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B9" w:rsidRPr="00411538" w:rsidRDefault="00AD2C2D" w:rsidP="00AD2C2D">
      <w:pPr>
        <w:jc w:val="center"/>
        <w:rPr>
          <w:bCs/>
          <w:sz w:val="28"/>
          <w:szCs w:val="28"/>
        </w:rPr>
      </w:pPr>
      <w:r w:rsidRPr="00411538">
        <w:rPr>
          <w:bCs/>
          <w:sz w:val="28"/>
          <w:szCs w:val="28"/>
        </w:rPr>
        <w:t xml:space="preserve">Приказ Министерства просвещения </w:t>
      </w:r>
    </w:p>
    <w:p w:rsidR="008845B9" w:rsidRPr="00411538" w:rsidRDefault="00AD2C2D" w:rsidP="00AD2C2D">
      <w:pPr>
        <w:jc w:val="center"/>
        <w:rPr>
          <w:bCs/>
          <w:sz w:val="28"/>
          <w:szCs w:val="28"/>
        </w:rPr>
      </w:pPr>
      <w:r w:rsidRPr="00411538">
        <w:rPr>
          <w:bCs/>
          <w:sz w:val="28"/>
          <w:szCs w:val="28"/>
        </w:rPr>
        <w:t xml:space="preserve">Приднестровской Молдавской Республики от 15 мая 2018 года № 459 </w:t>
      </w:r>
    </w:p>
    <w:p w:rsidR="00AD2C2D" w:rsidRPr="00411538" w:rsidRDefault="00B20972" w:rsidP="00AD2C2D">
      <w:pPr>
        <w:jc w:val="center"/>
        <w:rPr>
          <w:bCs/>
          <w:sz w:val="28"/>
          <w:szCs w:val="28"/>
        </w:rPr>
      </w:pPr>
      <w:r w:rsidRPr="00411538">
        <w:rPr>
          <w:bCs/>
          <w:sz w:val="28"/>
          <w:szCs w:val="28"/>
        </w:rPr>
        <w:t>«</w:t>
      </w:r>
      <w:r w:rsidR="00AD2C2D" w:rsidRPr="00411538">
        <w:rPr>
          <w:bCs/>
          <w:sz w:val="28"/>
          <w:szCs w:val="28"/>
        </w:rPr>
        <w:t xml:space="preserve">Об утверждении Государственного образовательного стандарта начального </w:t>
      </w:r>
      <w:r w:rsidR="00DF239A" w:rsidRPr="00411538">
        <w:rPr>
          <w:bCs/>
          <w:sz w:val="28"/>
          <w:szCs w:val="28"/>
        </w:rPr>
        <w:t xml:space="preserve">и основного </w:t>
      </w:r>
      <w:r w:rsidR="00AD2C2D" w:rsidRPr="00411538">
        <w:rPr>
          <w:bCs/>
          <w:sz w:val="28"/>
          <w:szCs w:val="28"/>
        </w:rPr>
        <w:t>общего образования обучающихся с умственной отсталостью (интеллектуальными нарушениями)</w:t>
      </w:r>
      <w:r w:rsidRPr="00411538">
        <w:rPr>
          <w:bCs/>
          <w:sz w:val="28"/>
          <w:szCs w:val="28"/>
        </w:rPr>
        <w:t>»</w:t>
      </w:r>
    </w:p>
    <w:p w:rsidR="00AD2C2D" w:rsidRPr="00F21753" w:rsidRDefault="00F21753" w:rsidP="00F21753">
      <w:pPr>
        <w:jc w:val="center"/>
        <w:rPr>
          <w:bCs/>
          <w:sz w:val="28"/>
          <w:szCs w:val="28"/>
        </w:rPr>
      </w:pPr>
      <w:r w:rsidRPr="00F21753">
        <w:rPr>
          <w:bCs/>
          <w:sz w:val="28"/>
          <w:szCs w:val="28"/>
        </w:rPr>
        <w:t>(регистрационный № 8392</w:t>
      </w:r>
      <w:r w:rsidRPr="00F21753">
        <w:rPr>
          <w:bCs/>
          <w:sz w:val="28"/>
          <w:szCs w:val="28"/>
        </w:rPr>
        <w:t xml:space="preserve"> </w:t>
      </w:r>
      <w:r w:rsidRPr="00F21753">
        <w:rPr>
          <w:bCs/>
          <w:sz w:val="28"/>
          <w:szCs w:val="28"/>
        </w:rPr>
        <w:t>от 13 августа 2018 года)</w:t>
      </w:r>
      <w:r w:rsidRPr="00F21753">
        <w:rPr>
          <w:bCs/>
          <w:sz w:val="28"/>
          <w:szCs w:val="28"/>
        </w:rPr>
        <w:t xml:space="preserve"> </w:t>
      </w:r>
      <w:r w:rsidR="00B20972" w:rsidRPr="00F21753">
        <w:rPr>
          <w:bCs/>
          <w:sz w:val="28"/>
          <w:szCs w:val="28"/>
        </w:rPr>
        <w:t>(</w:t>
      </w:r>
      <w:r w:rsidR="00AD2C2D" w:rsidRPr="00F21753">
        <w:rPr>
          <w:bCs/>
          <w:sz w:val="28"/>
          <w:szCs w:val="28"/>
        </w:rPr>
        <w:t>САЗ 18-33</w:t>
      </w:r>
      <w:r w:rsidR="00B20972" w:rsidRPr="00F21753">
        <w:rPr>
          <w:bCs/>
          <w:sz w:val="28"/>
          <w:szCs w:val="28"/>
        </w:rPr>
        <w:t>)</w:t>
      </w:r>
    </w:p>
    <w:p w:rsidR="009075DB" w:rsidRPr="00F21753" w:rsidRDefault="009075DB" w:rsidP="00AD2C2D">
      <w:pPr>
        <w:jc w:val="center"/>
        <w:rPr>
          <w:bCs/>
          <w:i/>
          <w:sz w:val="28"/>
          <w:szCs w:val="28"/>
        </w:rPr>
      </w:pPr>
    </w:p>
    <w:p w:rsidR="00F21753" w:rsidRPr="00F21753" w:rsidRDefault="00F21753" w:rsidP="00F21753">
      <w:pPr>
        <w:jc w:val="center"/>
        <w:rPr>
          <w:bCs/>
          <w:i/>
          <w:sz w:val="28"/>
          <w:szCs w:val="28"/>
        </w:rPr>
      </w:pPr>
      <w:r w:rsidRPr="00F21753">
        <w:rPr>
          <w:bCs/>
          <w:i/>
          <w:sz w:val="28"/>
          <w:szCs w:val="28"/>
        </w:rPr>
        <w:t>с изменениями, внесенными Приказ</w:t>
      </w:r>
      <w:r w:rsidRPr="00F21753">
        <w:rPr>
          <w:bCs/>
          <w:i/>
          <w:sz w:val="28"/>
          <w:szCs w:val="28"/>
        </w:rPr>
        <w:t>ами</w:t>
      </w:r>
      <w:r w:rsidRPr="00F21753">
        <w:rPr>
          <w:bCs/>
          <w:i/>
          <w:sz w:val="28"/>
          <w:szCs w:val="28"/>
        </w:rPr>
        <w:t xml:space="preserve"> Министерства</w:t>
      </w:r>
      <w:r>
        <w:rPr>
          <w:bCs/>
          <w:i/>
          <w:sz w:val="28"/>
          <w:szCs w:val="28"/>
        </w:rPr>
        <w:t xml:space="preserve"> </w:t>
      </w:r>
      <w:r w:rsidRPr="00F21753">
        <w:rPr>
          <w:bCs/>
          <w:i/>
          <w:sz w:val="28"/>
          <w:szCs w:val="28"/>
        </w:rPr>
        <w:t>просвещения Приднестровской Молдавской Республики от 25 мая 2019 года № 471</w:t>
      </w:r>
    </w:p>
    <w:p w:rsidR="00F21753" w:rsidRPr="00F21753" w:rsidRDefault="00F21753" w:rsidP="00F21753">
      <w:pPr>
        <w:jc w:val="center"/>
        <w:rPr>
          <w:i/>
          <w:sz w:val="28"/>
          <w:szCs w:val="28"/>
        </w:rPr>
      </w:pPr>
      <w:r w:rsidRPr="00F21753">
        <w:rPr>
          <w:bCs/>
          <w:i/>
          <w:sz w:val="28"/>
          <w:szCs w:val="28"/>
        </w:rPr>
        <w:t>(регистрационный № 8957 от 28 июня 2019 года) (САЗ 19-24)</w:t>
      </w:r>
      <w:r w:rsidRPr="00F21753">
        <w:rPr>
          <w:bCs/>
          <w:i/>
          <w:sz w:val="28"/>
          <w:szCs w:val="28"/>
        </w:rPr>
        <w:t xml:space="preserve">, </w:t>
      </w:r>
      <w:r w:rsidR="00067E45" w:rsidRPr="00F21753">
        <w:rPr>
          <w:bCs/>
          <w:i/>
          <w:sz w:val="28"/>
          <w:szCs w:val="28"/>
        </w:rPr>
        <w:t xml:space="preserve">от </w:t>
      </w:r>
      <w:r w:rsidRPr="00F21753">
        <w:rPr>
          <w:i/>
          <w:sz w:val="28"/>
          <w:szCs w:val="28"/>
        </w:rPr>
        <w:t>6</w:t>
      </w:r>
      <w:r w:rsidRPr="00F21753">
        <w:rPr>
          <w:i/>
          <w:sz w:val="28"/>
          <w:szCs w:val="28"/>
        </w:rPr>
        <w:t xml:space="preserve"> июня </w:t>
      </w:r>
      <w:r w:rsidRPr="00F21753">
        <w:rPr>
          <w:i/>
          <w:sz w:val="28"/>
          <w:szCs w:val="28"/>
        </w:rPr>
        <w:t>2024</w:t>
      </w:r>
      <w:r w:rsidRPr="00F21753">
        <w:rPr>
          <w:i/>
          <w:sz w:val="28"/>
          <w:szCs w:val="28"/>
        </w:rPr>
        <w:t xml:space="preserve"> года </w:t>
      </w:r>
      <w:r w:rsidRPr="00F21753">
        <w:rPr>
          <w:i/>
          <w:sz w:val="28"/>
          <w:szCs w:val="28"/>
        </w:rPr>
        <w:t>№ 580</w:t>
      </w:r>
      <w:r>
        <w:rPr>
          <w:i/>
          <w:sz w:val="28"/>
          <w:szCs w:val="28"/>
        </w:rPr>
        <w:t xml:space="preserve"> </w:t>
      </w:r>
      <w:bookmarkStart w:id="0" w:name="_GoBack"/>
      <w:bookmarkEnd w:id="0"/>
      <w:r w:rsidRPr="00F21753">
        <w:rPr>
          <w:i/>
          <w:sz w:val="28"/>
          <w:szCs w:val="28"/>
        </w:rPr>
        <w:t>(регистр</w:t>
      </w:r>
      <w:r w:rsidRPr="00F21753">
        <w:rPr>
          <w:i/>
          <w:sz w:val="28"/>
          <w:szCs w:val="28"/>
        </w:rPr>
        <w:t xml:space="preserve">ационный </w:t>
      </w:r>
      <w:r w:rsidRPr="00F21753">
        <w:rPr>
          <w:i/>
          <w:sz w:val="28"/>
          <w:szCs w:val="28"/>
        </w:rPr>
        <w:t>№ 12541</w:t>
      </w:r>
      <w:r w:rsidRPr="00F21753">
        <w:rPr>
          <w:i/>
          <w:sz w:val="28"/>
          <w:szCs w:val="28"/>
        </w:rPr>
        <w:t xml:space="preserve"> от 21 июня 2024 года</w:t>
      </w:r>
      <w:r w:rsidRPr="00F21753">
        <w:rPr>
          <w:i/>
          <w:sz w:val="28"/>
          <w:szCs w:val="28"/>
        </w:rPr>
        <w:t>)</w:t>
      </w:r>
      <w:r w:rsidRPr="00F21753">
        <w:rPr>
          <w:i/>
          <w:sz w:val="28"/>
          <w:szCs w:val="28"/>
        </w:rPr>
        <w:t xml:space="preserve"> (</w:t>
      </w:r>
      <w:r w:rsidRPr="00F21753">
        <w:rPr>
          <w:i/>
          <w:sz w:val="28"/>
          <w:szCs w:val="28"/>
        </w:rPr>
        <w:t>САЗ</w:t>
      </w:r>
      <w:r w:rsidRPr="00F21753">
        <w:rPr>
          <w:i/>
          <w:sz w:val="28"/>
          <w:szCs w:val="28"/>
        </w:rPr>
        <w:t xml:space="preserve"> 24-</w:t>
      </w:r>
      <w:r w:rsidRPr="00F21753">
        <w:rPr>
          <w:i/>
          <w:sz w:val="28"/>
          <w:szCs w:val="28"/>
        </w:rPr>
        <w:t>26</w:t>
      </w:r>
      <w:r w:rsidRPr="00F21753">
        <w:rPr>
          <w:i/>
          <w:sz w:val="28"/>
          <w:szCs w:val="28"/>
        </w:rPr>
        <w:t>)</w:t>
      </w:r>
    </w:p>
    <w:p w:rsidR="008845B9" w:rsidRDefault="008845B9" w:rsidP="009075DB">
      <w:pPr>
        <w:ind w:firstLine="720"/>
        <w:jc w:val="center"/>
        <w:rPr>
          <w:i/>
        </w:rPr>
      </w:pPr>
    </w:p>
    <w:p w:rsidR="008845B9" w:rsidRPr="008845B9" w:rsidRDefault="008845B9" w:rsidP="009075DB">
      <w:pPr>
        <w:ind w:firstLine="720"/>
        <w:jc w:val="center"/>
        <w:rPr>
          <w:i/>
        </w:rPr>
      </w:pPr>
      <w:r>
        <w:rPr>
          <w:i/>
        </w:rPr>
        <w:t>ТЕКУЩАЯ РЕДАКЦИЯ</w:t>
      </w:r>
    </w:p>
    <w:p w:rsidR="005D04DF" w:rsidRPr="009075DB" w:rsidRDefault="005D04DF" w:rsidP="00D973FE">
      <w:pPr>
        <w:ind w:firstLine="720"/>
        <w:jc w:val="both"/>
      </w:pPr>
    </w:p>
    <w:p w:rsidR="00D973FE" w:rsidRPr="008845B9" w:rsidRDefault="00D973FE" w:rsidP="00D973FE">
      <w:pPr>
        <w:shd w:val="clear" w:color="auto" w:fill="FFFFFF"/>
        <w:jc w:val="center"/>
        <w:textAlignment w:val="baseline"/>
        <w:outlineLvl w:val="3"/>
        <w:rPr>
          <w:bCs/>
          <w:sz w:val="28"/>
          <w:szCs w:val="28"/>
        </w:rPr>
      </w:pPr>
    </w:p>
    <w:p w:rsidR="004B317B" w:rsidRPr="006C2D4F" w:rsidRDefault="004B317B" w:rsidP="004B317B">
      <w:pPr>
        <w:ind w:firstLine="720"/>
        <w:jc w:val="both"/>
        <w:rPr>
          <w:sz w:val="26"/>
          <w:szCs w:val="26"/>
        </w:rPr>
      </w:pPr>
      <w:r w:rsidRPr="006C2D4F">
        <w:rPr>
          <w:sz w:val="26"/>
          <w:szCs w:val="26"/>
        </w:rPr>
        <w:t>В соответствии с Законом Приднестровской Молдавской Республики от 27 июня 2003 года № 294-3-Ш «Об образовании» (САЗ 03-26)</w:t>
      </w:r>
      <w:r w:rsidR="00AD2C2D" w:rsidRPr="006C2D4F">
        <w:rPr>
          <w:sz w:val="26"/>
          <w:szCs w:val="26"/>
        </w:rPr>
        <w:t xml:space="preserve"> в действующей редакции</w:t>
      </w:r>
      <w:r w:rsidRPr="006C2D4F">
        <w:rPr>
          <w:sz w:val="26"/>
          <w:szCs w:val="26"/>
        </w:rPr>
        <w:t xml:space="preserve">, Законом </w:t>
      </w:r>
      <w:r w:rsidRPr="006C2D4F">
        <w:rPr>
          <w:sz w:val="26"/>
          <w:szCs w:val="26"/>
          <w:shd w:val="clear" w:color="auto" w:fill="FFFFFF"/>
        </w:rPr>
        <w:t>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w:t>
      </w:r>
      <w:r w:rsidR="00AD2C2D" w:rsidRPr="006C2D4F">
        <w:rPr>
          <w:sz w:val="26"/>
          <w:szCs w:val="26"/>
          <w:shd w:val="clear" w:color="auto" w:fill="FFFFFF"/>
        </w:rPr>
        <w:t xml:space="preserve"> в действующей редакции</w:t>
      </w:r>
      <w:r w:rsidRPr="006C2D4F">
        <w:rPr>
          <w:sz w:val="26"/>
          <w:szCs w:val="26"/>
          <w:shd w:val="clear" w:color="auto" w:fill="FFFFFF"/>
        </w:rPr>
        <w:t>, Постановлением Правительства Приднестровской Молдавской Республики от 30</w:t>
      </w:r>
      <w:r w:rsidRPr="006C2D4F">
        <w:rPr>
          <w:rFonts w:ascii="Cambria Math" w:hAnsi="Cambria Math" w:cs="Cambria Math"/>
          <w:sz w:val="26"/>
          <w:szCs w:val="26"/>
          <w:shd w:val="clear" w:color="auto" w:fill="FFFFFF"/>
        </w:rPr>
        <w:t> </w:t>
      </w:r>
      <w:r w:rsidRPr="006C2D4F">
        <w:rPr>
          <w:sz w:val="26"/>
          <w:szCs w:val="26"/>
          <w:shd w:val="clear" w:color="auto" w:fill="FFFFFF"/>
        </w:rPr>
        <w:t>мая</w:t>
      </w:r>
      <w:r w:rsidRPr="006C2D4F">
        <w:rPr>
          <w:rFonts w:ascii="Cambria Math" w:hAnsi="Cambria Math" w:cs="Cambria Math"/>
          <w:sz w:val="26"/>
          <w:szCs w:val="26"/>
          <w:shd w:val="clear" w:color="auto" w:fill="FFFFFF"/>
        </w:rPr>
        <w:t> </w:t>
      </w:r>
      <w:r w:rsidRPr="006C2D4F">
        <w:rPr>
          <w:sz w:val="26"/>
          <w:szCs w:val="26"/>
          <w:shd w:val="clear" w:color="auto" w:fill="FFFFFF"/>
        </w:rPr>
        <w:t xml:space="preserve">2016 года № 125 «Об утверждении Порядка разработки, утверждения государственных образовательных стандартов и внесения в них изменений» (САЗ 16-22); </w:t>
      </w:r>
      <w:r w:rsidRPr="006C2D4F">
        <w:rPr>
          <w:sz w:val="26"/>
          <w:szCs w:val="26"/>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17-23,1),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в целях совершенствования нормативной базы и реализации единой государственной политики в сфере специального (коррекционного) образования</w:t>
      </w:r>
    </w:p>
    <w:p w:rsidR="004B317B" w:rsidRPr="006C2D4F" w:rsidRDefault="004B317B" w:rsidP="004B317B">
      <w:pPr>
        <w:ind w:firstLine="720"/>
        <w:jc w:val="both"/>
        <w:rPr>
          <w:sz w:val="26"/>
          <w:szCs w:val="26"/>
        </w:rPr>
      </w:pPr>
      <w:r w:rsidRPr="006C2D4F">
        <w:rPr>
          <w:sz w:val="26"/>
          <w:szCs w:val="26"/>
        </w:rPr>
        <w:t>п р и к а з ы в а ю:</w:t>
      </w:r>
    </w:p>
    <w:p w:rsidR="004B317B" w:rsidRPr="006C2D4F" w:rsidRDefault="004B317B" w:rsidP="004B317B">
      <w:pPr>
        <w:ind w:firstLine="720"/>
        <w:jc w:val="both"/>
        <w:rPr>
          <w:sz w:val="26"/>
          <w:szCs w:val="26"/>
        </w:rPr>
      </w:pPr>
    </w:p>
    <w:p w:rsidR="004B317B" w:rsidRPr="006C2D4F" w:rsidRDefault="004B317B" w:rsidP="004B317B">
      <w:pPr>
        <w:shd w:val="clear" w:color="auto" w:fill="FFFFFF"/>
        <w:ind w:firstLine="709"/>
        <w:jc w:val="both"/>
        <w:textAlignment w:val="baseline"/>
        <w:outlineLvl w:val="3"/>
        <w:rPr>
          <w:sz w:val="26"/>
          <w:szCs w:val="26"/>
        </w:rPr>
      </w:pPr>
      <w:r w:rsidRPr="006C2D4F">
        <w:rPr>
          <w:sz w:val="26"/>
          <w:szCs w:val="26"/>
        </w:rPr>
        <w:t xml:space="preserve">1. Утвердить </w:t>
      </w:r>
      <w:r w:rsidRPr="006C2D4F">
        <w:rPr>
          <w:bCs/>
          <w:spacing w:val="3"/>
          <w:kern w:val="36"/>
          <w:sz w:val="26"/>
          <w:szCs w:val="26"/>
        </w:rPr>
        <w:t xml:space="preserve">Государственный образовательный стандарт начального </w:t>
      </w:r>
      <w:r w:rsidR="00DF239A" w:rsidRPr="006C2D4F">
        <w:rPr>
          <w:bCs/>
          <w:sz w:val="26"/>
          <w:szCs w:val="26"/>
        </w:rPr>
        <w:t xml:space="preserve">и основного </w:t>
      </w:r>
      <w:r w:rsidRPr="006C2D4F">
        <w:rPr>
          <w:bCs/>
          <w:spacing w:val="3"/>
          <w:kern w:val="36"/>
          <w:sz w:val="26"/>
          <w:szCs w:val="26"/>
        </w:rPr>
        <w:t xml:space="preserve">общего образования </w:t>
      </w:r>
      <w:r w:rsidRPr="006C2D4F">
        <w:rPr>
          <w:sz w:val="26"/>
          <w:szCs w:val="26"/>
        </w:rPr>
        <w:t>обучающихся с умственной отсталостью (интеллектуальными нарушениями) согласно Приложению к настоящему Приказу.</w:t>
      </w:r>
    </w:p>
    <w:p w:rsidR="004B317B" w:rsidRPr="006C2D4F" w:rsidRDefault="004B317B" w:rsidP="004B317B">
      <w:pPr>
        <w:ind w:firstLine="720"/>
        <w:jc w:val="both"/>
        <w:rPr>
          <w:sz w:val="26"/>
          <w:szCs w:val="26"/>
        </w:rPr>
      </w:pPr>
      <w:r w:rsidRPr="006C2D4F">
        <w:rPr>
          <w:sz w:val="26"/>
          <w:szCs w:val="26"/>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4B317B" w:rsidRPr="006C2D4F" w:rsidRDefault="004B317B" w:rsidP="004B317B">
      <w:pPr>
        <w:ind w:firstLine="720"/>
        <w:jc w:val="both"/>
        <w:rPr>
          <w:sz w:val="26"/>
          <w:szCs w:val="26"/>
        </w:rPr>
      </w:pPr>
      <w:r w:rsidRPr="006C2D4F">
        <w:rPr>
          <w:sz w:val="26"/>
          <w:szCs w:val="26"/>
        </w:rPr>
        <w:t>3. Контроль за исполнением настоящего Приказа возложить на заместителя министра просвещения Приднестровской Молдавской Республики.</w:t>
      </w:r>
    </w:p>
    <w:p w:rsidR="004B317B" w:rsidRPr="006C2D4F" w:rsidRDefault="004B317B" w:rsidP="004B317B">
      <w:pPr>
        <w:ind w:firstLine="720"/>
        <w:jc w:val="both"/>
        <w:rPr>
          <w:sz w:val="26"/>
          <w:szCs w:val="26"/>
        </w:rPr>
      </w:pPr>
      <w:r w:rsidRPr="006C2D4F">
        <w:rPr>
          <w:sz w:val="26"/>
          <w:szCs w:val="26"/>
        </w:rPr>
        <w:t>4. Настоящий Приказ вступает в силу с 1 сентября 2019 года.</w:t>
      </w:r>
    </w:p>
    <w:p w:rsidR="004B317B" w:rsidRDefault="004B317B" w:rsidP="004B317B">
      <w:pPr>
        <w:ind w:firstLine="720"/>
        <w:jc w:val="both"/>
        <w:rPr>
          <w:sz w:val="26"/>
          <w:szCs w:val="26"/>
        </w:rPr>
      </w:pPr>
    </w:p>
    <w:p w:rsidR="006C2D4F" w:rsidRPr="006C2D4F" w:rsidRDefault="006C2D4F" w:rsidP="004B317B">
      <w:pPr>
        <w:ind w:firstLine="720"/>
        <w:jc w:val="both"/>
        <w:rPr>
          <w:sz w:val="26"/>
          <w:szCs w:val="26"/>
        </w:rPr>
      </w:pPr>
    </w:p>
    <w:p w:rsidR="004B317B" w:rsidRPr="006C2D4F" w:rsidRDefault="004B317B" w:rsidP="004B317B">
      <w:pPr>
        <w:ind w:firstLine="720"/>
        <w:rPr>
          <w:sz w:val="26"/>
          <w:szCs w:val="26"/>
        </w:rPr>
      </w:pPr>
      <w:r w:rsidRPr="006C2D4F">
        <w:rPr>
          <w:sz w:val="26"/>
          <w:szCs w:val="26"/>
        </w:rPr>
        <w:t>Министр</w:t>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r>
      <w:r w:rsidRPr="006C2D4F">
        <w:rPr>
          <w:sz w:val="26"/>
          <w:szCs w:val="26"/>
        </w:rPr>
        <w:tab/>
        <w:t>Т.Г. Логинова</w:t>
      </w:r>
    </w:p>
    <w:p w:rsidR="006C2D4F" w:rsidRDefault="006C2D4F" w:rsidP="004B7FA7">
      <w:pPr>
        <w:shd w:val="clear" w:color="auto" w:fill="FFFFFF"/>
        <w:jc w:val="right"/>
        <w:textAlignment w:val="baseline"/>
        <w:outlineLvl w:val="3"/>
        <w:rPr>
          <w:bCs/>
          <w:sz w:val="28"/>
          <w:szCs w:val="28"/>
        </w:rPr>
      </w:pPr>
      <w:bookmarkStart w:id="1" w:name="Par2558"/>
      <w:bookmarkEnd w:id="1"/>
    </w:p>
    <w:p w:rsidR="00411538" w:rsidRDefault="00411538" w:rsidP="004B7FA7">
      <w:pPr>
        <w:shd w:val="clear" w:color="auto" w:fill="FFFFFF"/>
        <w:jc w:val="right"/>
        <w:textAlignment w:val="baseline"/>
        <w:outlineLvl w:val="3"/>
        <w:rPr>
          <w:bCs/>
          <w:sz w:val="28"/>
          <w:szCs w:val="28"/>
        </w:rPr>
      </w:pP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 xml:space="preserve">Приложение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 xml:space="preserve">к Приказу Министерства просвещения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t xml:space="preserve">Приднестровской Молдавской Республики </w:t>
      </w:r>
    </w:p>
    <w:p w:rsidR="004B7FA7" w:rsidRPr="004B7FA7" w:rsidRDefault="004B7FA7" w:rsidP="004B7FA7">
      <w:pPr>
        <w:shd w:val="clear" w:color="auto" w:fill="FFFFFF"/>
        <w:jc w:val="right"/>
        <w:textAlignment w:val="baseline"/>
        <w:outlineLvl w:val="3"/>
        <w:rPr>
          <w:bCs/>
          <w:sz w:val="28"/>
          <w:szCs w:val="28"/>
        </w:rPr>
      </w:pPr>
      <w:r w:rsidRPr="004B7FA7">
        <w:rPr>
          <w:bCs/>
          <w:sz w:val="28"/>
          <w:szCs w:val="28"/>
        </w:rPr>
        <w:lastRenderedPageBreak/>
        <w:t>от 15 мая 2018 года № 459</w:t>
      </w:r>
    </w:p>
    <w:p w:rsidR="004B7FA7" w:rsidRPr="004B7FA7" w:rsidRDefault="004B7FA7" w:rsidP="004B7FA7">
      <w:pPr>
        <w:shd w:val="clear" w:color="auto" w:fill="FFFFFF"/>
        <w:jc w:val="right"/>
        <w:textAlignment w:val="baseline"/>
        <w:outlineLvl w:val="3"/>
        <w:rPr>
          <w:bCs/>
          <w:sz w:val="28"/>
          <w:szCs w:val="28"/>
        </w:rPr>
      </w:pPr>
    </w:p>
    <w:p w:rsidR="004B7FA7" w:rsidRPr="004B7FA7" w:rsidRDefault="004B7FA7" w:rsidP="004B7FA7">
      <w:pPr>
        <w:shd w:val="clear" w:color="auto" w:fill="FFFFFF"/>
        <w:jc w:val="center"/>
        <w:textAlignment w:val="baseline"/>
        <w:outlineLvl w:val="3"/>
        <w:rPr>
          <w:bCs/>
          <w:sz w:val="28"/>
          <w:szCs w:val="28"/>
        </w:rPr>
      </w:pPr>
    </w:p>
    <w:p w:rsidR="005D04DF" w:rsidRDefault="005D04DF" w:rsidP="004B7FA7">
      <w:pPr>
        <w:shd w:val="clear" w:color="auto" w:fill="FFFFFF"/>
        <w:jc w:val="center"/>
        <w:textAlignment w:val="baseline"/>
        <w:outlineLvl w:val="3"/>
        <w:rPr>
          <w:bCs/>
          <w:sz w:val="28"/>
          <w:szCs w:val="28"/>
        </w:rPr>
      </w:pPr>
      <w:bookmarkStart w:id="2" w:name="Par38"/>
      <w:bookmarkEnd w:id="2"/>
    </w:p>
    <w:p w:rsidR="008845B9" w:rsidRDefault="005D04DF" w:rsidP="004B7FA7">
      <w:pPr>
        <w:shd w:val="clear" w:color="auto" w:fill="FFFFFF"/>
        <w:jc w:val="center"/>
        <w:textAlignment w:val="baseline"/>
        <w:outlineLvl w:val="3"/>
        <w:rPr>
          <w:bCs/>
          <w:sz w:val="28"/>
          <w:szCs w:val="28"/>
        </w:rPr>
      </w:pPr>
      <w:r w:rsidRPr="005D04DF">
        <w:rPr>
          <w:bCs/>
          <w:sz w:val="28"/>
          <w:szCs w:val="28"/>
        </w:rPr>
        <w:t xml:space="preserve">Государственный образовательный стандарт </w:t>
      </w:r>
    </w:p>
    <w:p w:rsidR="008845B9" w:rsidRDefault="005D04DF" w:rsidP="004B7FA7">
      <w:pPr>
        <w:shd w:val="clear" w:color="auto" w:fill="FFFFFF"/>
        <w:jc w:val="center"/>
        <w:textAlignment w:val="baseline"/>
        <w:outlineLvl w:val="3"/>
        <w:rPr>
          <w:bCs/>
          <w:sz w:val="28"/>
          <w:szCs w:val="28"/>
        </w:rPr>
      </w:pPr>
      <w:r w:rsidRPr="005D04DF">
        <w:rPr>
          <w:bCs/>
          <w:sz w:val="28"/>
          <w:szCs w:val="28"/>
        </w:rPr>
        <w:t>начального и основного общего образования обучающихся</w:t>
      </w:r>
    </w:p>
    <w:p w:rsidR="004B7FA7" w:rsidRDefault="005D04DF" w:rsidP="004B7FA7">
      <w:pPr>
        <w:shd w:val="clear" w:color="auto" w:fill="FFFFFF"/>
        <w:jc w:val="center"/>
        <w:textAlignment w:val="baseline"/>
        <w:outlineLvl w:val="3"/>
        <w:rPr>
          <w:bCs/>
          <w:sz w:val="28"/>
          <w:szCs w:val="28"/>
        </w:rPr>
      </w:pPr>
      <w:r w:rsidRPr="005D04DF">
        <w:rPr>
          <w:bCs/>
          <w:sz w:val="28"/>
          <w:szCs w:val="28"/>
        </w:rPr>
        <w:t>с умственной отсталостью (интеллектуальными нарушениями)</w:t>
      </w:r>
    </w:p>
    <w:p w:rsidR="005D04DF" w:rsidRPr="004B7FA7" w:rsidRDefault="005D04DF" w:rsidP="004B7FA7">
      <w:pPr>
        <w:shd w:val="clear" w:color="auto" w:fill="FFFFFF"/>
        <w:jc w:val="center"/>
        <w:textAlignment w:val="baseline"/>
        <w:outlineLvl w:val="3"/>
        <w:rPr>
          <w:bCs/>
          <w:sz w:val="28"/>
          <w:szCs w:val="28"/>
        </w:rPr>
      </w:pPr>
    </w:p>
    <w:p w:rsidR="004B7FA7" w:rsidRPr="004B7FA7" w:rsidRDefault="004B7FA7" w:rsidP="004B7FA7">
      <w:pPr>
        <w:shd w:val="clear" w:color="auto" w:fill="FFFFFF"/>
        <w:jc w:val="center"/>
        <w:textAlignment w:val="baseline"/>
        <w:outlineLvl w:val="3"/>
        <w:rPr>
          <w:bCs/>
          <w:sz w:val="28"/>
          <w:szCs w:val="28"/>
        </w:rPr>
      </w:pPr>
      <w:r w:rsidRPr="004B7FA7">
        <w:rPr>
          <w:bCs/>
          <w:sz w:val="28"/>
          <w:szCs w:val="28"/>
        </w:rPr>
        <w:t>1. Общие положения</w:t>
      </w:r>
    </w:p>
    <w:p w:rsidR="004B7FA7" w:rsidRPr="004B7FA7" w:rsidRDefault="004B7FA7" w:rsidP="004B7FA7">
      <w:pPr>
        <w:shd w:val="clear" w:color="auto" w:fill="FFFFFF"/>
        <w:jc w:val="center"/>
        <w:textAlignment w:val="baseline"/>
        <w:outlineLvl w:val="3"/>
        <w:rPr>
          <w:bCs/>
          <w:sz w:val="28"/>
          <w:szCs w:val="28"/>
        </w:rPr>
      </w:pPr>
    </w:p>
    <w:p w:rsidR="00C20CCD" w:rsidRDefault="004B7FA7" w:rsidP="004B7FA7">
      <w:pPr>
        <w:shd w:val="clear" w:color="auto" w:fill="FFFFFF"/>
        <w:ind w:firstLine="709"/>
        <w:jc w:val="both"/>
        <w:textAlignment w:val="baseline"/>
        <w:rPr>
          <w:sz w:val="28"/>
          <w:szCs w:val="28"/>
        </w:rPr>
      </w:pPr>
      <w:r w:rsidRPr="004B7FA7">
        <w:rPr>
          <w:sz w:val="28"/>
          <w:szCs w:val="28"/>
        </w:rPr>
        <w:t xml:space="preserve">1. </w:t>
      </w:r>
      <w:r w:rsidR="00C20CCD" w:rsidRPr="00C20CCD">
        <w:rPr>
          <w:sz w:val="28"/>
          <w:szCs w:val="28"/>
        </w:rPr>
        <w:t>Государственный образовательный стандарт начального и основного общего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r w:rsidR="00067E45">
        <w:rPr>
          <w:sz w:val="28"/>
          <w:szCs w:val="28"/>
        </w:rPr>
        <w:t>.</w:t>
      </w:r>
    </w:p>
    <w:p w:rsidR="00067E45" w:rsidRDefault="00067E45" w:rsidP="004B7FA7">
      <w:pPr>
        <w:shd w:val="clear" w:color="auto" w:fill="FFFFFF"/>
        <w:ind w:firstLine="709"/>
        <w:jc w:val="both"/>
        <w:textAlignment w:val="baseline"/>
        <w:rPr>
          <w:sz w:val="28"/>
          <w:szCs w:val="28"/>
        </w:rPr>
      </w:pPr>
      <w:r w:rsidRPr="00067E45">
        <w:rPr>
          <w:sz w:val="28"/>
          <w:szCs w:val="28"/>
          <w:highlight w:val="yellow"/>
        </w:rPr>
        <w:t>Предметом регулирования Стандарта являются отношения в сфере образования</w:t>
      </w:r>
      <w:r>
        <w:rPr>
          <w:sz w:val="28"/>
          <w:szCs w:val="28"/>
          <w:highlight w:val="yellow"/>
        </w:rPr>
        <w:t xml:space="preserve"> </w:t>
      </w:r>
      <w:r w:rsidRPr="00067E45">
        <w:rPr>
          <w:sz w:val="28"/>
          <w:szCs w:val="28"/>
          <w:highlight w:val="yellow"/>
        </w:rPr>
        <w:t>следующих групп, обучающихся с умственной отсталостью (интеллектуальными</w:t>
      </w:r>
      <w:r>
        <w:rPr>
          <w:sz w:val="28"/>
          <w:szCs w:val="28"/>
          <w:highlight w:val="yellow"/>
        </w:rPr>
        <w:t xml:space="preserve"> </w:t>
      </w:r>
      <w:r w:rsidRPr="00067E45">
        <w:rPr>
          <w:sz w:val="28"/>
          <w:szCs w:val="28"/>
          <w:highlight w:val="yellow"/>
        </w:rPr>
        <w:t>нарушениями): легкой умственной отсталостью (интеллектуальными нарушениями),</w:t>
      </w:r>
      <w:r>
        <w:rPr>
          <w:sz w:val="28"/>
          <w:szCs w:val="28"/>
          <w:highlight w:val="yellow"/>
        </w:rPr>
        <w:t xml:space="preserve"> </w:t>
      </w:r>
      <w:r w:rsidRPr="00067E45">
        <w:rPr>
          <w:sz w:val="28"/>
          <w:szCs w:val="28"/>
          <w:highlight w:val="yellow"/>
        </w:rPr>
        <w:t>умеренной умственной отсталостью (интеллектуальными нарушениями), тяжелыми и</w:t>
      </w:r>
      <w:r>
        <w:rPr>
          <w:sz w:val="28"/>
          <w:szCs w:val="28"/>
          <w:highlight w:val="yellow"/>
        </w:rPr>
        <w:t xml:space="preserve"> </w:t>
      </w:r>
      <w:r w:rsidRPr="00067E45">
        <w:rPr>
          <w:sz w:val="28"/>
          <w:szCs w:val="28"/>
          <w:highlight w:val="yellow"/>
        </w:rPr>
        <w:t>множественными нарушениями развития</w:t>
      </w:r>
      <w:r>
        <w:rPr>
          <w:sz w:val="28"/>
          <w:szCs w:val="28"/>
          <w:highlight w:val="yellow"/>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Стандарт разработан на основе Конституции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Стандарт включает в себя требования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структуре АООП (в том числе к соотношению обязательной части и части, формируемой участниками образовательных отношений) и их объему;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условиям реализации АООП, в том числе кадровым, финансовым, материально-техническим и иным условиям;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Стандарт учитывает возрастные, типологические и индивидуальные особенности, особые образовательные потребности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 раннее получение специальной помощи средствами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научный, практико-ориентированный, действенный характер содержания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доступность содержания познавательных задач, реализуемых в процессе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удлинение сроков получения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систематическая актуализация сформированных у обучающихся знаний и умений;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специальное обучение их «переносу» с учетом изменяющихся условий учебных, познавательных, трудовых и других ситуаций;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л) стимуляция познавательной активности, формирование позитивного отношения к окружающему миру.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выделение пропедевтического периода в образовании, обеспечивающего преемственность между дошкольным и школьным этапами;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введение учебных предметов, способствующих формированию представлений о природных и социальных компонентах окружающего мира;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возможность обучения по программам профессиональной подготовки квалифицированных рабочих, служащих;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психологическое сопровождение, оптимизирующее взаимодействие обучающегося с педагогами и другими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психологическое сопровождение, направленное на установление взаимодействия семьи и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постепенное расширение образовательного пространства, выходящего за пределы организации.</w:t>
      </w:r>
    </w:p>
    <w:p w:rsidR="001871E1" w:rsidRDefault="004B7FA7" w:rsidP="001871E1">
      <w:pPr>
        <w:shd w:val="clear" w:color="auto" w:fill="FFFFFF"/>
        <w:ind w:firstLine="709"/>
        <w:jc w:val="both"/>
        <w:textAlignment w:val="baseline"/>
        <w:rPr>
          <w:sz w:val="28"/>
          <w:szCs w:val="28"/>
          <w:shd w:val="clear" w:color="auto" w:fill="FFFFFF" w:themeFill="background1"/>
        </w:rPr>
      </w:pPr>
      <w:r w:rsidRPr="004B7FA7">
        <w:rPr>
          <w:sz w:val="28"/>
          <w:szCs w:val="28"/>
          <w:shd w:val="clear" w:color="auto" w:fill="FFFFFF" w:themeFill="background1"/>
        </w:rPr>
        <w:t xml:space="preserve">7. </w:t>
      </w:r>
      <w:r w:rsidR="001871E1" w:rsidRPr="001871E1">
        <w:rPr>
          <w:sz w:val="28"/>
          <w:szCs w:val="28"/>
          <w:highlight w:val="yellow"/>
          <w:shd w:val="clear" w:color="auto" w:fill="FFFFFF" w:themeFill="background1"/>
        </w:rPr>
        <w:t>Удовлетворение особых образовательных потребностей обучающихся с умеренной</w:t>
      </w:r>
      <w:r w:rsidR="001871E1">
        <w:rPr>
          <w:sz w:val="28"/>
          <w:szCs w:val="28"/>
          <w:highlight w:val="yellow"/>
          <w:shd w:val="clear" w:color="auto" w:fill="FFFFFF" w:themeFill="background1"/>
        </w:rPr>
        <w:t xml:space="preserve"> </w:t>
      </w:r>
      <w:r w:rsidR="001871E1" w:rsidRPr="001871E1">
        <w:rPr>
          <w:sz w:val="28"/>
          <w:szCs w:val="28"/>
          <w:highlight w:val="yellow"/>
          <w:shd w:val="clear" w:color="auto" w:fill="FFFFFF" w:themeFill="background1"/>
        </w:rPr>
        <w:t>умственной отсталостью (интеллектуальными нарушениями), тяжелыми и</w:t>
      </w:r>
      <w:r w:rsidR="001871E1">
        <w:rPr>
          <w:sz w:val="28"/>
          <w:szCs w:val="28"/>
          <w:highlight w:val="yellow"/>
          <w:shd w:val="clear" w:color="auto" w:fill="FFFFFF" w:themeFill="background1"/>
        </w:rPr>
        <w:t xml:space="preserve"> </w:t>
      </w:r>
      <w:r w:rsidR="001871E1" w:rsidRPr="001871E1">
        <w:rPr>
          <w:sz w:val="28"/>
          <w:szCs w:val="28"/>
          <w:highlight w:val="yellow"/>
          <w:shd w:val="clear" w:color="auto" w:fill="FFFFFF" w:themeFill="background1"/>
        </w:rPr>
        <w:t>множественными нарушениями развития обеспечивается</w:t>
      </w:r>
      <w:r w:rsidR="001871E1">
        <w:rPr>
          <w:sz w:val="28"/>
          <w:szCs w:val="28"/>
          <w:shd w:val="clear" w:color="auto" w:fill="FFFFFF" w:themeFill="background1"/>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 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созданием оптимальных путей развития;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использованием специфических методов и средств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дифференцированным, «пошаговым» обучением;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обязательной индивидуализацией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формированием элементарных социально-бытовых навыков и навыков самообслуживания;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обеспечением присмотра и ухода за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дозированным расширением образовательного пространства внутри организации и за ее пределами;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организацией обучения в разновозрастных классах (группах);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9. Стандарт направлен на обеспечение: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единства образовательного пространства Приднестровской Молдавской Республики;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вариативности содержания АООП, возможности ее формирования с учетом особых образовательных потребностей и способностей обучающихся (в соответствии с приложени</w:t>
      </w:r>
      <w:r w:rsidR="00110F8B">
        <w:rPr>
          <w:sz w:val="28"/>
          <w:szCs w:val="28"/>
        </w:rPr>
        <w:t>я</w:t>
      </w:r>
      <w:r w:rsidRPr="004B7FA7">
        <w:rPr>
          <w:sz w:val="28"/>
          <w:szCs w:val="28"/>
        </w:rPr>
        <w:t>ми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ж) 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w:t>
      </w:r>
      <w:r w:rsidRPr="004B7FA7">
        <w:rPr>
          <w:sz w:val="28"/>
          <w:szCs w:val="28"/>
        </w:rPr>
        <w:lastRenderedPageBreak/>
        <w:t>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10. В основу Стандарта положены деятельностный и дифференцированный подходы, осуществление которых предполагает: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11. Стандарт является основой для: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разработки и реализации организацией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определения требований к условиям реализации АООП, в том числе на основе индивидуального учебного плана;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определения требований к результатам освоения обучающимися с умственной отсталостью (интеллектуальными нарушениями)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г) 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проведения текущей, промежуточной и итоговой аттестации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осуществления внутреннего мониторинга качества образования в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bookmarkStart w:id="3" w:name="Par119"/>
      <w:bookmarkEnd w:id="3"/>
      <w:r w:rsidRPr="004B7FA7">
        <w:rPr>
          <w:sz w:val="28"/>
          <w:szCs w:val="28"/>
        </w:rPr>
        <w:t>12. Стандарт направлен на решение следующих задач образования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охрана и укрепление физического и психического здоровья детей, в том числе их социального и эмоционального благополучия;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13. Стандарт устанавливает сроки освоения АООП обучающимися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4B7FA7" w:rsidRPr="004B7FA7" w:rsidRDefault="004B7FA7" w:rsidP="004B7FA7">
      <w:pPr>
        <w:shd w:val="clear" w:color="auto" w:fill="FFFFFF"/>
        <w:ind w:firstLine="709"/>
        <w:jc w:val="center"/>
        <w:textAlignment w:val="baseline"/>
        <w:outlineLvl w:val="3"/>
        <w:rPr>
          <w:bCs/>
          <w:sz w:val="28"/>
          <w:szCs w:val="28"/>
        </w:rPr>
      </w:pPr>
      <w:bookmarkStart w:id="4" w:name="Par130"/>
      <w:bookmarkEnd w:id="4"/>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2. Требования к структуре АООП</w:t>
      </w: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t>15.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 (пункт 3 Приложения № 1, пункт 2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обеспечивает решение задач, указанных в пункте 12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16. АООП самостоятельно разрабатывается в соответствии со Стандартом и с учетом примерной АООП и утверждается организацией.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17.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(пункт 4 Приложения № 1, пункт 3 Приложения № 2 к настоящему Стандарту).</w:t>
      </w:r>
    </w:p>
    <w:p w:rsidR="00214482" w:rsidRDefault="00214482" w:rsidP="00214482">
      <w:pPr>
        <w:shd w:val="clear" w:color="auto" w:fill="FFFFFF"/>
        <w:ind w:firstLine="709"/>
        <w:jc w:val="both"/>
        <w:textAlignment w:val="baseline"/>
        <w:rPr>
          <w:sz w:val="28"/>
          <w:szCs w:val="28"/>
        </w:rPr>
      </w:pPr>
      <w:r w:rsidRPr="00214482">
        <w:rPr>
          <w:sz w:val="28"/>
          <w:szCs w:val="28"/>
          <w:highlight w:val="yellow"/>
        </w:rPr>
        <w:t>Для обучающихся с умеренной умственной отсталостью (интеллектуальными</w:t>
      </w:r>
      <w:r>
        <w:rPr>
          <w:sz w:val="28"/>
          <w:szCs w:val="28"/>
          <w:highlight w:val="yellow"/>
        </w:rPr>
        <w:t xml:space="preserve"> </w:t>
      </w:r>
      <w:r w:rsidRPr="00214482">
        <w:rPr>
          <w:sz w:val="28"/>
          <w:szCs w:val="28"/>
          <w:highlight w:val="yellow"/>
        </w:rPr>
        <w:t>нарушениями), с тяжелыми и множественными нарушениями развития на основе</w:t>
      </w:r>
      <w:r>
        <w:rPr>
          <w:sz w:val="28"/>
          <w:szCs w:val="28"/>
          <w:highlight w:val="yellow"/>
        </w:rPr>
        <w:t xml:space="preserve"> </w:t>
      </w:r>
      <w:r w:rsidRPr="00214482">
        <w:rPr>
          <w:sz w:val="28"/>
          <w:szCs w:val="28"/>
          <w:highlight w:val="yellow"/>
        </w:rPr>
        <w:t>требований Стандарта и АООП организация разрабатывает специальную индивидуальную</w:t>
      </w:r>
      <w:r>
        <w:rPr>
          <w:sz w:val="28"/>
          <w:szCs w:val="28"/>
          <w:highlight w:val="yellow"/>
        </w:rPr>
        <w:t xml:space="preserve"> </w:t>
      </w:r>
      <w:r w:rsidRPr="00214482">
        <w:rPr>
          <w:sz w:val="28"/>
          <w:szCs w:val="28"/>
          <w:highlight w:val="yellow"/>
        </w:rPr>
        <w:t>программу развития (далее - СИПР), учитывающую специфические образовательные</w:t>
      </w:r>
      <w:r>
        <w:rPr>
          <w:sz w:val="28"/>
          <w:szCs w:val="28"/>
          <w:highlight w:val="yellow"/>
        </w:rPr>
        <w:t xml:space="preserve"> </w:t>
      </w:r>
      <w:r w:rsidRPr="00214482">
        <w:rPr>
          <w:sz w:val="28"/>
          <w:szCs w:val="28"/>
          <w:highlight w:val="yellow"/>
        </w:rPr>
        <w:t>потребности обучающихся</w:t>
      </w:r>
      <w:r>
        <w:rPr>
          <w:sz w:val="28"/>
          <w:szCs w:val="28"/>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18. АООП может быть реализована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указанными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19.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20. АООП включает обязательную часть и часть, формируемую участниками образовательных отношений (пункт 5 Приложения № 1, пункт 4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Соотношение частей определяется дифференцированно в зависимости от варианта АООП и составляет не менее 70% и не более 30%, не менее 60% и не более 40%.</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21. АООП реализуется организацией через организацию урочной и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22. АООП должна содержать три раздела: целевой, содержательный и организационный (пункт 6 Приложения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Целевой раздел включает: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пояснительную записку;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планируемые результаты освоения обучающимися с умственной отсталостью (интеллектуальными нарушениями)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систему оценки достижения планируемых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программу формирования базовых учебных действий;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программы отдельных учебных предметов, курсов коррекционно-развивающей области;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программу духовно-нравственного (нравственного) развития, воспитания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программу формирования экологической культуры, здорового и безопасного образа жизни;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программу коррекционной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программу сотрудничества с родителями;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программу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Организационный раздел определяет общие рамки организации образовательного процесса, а также механизмы реализации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Организационный раздел включает: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учебный план, включающий предметные и коррекционно-развивающие области, внеурочную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систему специальных условий реализации АООП в соответствии с требованиями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Учебный план является основным организационным механизмом реализации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АООП в организации разрабатывается на основе примерной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23. Пояснительная записка целевого раздела АООП должна раскрывать: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 цели реализации АООП, конкретизированные в соответствии с требованиями Стандарта к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принципы и подходы к формированию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общую характеристику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психолого-педагогическую характеристику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описание особых образовательных потребностей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описание структуры и общую характеристику СИПР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24. Планируемые результаты освоения обучающимися с умственной отсталостью (интеллектуальными нарушениями) (пункт 7 Приложения № 1 к настоящему Стандарту) целевого раздела АООП должны: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обеспечивать связь между требованиями Стандарта, образовательным процессом и системой оценки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являться основой для разработки АООП организациями;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Структура и содержание планируемых результатов освоения обучающимися с умственной отсталостью (интеллектуальными нарушениями)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25. Система оценки достижения планируемых результатов освоения АООП (пункт 15 Приложения № 1, пункт 14 Приложения № 2 к настоящему Стандарту) должна: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26. Учебный план организационного раздела АООП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АООП может включать как один,</w:t>
      </w:r>
      <w:r w:rsidR="001C4BD3">
        <w:rPr>
          <w:sz w:val="28"/>
          <w:szCs w:val="28"/>
        </w:rPr>
        <w:t xml:space="preserve"> так и несколько учебных планов</w:t>
      </w:r>
      <w:r w:rsidRPr="004B7FA7">
        <w:rPr>
          <w:sz w:val="28"/>
          <w:szCs w:val="28"/>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Учебный план включает предметные области (пункт 8 Приложения № 1, пункт 7 Приложения № 2 к настоящему Стандарту) в зависимости от варианта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Обязательным элементом структуры учебного плана является «Коррекционно-развивающая область» (пункт 9 Приложения № 1, пункт 8 Приложения № 2 к настоящему Стандарту), реализующаяся через содержание коррекционных курсов. </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целях обеспечения индивидуальных потребностей о</w:t>
      </w:r>
      <w:r w:rsidR="001C4BD3">
        <w:rPr>
          <w:sz w:val="28"/>
          <w:szCs w:val="28"/>
        </w:rPr>
        <w:t>бучающихся часть учебного плана</w:t>
      </w:r>
      <w:r w:rsidRPr="004B7FA7">
        <w:rPr>
          <w:sz w:val="28"/>
          <w:szCs w:val="28"/>
        </w:rPr>
        <w:t>, формируемая участниками образовательных отношений, предусматривает: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учебные занятия, обеспечивающие различные интересы обучающихся, в том числе этнокультурные;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увеличение учебных часов, отводимых на изучение отдельных учебных предметов обязательной части;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введение учебных курсов для факультативного изучения отдельных учебных предметов.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27. Система специальных условий реализации организационного раздела АООП в соответствии с требованиями Стандарта (далее - система специальных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Система специальных условий реализации АООП должна учитывать особенности организации, а также ее взаимодействие с социальными партнерами.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Система специальных условий реализации АООП должна содержать: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описание имеющихся условий: кадровых, финансовых, материально-технических (включая учебно-методическое и информационное обеспечение);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контроль за состоянием системы условий.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28. Программа формирования базовых учебных действий содержательного раздела АООП варьируется в зависимости от степени нарушения развития (пункт 10 Приложения № 1, пункт 9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29. Программы отдельных учебных предметов, курсов содержательного раздела АООП должны обеспечивать достижение планируемых результатов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Программы отдельных учебных предметов, коррекционных курсов разрабатываются на основе: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требований к личностным и предметным результатам (возможным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программы формирования базовых учебных действий.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Программы учебных предметов, коррекционных курсов должны содержать: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пояснительную записку, в которой конкретизируются общие цели образования с учетом специфики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общую характеристику учебного предмета, коррекционного курса с учетом особенностей его освоения обучающимися;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описание места учебного предмета в учебном плане;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личностные и предметные результаты освоения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содержание учебного предмета, коррекционного курса;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тематическое планирование с определением основных видов учебной деятельности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описание материально-технического обеспечения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30. Программа духовно-нравственного (нравственного) развития содержательного раздела АООП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основу этой Программы должны быть положены ключевые воспитательные задачи, базовые национальные ценности приднестровского общества.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должна обеспечивать: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создание системы воспитательных мероприятий, позволяющих обучающемуся осваивать и на практике использовать полученные знания;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31. Программа формирования экологической культуры, здорового и безопасного образа жизни пункт 11 Приложения № 1, пункт 10 Приложения                 № 2 к настоящему Стандарту) содержательного раздела АООП должна обеспечивать: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б)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формирование познавательного интереса и бережного отношения к природе;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формирование установок на использование здорового 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соблюдение здоровьесозидающих режимов дня;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формирование умений безопасного поведения в окружающей среде и простейших умений поведения в экстремальных (чрезвычайных) ситуациях;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к) становление умений противостояния вовлечению в табакокурение, употребление алкоголя, наркотических и сильнодействующих веществ.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32. Программа коррекционной работы осуществляется в соответствии с уровнем нарушения развития обучающегося (пункт 12 Приложения № 1, пункт 11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33. В зависимости от варианта АООП программа внеурочной деятельности (пункт 13 Приложения № 1, пункт 12 Приложения № 2 к настоящему Стандаоту) включает направления развития личности.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Организация самостоятельно разрабатывает и утверждает программу внеурочной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34. Программа сотрудничества с семьей обучающегося осуществляется в соответствии с уровнем нарушения развития обучающегося (пункт 14 Приложения № 1, пункт 13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35.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учебные курсы, обеспечивающие различные интересы обучающихся, в том числе этнокультурные;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внеурочная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36.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37.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38.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Приднестровской Молдавской Республики.</w:t>
      </w:r>
    </w:p>
    <w:p w:rsidR="004B7FA7" w:rsidRPr="004B7FA7" w:rsidRDefault="004B7FA7" w:rsidP="004B7FA7">
      <w:pPr>
        <w:shd w:val="clear" w:color="auto" w:fill="FFFFFF"/>
        <w:ind w:firstLine="709"/>
        <w:jc w:val="center"/>
        <w:textAlignment w:val="baseline"/>
        <w:outlineLvl w:val="3"/>
        <w:rPr>
          <w:bCs/>
          <w:sz w:val="28"/>
          <w:szCs w:val="28"/>
        </w:rPr>
      </w:pPr>
      <w:bookmarkStart w:id="5" w:name="Par277"/>
      <w:bookmarkEnd w:id="5"/>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3. Требования к условиям реализации АООП</w:t>
      </w:r>
    </w:p>
    <w:p w:rsidR="004B7FA7" w:rsidRPr="004B7FA7" w:rsidRDefault="004B7FA7" w:rsidP="004B7FA7">
      <w:pPr>
        <w:shd w:val="clear" w:color="auto" w:fill="FFFFFF"/>
        <w:ind w:firstLine="709"/>
        <w:jc w:val="center"/>
        <w:textAlignment w:val="baseline"/>
        <w:outlineLvl w:val="3"/>
        <w:rPr>
          <w:bCs/>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t>39. Стандарт определяет требования к кадровым, финансовым, материально-техническим и иным условиям получения образования обучающимися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40.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w:t>
      </w:r>
      <w:r w:rsidR="001C4BD3">
        <w:rPr>
          <w:sz w:val="28"/>
          <w:szCs w:val="28"/>
        </w:rPr>
        <w:t xml:space="preserve">необходимых для </w:t>
      </w:r>
      <w:r w:rsidR="001C4BD3">
        <w:rPr>
          <w:sz w:val="28"/>
          <w:szCs w:val="28"/>
        </w:rPr>
        <w:lastRenderedPageBreak/>
        <w:t>реализации АООП</w:t>
      </w:r>
      <w:r w:rsidRPr="004B7FA7">
        <w:rPr>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41. Организация созд</w:t>
      </w:r>
      <w:r w:rsidR="001C4BD3">
        <w:rPr>
          <w:sz w:val="28"/>
          <w:szCs w:val="28"/>
        </w:rPr>
        <w:t>ает условия для реализации АООП</w:t>
      </w:r>
      <w:r w:rsidRPr="004B7FA7">
        <w:rPr>
          <w:sz w:val="28"/>
          <w:szCs w:val="28"/>
        </w:rPr>
        <w:t>, обеспечивающие возможность: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достижения планируемых результ</w:t>
      </w:r>
      <w:r w:rsidR="001C4BD3">
        <w:rPr>
          <w:sz w:val="28"/>
          <w:szCs w:val="28"/>
        </w:rPr>
        <w:t>атов освоения обучающимися АООП</w:t>
      </w:r>
      <w:r w:rsidRPr="004B7FA7">
        <w:rPr>
          <w:sz w:val="28"/>
          <w:szCs w:val="28"/>
        </w:rPr>
        <w:t>;</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расширения социального опыта и социальных контактов обучающихся, в том числе со сверстниками, не имеющими ограничений здоровья;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и спецификой деятельности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использования в образовательной деятельности современных образовательных технологий деятельностного типа, в том числе информационных;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з) 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42. Требования к кадровым условиям (пункт 16 Приложения № 1, пункт 15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в реализации АООП</w:t>
      </w:r>
      <w:r w:rsidR="001C4BD3">
        <w:rPr>
          <w:sz w:val="28"/>
          <w:szCs w:val="28"/>
        </w:rPr>
        <w:t xml:space="preserve"> </w:t>
      </w:r>
      <w:r w:rsidRPr="004B7FA7">
        <w:rPr>
          <w:sz w:val="28"/>
          <w:szCs w:val="28"/>
        </w:rPr>
        <w:t xml:space="preserve">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w:t>
      </w:r>
      <w:r w:rsidRPr="004B7FA7">
        <w:rPr>
          <w:sz w:val="28"/>
          <w:szCs w:val="28"/>
        </w:rPr>
        <w:lastRenderedPageBreak/>
        <w:t>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При необходимости в процессе реализации АООП возможно временное или постоянное участие тьютора и (или) ассистента (помощника).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43.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Приднестровской Молдавской Республики в государственных и муниципальных организациях осуществляется на основе нормативов, определяемых органами государственной власти Приднестровской Молдавской Республики, обеспечивающих реализацию АООП в соответствии со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Финансовые условия реализации АООП должны: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обеспечивать организации возможность исполнения требований Стандарта;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в)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отражать структуру и объем расходов, необходимых для реализации АООП и достижения планируемых результатов, а также механизм их формирования.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Финансирование реализации АООП должно осуществляться в объеме определяемых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специальными условиями получения образования (кадровыми, материально-техническими);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расходами на оплату труда работников, реализующих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расходами, связанными с дополнительным профессиональным образованием руководящих и педагогических работников по профилю их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иными расходами, связанными с реализацией и обеспечением реализации АООП, в том числе с круглосуточным пребыванием обучающихся с умственной отсталостью (интеллектуальными нарушениями) в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Финансовое обеспечение должно соответствовать специфике кадровых и материально-технических условий, определенных в каждом варианте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44. Требования к материально-техническим условиям (пункт 17 Приложения № 1, пункт 16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а) 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(возможным результатам) освоения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3) помещениям библиотек (площадь, размещение рабочих зон, наличие читального зала, медиатеки, число читательских мест);</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актовому залу;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7) спортивным залам, бассейнам, игровому и спортивному оборудованию;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помещениям для медицинского персонала;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9) мебели, офисному оснащению и хозяйственному инвентарю;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10)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Материально-техническое и информационное оснащение образовательного процесса должно обеспечивать возможность:</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физического развития, участия в спортивных соревнованиях и играх;</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планирования учебной деятельности, фиксирования его реализации в целом и отдельных этапов (выступлений, дискуссий, экспериментов);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размещения материалов и работ в информационной среде организации;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проведения массовых мероприятий, собраний, представлений;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6) организации отдыха и питания;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7) исполнения, сочинения и аранжировки музыкальных произведений с применением традиционных инструментов и цифровых технологий;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8) обработки материалов и информации с использованием технологических инструментов.</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б) материально-техническое обеспечение реализации АООП</w:t>
      </w:r>
      <w:r w:rsidR="009D0012">
        <w:rPr>
          <w:sz w:val="28"/>
          <w:szCs w:val="28"/>
        </w:rPr>
        <w:t xml:space="preserve"> </w:t>
      </w:r>
      <w:r w:rsidRPr="004B7FA7">
        <w:rPr>
          <w:sz w:val="28"/>
          <w:szCs w:val="28"/>
        </w:rPr>
        <w:t>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Структура требований к материально-техническим условиям включает требования к:</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организации пространства, в котором осуществляется реализация АООП;</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организации временного режима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техническим средствам обучения;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 xml:space="preserve">4) специальным учебникам, рабочим тетрадям, дидактическим материалам, компьютерным инструментам обучения, отвечающим особым </w:t>
      </w:r>
      <w:r w:rsidRPr="004B7FA7">
        <w:rPr>
          <w:sz w:val="28"/>
          <w:szCs w:val="28"/>
        </w:rPr>
        <w:lastRenderedPageBreak/>
        <w:t>образовательным потребностям обучающихся и позволяющим реализовывать выбранный вариант программы.</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в)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1) соблюдения санитарно-гигиенических норм организации образовательной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2) обеспечения санитарно-бытовых и социально-бытовых условий;</w:t>
      </w:r>
    </w:p>
    <w:p w:rsidR="004B7FA7" w:rsidRPr="004B7FA7" w:rsidRDefault="004B7FA7" w:rsidP="004B7FA7">
      <w:pPr>
        <w:shd w:val="clear" w:color="auto" w:fill="FFFFFF"/>
        <w:ind w:firstLine="709"/>
        <w:jc w:val="both"/>
        <w:textAlignment w:val="baseline"/>
        <w:rPr>
          <w:sz w:val="28"/>
          <w:szCs w:val="28"/>
        </w:rPr>
      </w:pPr>
      <w:r w:rsidRPr="004B7FA7">
        <w:rPr>
          <w:sz w:val="28"/>
          <w:szCs w:val="28"/>
        </w:rPr>
        <w:t>3) соблюдения пожарной и электробезопасности;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 соблюдения требований охраны труда;</w:t>
      </w:r>
    </w:p>
    <w:p w:rsidR="004B7FA7" w:rsidRPr="004B7FA7" w:rsidRDefault="004B7FA7" w:rsidP="004B7FA7">
      <w:pPr>
        <w:shd w:val="clear" w:color="auto" w:fill="FFFFFF"/>
        <w:ind w:firstLine="709"/>
        <w:jc w:val="both"/>
        <w:textAlignment w:val="baseline"/>
        <w:rPr>
          <w:sz w:val="28"/>
          <w:szCs w:val="28"/>
        </w:rPr>
      </w:pPr>
      <w:r w:rsidRPr="004B7FA7">
        <w:rPr>
          <w:sz w:val="28"/>
          <w:szCs w:val="28"/>
        </w:rPr>
        <w:t>5) соблюдения своевременных сроков и необходимых объемов текущего и капитального ремонта и др.</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г) организация обеспечивает отдельные специально оборудованные помещения для проведения занятий с учителем-дефектологом,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д)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е)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ж)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4B7FA7" w:rsidRPr="004B7FA7" w:rsidRDefault="004B7FA7" w:rsidP="004B7FA7">
      <w:pPr>
        <w:shd w:val="clear" w:color="auto" w:fill="FFFFFF"/>
        <w:ind w:firstLine="709"/>
        <w:jc w:val="center"/>
        <w:textAlignment w:val="baseline"/>
        <w:outlineLvl w:val="3"/>
        <w:rPr>
          <w:bCs/>
          <w:sz w:val="28"/>
          <w:szCs w:val="28"/>
        </w:rPr>
      </w:pPr>
      <w:bookmarkStart w:id="6" w:name="Par366"/>
      <w:bookmarkEnd w:id="6"/>
    </w:p>
    <w:p w:rsidR="004B7FA7" w:rsidRPr="004B7FA7" w:rsidRDefault="004B7FA7" w:rsidP="004B7FA7">
      <w:pPr>
        <w:shd w:val="clear" w:color="auto" w:fill="FFFFFF"/>
        <w:ind w:firstLine="709"/>
        <w:jc w:val="center"/>
        <w:textAlignment w:val="baseline"/>
        <w:outlineLvl w:val="3"/>
        <w:rPr>
          <w:bCs/>
          <w:sz w:val="28"/>
          <w:szCs w:val="28"/>
        </w:rPr>
      </w:pPr>
      <w:r w:rsidRPr="004B7FA7">
        <w:rPr>
          <w:bCs/>
          <w:sz w:val="28"/>
          <w:szCs w:val="28"/>
        </w:rPr>
        <w:t>4. Требования к результатам освоения АООП</w:t>
      </w:r>
    </w:p>
    <w:p w:rsidR="004B7FA7" w:rsidRPr="004B7FA7" w:rsidRDefault="004B7FA7" w:rsidP="004B7FA7">
      <w:pPr>
        <w:shd w:val="clear" w:color="auto" w:fill="FFFFFF"/>
        <w:ind w:firstLine="709"/>
        <w:jc w:val="center"/>
        <w:textAlignment w:val="baseline"/>
        <w:outlineLvl w:val="3"/>
        <w:rPr>
          <w:bCs/>
          <w:sz w:val="28"/>
          <w:szCs w:val="28"/>
        </w:rPr>
      </w:pPr>
    </w:p>
    <w:p w:rsidR="004B7FA7" w:rsidRPr="004B7FA7" w:rsidRDefault="004B7FA7" w:rsidP="004B7FA7">
      <w:pPr>
        <w:shd w:val="clear" w:color="auto" w:fill="FFFFFF"/>
        <w:ind w:firstLine="709"/>
        <w:jc w:val="both"/>
        <w:textAlignment w:val="baseline"/>
        <w:rPr>
          <w:sz w:val="28"/>
          <w:szCs w:val="28"/>
        </w:rPr>
      </w:pPr>
      <w:r w:rsidRPr="004B7FA7">
        <w:rPr>
          <w:sz w:val="28"/>
          <w:szCs w:val="28"/>
        </w:rPr>
        <w:t>45.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разных вариантов А</w:t>
      </w:r>
      <w:r w:rsidR="009D0012">
        <w:rPr>
          <w:sz w:val="28"/>
          <w:szCs w:val="28"/>
        </w:rPr>
        <w:t>ООП</w:t>
      </w:r>
      <w:r w:rsidRPr="004B7FA7">
        <w:rPr>
          <w:sz w:val="28"/>
          <w:szCs w:val="28"/>
        </w:rPr>
        <w:t xml:space="preserve"> (пункт 18 Приложения № 1, пункт 17 Приложения № 2 к настоящему Стнадарту).</w:t>
      </w:r>
    </w:p>
    <w:p w:rsidR="004B7FA7" w:rsidRPr="004B7FA7" w:rsidRDefault="004B7FA7" w:rsidP="004B7FA7">
      <w:pPr>
        <w:shd w:val="clear" w:color="auto" w:fill="FFFFFF"/>
        <w:ind w:firstLine="709"/>
        <w:jc w:val="both"/>
        <w:textAlignment w:val="baseline"/>
        <w:rPr>
          <w:sz w:val="28"/>
          <w:szCs w:val="28"/>
        </w:rPr>
      </w:pPr>
      <w:r w:rsidRPr="004B7FA7">
        <w:rPr>
          <w:sz w:val="28"/>
          <w:szCs w:val="28"/>
        </w:rPr>
        <w:t>Совокупность личностных и предметных результатов составляет содержание жизненных компетенций обучающихся.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lastRenderedPageBreak/>
        <w:t>Личностные результаты (пункт 19 Приложения № 1, пункт 18 Приложения № 2 к настоящему Стандарту)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4B7FA7" w:rsidRPr="004B7FA7" w:rsidRDefault="004B7FA7" w:rsidP="004B7FA7">
      <w:pPr>
        <w:shd w:val="clear" w:color="auto" w:fill="FFFFFF"/>
        <w:ind w:firstLine="709"/>
        <w:jc w:val="both"/>
        <w:textAlignment w:val="baseline"/>
        <w:rPr>
          <w:sz w:val="28"/>
          <w:szCs w:val="28"/>
        </w:rPr>
      </w:pPr>
      <w:r w:rsidRPr="004B7FA7">
        <w:rPr>
          <w:sz w:val="28"/>
          <w:szCs w:val="28"/>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46.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47.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48. Стандарт определяет для каждой предметной области дифференцированные требования к личностным и предметным результатам (пункт 20 Приложения № 1, пункт 19 Приложения № 2 к настоящему Стандарту) с учетом особенностей и возможностей развития разных групп обучающихся с умственной отсталостью (интеллектуальными нарушениями).</w:t>
      </w:r>
    </w:p>
    <w:p w:rsidR="004B7FA7" w:rsidRPr="004B7FA7" w:rsidRDefault="004B7FA7" w:rsidP="004B7FA7">
      <w:pPr>
        <w:shd w:val="clear" w:color="auto" w:fill="FFFFFF"/>
        <w:ind w:firstLine="709"/>
        <w:jc w:val="both"/>
        <w:textAlignment w:val="baseline"/>
        <w:rPr>
          <w:sz w:val="28"/>
          <w:szCs w:val="28"/>
        </w:rPr>
      </w:pPr>
      <w:r w:rsidRPr="004B7FA7">
        <w:rPr>
          <w:sz w:val="28"/>
          <w:szCs w:val="28"/>
        </w:rPr>
        <w:t>49. Итоговая аттестация осуществляется в соответствии с уровнем нарушения развития обучающегося (пункт 21 Приложения № 1, пункт 20 Приложения № 2 к настоящему Стандарту).</w:t>
      </w: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ind w:firstLine="709"/>
        <w:jc w:val="both"/>
        <w:textAlignment w:val="baseline"/>
        <w:rPr>
          <w:sz w:val="28"/>
          <w:szCs w:val="28"/>
        </w:rPr>
      </w:pPr>
    </w:p>
    <w:p w:rsidR="004B7FA7" w:rsidRPr="004B7FA7" w:rsidRDefault="004B7FA7" w:rsidP="004B7FA7">
      <w:pPr>
        <w:shd w:val="clear" w:color="auto" w:fill="FFFFFF" w:themeFill="background1"/>
        <w:jc w:val="right"/>
        <w:textAlignment w:val="baseline"/>
        <w:outlineLvl w:val="3"/>
        <w:rPr>
          <w:sz w:val="28"/>
          <w:szCs w:val="28"/>
        </w:rPr>
      </w:pPr>
    </w:p>
    <w:p w:rsidR="004B7FA7" w:rsidRPr="004B7FA7" w:rsidRDefault="004B7FA7"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9D0012" w:rsidRDefault="009D0012" w:rsidP="004B7FA7">
      <w:pPr>
        <w:shd w:val="clear" w:color="auto" w:fill="FFFFFF" w:themeFill="background1"/>
        <w:jc w:val="right"/>
        <w:textAlignment w:val="baseline"/>
        <w:outlineLvl w:val="3"/>
        <w:rPr>
          <w:sz w:val="28"/>
          <w:szCs w:val="28"/>
        </w:rPr>
      </w:pP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 xml:space="preserve">Приложение № 1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 xml:space="preserve">к Государственному образовательному стандарту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 xml:space="preserve">начального и основного общего образования обучающихся </w:t>
      </w:r>
    </w:p>
    <w:p w:rsidR="006F2E63" w:rsidRDefault="006F2E63" w:rsidP="004B7FA7">
      <w:pPr>
        <w:shd w:val="clear" w:color="auto" w:fill="FFFFFF" w:themeFill="background1"/>
        <w:jc w:val="right"/>
        <w:textAlignment w:val="baseline"/>
        <w:outlineLvl w:val="3"/>
        <w:rPr>
          <w:sz w:val="28"/>
          <w:szCs w:val="28"/>
        </w:rPr>
      </w:pPr>
      <w:r w:rsidRPr="006F2E63">
        <w:rPr>
          <w:sz w:val="28"/>
          <w:szCs w:val="28"/>
        </w:rPr>
        <w:t>с умственной отсталостью (интеллектуальными нарушениями)</w:t>
      </w:r>
    </w:p>
    <w:p w:rsidR="006F2E63" w:rsidRDefault="006F2E63" w:rsidP="004B7FA7">
      <w:pPr>
        <w:shd w:val="clear" w:color="auto" w:fill="FFFFFF" w:themeFill="background1"/>
        <w:jc w:val="right"/>
        <w:textAlignment w:val="baseline"/>
        <w:outlineLvl w:val="3"/>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jc w:val="center"/>
        <w:rPr>
          <w:rFonts w:eastAsiaTheme="minorEastAsia"/>
          <w:sz w:val="28"/>
          <w:szCs w:val="28"/>
        </w:rPr>
      </w:pPr>
    </w:p>
    <w:p w:rsidR="004B7FA7" w:rsidRPr="00DF239A" w:rsidRDefault="004B7FA7" w:rsidP="004B7FA7">
      <w:pPr>
        <w:widowControl w:val="0"/>
        <w:shd w:val="clear" w:color="auto" w:fill="FFFFFF" w:themeFill="background1"/>
        <w:autoSpaceDE w:val="0"/>
        <w:autoSpaceDN w:val="0"/>
        <w:adjustRightInd w:val="0"/>
        <w:ind w:firstLine="709"/>
        <w:contextualSpacing/>
        <w:jc w:val="center"/>
        <w:rPr>
          <w:rFonts w:eastAsiaTheme="minorEastAsia"/>
          <w:strike/>
          <w:sz w:val="28"/>
          <w:szCs w:val="28"/>
        </w:rPr>
      </w:pPr>
      <w:r w:rsidRPr="004B7FA7">
        <w:rPr>
          <w:rFonts w:eastAsiaTheme="minorEastAsia"/>
          <w:sz w:val="28"/>
          <w:szCs w:val="28"/>
        </w:rPr>
        <w:lastRenderedPageBreak/>
        <w:t>Требования к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rFonts w:eastAsiaTheme="minorEastAsia"/>
          <w:sz w:val="28"/>
          <w:szCs w:val="28"/>
        </w:rPr>
      </w:pPr>
      <w:r w:rsidRPr="004B7FA7">
        <w:rPr>
          <w:rFonts w:eastAsiaTheme="minorEastAsia"/>
          <w:sz w:val="28"/>
          <w:szCs w:val="28"/>
        </w:rPr>
        <w:t xml:space="preserve">для образования для обучающихся </w:t>
      </w:r>
      <w:r w:rsidRPr="004B7FA7">
        <w:rPr>
          <w:sz w:val="28"/>
          <w:szCs w:val="28"/>
        </w:rPr>
        <w:t>с легкой умственной отсталостью (интеллектуальными нарушениями)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p>
    <w:p w:rsidR="00106392" w:rsidRDefault="004B7FA7" w:rsidP="004B7FA7">
      <w:pPr>
        <w:widowControl w:val="0"/>
        <w:shd w:val="clear" w:color="auto" w:fill="FFFFFF" w:themeFill="background1"/>
        <w:autoSpaceDE w:val="0"/>
        <w:autoSpaceDN w:val="0"/>
        <w:adjustRightInd w:val="0"/>
        <w:ind w:firstLine="709"/>
        <w:contextualSpacing/>
        <w:jc w:val="both"/>
        <w:rPr>
          <w:rFonts w:eastAsiaTheme="minorEastAsia"/>
          <w:sz w:val="28"/>
          <w:szCs w:val="28"/>
        </w:rPr>
      </w:pPr>
      <w:r w:rsidRPr="004B7FA7">
        <w:rPr>
          <w:rFonts w:eastAsiaTheme="minorEastAsia"/>
          <w:sz w:val="28"/>
          <w:szCs w:val="28"/>
        </w:rPr>
        <w:t xml:space="preserve">1. </w:t>
      </w:r>
      <w:r w:rsidR="00106392" w:rsidRPr="00106392">
        <w:rPr>
          <w:rFonts w:eastAsiaTheme="minorEastAsia"/>
          <w:sz w:val="28"/>
          <w:szCs w:val="28"/>
        </w:rPr>
        <w:t>Настоящие требования предназначены для начального и основного общего образования обучающихся с легкой умственной отсталостью (интеллектуальными нарушениями)</w:t>
      </w:r>
      <w:r w:rsidR="00106392">
        <w:rPr>
          <w:rFonts w:eastAsiaTheme="minorEastAsia"/>
          <w:sz w:val="28"/>
          <w:szCs w:val="28"/>
        </w:rPr>
        <w:t>.</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rFonts w:eastAsiaTheme="minorEastAsia"/>
          <w:sz w:val="28"/>
          <w:szCs w:val="28"/>
        </w:rPr>
        <w:t xml:space="preserve">2. </w:t>
      </w:r>
      <w:r w:rsidRPr="004B7FA7">
        <w:rPr>
          <w:rFonts w:eastAsia="Calibri"/>
          <w:sz w:val="28"/>
          <w:szCs w:val="28"/>
        </w:rPr>
        <w:t xml:space="preserve">Предполагается, что </w:t>
      </w:r>
      <w:r w:rsidRPr="004B7FA7">
        <w:rPr>
          <w:sz w:val="28"/>
          <w:szCs w:val="28"/>
        </w:rPr>
        <w:t>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 Содержательный раздел АООП включает Программу коррекционной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Предметные результаты освоения АООП включают освоенные </w:t>
      </w:r>
      <w:r w:rsidRPr="004B7FA7">
        <w:rPr>
          <w:rFonts w:ascii="Times New Roman" w:hAnsi="Times New Roman" w:cs="Times New Roman"/>
          <w:sz w:val="28"/>
          <w:szCs w:val="28"/>
        </w:rPr>
        <w:lastRenderedPageBreak/>
        <w:t>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более сложному варианту АООП.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более легкий вариант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8. Обязательные предметные области учебного плана и основные задачи реализации содержания предметных областей: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предметной области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«Родной язык», «Официальный язык»: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навыков чтения и письма в процессе овладения грамотой;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элементарных представлений о родном языке как средстве общения и источнике получения знаний;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письменной коммуникации для решения практико-ориентированных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«Чтение (Литературное чтение)»: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и развитие техники чтения, осознанного чтения доступных по содержанию и возрасту литературных текстов;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формирование коммуникативных навыков в процессе чтения литературных произведений.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расширение представлений об окружающей действительности;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лексической и грамматико-синтаксической сторон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навыков связной устной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навыков устной коммуникации и их применение в различных ситуациях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ознакомление со средствами устной выразительности, овладение нормами речевого этикета.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б) основные задачи реализации содержания предметной области </w:t>
      </w:r>
      <w:r w:rsidRPr="004B7FA7">
        <w:rPr>
          <w:rFonts w:ascii="Times New Roman" w:hAnsi="Times New Roman" w:cs="Times New Roman"/>
          <w:sz w:val="28"/>
          <w:szCs w:val="28"/>
        </w:rPr>
        <w:lastRenderedPageBreak/>
        <w:t>«Математика»: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«Математика (Математика и информатика)»: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началами математики (понятием числа, вычислениями, решением арифметических задач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способности использовать некоторые математические знания в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начальных представлений о компьютерной грамотности.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предметной области «Естествознание.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природы 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представлений об окружающем мире: живой и неживой природе, человеке, месте человека в природе, взаимосвязях человека и общества с природой;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«Природоведение»: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элементарных знаний о живой и неживой природе и взаимосвязях, существующих между ними;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применение полученных знаний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активности, любознательности и разумной предприимчивости во взаимодействии с миром живой и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«Биология»: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элементарных научных представлений о компонентах живой природы: строении и жизни растений, животных, организма человека и его здоровье;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полученных знаний для решения бытовых, медицинских и экологических проблем.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«География»: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усвоение элементарных знаний по физической и экономической географии;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элементарных представлений о географии материков и океанов;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расширение географических представлений о родном крае.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предметной области «Человек и общество»: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усвоение морально-этических норм поведения, навыков общения с людьми в разных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истории»: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временных исторических представлений;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практическое освоение социальных ритуалов и форм продуктивного социального взаимодействия, в том числе трудового;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«Обществоведение»: формирование первоначальных представлений о правах и обязанностях гражданина; основных законах нашей страны.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предметной области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и развитие элементарных умений и навыков, способствующих адекватному восприятию музыкальных произведений и их исполнению;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интереса к музыкальному искусству; формирование простейших эстетических ориентиров.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«Рисование»: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умений и навыков изобразительной деятельности, их применение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развитие художественного вкуса: умения отличать «красивое» от «некрасивого»;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понимание красоты как ценности;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воспитание потребности в художественном творчестве.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основные задачи реализации содержания предметной области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«Ручной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получение первоначальных представлений о значении труда в жизни человека и общества, о мире профессий и важности выбора доступной профессии.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трудовых умений, необходимых в разных жизненных сферах;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приобретение навыков самостоятельной работы и работы в коллективе, воспитание чувства товарищества, сотрудничества и взаимопомощи.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основные задачи реализации содержания предметной области «Физическая культура»: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«Физическая культура (Адаптивная физическая культура)»: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формирование и совершенствование основных двигательных качеств: быстроты, силы, ловкости и других;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формирование умения следить за своим физическим состоянием, величиной физических нагрузок, адекватно их дозировать;</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овладение основами доступных видов спорта в соответствии с возрастными и психофизическими особенностями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 коррекция недостатков познавательной сферы и психомоторного развития; развитие и совершенствование волевой сферы;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7) воспитание нравственных качеств и свойств личности.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9. Содержание коррекционно-развивающей области представлено </w:t>
      </w:r>
      <w:r w:rsidRPr="004B7FA7">
        <w:rPr>
          <w:rFonts w:ascii="Times New Roman" w:hAnsi="Times New Roman" w:cs="Times New Roman"/>
          <w:sz w:val="28"/>
          <w:szCs w:val="28"/>
        </w:rPr>
        <w:lastRenderedPageBreak/>
        <w:t>следующими обязательными коррекционными курсами: «Ритмика», «Коррекционные занятия (логопедические и психокоррекционные)».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коррекционного курса «Ритмика»: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развитие умения слушать музыку, выполнять под музыку различные движения, в том числе и танцевальные, с речевым сопровождением или пением;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координации движений, чувства ритма, темпа, коррекция общей и речевой моторики, пространственной ориентировки;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привитие навыков участия в коллективной творческой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коррекционного курса «Логопедические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обогащение и развитие словаря, уточнение значения слова, развитие лексической системности, формирование семантических полей;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и совершенствование грамматического строя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связной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коррекция недостатков письменной речи (чтения и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коррекционного курса «Психокоррекционные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учебной мотивации, стимуляция сенсорно-перцептивных, мнемических и интеллектуальных процессов;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развитие способности к эмпатии, сопереживанию;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продуктивных видов взаимоотношений с окружающими (в семье, классе), повышение социального статуса ребенка в коллективе;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формирование и развитие навыков социального поведения.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б) увеличение учебных часов, отводимых на изучение отдельных учебных </w:t>
      </w:r>
      <w:r w:rsidRPr="004B7FA7">
        <w:rPr>
          <w:rFonts w:ascii="Times New Roman" w:hAnsi="Times New Roman" w:cs="Times New Roman"/>
          <w:sz w:val="28"/>
          <w:szCs w:val="28"/>
        </w:rPr>
        <w:lastRenderedPageBreak/>
        <w:t>предметов обязательной части;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г)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10. Программа формирования базовых учебных действий должна обеспечивать: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связь базовых учебных действий с содержанием учебных предметов;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решение задач формирования личностных, регулятивных, познавательных, коммуникативных базовых учебных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11. 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12. 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коррекционной работы должна обеспечивать: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коррекционной работы должна содержать: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в)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w:t>
      </w:r>
      <w:r w:rsidRPr="004B7FA7">
        <w:rPr>
          <w:rFonts w:ascii="Times New Roman" w:hAnsi="Times New Roman" w:cs="Times New Roman"/>
          <w:sz w:val="28"/>
          <w:szCs w:val="28"/>
        </w:rPr>
        <w:lastRenderedPageBreak/>
        <w:t>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г) корректировку коррекционных мероприятий.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13. 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4B7FA7" w:rsidRPr="004B7FA7" w:rsidRDefault="004B7FA7" w:rsidP="004B7FA7">
      <w:pPr>
        <w:pStyle w:val="ConsPlusNormal"/>
        <w:ind w:firstLine="709"/>
        <w:jc w:val="both"/>
        <w:rPr>
          <w:rFonts w:ascii="Times New Roman" w:hAnsi="Times New Roman" w:cs="Times New Roman"/>
          <w:bCs/>
          <w:sz w:val="28"/>
          <w:szCs w:val="28"/>
        </w:rPr>
      </w:pPr>
      <w:r w:rsidRPr="004B7FA7">
        <w:rPr>
          <w:rFonts w:ascii="Times New Roman" w:hAnsi="Times New Roman" w:cs="Times New Roman"/>
          <w:bCs/>
          <w:sz w:val="28"/>
          <w:szCs w:val="28"/>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bCs/>
          <w:sz w:val="28"/>
          <w:szCs w:val="28"/>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14. Программа сотрудничества с семьей обучающегося отдельно не предусматривается.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15. 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16. 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17. Материально-техническое и информационное оснащение образовательного процесса должно обеспечивать возможность: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создания материальных объектов, в том числе произведений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Требования к организации пространства Материально-техническое обеспечение АООП должно предусматривать: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трудовые мастерские с необходимым оборудованием в соответствии с реализуемыми профилями трудового обучения;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кабинет для проведения уроков «Основы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классных помещениях должны быть предусмотрены учебные зоны и зоны отдыха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Учебное место обучающегося организуется в соответствии с санитарными нормами и требованиями.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должен соответствовать особым образовательным потребностям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18. Результаты освоения АООП оцениваются как итоговые достижения на момент завершения образования.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требования к оценке овладения социальными компетенциями (личностные результаты);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19. 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результаты освоения АООП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осознание себя как гражданина Приднестровья; формирование чувства гордости за свою Родину;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формирование уважительного отношения к иному мнению, истории и культуре других народов;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развитие адекватных представлений о собственных возможностях, о насущно необходимом жизнеобеспечении;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овладение начальными навыками адаптации в динамично изменяющемся и развивающемся мире;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овладение социально-бытовыми умениями, используемыми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владение навыками коммуникации и принятыми нормами социального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способность к осмыслению социального окружения, своего места в нем, принятие соответствующих возрасту ценностей и социальных ролей;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з) принятие и освоение социальной роли обучающегося, формирование и развитие социально значимых мотивов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 развитие навыков сотрудничества с взрослыми и сверстниками в разных социальных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формирование эстетических потребностей, ценностей и чувств;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 развитие этических чувств, доброжелательности и эмоционально-нравственной отзывчивости, понимания и сопереживания чувствам других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н) формирование готовности к самостоятельной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20. 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«Родной язык», «Официальный язык»: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интереса к изучению родного (официального) языка;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коммуникативно-речевые умения, необходимые для обеспечения коммуникации в различных ситуациях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овладение основами грамотного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использование знаний в области русского языка и сформированных грамматико-орфографических умений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«Чтение (Литературное чтение)»: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осознанное, правильное, плавное чтение вслух целыми словами с использованием некоторых средств устной выразительности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представления о мире, человеке, обществе и социальных нормах, принятых в нем;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выбор с помощью взрослого интересующей литературы.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осмысление значимости речи для решения коммуникативных и познавательных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использование диалогической формы речи в различных ситуациях общения;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уместное использование этикетных речевых выражений; знание основных правил культуры речевого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«Математика и информатика»: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элементарные математические представления о количестве, форме, величине предметов; пространственные и временные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оперирование математическим содержанием на уровне словесно-логического мышления с использованием математической речи;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элементарные умения пользования компьютером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«Естествознание»: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природы 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знания простейших взаимосвязей и взаимозависимостей между миром живой и неживой природы и умение их устанавливать;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владение доступными способами изучения природных явлений, процессов и некоторых социальных объектов.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«Природоведение»: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знания о природе, взаимосвязи между деятельностью человека и </w:t>
      </w:r>
      <w:r w:rsidRPr="004B7FA7">
        <w:rPr>
          <w:rFonts w:ascii="Times New Roman" w:hAnsi="Times New Roman" w:cs="Times New Roman"/>
          <w:sz w:val="28"/>
          <w:szCs w:val="28"/>
        </w:rPr>
        <w:lastRenderedPageBreak/>
        <w:t>происходящими изменениями в окружающей природной среде;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использование усвоенных знаний и умений в повседневной жизни для решения практико-ориентированных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развитие активности, любознательности и разумной предприимчивости во взаимодействии с миром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«География»: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об особенностях природы, жизни, культуры и хозяйственной деятельности людей, экологических проблемах Приднестровья, разных материков и отдельных стран;</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«Биология»: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начальные представления о единстве растительного и животного миров, мира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 xml:space="preserve">3) знания о строении тела человека; </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формирование элементарных навыков, способствующих укреплению здоровья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«Человек и общество»: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«Основы социальной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навыки самообслуживания и ведения домашнего хозяйства, необходимые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знание названий, назначения и особенностей функционирования организаций, учреждений и предприятий социальной направленности;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умения обращаться в различные организации и учреждения социальной направленности для решения практических жизненно важных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«Мир истории»: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знание и понимание некоторых исторических терминов;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элементарные представления об истории развития предметного мира (мира вещей);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элементарные представления об истории развития человеческого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«История Отечества»: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первоначальные представления об историческом прошлом и настоящем государства;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получать и историческую информацию из разных источников и использовать ее для решения различных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«Обществоведение»: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 понимание значения обществоведческих и правовых знаний в жизни человека и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обществоведческих представлений и понятий, отражающих особенности изучаемого материала;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изучать и систематизировать информацию из различных источников;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расширение опыта оценочной деятельности на основе осмысления заданий, учебных и жизненных ситуаций, документальных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первоначальные этические представления;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определение собственного отношения к некоторым поступкам людей; их элементарная оценка.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элементарный опыт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«Рисование»: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элементарные эстетические представления и оценочные суждения о произведениях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практическими изобразительными умениями и навыками, используемыми в разных видах рисования;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практические умения самовыражения средствами рисования.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«Ручной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владение некоторыми технологическими приемами ручной обработки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использование приобретенных знаний и умений для решения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знание технологической карты и умение следовать ей при выполнении заданий;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знание правил техники безопасности и их применение в учебных и жизненных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ж)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«Физическая культура (Адаптивная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первоначальные представления о значении физической культуры для физического развития, повышения работоспособности;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вовлечение в систематические занятия физической культурой и доступными видами спорта;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4) умения оценивать свое физическое состояние, величину физических нагрузок.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21. Итоговая аттестация осуществляется организацией по завершению реализации АООП в форме двух испытаний: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первое - предполагает комплексную оценку предметных результатов усвоения обучающимися родного языка, чтения (литературного чтения), математики и основ социальной жизни;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второе - направлено на оценку знаний и умений по выбранному профилю труда.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Приложение № 2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к Государственному образовательному стандарту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 xml:space="preserve">начального и основного общего образования обучающихся </w:t>
      </w:r>
    </w:p>
    <w:p w:rsidR="00DE3673" w:rsidRDefault="00DE3673" w:rsidP="004B7FA7">
      <w:pPr>
        <w:shd w:val="clear" w:color="auto" w:fill="FFFFFF" w:themeFill="background1"/>
        <w:jc w:val="right"/>
        <w:textAlignment w:val="baseline"/>
        <w:outlineLvl w:val="3"/>
        <w:rPr>
          <w:sz w:val="28"/>
          <w:szCs w:val="28"/>
        </w:rPr>
      </w:pPr>
      <w:r w:rsidRPr="00DE3673">
        <w:rPr>
          <w:sz w:val="28"/>
          <w:szCs w:val="28"/>
        </w:rPr>
        <w:t>с умственной отсталостью (интеллектуальными нарушениями)</w:t>
      </w:r>
    </w:p>
    <w:p w:rsidR="00DE3673" w:rsidRDefault="00DE3673" w:rsidP="004B7FA7">
      <w:pPr>
        <w:shd w:val="clear" w:color="auto" w:fill="FFFFFF" w:themeFill="background1"/>
        <w:jc w:val="right"/>
        <w:textAlignment w:val="baseline"/>
        <w:outlineLvl w:val="3"/>
        <w:rPr>
          <w:sz w:val="28"/>
          <w:szCs w:val="28"/>
        </w:rPr>
      </w:pPr>
    </w:p>
    <w:p w:rsidR="00A707DA" w:rsidRDefault="00A707DA" w:rsidP="004B7FA7">
      <w:pPr>
        <w:widowControl w:val="0"/>
        <w:shd w:val="clear" w:color="auto" w:fill="FFFFFF" w:themeFill="background1"/>
        <w:autoSpaceDE w:val="0"/>
        <w:autoSpaceDN w:val="0"/>
        <w:adjustRightInd w:val="0"/>
        <w:ind w:firstLine="709"/>
        <w:jc w:val="center"/>
        <w:rPr>
          <w:rFonts w:eastAsiaTheme="minorEastAsia"/>
          <w:sz w:val="28"/>
          <w:szCs w:val="28"/>
          <w:highlight w:val="yellow"/>
        </w:rPr>
      </w:pPr>
    </w:p>
    <w:p w:rsidR="00A707DA" w:rsidRDefault="00A707DA" w:rsidP="004B7FA7">
      <w:pPr>
        <w:widowControl w:val="0"/>
        <w:shd w:val="clear" w:color="auto" w:fill="FFFFFF" w:themeFill="background1"/>
        <w:autoSpaceDE w:val="0"/>
        <w:autoSpaceDN w:val="0"/>
        <w:adjustRightInd w:val="0"/>
        <w:ind w:firstLine="709"/>
        <w:jc w:val="center"/>
        <w:rPr>
          <w:rFonts w:eastAsiaTheme="minorEastAsia"/>
          <w:sz w:val="28"/>
          <w:szCs w:val="28"/>
          <w:highlight w:val="yellow"/>
        </w:rPr>
      </w:pPr>
      <w:r w:rsidRPr="00A707DA">
        <w:rPr>
          <w:rFonts w:eastAsiaTheme="minorEastAsia"/>
          <w:sz w:val="28"/>
          <w:szCs w:val="28"/>
          <w:highlight w:val="yellow"/>
        </w:rPr>
        <w:t>Требования к АООП для образования</w:t>
      </w:r>
    </w:p>
    <w:p w:rsidR="00A707DA" w:rsidRDefault="00A707DA" w:rsidP="004B7FA7">
      <w:pPr>
        <w:widowControl w:val="0"/>
        <w:shd w:val="clear" w:color="auto" w:fill="FFFFFF" w:themeFill="background1"/>
        <w:autoSpaceDE w:val="0"/>
        <w:autoSpaceDN w:val="0"/>
        <w:adjustRightInd w:val="0"/>
        <w:ind w:firstLine="709"/>
        <w:jc w:val="center"/>
        <w:rPr>
          <w:rFonts w:eastAsiaTheme="minorEastAsia"/>
          <w:sz w:val="28"/>
          <w:szCs w:val="28"/>
        </w:rPr>
      </w:pPr>
      <w:r w:rsidRPr="00A707DA">
        <w:rPr>
          <w:rFonts w:eastAsiaTheme="minorEastAsia"/>
          <w:sz w:val="28"/>
          <w:szCs w:val="28"/>
          <w:highlight w:val="yellow"/>
        </w:rPr>
        <w:t xml:space="preserve"> для обучающихся с умственной отсталостью</w:t>
      </w:r>
      <w:r>
        <w:rPr>
          <w:rFonts w:eastAsiaTheme="minorEastAsia"/>
          <w:sz w:val="28"/>
          <w:szCs w:val="28"/>
          <w:highlight w:val="yellow"/>
        </w:rPr>
        <w:t xml:space="preserve"> </w:t>
      </w:r>
      <w:r w:rsidRPr="00A707DA">
        <w:rPr>
          <w:rFonts w:eastAsiaTheme="minorEastAsia"/>
          <w:sz w:val="28"/>
          <w:szCs w:val="28"/>
          <w:highlight w:val="yellow"/>
        </w:rPr>
        <w:t>(умеренной, тяжелыми и множе</w:t>
      </w:r>
      <w:r>
        <w:rPr>
          <w:rFonts w:eastAsiaTheme="minorEastAsia"/>
          <w:sz w:val="28"/>
          <w:szCs w:val="28"/>
          <w:highlight w:val="yellow"/>
        </w:rPr>
        <w:t>ственными нарушениями развития)</w:t>
      </w: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sz w:val="28"/>
          <w:szCs w:val="28"/>
        </w:rPr>
      </w:pPr>
    </w:p>
    <w:p w:rsidR="004B7FA7" w:rsidRPr="004B7FA7" w:rsidRDefault="004B7FA7" w:rsidP="004B7FA7">
      <w:pPr>
        <w:widowControl w:val="0"/>
        <w:shd w:val="clear" w:color="auto" w:fill="FFFFFF" w:themeFill="background1"/>
        <w:autoSpaceDE w:val="0"/>
        <w:autoSpaceDN w:val="0"/>
        <w:adjustRightInd w:val="0"/>
        <w:ind w:firstLine="709"/>
        <w:contextualSpacing/>
        <w:jc w:val="center"/>
        <w:rPr>
          <w:rFonts w:eastAsiaTheme="minorEastAsia"/>
          <w:sz w:val="28"/>
          <w:szCs w:val="28"/>
        </w:rPr>
      </w:pPr>
    </w:p>
    <w:p w:rsidR="00FA7702" w:rsidRDefault="004B7FA7" w:rsidP="00FA7702">
      <w:pPr>
        <w:widowControl w:val="0"/>
        <w:shd w:val="clear" w:color="auto" w:fill="FFFFFF" w:themeFill="background1"/>
        <w:autoSpaceDE w:val="0"/>
        <w:autoSpaceDN w:val="0"/>
        <w:adjustRightInd w:val="0"/>
        <w:ind w:firstLine="709"/>
        <w:contextualSpacing/>
        <w:jc w:val="both"/>
        <w:rPr>
          <w:rFonts w:eastAsiaTheme="minorEastAsia"/>
          <w:sz w:val="28"/>
          <w:szCs w:val="28"/>
        </w:rPr>
      </w:pPr>
      <w:r w:rsidRPr="004B7FA7">
        <w:rPr>
          <w:rFonts w:eastAsiaTheme="minorEastAsia"/>
          <w:sz w:val="28"/>
          <w:szCs w:val="28"/>
        </w:rPr>
        <w:t xml:space="preserve">1. </w:t>
      </w:r>
      <w:r w:rsidR="00FA7702" w:rsidRPr="00FA7702">
        <w:rPr>
          <w:rFonts w:eastAsiaTheme="minorEastAsia"/>
          <w:sz w:val="28"/>
          <w:szCs w:val="28"/>
          <w:highlight w:val="yellow"/>
        </w:rPr>
        <w:t>Настоящие требования предназначены для начального и основного общего</w:t>
      </w:r>
      <w:r w:rsidR="00FA7702">
        <w:rPr>
          <w:rFonts w:eastAsiaTheme="minorEastAsia"/>
          <w:sz w:val="28"/>
          <w:szCs w:val="28"/>
          <w:highlight w:val="yellow"/>
        </w:rPr>
        <w:t xml:space="preserve"> </w:t>
      </w:r>
      <w:r w:rsidR="00FA7702" w:rsidRPr="00FA7702">
        <w:rPr>
          <w:rFonts w:eastAsiaTheme="minorEastAsia"/>
          <w:sz w:val="28"/>
          <w:szCs w:val="28"/>
          <w:highlight w:val="yellow"/>
        </w:rPr>
        <w:t>образования обучающихся с умственной отсталостью (умеренной, тяжелыми и</w:t>
      </w:r>
      <w:r w:rsidR="00FA7702">
        <w:rPr>
          <w:rFonts w:eastAsiaTheme="minorEastAsia"/>
          <w:sz w:val="28"/>
          <w:szCs w:val="28"/>
          <w:highlight w:val="yellow"/>
        </w:rPr>
        <w:t xml:space="preserve"> </w:t>
      </w:r>
      <w:r w:rsidR="00FA7702" w:rsidRPr="00FA7702">
        <w:rPr>
          <w:rFonts w:eastAsiaTheme="minorEastAsia"/>
          <w:sz w:val="28"/>
          <w:szCs w:val="28"/>
          <w:highlight w:val="yellow"/>
        </w:rPr>
        <w:t>множественными нарушениями развития) получающих образование, которое по</w:t>
      </w:r>
      <w:r w:rsidR="00FA7702">
        <w:rPr>
          <w:rFonts w:eastAsiaTheme="minorEastAsia"/>
          <w:sz w:val="28"/>
          <w:szCs w:val="28"/>
          <w:highlight w:val="yellow"/>
        </w:rPr>
        <w:t xml:space="preserve"> </w:t>
      </w:r>
      <w:r w:rsidR="00FA7702" w:rsidRPr="00FA7702">
        <w:rPr>
          <w:rFonts w:eastAsiaTheme="minorEastAsia"/>
          <w:sz w:val="28"/>
          <w:szCs w:val="28"/>
          <w:highlight w:val="yellow"/>
        </w:rPr>
        <w:t>содержанию и итоговым достижениям не соотносится к моменту завершения школьного</w:t>
      </w:r>
      <w:r w:rsidR="00FA7702">
        <w:rPr>
          <w:rFonts w:eastAsiaTheme="minorEastAsia"/>
          <w:sz w:val="28"/>
          <w:szCs w:val="28"/>
          <w:highlight w:val="yellow"/>
        </w:rPr>
        <w:t xml:space="preserve"> </w:t>
      </w:r>
      <w:r w:rsidR="00FA7702" w:rsidRPr="00FA7702">
        <w:rPr>
          <w:rFonts w:eastAsiaTheme="minorEastAsia"/>
          <w:sz w:val="28"/>
          <w:szCs w:val="28"/>
          <w:highlight w:val="yellow"/>
        </w:rPr>
        <w:t>обучения с содержанием и итоговыми достижениями сверстников, не имеющих</w:t>
      </w:r>
      <w:r w:rsidR="00FA7702">
        <w:rPr>
          <w:rFonts w:eastAsiaTheme="minorEastAsia"/>
          <w:sz w:val="28"/>
          <w:szCs w:val="28"/>
          <w:highlight w:val="yellow"/>
        </w:rPr>
        <w:t xml:space="preserve"> </w:t>
      </w:r>
      <w:r w:rsidR="00FA7702" w:rsidRPr="00FA7702">
        <w:rPr>
          <w:rFonts w:eastAsiaTheme="minorEastAsia"/>
          <w:sz w:val="28"/>
          <w:szCs w:val="28"/>
          <w:highlight w:val="yellow"/>
        </w:rPr>
        <w:t>ограничений здор</w:t>
      </w:r>
      <w:r w:rsidR="00FA7702">
        <w:rPr>
          <w:rFonts w:eastAsiaTheme="minorEastAsia"/>
          <w:sz w:val="28"/>
          <w:szCs w:val="28"/>
          <w:highlight w:val="yellow"/>
        </w:rPr>
        <w:t>овья, в пролонгированные сроки.</w:t>
      </w:r>
    </w:p>
    <w:p w:rsidR="004F42EB" w:rsidRDefault="004B7FA7" w:rsidP="004F42EB">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w:t>
      </w:r>
      <w:r w:rsidRP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Для обучающихся с умственной отсталостью (умеренной, тяжелыми и</w:t>
      </w:r>
      <w:r w:rsid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множественными нарушениями развития) характерно интеллектуальное и</w:t>
      </w:r>
      <w:r w:rsid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психофизическое недоразвитие в умеренной степени, которое может сочетаться с</w:t>
      </w:r>
      <w:r w:rsid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локальными или системными нарушениями зрения, слуха, опорно-двигательного</w:t>
      </w:r>
      <w:r w:rsid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аппарата, расстройствами аутистического спектра, эмоционально-волевой сферы,</w:t>
      </w:r>
      <w:r w:rsidR="004F42EB">
        <w:rPr>
          <w:rFonts w:ascii="Times New Roman" w:hAnsi="Times New Roman" w:cs="Times New Roman"/>
          <w:sz w:val="28"/>
          <w:szCs w:val="28"/>
          <w:highlight w:val="yellow"/>
        </w:rPr>
        <w:t xml:space="preserve"> </w:t>
      </w:r>
      <w:r w:rsidR="004F42EB" w:rsidRPr="004F42EB">
        <w:rPr>
          <w:rFonts w:ascii="Times New Roman" w:hAnsi="Times New Roman" w:cs="Times New Roman"/>
          <w:sz w:val="28"/>
          <w:szCs w:val="28"/>
          <w:highlight w:val="yellow"/>
        </w:rPr>
        <w:t>выраженными в различной степени тяжести.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Обучающийся с умственной отсталостью (интеллектуальными нарушениями), интеллектуальное развитие которого не позволяет освоить более сложный  вариант АООП, получает образование по облегченному варианту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более сложного варианта АООП, то в СИПР могут быть включены отдельные темы, разделы, предметы данного варианта АООП.</w:t>
      </w:r>
    </w:p>
    <w:p w:rsidR="006C2DE9" w:rsidRPr="006C2DE9" w:rsidRDefault="004B7FA7" w:rsidP="006C2DE9">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w:t>
      </w:r>
      <w:r w:rsidR="006C2DE9" w:rsidRPr="006C2DE9">
        <w:rPr>
          <w:rFonts w:ascii="Times New Roman" w:hAnsi="Times New Roman" w:cs="Times New Roman"/>
          <w:sz w:val="28"/>
          <w:szCs w:val="28"/>
          <w:highlight w:val="yellow"/>
        </w:rPr>
        <w:t>Обязательная часть АООП для обучающихся с умеренной умственной отсталостью</w:t>
      </w:r>
      <w:r w:rsidR="006C2DE9">
        <w:rPr>
          <w:rFonts w:ascii="Times New Roman" w:hAnsi="Times New Roman" w:cs="Times New Roman"/>
          <w:sz w:val="28"/>
          <w:szCs w:val="28"/>
          <w:highlight w:val="yellow"/>
        </w:rPr>
        <w:t xml:space="preserve"> </w:t>
      </w:r>
      <w:r w:rsidR="006C2DE9" w:rsidRPr="006C2DE9">
        <w:rPr>
          <w:rFonts w:ascii="Times New Roman" w:hAnsi="Times New Roman" w:cs="Times New Roman"/>
          <w:sz w:val="28"/>
          <w:szCs w:val="28"/>
          <w:highlight w:val="yellow"/>
        </w:rPr>
        <w:t>(интеллектуальными нарушениями), тяжелыми и множественными нарушениями</w:t>
      </w:r>
      <w:r w:rsidR="006C2DE9">
        <w:rPr>
          <w:rFonts w:ascii="Times New Roman" w:hAnsi="Times New Roman" w:cs="Times New Roman"/>
          <w:sz w:val="28"/>
          <w:szCs w:val="28"/>
          <w:highlight w:val="yellow"/>
        </w:rPr>
        <w:t xml:space="preserve"> </w:t>
      </w:r>
      <w:r w:rsidR="006C2DE9" w:rsidRPr="006C2DE9">
        <w:rPr>
          <w:rFonts w:ascii="Times New Roman" w:hAnsi="Times New Roman" w:cs="Times New Roman"/>
          <w:sz w:val="28"/>
          <w:szCs w:val="28"/>
          <w:highlight w:val="yellow"/>
        </w:rPr>
        <w:t>развития составляет не менее 60%, а часть, формируемая участниками образовательных</w:t>
      </w:r>
      <w:r w:rsidR="006C2DE9">
        <w:rPr>
          <w:rFonts w:ascii="Times New Roman" w:hAnsi="Times New Roman" w:cs="Times New Roman"/>
          <w:sz w:val="28"/>
          <w:szCs w:val="28"/>
          <w:highlight w:val="yellow"/>
        </w:rPr>
        <w:t xml:space="preserve"> </w:t>
      </w:r>
      <w:r w:rsidR="006C2DE9" w:rsidRPr="006C2DE9">
        <w:rPr>
          <w:rFonts w:ascii="Times New Roman" w:hAnsi="Times New Roman" w:cs="Times New Roman"/>
          <w:sz w:val="28"/>
          <w:szCs w:val="28"/>
          <w:highlight w:val="yellow"/>
        </w:rPr>
        <w:t>отношений, не б</w:t>
      </w:r>
      <w:r w:rsidR="006C2DE9">
        <w:rPr>
          <w:rFonts w:ascii="Times New Roman" w:hAnsi="Times New Roman" w:cs="Times New Roman"/>
          <w:sz w:val="28"/>
          <w:szCs w:val="28"/>
          <w:highlight w:val="yellow"/>
        </w:rPr>
        <w:t>олее 40% от общего объема АООП.</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Содержательный раздел АООП включает Программу сотрудничества с семьей обучающегося.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6.Требования к разделам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а) пояснительная записка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Пояснительная записка включает описание структуры и общую характеристику СИПР, разрабатываемой на основе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Структура СИПР должна включать: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общие сведения о ребенке;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индивидуальный учебный план;</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содержание образования в условиях организации и семьи;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условия реализации потребности в уходе и присмотре;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перечень специалистов, участвующих в разработке и реализации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перечень возможных задач, мероприятий и форм сотрудничества организации и семьи обучающегося;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8) перечень необходимых технических средств и дидактических материалов;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9) средства мониторинга и оценки динамики обучения.</w:t>
      </w:r>
    </w:p>
    <w:p w:rsidR="004B7FA7" w:rsidRPr="004B7FA7" w:rsidRDefault="004B7FA7" w:rsidP="004B7FA7">
      <w:pPr>
        <w:pStyle w:val="ConsPlusNormal"/>
        <w:ind w:firstLine="709"/>
        <w:jc w:val="both"/>
        <w:rPr>
          <w:rFonts w:ascii="Times New Roman" w:hAnsi="Times New Roman" w:cs="Times New Roman"/>
          <w:b/>
          <w:i/>
          <w:sz w:val="28"/>
          <w:szCs w:val="28"/>
        </w:rPr>
      </w:pPr>
      <w:r w:rsidRPr="004B7FA7">
        <w:rPr>
          <w:rFonts w:ascii="Times New Roman" w:hAnsi="Times New Roman" w:cs="Times New Roman"/>
          <w:sz w:val="28"/>
          <w:szCs w:val="28"/>
        </w:rPr>
        <w:t>Программа может иметь приложение, включающее задания и рекомендации для их выполнения ребенком в домашних условиях.</w:t>
      </w:r>
      <w:r w:rsidRPr="004B7FA7">
        <w:rPr>
          <w:rFonts w:ascii="Times New Roman" w:hAnsi="Times New Roman" w:cs="Times New Roman"/>
          <w:b/>
          <w:i/>
          <w:sz w:val="28"/>
          <w:szCs w:val="28"/>
        </w:rPr>
        <w:t xml:space="preserve">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плани</w:t>
      </w:r>
      <w:r w:rsidR="00951BD9">
        <w:rPr>
          <w:rFonts w:ascii="Times New Roman" w:hAnsi="Times New Roman" w:cs="Times New Roman"/>
          <w:sz w:val="28"/>
          <w:szCs w:val="28"/>
        </w:rPr>
        <w:t>руемые результаты освоения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учебный план включает обязательные предметные области и коррекционно-развивающую область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Обязательные предметные области учебного плана и основные задачи реализации содержания предметных областей: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основные задачи реализации содержания предметной области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речь и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речи как средства общения в контексте познания окружающего мира и личного опыта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пользование воспроизводящими заменяющими речь устройствами (коммуникаторы, персональные компьютеры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7) обучение глобальному чтению в доступных ребенку пределах, формирование навыка понимания смысла узнаваемого слова; копирование с </w:t>
      </w:r>
      <w:r w:rsidRPr="004B7FA7">
        <w:rPr>
          <w:rFonts w:ascii="Times New Roman" w:hAnsi="Times New Roman" w:cs="Times New Roman"/>
          <w:sz w:val="28"/>
          <w:szCs w:val="28"/>
        </w:rPr>
        <w:lastRenderedPageBreak/>
        <w:t>образца отдельных букв, слогов или слов; развитие предпосылок к осмысленному чтению и письму; овладение чтением и письмом на доступном уровне.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предметной области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математические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элементарных математических представлений о форме, величине, количественных (дочисловых), пространственных, временных представлениях;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овладение способностью пользоваться математическими знаниями при решении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предметной области «Окружающий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природный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представлений о животном и растительном мире, их значении в жизни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«Человек»: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себе как «Я», осознание общности и различий «Я» от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умение поддерживать образ жизни, соответствующий возрасту, потребностям и ограничениям здоровья;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поддерживать режим дня с необходимыми оздоровительными процедурами;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представления о своей семье, о взаимоотношениях в семье.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«Домоводство»: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овладение умением выполнять доступные бытовые поручения (обязанности), связанные с уборкой помещений, с уходом за вещами;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участие в покупке продуктов, в процессе приготовления пищи, в сервировке и уборке столов.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социальный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формирование первоначальных представлений о мире, созданном человеком: о доме, школе, о расположенных в них и рядом объектах, о транспорте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усвоение правил безопасного поведения в помещении и на улице;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представления об окружающих людях: овладение первоначальными представлениями о социальной жизни, о профессиональных и социальных </w:t>
      </w:r>
      <w:r w:rsidRPr="004B7FA7">
        <w:rPr>
          <w:rFonts w:ascii="Times New Roman" w:hAnsi="Times New Roman" w:cs="Times New Roman"/>
          <w:sz w:val="28"/>
          <w:szCs w:val="28"/>
        </w:rPr>
        <w:lastRenderedPageBreak/>
        <w:t>ролях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межличностных и групповых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накопление положительного опыта сотрудничества и участия в общественной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формирование представлений об обязанностях и правах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представление о своей стране.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предметной области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 и движение»: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накопление впечатлений и формирование интереса к доступным видам музыкального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готовность к участию в совместных музыкальных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«Изобразительная деятельность» (лепка, рисование,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накопление впечатлений и формирование интереса к доступным видам изобразительного искусства;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освоение доступных средств изобразительной деятельности: лепка, рисование, аппликация; использование различных изобразительных технологий;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развитие способности к совместной и самостоятельной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накопление опыта самовыражения в процессе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предметной области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овладение трудовыми умениями, необходимыми в разных жизненных сферах;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овладение умением адекватно применять доступные технологии и освоенные трудовые навыки для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основные задачи реализации содержания предметной области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«Адаптивная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развитие восприятия собственного тела, осознание своих физических возможностей и ограничений;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освоение доступных способов передвижения (в том числе с </w:t>
      </w:r>
      <w:r w:rsidRPr="004B7FA7">
        <w:rPr>
          <w:rFonts w:ascii="Times New Roman" w:hAnsi="Times New Roman" w:cs="Times New Roman"/>
          <w:sz w:val="28"/>
          <w:szCs w:val="28"/>
        </w:rPr>
        <w:lastRenderedPageBreak/>
        <w:t>использованием технических средств);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соотнесение самочувствия с настроением, собственной активностью, самостоятельностью и независимостью;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формирование двигательных навыков, координации движений, физических качеств;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освоение доступных видов физкультурно-спортивной деятельности: велосипедная езда, спортивные и подвижные игры и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8. Содержание коррекционно-развивающей области представлено следующими обязательными коррекционными курсами: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«Сенсорное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«Предметно-практические 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«Двигательное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«Коррекционно-развивающие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а) основные задачи реализации содержания коррекционного курса «Сенсорное развитие»: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обогащение чувственного опыта через целенаправленное систематическое воздействие на различные анализаторы;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основные задачи реализации содержания коррекционного курса «Предметно-практические 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формирование интереса к предметному рукотворному миру;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освоение простых действий с предметами и материалами;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следовать определенному порядку (алгоритму, расписанию) при выполнении предметных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основные задачи реализации содержания коррекционного курса «Двигательное развитие»: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мотивация двигательной активности;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поддержка и развитие имеющихся движений, расширение диапазона движений и профилактика возможных нарушений;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3) обучение переходу из одной позы в другую; освоение новых способов передвижения (включая передвижение с помощью технических средств реабилитации);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формирование функциональных двигательных навыков;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5) развитие функции руки, в том числе мелкой моторики;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6) формирование ориентировки в пространстве; </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7) обогащение сенсомоторного опыта.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основные задачи реализации содержания коррекционного курса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1) освоение доступных средств невербальной коммуникации: взгляда, мимики, жеста, предмета, графического изображения, знаковой системы;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освоение таблицы букв, карточек с напечатанными словами, набора букв как средства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составление коммуникативных таблиц и коммуникативных тетрадей для общения в школе, дома и в других местах;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освоение технических коммуникативных устройств.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основные задачи реализации содержания коррекционного курса «Коррекционно-развивающие занятия»: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коррекция отдельных сторон психической деятельности и личностной сферы;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коррекция речевых расстройств и нарушений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дополнительная помощь в освоении отдельных действий и представлений, которые оказываются для обучающихся особенно трудными;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развитие индивидуальных способностей обучающихся, их творческого потенциала.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9. Программа формирования базовых учебных действий должна содержать: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10. Содержание программы формирования экологической культуры, здорового и безопасного образа жизни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11. Программа коррекционной работы не предусматривается.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12. 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w:t>
      </w:r>
      <w:r w:rsidRPr="004B7FA7">
        <w:rPr>
          <w:rFonts w:ascii="Times New Roman" w:hAnsi="Times New Roman" w:cs="Times New Roman"/>
          <w:sz w:val="28"/>
          <w:szCs w:val="28"/>
        </w:rPr>
        <w:lastRenderedPageBreak/>
        <w:t>также направлена на расширение контактов обучающихся с обычно развивающимися сверстниками и взаимодействие с разными людьми.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Задачи и мероприятия, реализуемые на внеурочной деятельности, включаются в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13. 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психологическую поддержку семьи, воспитывающей ребенка-инвалида;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повышение осведомленности родителей об особенностях развития и специфических образовательных потребностях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обеспечение участия семьи в разработке и реализации СИПР;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обеспечение единства требований к обучающемуся в семье и в организации;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организацию регулярного обмена информацией о ребенке, о ходе реализации СИПР и результатах ее освоения;</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е) организацию участия родителей во внеурочных мероприятиях.</w:t>
      </w:r>
    </w:p>
    <w:p w:rsidR="005336CE" w:rsidRDefault="004B7FA7" w:rsidP="005336CE">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 xml:space="preserve">14. </w:t>
      </w:r>
      <w:r w:rsidR="005336CE" w:rsidRPr="005336CE">
        <w:rPr>
          <w:sz w:val="28"/>
          <w:szCs w:val="28"/>
          <w:highlight w:val="yellow"/>
        </w:rPr>
        <w:t>Система оценки достижения планируемых результатов освоения АООП</w:t>
      </w:r>
      <w:r w:rsidR="005336CE">
        <w:rPr>
          <w:sz w:val="28"/>
          <w:szCs w:val="28"/>
          <w:highlight w:val="yellow"/>
        </w:rPr>
        <w:t xml:space="preserve"> </w:t>
      </w:r>
      <w:r w:rsidR="005336CE" w:rsidRPr="005336CE">
        <w:rPr>
          <w:sz w:val="28"/>
          <w:szCs w:val="28"/>
          <w:highlight w:val="yellow"/>
        </w:rPr>
        <w:t>образования обучающимися с умеренной умственной отсталостью (интеллектуальными</w:t>
      </w:r>
      <w:r w:rsidR="005336CE">
        <w:rPr>
          <w:sz w:val="28"/>
          <w:szCs w:val="28"/>
          <w:highlight w:val="yellow"/>
        </w:rPr>
        <w:t xml:space="preserve"> </w:t>
      </w:r>
      <w:r w:rsidR="005336CE" w:rsidRPr="005336CE">
        <w:rPr>
          <w:sz w:val="28"/>
          <w:szCs w:val="28"/>
          <w:highlight w:val="yellow"/>
        </w:rPr>
        <w:t>нарушениями), тяжелыми и множественными нарушениями развития должна</w:t>
      </w:r>
      <w:r w:rsidR="005336CE">
        <w:rPr>
          <w:sz w:val="28"/>
          <w:szCs w:val="28"/>
          <w:highlight w:val="yellow"/>
        </w:rPr>
        <w:t xml:space="preserve"> </w:t>
      </w:r>
      <w:r w:rsidR="005336CE" w:rsidRPr="005336CE">
        <w:rPr>
          <w:sz w:val="28"/>
          <w:szCs w:val="28"/>
          <w:highlight w:val="yellow"/>
        </w:rPr>
        <w:t>ориентировать образовательный процесс на введение в культуру ребенка, по разным</w:t>
      </w:r>
      <w:r w:rsidR="005336CE">
        <w:rPr>
          <w:sz w:val="28"/>
          <w:szCs w:val="28"/>
          <w:highlight w:val="yellow"/>
        </w:rPr>
        <w:t xml:space="preserve"> </w:t>
      </w:r>
      <w:r w:rsidR="005336CE" w:rsidRPr="005336CE">
        <w:rPr>
          <w:sz w:val="28"/>
          <w:szCs w:val="28"/>
          <w:highlight w:val="yellow"/>
        </w:rPr>
        <w:t>причинам выпадающего из образовательного пространства, достижение возможных</w:t>
      </w:r>
      <w:r w:rsidR="005336CE">
        <w:rPr>
          <w:sz w:val="28"/>
          <w:szCs w:val="28"/>
          <w:highlight w:val="yellow"/>
        </w:rPr>
        <w:t xml:space="preserve"> </w:t>
      </w:r>
      <w:r w:rsidR="005336CE" w:rsidRPr="005336CE">
        <w:rPr>
          <w:sz w:val="28"/>
          <w:szCs w:val="28"/>
          <w:highlight w:val="yellow"/>
        </w:rPr>
        <w:t>результатов ос</w:t>
      </w:r>
      <w:r w:rsidR="005336CE">
        <w:rPr>
          <w:sz w:val="28"/>
          <w:szCs w:val="28"/>
          <w:highlight w:val="yellow"/>
        </w:rPr>
        <w:t>воения содержания СИПР и АООП.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15. 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w:t>
      </w:r>
      <w:r w:rsidRPr="004B7FA7">
        <w:rPr>
          <w:rFonts w:ascii="Times New Roman" w:hAnsi="Times New Roman" w:cs="Times New Roman"/>
          <w:sz w:val="28"/>
          <w:szCs w:val="28"/>
        </w:rPr>
        <w:lastRenderedPageBreak/>
        <w:t>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16. 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r w:rsidRPr="004B7FA7">
        <w:rPr>
          <w:rFonts w:ascii="Times New Roman" w:hAnsi="Times New Roman" w:cs="Times New Roman"/>
          <w:sz w:val="28"/>
          <w:szCs w:val="28"/>
        </w:rPr>
        <w:lastRenderedPageBreak/>
        <w:t>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отвечающий особым образовательным потребностям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17. Основным ожидаемым результатом освоения обучающимся АООП </w:t>
      </w:r>
      <w:r w:rsidRPr="004B7FA7">
        <w:rPr>
          <w:rFonts w:ascii="Times New Roman" w:hAnsi="Times New Roman" w:cs="Times New Roman"/>
          <w:sz w:val="28"/>
          <w:szCs w:val="28"/>
        </w:rPr>
        <w:lastRenderedPageBreak/>
        <w:t>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личностным, включающим сформированность мотивации к обучению и познанию, социальные компетенции, личностные качества;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б)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18. 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основы персональной идентичности, осознание своей принадлежности к определенному полу, осознание себя как «Я»;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социально-эмоциональное участие в процессе общения и совместной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формирование социально ориентированного взгляда на окружающий мир в его органичном единстве и разнообразии природной и социальной частей;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формирование уважительного отношения к окружающим;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овладение начальными навыками адаптации в динамично изменяющемся и развивающемся мире;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развитие самостоятельности и личной ответственности за свои поступки на основе представлений о нравственных нормах, общепринятых правилах;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з) формирование эстетических потребностей, ценностей и чувств;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 развитие этических чувств, доброжелательности и эмоционально-нравственной отзывчивости, понимания и сопереживания чувствам других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к)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л)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19. Возможные предметные результаты освоения АООП заносятся в СИПР с учетом индивидуальных возможностей и специфических </w:t>
      </w:r>
      <w:r w:rsidRPr="004B7FA7">
        <w:rPr>
          <w:rFonts w:ascii="Times New Roman" w:hAnsi="Times New Roman" w:cs="Times New Roman"/>
          <w:sz w:val="28"/>
          <w:szCs w:val="28"/>
        </w:rPr>
        <w:lastRenderedPageBreak/>
        <w:t>образовательных потребностей обучающихся, а также специфики содержания предметных областей и конкретных учебных предметов.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Возможные предметные результаты должны отражать: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«Язык и речевая практика»: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«Речь и альтернативная коммуникация»: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речи как средства общения в контексте познания окружающего мира и личного опыта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понимание слов, обозначающих объекты и явления природы, объекты рукотворного мира и деятельность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самостоятельного использования усвоенного лексико-грамматического материала в учебных и коммуникативных целях.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доступными средствами коммуникации и общения - вербальными и невербальными: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качество сформированности устной речи в соответствии с возрастными показаниями;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понимание обращенной речи, понимание смысла рисунков, фотографий, пиктограмм, других графических знаков;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мотивы коммуникации: познавательные интересы, общение и взаимодействие в разнообразных видах детской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Глобальное чтение в доступных ребенку пределах, понимание смысла узнаваемого слова: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узнавание и различение напечатанных слов, обозначающих имена людей, названия хорошо известных предметов и действий;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использование карточек с напечатанными словами как средства коммуникации.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предпосылок к осмысленному чтению и письму: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узнавание и различение образов графем (букв);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графические действия с использованием элементов графем: обводка, </w:t>
      </w:r>
      <w:r w:rsidRPr="004B7FA7">
        <w:rPr>
          <w:rFonts w:ascii="Times New Roman" w:hAnsi="Times New Roman" w:cs="Times New Roman"/>
          <w:sz w:val="28"/>
          <w:szCs w:val="28"/>
        </w:rPr>
        <w:lastRenderedPageBreak/>
        <w:t>штриховка, печатание букв, слов.</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Чтение и письмо: начальные навыки чтения и письма.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«Математика»: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«Математические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различать и сравнивать предметы по форме, величине, удаленности;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ориентироваться в схеме тела, в пространстве, на плоскости;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различать, сравнивать и преобразовывать множества (один - много).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соотносить число с соответствующим количеством предметов, обозначать его цифрой;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пересчитывать предметы в доступных пределах;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представлять множество двумя другими множествами в пределах пяти;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обозначать арифметические действия знаками;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решать задачи на увеличение и уменьшение на несколько единиц.</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способностью пользоваться математическими знаниями при решении соответствующих возрасту житейских задач:</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обращаться с деньгами, рассчитываться ими, пользоваться карманными деньгами;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определять длину, вес, объем, температуру, время, пользуясь мерками и измерительными приборами;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устанавливать взаимно-однозначные соответствия;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распознавать цифры, обозначающие номер дома, квартиры, автобуса, телефона и другое;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5)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«Окружающий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природный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и явлениям неживой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об объектах неживой природы (вода, воздух, земля, огонь, водоемы, формы земной поверхности и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представления о временах года, характерных признаках времен года, погодных изменениях, их влиянии на жизнь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4) умение учитывать изменения в окружающей среде для выполнения </w:t>
      </w:r>
      <w:r w:rsidRPr="004B7FA7">
        <w:rPr>
          <w:rFonts w:ascii="Times New Roman" w:hAnsi="Times New Roman" w:cs="Times New Roman"/>
          <w:sz w:val="28"/>
          <w:szCs w:val="28"/>
        </w:rPr>
        <w:lastRenderedPageBreak/>
        <w:t>правил жизнедеятельности, охраны здоровья.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животном и растительном мире, их значении в жизни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живой природы;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расширение представлений о животном и растительном мире (растения, животные, их виды, понятия «полезные» - «вредные», «дикие» - «домашние» и другие);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опыт заботливого и бережного отношения к растениям и животным, ухода за ними;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правила безопасного поведения в природе (в лесу, у реки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Элементарные представления о течении времени: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различать части суток, дни недели, месяцы; соотнесение месяцев с временем года;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течении времени: смена событий дня, суток, в течение недели, месяца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«Человек»: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Представление о себе как «Я», осознание общности и различий «Я» от других: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соотнесение себя со своим именем, своим изображением на фотографии, отражением в зеркале;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собственном теле;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отнесение себя к определенному полу;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определять «мое» и «не мое», осознавать и выражать свои интересы, желания;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сообщать общие сведения о себе: имя, фамилия, возраст, пол, место жительства, интересы;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6) представления о возрастных изменениях человека, адекватное отношение к своим возрастным изменениям.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решать каждодневные жизненные задачи, связанные с удовлетворением первоочередных потребностей: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обслуживать себя: принимать пищу и пить, ходить в туалет, выполнять гигиенические процедуры, одеваться и раздеваться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сообщать о своих потребностях и желаниях.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определять свое самочувствие (как хорошее или плохое), показывать или сообщать о болезненных ощущениях взрослому;</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следить за своим внешним видом.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«Домоводство»: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Умение принимать посильное участие в повседневных делах дома: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выполнять доступные бытовые виды работ: приготовление пищи, уборка, стирка, глажение, чистка одежды, обуви, сервировка стола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соблюдать технологические процессы в хозяйственно-бытовой деятельности: стирка, уборка, работа на кухне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соблюдение гигиенических и санитарных правил хранения домашних вещей, продуктов, химических средств бытового назначения;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использовать в домашнем хозяйстве бытовую технику, химические средства, инструменты, соблюдая правила безопасности.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«Окружающий социальный мир»:</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 мире, созданном руками человека: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объектам, созданным человеком;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доме, школе, расположенных в них и рядом объектах (мебель, оборудование, одежда, посуда, игровая площадка и другое), транспорте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соблюдать элементарные правила безопасности поведения в доме, на улице, в транспорте, в общественных местах.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об окружающих людях: овладение первоначальными представлениями о социальной жизни, профессиональных и социальных ролях людей: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 деятельности и профессиях людей, окружающих ребенка (учитель, повар, врач, водитель и т.д.);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опыт конструктивного взаимодействия с взрослыми и сверстниками;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межличностных и групповых отношений: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дружбе, товарищах, сверстниках: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находить друзей на основе личных симпатий: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строить отношения на основе поддержки и взаимопомощи, умение сопереживать, сочувствовать, проявлять внимание;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взаимодействовать в группе в процессе учебной, игровой, других видах доступной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организовывать свободное время с учетом своих и совместных интересов.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Накопление положительного опыта сотрудничества и участия в общественной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праздниках, праздничных мероприятиях, их содержании, участие в них;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2) использование простейших эстетических ориентиров (эталонов) о </w:t>
      </w:r>
      <w:r w:rsidRPr="004B7FA7">
        <w:rPr>
          <w:rFonts w:ascii="Times New Roman" w:hAnsi="Times New Roman" w:cs="Times New Roman"/>
          <w:sz w:val="28"/>
          <w:szCs w:val="28"/>
        </w:rPr>
        <w:lastRenderedPageBreak/>
        <w:t>внешнем виде, на праздниках, в хозяйственно-бытовой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соблюдать традиции семейных, школьных, государственных праздников.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Представления об обязанностях и правах ребенка: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представления о праве на жизнь, на образование, на труд, на неприкосновенность личности и достоинства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представления об обязанностях обучающегося, сына (дочери), внука (внучки), гражданина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Представление о стране проживания - Приднестровье: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представление о стране, народе, столице, больших и малых городах, месте проживания;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представление о государственной символике (флаг, герб, гимн);</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3) представление о значимых исторических событиях и выдающихся людях Приднестровья.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 «Искусство»:</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«Музыка и движение»: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различным видам музыкальной деятельности (слушание, пение, движение под музыку, игра на музыкальных инструментах);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слушать музыку и выполнять простейшие танцевальные движения;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освоение приемов игры на музыкальных инструментах, сопровождение мелодии игрой на музыкальных инструментах;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узнавать знакомые песни, подпевать их, петь в хоре.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Готовность к участию в совместных музыкальных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проявлять адекватные эмоциональные реакции от совместной и самостоятельной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стремление к совместной и самостоятельной музыкальной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полученные навыки для участия в представлениях, концертах, спектаклях.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«Изобразительная деятельность» (рисование, лепка,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доступных средств изобразительной деятельности и их использование в повседневной жизни: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доступным видам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использовать инструменты и материалы в процессе доступной изобразительной деятельности (лепка, рисование, аппликация);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различные изобразительные технологии в процессе рисования, лепки, аппликации.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Способность к совместной и самостоятельной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1) положительные эмоциональные реакции (удовольствие, радость) в </w:t>
      </w:r>
      <w:r w:rsidRPr="004B7FA7">
        <w:rPr>
          <w:rFonts w:ascii="Times New Roman" w:hAnsi="Times New Roman" w:cs="Times New Roman"/>
          <w:sz w:val="28"/>
          <w:szCs w:val="28"/>
        </w:rPr>
        <w:lastRenderedPageBreak/>
        <w:t>процессе изобразительной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стремление к собственной творческой деятельности и умение демонстрировать результаты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выражать свое отношение к результатам собственной и чужой творческой деятельности.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Готовность к участию в совместных мероприятиях:</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готовность к взаимодействию в творческой деятельности совместно со сверстниками, взрослыми;</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умение использовать полученные навыки для изготовления творческих работ, для участия в выставках, конкурсах рисунков, поделок.</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«Технология»: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«Профильный труд»:</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умение выполнять отдельные и комплексные элементы трудовых операций, несложные виды работ, применяемые в сферах производства и обслуживания;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умение использовать в трудовой деятельности различные инструменты, материалы; соблюдать необходимые правила техники безопасности;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4)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5) умение выполнять работу качественно, в установленный промежуток времени, оценивать результаты своего труда.</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«Физическая 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«Адаптивная физкультура»: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Восприятие собственного тела, осознание своих физических возможностей и ограничений: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освоение двигательных навыков, координации, последовательности движений;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3) совершенствование физических качеств: ловкости, силы, быстроты, выносливости;</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lastRenderedPageBreak/>
        <w:t>4) умение радоваться успехам: выше прыгнул, быстрее пробежал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Соотнесение самочувствия с настроением, собственной активностью, самостоятельностью и независимостью:</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умение определять свое самочувствие в связи с физической нагрузкой: усталость, болевые ощущения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 повышение уровня самостоятельности в освоении и совершенствовании двигательных умений.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Освоение доступных видов физкультурно-спортивной деятельности: езды на велосипеде, спортивных игр, туризма, плавания: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1)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2) умение ездить на велосипеде, кататься на санках, плавать, играть в подвижные игры и другое.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20. Итоговая оценка качества освоения обучающимися АООП осуществляется организацией.</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что обучающийся знает и умеет на конец учебного периода,</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что из полученных знаний и умений он применяет на практике,</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насколько активно, адекватно и самостоятельно он их применяет.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При оценке результативности обучения должны учитываться следующие факторы и проявления: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а) особенности психического, неврологического и соматического состояния каждого обучающегося;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б)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в)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 xml:space="preserve">г)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w:t>
      </w:r>
      <w:r w:rsidRPr="004B7FA7">
        <w:rPr>
          <w:rFonts w:ascii="Times New Roman" w:hAnsi="Times New Roman" w:cs="Times New Roman"/>
          <w:sz w:val="28"/>
          <w:szCs w:val="28"/>
        </w:rPr>
        <w:lastRenderedPageBreak/>
        <w:t>«выполняет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д)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е)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ж)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4B7FA7" w:rsidRPr="004B7FA7" w:rsidRDefault="004B7FA7" w:rsidP="004B7FA7">
      <w:pPr>
        <w:pStyle w:val="ConsPlusNormal"/>
        <w:ind w:firstLine="709"/>
        <w:jc w:val="both"/>
        <w:rPr>
          <w:rFonts w:ascii="Times New Roman" w:hAnsi="Times New Roman" w:cs="Times New Roman"/>
          <w:sz w:val="28"/>
          <w:szCs w:val="28"/>
        </w:rPr>
      </w:pPr>
      <w:r w:rsidRPr="004B7FA7">
        <w:rPr>
          <w:rFonts w:ascii="Times New Roman" w:hAnsi="Times New Roman" w:cs="Times New Roman"/>
          <w:sz w:val="28"/>
          <w:szCs w:val="28"/>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4B7FA7" w:rsidRPr="004B7FA7" w:rsidRDefault="004B7FA7" w:rsidP="004B7FA7">
      <w:pPr>
        <w:widowControl w:val="0"/>
        <w:shd w:val="clear" w:color="auto" w:fill="FFFFFF" w:themeFill="background1"/>
        <w:autoSpaceDE w:val="0"/>
        <w:autoSpaceDN w:val="0"/>
        <w:adjustRightInd w:val="0"/>
        <w:ind w:firstLine="709"/>
        <w:contextualSpacing/>
        <w:jc w:val="both"/>
        <w:rPr>
          <w:sz w:val="28"/>
          <w:szCs w:val="28"/>
        </w:rPr>
      </w:pPr>
      <w:r w:rsidRPr="004B7FA7">
        <w:rPr>
          <w:sz w:val="28"/>
          <w:szCs w:val="28"/>
        </w:rP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B7FA7" w:rsidRPr="004B7FA7" w:rsidRDefault="004B7FA7" w:rsidP="004B317B">
      <w:pPr>
        <w:ind w:firstLine="720"/>
        <w:rPr>
          <w:sz w:val="27"/>
          <w:szCs w:val="27"/>
        </w:rPr>
      </w:pPr>
    </w:p>
    <w:p w:rsidR="00CC2A3D" w:rsidRPr="004B7FA7" w:rsidRDefault="00CC2A3D">
      <w:pPr>
        <w:rPr>
          <w:sz w:val="27"/>
          <w:szCs w:val="27"/>
        </w:rPr>
      </w:pPr>
    </w:p>
    <w:sectPr w:rsidR="00CC2A3D" w:rsidRPr="004B7FA7" w:rsidSect="001261FE">
      <w:footerReference w:type="default" r:id="rId7"/>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39" w:rsidRDefault="00235839" w:rsidP="004B7FA7">
      <w:r>
        <w:separator/>
      </w:r>
    </w:p>
  </w:endnote>
  <w:endnote w:type="continuationSeparator" w:id="0">
    <w:p w:rsidR="00235839" w:rsidRDefault="00235839" w:rsidP="004B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74968"/>
      <w:docPartObj>
        <w:docPartGallery w:val="Page Numbers (Bottom of Page)"/>
        <w:docPartUnique/>
      </w:docPartObj>
    </w:sdtPr>
    <w:sdtEndPr/>
    <w:sdtContent>
      <w:p w:rsidR="006C2D4F" w:rsidRDefault="006C2D4F">
        <w:pPr>
          <w:pStyle w:val="a9"/>
          <w:jc w:val="right"/>
        </w:pPr>
        <w:r>
          <w:fldChar w:fldCharType="begin"/>
        </w:r>
        <w:r>
          <w:instrText>PAGE   \* MERGEFORMAT</w:instrText>
        </w:r>
        <w:r>
          <w:fldChar w:fldCharType="separate"/>
        </w:r>
        <w:r w:rsidR="00255760">
          <w:rPr>
            <w:noProof/>
          </w:rPr>
          <w:t>1</w:t>
        </w:r>
        <w:r>
          <w:fldChar w:fldCharType="end"/>
        </w:r>
      </w:p>
    </w:sdtContent>
  </w:sdt>
  <w:p w:rsidR="006C2D4F" w:rsidRDefault="006C2D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39" w:rsidRDefault="00235839" w:rsidP="004B7FA7">
      <w:r>
        <w:separator/>
      </w:r>
    </w:p>
  </w:footnote>
  <w:footnote w:type="continuationSeparator" w:id="0">
    <w:p w:rsidR="00235839" w:rsidRDefault="00235839" w:rsidP="004B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5C60"/>
    <w:rsid w:val="000327A2"/>
    <w:rsid w:val="00067E45"/>
    <w:rsid w:val="000C7FB3"/>
    <w:rsid w:val="00106392"/>
    <w:rsid w:val="00110F8B"/>
    <w:rsid w:val="001261FE"/>
    <w:rsid w:val="001500F3"/>
    <w:rsid w:val="001665A1"/>
    <w:rsid w:val="00186B23"/>
    <w:rsid w:val="001871E1"/>
    <w:rsid w:val="0019643D"/>
    <w:rsid w:val="001C28F7"/>
    <w:rsid w:val="001C4BD3"/>
    <w:rsid w:val="001F0E55"/>
    <w:rsid w:val="00214482"/>
    <w:rsid w:val="00223223"/>
    <w:rsid w:val="00235839"/>
    <w:rsid w:val="00255760"/>
    <w:rsid w:val="002B3E65"/>
    <w:rsid w:val="002B4AE7"/>
    <w:rsid w:val="00324529"/>
    <w:rsid w:val="00330BA2"/>
    <w:rsid w:val="003A2ABA"/>
    <w:rsid w:val="003F05F3"/>
    <w:rsid w:val="00411538"/>
    <w:rsid w:val="004256F3"/>
    <w:rsid w:val="004535AD"/>
    <w:rsid w:val="004735BC"/>
    <w:rsid w:val="00494851"/>
    <w:rsid w:val="004B317B"/>
    <w:rsid w:val="004B7FA7"/>
    <w:rsid w:val="004F42EB"/>
    <w:rsid w:val="005336CE"/>
    <w:rsid w:val="00535725"/>
    <w:rsid w:val="00557EC9"/>
    <w:rsid w:val="005A6976"/>
    <w:rsid w:val="005D04DF"/>
    <w:rsid w:val="005E30E3"/>
    <w:rsid w:val="005E5C60"/>
    <w:rsid w:val="005F4631"/>
    <w:rsid w:val="006C2D4F"/>
    <w:rsid w:val="006C2DE9"/>
    <w:rsid w:val="006F2E63"/>
    <w:rsid w:val="00787325"/>
    <w:rsid w:val="008845B9"/>
    <w:rsid w:val="008F3B64"/>
    <w:rsid w:val="009075DB"/>
    <w:rsid w:val="00907CDD"/>
    <w:rsid w:val="00934348"/>
    <w:rsid w:val="00951BD9"/>
    <w:rsid w:val="009C369D"/>
    <w:rsid w:val="009D0012"/>
    <w:rsid w:val="00A707DA"/>
    <w:rsid w:val="00A8772A"/>
    <w:rsid w:val="00AD2C2D"/>
    <w:rsid w:val="00B20972"/>
    <w:rsid w:val="00B35C6C"/>
    <w:rsid w:val="00B40822"/>
    <w:rsid w:val="00B674F1"/>
    <w:rsid w:val="00B94B7B"/>
    <w:rsid w:val="00BA625B"/>
    <w:rsid w:val="00BE039F"/>
    <w:rsid w:val="00C20CCD"/>
    <w:rsid w:val="00C87A4F"/>
    <w:rsid w:val="00CC2A3D"/>
    <w:rsid w:val="00D31755"/>
    <w:rsid w:val="00D542AF"/>
    <w:rsid w:val="00D973FE"/>
    <w:rsid w:val="00DD78EB"/>
    <w:rsid w:val="00DE3673"/>
    <w:rsid w:val="00DF239A"/>
    <w:rsid w:val="00E1010A"/>
    <w:rsid w:val="00E3075A"/>
    <w:rsid w:val="00E5246C"/>
    <w:rsid w:val="00E62AF5"/>
    <w:rsid w:val="00E9485B"/>
    <w:rsid w:val="00ED7838"/>
    <w:rsid w:val="00EE169B"/>
    <w:rsid w:val="00F0648F"/>
    <w:rsid w:val="00F06CBC"/>
    <w:rsid w:val="00F21753"/>
    <w:rsid w:val="00F66F9D"/>
    <w:rsid w:val="00FA7702"/>
    <w:rsid w:val="00FD3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056B"/>
  <w15:docId w15:val="{383517B6-5AC3-4DE1-892A-D7556D3F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F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B7FA7"/>
    <w:pPr>
      <w:spacing w:before="100" w:beforeAutospacing="1" w:after="100" w:afterAutospacing="1"/>
      <w:outlineLvl w:val="1"/>
    </w:pPr>
    <w:rPr>
      <w:b/>
      <w:bCs/>
      <w:sz w:val="36"/>
      <w:szCs w:val="36"/>
    </w:rPr>
  </w:style>
  <w:style w:type="paragraph" w:styleId="3">
    <w:name w:val="heading 3"/>
    <w:basedOn w:val="a"/>
    <w:link w:val="30"/>
    <w:uiPriority w:val="9"/>
    <w:qFormat/>
    <w:rsid w:val="004B7FA7"/>
    <w:pPr>
      <w:spacing w:before="100" w:beforeAutospacing="1" w:after="100" w:afterAutospacing="1"/>
      <w:outlineLvl w:val="2"/>
    </w:pPr>
    <w:rPr>
      <w:b/>
      <w:bCs/>
      <w:sz w:val="27"/>
      <w:szCs w:val="27"/>
    </w:rPr>
  </w:style>
  <w:style w:type="paragraph" w:styleId="4">
    <w:name w:val="heading 4"/>
    <w:basedOn w:val="a"/>
    <w:link w:val="40"/>
    <w:uiPriority w:val="9"/>
    <w:qFormat/>
    <w:rsid w:val="004B7FA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838"/>
    <w:rPr>
      <w:rFonts w:ascii="Tahoma" w:hAnsi="Tahoma" w:cs="Tahoma"/>
      <w:sz w:val="16"/>
      <w:szCs w:val="16"/>
    </w:rPr>
  </w:style>
  <w:style w:type="character" w:customStyle="1" w:styleId="a4">
    <w:name w:val="Текст выноски Знак"/>
    <w:basedOn w:val="a0"/>
    <w:link w:val="a3"/>
    <w:uiPriority w:val="99"/>
    <w:semiHidden/>
    <w:rsid w:val="00ED7838"/>
    <w:rPr>
      <w:rFonts w:ascii="Tahoma" w:eastAsia="Times New Roman" w:hAnsi="Tahoma" w:cs="Tahoma"/>
      <w:sz w:val="16"/>
      <w:szCs w:val="16"/>
      <w:lang w:eastAsia="ru-RU"/>
    </w:rPr>
  </w:style>
  <w:style w:type="character" w:customStyle="1" w:styleId="20">
    <w:name w:val="Заголовок 2 Знак"/>
    <w:basedOn w:val="a0"/>
    <w:link w:val="2"/>
    <w:uiPriority w:val="9"/>
    <w:rsid w:val="004B7F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7F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B7FA7"/>
    <w:rPr>
      <w:rFonts w:ascii="Times New Roman" w:eastAsia="Times New Roman" w:hAnsi="Times New Roman" w:cs="Times New Roman"/>
      <w:b/>
      <w:bCs/>
      <w:sz w:val="24"/>
      <w:szCs w:val="24"/>
      <w:lang w:eastAsia="ru-RU"/>
    </w:rPr>
  </w:style>
  <w:style w:type="paragraph" w:customStyle="1" w:styleId="normacttext">
    <w:name w:val="norm_act_text"/>
    <w:basedOn w:val="a"/>
    <w:rsid w:val="004B7FA7"/>
    <w:pPr>
      <w:spacing w:before="100" w:beforeAutospacing="1" w:after="100" w:afterAutospacing="1"/>
    </w:pPr>
  </w:style>
  <w:style w:type="character" w:customStyle="1" w:styleId="apple-converted-space">
    <w:name w:val="apple-converted-space"/>
    <w:basedOn w:val="a0"/>
    <w:rsid w:val="004B7FA7"/>
  </w:style>
  <w:style w:type="character" w:styleId="a5">
    <w:name w:val="Hyperlink"/>
    <w:basedOn w:val="a0"/>
    <w:uiPriority w:val="99"/>
    <w:semiHidden/>
    <w:unhideWhenUsed/>
    <w:rsid w:val="004B7FA7"/>
    <w:rPr>
      <w:color w:val="0000FF"/>
      <w:u w:val="single"/>
    </w:rPr>
  </w:style>
  <w:style w:type="paragraph" w:customStyle="1" w:styleId="normactprilozhenie">
    <w:name w:val="norm_act_prilozhenie"/>
    <w:basedOn w:val="a"/>
    <w:rsid w:val="004B7FA7"/>
    <w:pPr>
      <w:spacing w:before="100" w:beforeAutospacing="1" w:after="100" w:afterAutospacing="1"/>
    </w:pPr>
  </w:style>
  <w:style w:type="paragraph" w:customStyle="1" w:styleId="ConsPlusNormal">
    <w:name w:val="ConsPlusNormal"/>
    <w:rsid w:val="004B7F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List Paragraph"/>
    <w:basedOn w:val="a"/>
    <w:uiPriority w:val="34"/>
    <w:qFormat/>
    <w:rsid w:val="004B7FA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4B7FA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4B7FA7"/>
  </w:style>
  <w:style w:type="paragraph" w:styleId="a9">
    <w:name w:val="footer"/>
    <w:basedOn w:val="a"/>
    <w:link w:val="aa"/>
    <w:uiPriority w:val="99"/>
    <w:unhideWhenUsed/>
    <w:rsid w:val="004B7FA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4B7FA7"/>
  </w:style>
  <w:style w:type="table" w:styleId="ab">
    <w:name w:val="Table Grid"/>
    <w:basedOn w:val="a1"/>
    <w:uiPriority w:val="59"/>
    <w:rsid w:val="004B7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99845">
      <w:bodyDiv w:val="1"/>
      <w:marLeft w:val="0"/>
      <w:marRight w:val="0"/>
      <w:marTop w:val="0"/>
      <w:marBottom w:val="0"/>
      <w:divBdr>
        <w:top w:val="none" w:sz="0" w:space="0" w:color="auto"/>
        <w:left w:val="none" w:sz="0" w:space="0" w:color="auto"/>
        <w:bottom w:val="none" w:sz="0" w:space="0" w:color="auto"/>
        <w:right w:val="none" w:sz="0" w:space="0" w:color="auto"/>
      </w:divBdr>
    </w:div>
    <w:div w:id="424306428">
      <w:bodyDiv w:val="1"/>
      <w:marLeft w:val="0"/>
      <w:marRight w:val="0"/>
      <w:marTop w:val="0"/>
      <w:marBottom w:val="0"/>
      <w:divBdr>
        <w:top w:val="none" w:sz="0" w:space="0" w:color="auto"/>
        <w:left w:val="none" w:sz="0" w:space="0" w:color="auto"/>
        <w:bottom w:val="none" w:sz="0" w:space="0" w:color="auto"/>
        <w:right w:val="none" w:sz="0" w:space="0" w:color="auto"/>
      </w:divBdr>
    </w:div>
    <w:div w:id="537862799">
      <w:bodyDiv w:val="1"/>
      <w:marLeft w:val="0"/>
      <w:marRight w:val="0"/>
      <w:marTop w:val="0"/>
      <w:marBottom w:val="0"/>
      <w:divBdr>
        <w:top w:val="none" w:sz="0" w:space="0" w:color="auto"/>
        <w:left w:val="none" w:sz="0" w:space="0" w:color="auto"/>
        <w:bottom w:val="none" w:sz="0" w:space="0" w:color="auto"/>
        <w:right w:val="none" w:sz="0" w:space="0" w:color="auto"/>
      </w:divBdr>
    </w:div>
    <w:div w:id="857160950">
      <w:bodyDiv w:val="1"/>
      <w:marLeft w:val="0"/>
      <w:marRight w:val="0"/>
      <w:marTop w:val="0"/>
      <w:marBottom w:val="0"/>
      <w:divBdr>
        <w:top w:val="none" w:sz="0" w:space="0" w:color="auto"/>
        <w:left w:val="none" w:sz="0" w:space="0" w:color="auto"/>
        <w:bottom w:val="none" w:sz="0" w:space="0" w:color="auto"/>
        <w:right w:val="none" w:sz="0" w:space="0" w:color="auto"/>
      </w:divBdr>
      <w:divsChild>
        <w:div w:id="563879287">
          <w:marLeft w:val="0"/>
          <w:marRight w:val="0"/>
          <w:marTop w:val="0"/>
          <w:marBottom w:val="0"/>
          <w:divBdr>
            <w:top w:val="none" w:sz="0" w:space="0" w:color="auto"/>
            <w:left w:val="none" w:sz="0" w:space="0" w:color="auto"/>
            <w:bottom w:val="none" w:sz="0" w:space="0" w:color="auto"/>
            <w:right w:val="none" w:sz="0" w:space="0" w:color="auto"/>
          </w:divBdr>
        </w:div>
        <w:div w:id="1556352735">
          <w:marLeft w:val="0"/>
          <w:marRight w:val="0"/>
          <w:marTop w:val="0"/>
          <w:marBottom w:val="0"/>
          <w:divBdr>
            <w:top w:val="none" w:sz="0" w:space="0" w:color="auto"/>
            <w:left w:val="none" w:sz="0" w:space="0" w:color="auto"/>
            <w:bottom w:val="none" w:sz="0" w:space="0" w:color="auto"/>
            <w:right w:val="none" w:sz="0" w:space="0" w:color="auto"/>
          </w:divBdr>
        </w:div>
        <w:div w:id="182086804">
          <w:marLeft w:val="0"/>
          <w:marRight w:val="0"/>
          <w:marTop w:val="0"/>
          <w:marBottom w:val="0"/>
          <w:divBdr>
            <w:top w:val="none" w:sz="0" w:space="0" w:color="auto"/>
            <w:left w:val="none" w:sz="0" w:space="0" w:color="auto"/>
            <w:bottom w:val="none" w:sz="0" w:space="0" w:color="auto"/>
            <w:right w:val="none" w:sz="0" w:space="0" w:color="auto"/>
          </w:divBdr>
        </w:div>
        <w:div w:id="18623287">
          <w:marLeft w:val="0"/>
          <w:marRight w:val="0"/>
          <w:marTop w:val="0"/>
          <w:marBottom w:val="0"/>
          <w:divBdr>
            <w:top w:val="none" w:sz="0" w:space="0" w:color="auto"/>
            <w:left w:val="none" w:sz="0" w:space="0" w:color="auto"/>
            <w:bottom w:val="none" w:sz="0" w:space="0" w:color="auto"/>
            <w:right w:val="none" w:sz="0" w:space="0" w:color="auto"/>
          </w:divBdr>
        </w:div>
        <w:div w:id="2038265692">
          <w:marLeft w:val="0"/>
          <w:marRight w:val="0"/>
          <w:marTop w:val="0"/>
          <w:marBottom w:val="0"/>
          <w:divBdr>
            <w:top w:val="none" w:sz="0" w:space="0" w:color="auto"/>
            <w:left w:val="none" w:sz="0" w:space="0" w:color="auto"/>
            <w:bottom w:val="none" w:sz="0" w:space="0" w:color="auto"/>
            <w:right w:val="none" w:sz="0" w:space="0" w:color="auto"/>
          </w:divBdr>
        </w:div>
      </w:divsChild>
    </w:div>
    <w:div w:id="1052998022">
      <w:bodyDiv w:val="1"/>
      <w:marLeft w:val="0"/>
      <w:marRight w:val="0"/>
      <w:marTop w:val="0"/>
      <w:marBottom w:val="0"/>
      <w:divBdr>
        <w:top w:val="none" w:sz="0" w:space="0" w:color="auto"/>
        <w:left w:val="none" w:sz="0" w:space="0" w:color="auto"/>
        <w:bottom w:val="none" w:sz="0" w:space="0" w:color="auto"/>
        <w:right w:val="none" w:sz="0" w:space="0" w:color="auto"/>
      </w:divBdr>
    </w:div>
    <w:div w:id="1224177961">
      <w:bodyDiv w:val="1"/>
      <w:marLeft w:val="0"/>
      <w:marRight w:val="0"/>
      <w:marTop w:val="0"/>
      <w:marBottom w:val="0"/>
      <w:divBdr>
        <w:top w:val="none" w:sz="0" w:space="0" w:color="auto"/>
        <w:left w:val="none" w:sz="0" w:space="0" w:color="auto"/>
        <w:bottom w:val="none" w:sz="0" w:space="0" w:color="auto"/>
        <w:right w:val="none" w:sz="0" w:space="0" w:color="auto"/>
      </w:divBdr>
    </w:div>
    <w:div w:id="1795712555">
      <w:bodyDiv w:val="1"/>
      <w:marLeft w:val="0"/>
      <w:marRight w:val="0"/>
      <w:marTop w:val="0"/>
      <w:marBottom w:val="0"/>
      <w:divBdr>
        <w:top w:val="none" w:sz="0" w:space="0" w:color="auto"/>
        <w:left w:val="none" w:sz="0" w:space="0" w:color="auto"/>
        <w:bottom w:val="none" w:sz="0" w:space="0" w:color="auto"/>
        <w:right w:val="none" w:sz="0" w:space="0" w:color="auto"/>
      </w:divBdr>
      <w:divsChild>
        <w:div w:id="150874783">
          <w:marLeft w:val="0"/>
          <w:marRight w:val="0"/>
          <w:marTop w:val="0"/>
          <w:marBottom w:val="0"/>
          <w:divBdr>
            <w:top w:val="none" w:sz="0" w:space="0" w:color="auto"/>
            <w:left w:val="none" w:sz="0" w:space="0" w:color="auto"/>
            <w:bottom w:val="none" w:sz="0" w:space="0" w:color="auto"/>
            <w:right w:val="none" w:sz="0" w:space="0" w:color="auto"/>
          </w:divBdr>
        </w:div>
        <w:div w:id="574049600">
          <w:marLeft w:val="0"/>
          <w:marRight w:val="0"/>
          <w:marTop w:val="0"/>
          <w:marBottom w:val="0"/>
          <w:divBdr>
            <w:top w:val="none" w:sz="0" w:space="0" w:color="auto"/>
            <w:left w:val="none" w:sz="0" w:space="0" w:color="auto"/>
            <w:bottom w:val="none" w:sz="0" w:space="0" w:color="auto"/>
            <w:right w:val="none" w:sz="0" w:space="0" w:color="auto"/>
          </w:divBdr>
        </w:div>
        <w:div w:id="953443115">
          <w:marLeft w:val="0"/>
          <w:marRight w:val="0"/>
          <w:marTop w:val="0"/>
          <w:marBottom w:val="0"/>
          <w:divBdr>
            <w:top w:val="none" w:sz="0" w:space="0" w:color="auto"/>
            <w:left w:val="none" w:sz="0" w:space="0" w:color="auto"/>
            <w:bottom w:val="none" w:sz="0" w:space="0" w:color="auto"/>
            <w:right w:val="none" w:sz="0" w:space="0" w:color="auto"/>
          </w:divBdr>
        </w:div>
        <w:div w:id="175461854">
          <w:marLeft w:val="0"/>
          <w:marRight w:val="0"/>
          <w:marTop w:val="0"/>
          <w:marBottom w:val="0"/>
          <w:divBdr>
            <w:top w:val="none" w:sz="0" w:space="0" w:color="auto"/>
            <w:left w:val="none" w:sz="0" w:space="0" w:color="auto"/>
            <w:bottom w:val="none" w:sz="0" w:space="0" w:color="auto"/>
            <w:right w:val="none" w:sz="0" w:space="0" w:color="auto"/>
          </w:divBdr>
        </w:div>
        <w:div w:id="121419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8898-90E3-4702-9A7E-C542FEFB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52</Pages>
  <Words>18951</Words>
  <Characters>108023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64</cp:revision>
  <cp:lastPrinted>2017-11-16T12:32:00Z</cp:lastPrinted>
  <dcterms:created xsi:type="dcterms:W3CDTF">2017-11-08T08:31:00Z</dcterms:created>
  <dcterms:modified xsi:type="dcterms:W3CDTF">2024-06-27T14:02:00Z</dcterms:modified>
</cp:coreProperties>
</file>