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Приказ Министерства просвещения Приднестровской Молдавской Республики</w:t>
      </w: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Об утверждении Положения о получении общего образования в форме экстерната</w:t>
      </w: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Зарегистрирован Министерством юстиции</w:t>
      </w:r>
    </w:p>
    <w:p w:rsidR="00DE4453" w:rsidRPr="00DE4453" w:rsidRDefault="00DE4453" w:rsidP="003F073F">
      <w:pPr>
        <w:pStyle w:val="a3"/>
        <w:jc w:val="center"/>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Приднестровской Молдавской Республики 9 октября 2013 г.</w:t>
      </w:r>
    </w:p>
    <w:p w:rsidR="00DE4453" w:rsidRPr="00DE4453" w:rsidRDefault="00DE4453" w:rsidP="003F073F">
      <w:pPr>
        <w:pStyle w:val="a3"/>
        <w:jc w:val="center"/>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Регистрационный № 6573</w:t>
      </w: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DE4453">
      <w:pPr>
        <w:pStyle w:val="a3"/>
        <w:rPr>
          <w:rFonts w:ascii="Times New Roman" w:hAnsi="Times New Roman" w:cs="Times New Roman"/>
          <w:sz w:val="24"/>
          <w:szCs w:val="24"/>
        </w:rPr>
      </w:pP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В соответствии с Законом Приднестровской Молдавской Республики от 27 июня 2003 года № 294-З-III «Об образовании» (САЗ 03-26) с изменениями и дополнениями, внесёнными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 от 25 июля2008года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816-ЗИД-IV(САЗ 09-31),от 23 сентября 2009 года № 861-ЗИ-IV (САЗ 09-39), от 13 июля 2010 года № 126- ЗД-IV (САЗ10-28), от 26 мая 2011 года № 73-ЗИД-V (САЗ 11-21), от 3 ноября 2011 года № 199-ЗИД-V (САЗ 11-44), от 2 декабря 2011 года № 225-ЗИ-V (САЗ 11-48), от 28 декабря 2011 года № 253 ЗД-V (САЗ 12-1,1), от 20 марта 2012 года № 30-ЗИД-V (САЗ 12-13), от 28 апреля 2012 года № 56- ЗИД-V (САЗ 12-18), от 11 мая 2012 года № 65-ЗД-V (САЗ 12-20), от11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13-14);от 8 мая 2013 года № 102-ЗИД-V (САЗ 13-18), от 16 июля 2013 года № 161-ЗИД-V (САЗ 13-28),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и дополнениями, внесёнными Постановлением Правительства от 11 декабря 2012 года № 133 (САЗ 12-52), от 20 февраля 2013 года № 31 (САЗ 13-7), от 6 августа 2013 года № 169 (САЗ 13-31), в целях обеспечения права граждан на выбор формы получения общего образования, совершенствования организации обучения в форме экстерната на территории Приднестровской Молдавской Республики, приказываю:</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 Ввести в действие «Положение о получении общего образования в форме экстерната» (прилагается).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 Считать утратившим силу Приказ Министерства просвещения Приднестровской Молдавской Республики от 5 февраля 2003 года № 68 «Об утверждении Положения о получении общего образования в форме экстерната» (регистрационный № 2133 от 25 апреля 2003 года) (САЗ 03-17).</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 Направить настоящий Приказ на государственную регистрацию и опубликование в Министерство юстиции Приднестровской Молдавской Республики.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4. Контроль исполнения настоящего Приказа возложить на начальника Главного управления образования Министерства просвещения Приднестровской Молдавской Республики Л.В. Лысак.</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5. Настоящий Приказ вступает в силу со дня, следующего за днем официального опубликования.</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Министр                                                                                     С. Фадеева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г. Тирасполь</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23 ноября 2012 г.</w:t>
      </w:r>
    </w:p>
    <w:p w:rsidR="00DE4453" w:rsidRPr="00DE4453" w:rsidRDefault="00DE4453" w:rsidP="003F073F">
      <w:pPr>
        <w:pStyle w:val="a3"/>
        <w:jc w:val="both"/>
        <w:rPr>
          <w:rFonts w:ascii="Times New Roman" w:hAnsi="Times New Roman" w:cs="Times New Roman"/>
          <w:sz w:val="24"/>
          <w:szCs w:val="24"/>
        </w:rPr>
      </w:pPr>
    </w:p>
    <w:p w:rsidR="003F073F"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1298</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lastRenderedPageBreak/>
        <w:t>Приложение</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к Приказу Министерства просвещения</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Приднестровской Молдавской Республики</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от 23 ноября 2012 года № 1298</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Положение</w:t>
      </w: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о получении общего образования в форме экстерната</w:t>
      </w:r>
    </w:p>
    <w:p w:rsidR="00DE4453" w:rsidRPr="00DE4453" w:rsidRDefault="00DE4453" w:rsidP="003F073F">
      <w:pPr>
        <w:pStyle w:val="a3"/>
        <w:jc w:val="center"/>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3F073F" w:rsidRDefault="00DE4453" w:rsidP="003F073F">
      <w:pPr>
        <w:pStyle w:val="a3"/>
        <w:ind w:firstLine="708"/>
        <w:jc w:val="both"/>
        <w:rPr>
          <w:rFonts w:ascii="Times New Roman" w:hAnsi="Times New Roman" w:cs="Times New Roman"/>
          <w:sz w:val="28"/>
          <w:szCs w:val="28"/>
        </w:rPr>
      </w:pPr>
      <w:r w:rsidRPr="003F073F">
        <w:rPr>
          <w:rFonts w:ascii="Times New Roman" w:hAnsi="Times New Roman" w:cs="Times New Roman"/>
          <w:sz w:val="28"/>
          <w:szCs w:val="28"/>
        </w:rPr>
        <w:t>1. Общее положение</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 Настоящее Положение определяет порядок организации и получения общего образования в форме экстерната, предусмотренной Законом Приднестровской Молдавской Республики «Об образовании».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 Получение общего образования в форме экстерната предполагает самостоятельное освоение экстерном общеобразовательных программ по отдельным предметам, курсам начального общего, основного общего и среднего (полного) общего образования с последующей промежуточной и государственной (итоговой) аттестацией в организации общего образования, имеющей государственную аккредитацию.</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 Экстерн - лицо, самостоятельно осваивающее образовательные программы, которому предоставлена возможность прохождения промежуточной и государственной (итоговой) аттестации в организации общего образования, имеющей государственную аккредитацию.</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4. Лица, осваивавшие общеобразовательные программы в неаккредитованных организациях образования, в форме семейного образования, имеют право в качестве экстернов пройти промежуточную и государственную (итоговую) аттестацию в организации общего образования, имеющей государственную аккредитацию.</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5. Обучающиеся, осваивающие общеобразовательные программы в очной форме в аккредитованных организациях образования, имеют право пройти промежуточную и (или) государственную (итоговую) аттестацию экстерном по отдельным предметам общеобразовательных программ начального общего, основного общего, среднего (полного)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6. Граждане, осваивающие общеобразовательные программы в форме самообразования, вправе сдать соответствующие экзамены экстерном и получить документ об образовании в организации общего образования, в которой организован экстернат.</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7. Перечень организаций общего образования, в которых экстерн может пройти государственную (итоговую) аттестацию, утверждается один раз в 5 лет приказом исполнительного органа государственной власти, в ведении которого находятся вопросы образования, по представлению органов местного управления образованием.</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Промежуточная аттестация экстерна проводится в аккредитованных организациях общего образования, в которых организован экстернат.</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8. Для экстерната, как и для других форм получения начального общего, основного общего, среднего (полного) общего образования, в рамках конкретной образовательной программы действует государственный образовательный стандарт.</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9. Получение общего образования в форме экстерната не ограничивается возрастом.</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10. Контроль исполнения настоящего Положения осуществляют исполнительный орган государственной власти, в ведении которого находятся вопросы образования и органы местного управления образованием.</w:t>
      </w:r>
    </w:p>
    <w:p w:rsidR="00DE4453" w:rsidRPr="004D22BD" w:rsidRDefault="00DE4453" w:rsidP="003F073F">
      <w:pPr>
        <w:pStyle w:val="a3"/>
        <w:ind w:firstLine="708"/>
        <w:jc w:val="both"/>
        <w:rPr>
          <w:rFonts w:ascii="Times New Roman" w:hAnsi="Times New Roman" w:cs="Times New Roman"/>
          <w:sz w:val="28"/>
          <w:szCs w:val="28"/>
        </w:rPr>
      </w:pPr>
      <w:r w:rsidRPr="004D22BD">
        <w:rPr>
          <w:rFonts w:ascii="Times New Roman" w:hAnsi="Times New Roman" w:cs="Times New Roman"/>
          <w:sz w:val="28"/>
          <w:szCs w:val="28"/>
        </w:rPr>
        <w:t>2. Организация и порядок получения общего образования в форме экстерната</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11. Возмож</w:t>
      </w:r>
      <w:bookmarkStart w:id="0" w:name="_GoBack"/>
      <w:bookmarkEnd w:id="0"/>
      <w:r w:rsidRPr="004D22BD">
        <w:rPr>
          <w:rFonts w:ascii="Times New Roman" w:hAnsi="Times New Roman" w:cs="Times New Roman"/>
          <w:sz w:val="24"/>
          <w:szCs w:val="24"/>
        </w:rPr>
        <w:t>ность получить общее образование в форме экстерната имеют:</w:t>
      </w:r>
    </w:p>
    <w:p w:rsidR="00DE4453" w:rsidRPr="004D22BD"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t>а) обучающиеся государственных и негосударственных организаций общего образования;</w:t>
      </w:r>
    </w:p>
    <w:p w:rsidR="00DE4453" w:rsidRPr="004D22BD"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t>б) граждане, не имеющие среднего (полного) общего образования, не завершившие обучение в организации общего образования, организации начального профессионального и (или) среднего профессионального образования;</w:t>
      </w:r>
    </w:p>
    <w:p w:rsidR="00DE4453" w:rsidRPr="004D22BD"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t>в) обучающиеся в организациях начального профессионального и (или) среднего профессионального образования без получения среднего (полного) общего образования;</w:t>
      </w:r>
    </w:p>
    <w:p w:rsidR="00DE4453" w:rsidRPr="004D22BD"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lastRenderedPageBreak/>
        <w:t>г) обучающиеся, не посещающие организацию общего образования по уважительным причинам (по болезни, по семейным обстоятельствам и т.д.);</w:t>
      </w:r>
    </w:p>
    <w:p w:rsidR="00DE4453" w:rsidRPr="004D22BD"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t>д) граждане Приднестровской Молдавской Республики, проживающие за пределами Республики.</w:t>
      </w:r>
    </w:p>
    <w:p w:rsidR="00DE4453" w:rsidRPr="004D22BD" w:rsidRDefault="00DE4453" w:rsidP="003F073F">
      <w:pPr>
        <w:pStyle w:val="a3"/>
        <w:ind w:firstLine="708"/>
        <w:jc w:val="both"/>
        <w:rPr>
          <w:rFonts w:ascii="Times New Roman" w:hAnsi="Times New Roman" w:cs="Times New Roman"/>
          <w:sz w:val="24"/>
          <w:szCs w:val="24"/>
        </w:rPr>
      </w:pPr>
      <w:r w:rsidRPr="004D22BD">
        <w:rPr>
          <w:rFonts w:ascii="Times New Roman" w:hAnsi="Times New Roman" w:cs="Times New Roman"/>
          <w:sz w:val="24"/>
          <w:szCs w:val="24"/>
        </w:rPr>
        <w:t>12. Обучение экстернов в организации общего образования организуется в следующих вариантах:</w:t>
      </w:r>
    </w:p>
    <w:p w:rsidR="00DE4453" w:rsidRPr="00DE4453" w:rsidRDefault="00DE4453" w:rsidP="003F073F">
      <w:pPr>
        <w:pStyle w:val="a3"/>
        <w:jc w:val="both"/>
        <w:rPr>
          <w:rFonts w:ascii="Times New Roman" w:hAnsi="Times New Roman" w:cs="Times New Roman"/>
          <w:sz w:val="24"/>
          <w:szCs w:val="24"/>
        </w:rPr>
      </w:pPr>
      <w:r w:rsidRPr="004D22BD">
        <w:rPr>
          <w:rFonts w:ascii="Times New Roman" w:hAnsi="Times New Roman" w:cs="Times New Roman"/>
          <w:sz w:val="24"/>
          <w:szCs w:val="24"/>
        </w:rPr>
        <w:t>а) индивидуальный - экстерн осваивает образовательную программу по индивидуальному</w:t>
      </w:r>
      <w:r w:rsidRPr="00DE4453">
        <w:rPr>
          <w:rFonts w:ascii="Times New Roman" w:hAnsi="Times New Roman" w:cs="Times New Roman"/>
          <w:sz w:val="24"/>
          <w:szCs w:val="24"/>
        </w:rPr>
        <w:t xml:space="preserve"> плану;</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групповой - экстерны объединяются в группы и получают по одним и тем же учебным предметам большее число консультаций.</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13. Программа среднего (полного) общего образования может быть освоена экстерном в течение одного учебного года с обязательной сдачей промежуточной аттестации по каждому учебному предмету и прохождением государственной (итоговой) аттестации.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Допускается ускоренное освоение образовательных программ начального общего и основного общего образования с обязательной сдачей промежуточной аттестации по каждому учебному предмету и прохождением государственной (итоговой) аттестации.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14. Совершеннолетние граждане, избравшие экстернат как форму получения общего образования, родители (законные представители) несовершеннолетнего гражданина подают заявление руководителю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о прохождении промежуточной и (или) государственной (итоговой) аттестации (Приложение № 1);</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об аттестации по отдельному(ым) предмету(ам) начального общего, основного общего, среднего (полного) общего образования (форма заявления определяется организацией общего образования, в которой организован экстернат).</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15. Вместе с заявлением представляются: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копия паспорта (свидетельства о рождении), военного билета (приписного свидетельства);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один из документов, подтверждающий освоение общеобразовательных программ по предметам:</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1) аттестат об основном общем образовании;</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2) аттестат об основном общем образовании с отличием;</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3) свидетельство об окончании специального (коррекционного) образовательного учреждения;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4) справка об итогах промежуточной аттестации в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5) академическая справка об обучении в организации общего образования, начального профессионального или среднего профессионального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6) справка об обучении в организации общего образования, личное дело учащегося и табель успеваемости за последний год обучения.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Кроме того, могут быть представлены документы за период, предшествующий обучению в форме семейного образования, в организациях образования иностранных государств.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При отсутствии у граждан документов об образовании, организация общего образования проводит аттестацию данного лица для определения уровня знания учебных предметов на соответствие требованиям государственного образовательного стандарта начального общего, основного общего, среднего (полного)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16. Срок подачи заявления экстерном для прохождения промежуточной аттестации определяется организацией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17. Для прохождения государственной (итоговой) аттестации экстерны подают заявление в срок до 20 февраля текущего года.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18. Организация общего образования фиксирует заявление экстерна в Журнале регистрации заявлений экстернов (Приложение № 2).</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19. При приеме заявления о прохождении промежуточной и (или) государственной (итоговой) аттестации в качестве экстерна администрация организации общего образования обязана ознакомить экстерна, родителей (законных представителей) несовершеннолетних граждан с:</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настоящим Положением;</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уставом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нормативными правовыми актами, регламентирующими проведение промежуточной аттестации учащихся и (или) государственной (итоговой) аттестации выпускников IX и (или) XI (XII) классов организаций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г) образовательными программами учебных предметов.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После ознакомления гражданина, избравшего экстернат как форму получения общего образования с перечисленными документами, приказом по организации общего образования экстерн вносится в список учащихся-экстернов.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lastRenderedPageBreak/>
        <w:t>20. Выбор второго официального языка и литературы, иностранного языка осуществляется экстерном и указывается в заявлении при поступлении.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21. Представленные экстерном документы об образовании сопоставляются с Базисным учебным планом общего образования для определения соответствия уровня образования экстерна государственному образовательному стандарту.</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Имеющиеся расхождения подлежат обязательной ликвидации (досдаче экзаменов по недостающим предметам, пересдача экзаменов по тем предметам, которые, согласно Базисному учебному плану общего образования, изучаются в большем объеме) в соответствии с составленной индивидуальной образовательной программой экстерна.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22. На каждого экстерна заводится личное дело, которое содержит следующие документы:</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заявление о приеме на получение общего образования в форме экстерната;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копия паспорта (свидетельства о рождении), военного билета (приписного свидетельства);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один из документов, подтверждающий уровень образования, освоения общеобразовательных программ по предметам;</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г) приказ о зачислении;</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 анализ соответствия образования экстерна уровню государственного образовательного стандарта (Приложение № 3);</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е) индивидуальная образовательная программа экстерна;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ж) график выполнения индивидуальной образовательной программы экстерном (расписание консультаций, лабораторных и практических занятий, зачетов, контрольных работ, экзаменов промежуточной аттестации);</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з) справка по итогам промежуточной аттестации в данной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и) выписка из решения педагогического совета организации общего образования о допуске к государственной (итоговой) аттестации</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к) табель успеваемости экстерна (отметки, полученные в ходе промежуточной, государственной (итоговой) аттестаций и итоговые отметки, выставленные экстерну в документ об образовании соответствующего уровня).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23. Гражданам, получающим образование в форме экстерната, предоставляется возможность:</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получать необходимые консультации (в пределах 2 учебных часов перед каждым экзаменом);</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пользоваться учебной литературой библиотечного фонда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посещать лабораторные и практические занятия, проводимые в классах с очной, очно-заочной формами обучения;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г) принимать участие в различных олимпиадах, конкурсах, тестированиях.</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24. Делопроизводство по экстернату в организации общего образования ведется отдельно с добавлением на всех документах в правом верхнем углу слова «экстернат» и хранится в соответствии с требованиями, предъявляемыми нормативными правовыми актами.</w:t>
      </w:r>
    </w:p>
    <w:p w:rsidR="00DE4453" w:rsidRPr="003F073F" w:rsidRDefault="00DE4453" w:rsidP="003F073F">
      <w:pPr>
        <w:pStyle w:val="a3"/>
        <w:ind w:firstLine="708"/>
        <w:jc w:val="both"/>
        <w:rPr>
          <w:rFonts w:ascii="Times New Roman" w:hAnsi="Times New Roman" w:cs="Times New Roman"/>
          <w:sz w:val="28"/>
          <w:szCs w:val="28"/>
        </w:rPr>
      </w:pPr>
      <w:r w:rsidRPr="003F073F">
        <w:rPr>
          <w:rFonts w:ascii="Times New Roman" w:hAnsi="Times New Roman" w:cs="Times New Roman"/>
          <w:sz w:val="28"/>
          <w:szCs w:val="28"/>
        </w:rPr>
        <w:t>3. Аттестация экстернов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25. Промежуточная аттестация экстернов предшествует государственной (итоговой) аттестации и проводится по предметам инвариантной части Базисного учебного плана общего образования в организации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26. Промежуточная и государственная (итоговая) аттестации экстернов могут проводиться в течение одного учебного года, но не должны совпадать по срокам.</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27. Порядок, форма и сроки проведения промежуточной аттестации экстернов устанавливаются организацией общего образования в соответствии с уставом данной организации образования, а также иных нормативных актов, регламентирующих данный вид деятельности организации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28. Экстерны, прошедшие промежуточную аттестацию за полный курс переводного класса, переводятся в следующий класс. Организация общего образования, организующая экстернат, по результатам промежуточной аттестации выдает экстерну справку об итогах промежуточной аттестации в организации общего образования установленного образца (Приложение № 4).</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29. Администрацией организации общего образования экстерну (по его желанию) засчитываются положительные отметки по учебным предметам, соответствующим Базисному учебному плану общего образования, полученные ранее в другой организации образования как отметки промежуточной аттестации.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30. Проведение государственной (итоговой) аттестации экстернов осуществляется один раз в год в соответствии с действующим законодательством Приднестровской Молдавской Республики.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lastRenderedPageBreak/>
        <w:t>31. К государственной (итоговой) аттестации допускаются экстерны, прошедшие промежуточную аттестацию по всем предметам за курс основного общего или среднего (полного)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32. Аттестации экстернов отражаются в протоколах экзаменов с пометкой «Экстернат», подписываются всеми членами экзаменационной комиссии и утверждаются руководителем организации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К протоколам прилагаются письменные материалы экзаменов.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33. Экстерны выпускных классов, не прошедшие промежуточную аттестацию без уважительных причин в срок до 1 мая текущего года, отчисляются из организации общего образования и уведомляются об этом, что подтверждается личной подписью экстерна в приказе об отчислении.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В случае отсутствия возможности личного ознакомления экстерна с приказом об отчислении администрация организации общего образования данный приказ направляет экстерну по почте заказным письмом с уведомлением о получении.</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34. Экстернам, прошедшим государственную (итоговую) аттестацию, выдается аттестат об основном общем или среднем (полном) общем образовании. Документ выдается организацией общего образования, в которой экстерн проходил государственную (итоговую) аттестацию.</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35. Аттестаты об основном общем и среднем (полном) общем образовании, выдаваемые экстернам, регистрируются в книгах установленного образца с пометкой «Экстернат».</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36. Экстерны, не прошедшие промежуточную и (или) государственную (итоговую) аттестации в форме экстерната имеют право:</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продолжить получение общего образования;</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пройти промежуточную и государственную (итоговую) аттестации в порядке и в сроки, установленные настоящим Положением.</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37. Экстернам, не прошедшим государственную (итоговую) аттестацию, выдается академическая справка установленного образца.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Академическая справка является документом, дающим право на завершение образования соответствующего уровня.</w:t>
      </w:r>
    </w:p>
    <w:p w:rsidR="00DE4453" w:rsidRPr="003F073F" w:rsidRDefault="00DE4453" w:rsidP="003F073F">
      <w:pPr>
        <w:pStyle w:val="a3"/>
        <w:ind w:firstLine="708"/>
        <w:jc w:val="both"/>
        <w:rPr>
          <w:rFonts w:ascii="Times New Roman" w:hAnsi="Times New Roman" w:cs="Times New Roman"/>
          <w:sz w:val="28"/>
          <w:szCs w:val="28"/>
        </w:rPr>
      </w:pPr>
      <w:r w:rsidRPr="003F073F">
        <w:rPr>
          <w:rFonts w:ascii="Times New Roman" w:hAnsi="Times New Roman" w:cs="Times New Roman"/>
          <w:sz w:val="28"/>
          <w:szCs w:val="28"/>
        </w:rPr>
        <w:t>3. Финансовое обеспечение экстерната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38. Экстернат является бесплатной формой освоения общеобразовательных программ в рамках государственного образовательного стандарта.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39. Финансирование организации общего образования, обеспечивающей получение образования в форме экстерната в рамках государственного образовательного стандарта, осуществляется учредителем в пределах средств, предусмотренных на обеспечение деятельности подведомственных организаций общего образования.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40. В организации общего образования, обеспечивающей получение гражданами общего образования в форме экстерната, устанавливается должность заместителя директора по учебной работе из расчета 0,1 штатная единица на 10 учащихся-экстернов.</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41. Оплата труда педагогических работников:</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за проведение собеседований, занятий (консультаций) с экстерном, осуществляется почасовая оплата труда по ставкам, установленным учителям на основе действующего законодательства;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за проверку письменных работ, прием письменных экзаменов промежуточной и государственной (итоговой) аттестации, из расчета по 15 минут на каждую письменную работу экстерна;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за прием устных экзаменов промежуточной и государственной (итоговой) аттестации из расчета по 20 минут на каждого экстерна.</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42. Организация общего образования по желанию экстернов может оказывать дополнительные платные образовательные услуги:</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 проведение дополнительных консультаций перед экзаменами по каждому предмету;</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б) в рамках действующего законодательства, оказываемые организацией общего образования за пределами основной образовательной деятельности, финансируемой за счет средств учредителя.</w:t>
      </w: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Оплата данных образовательных услуг проводится на основе договора между экстернами и организацией общего образования, в которой проводится экстернат.</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Default="00DE4453"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Pr="00DE4453" w:rsidRDefault="003F073F" w:rsidP="003F073F">
      <w:pPr>
        <w:pStyle w:val="a3"/>
        <w:jc w:val="both"/>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lastRenderedPageBreak/>
        <w:t>Приложение № 1</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к Положению о получении общего</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образования в форме экстерната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Форма заявления</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Директору 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(наименование организации общего образования) </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____________________________________________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____________________________________________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(инициалы и фамилия директора) </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____________________________________________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(от кого</w:t>
      </w:r>
      <w:proofErr w:type="gramStart"/>
      <w:r w:rsidRPr="00DE4453">
        <w:rPr>
          <w:rFonts w:ascii="Times New Roman" w:hAnsi="Times New Roman" w:cs="Times New Roman"/>
          <w:sz w:val="24"/>
          <w:szCs w:val="24"/>
        </w:rPr>
        <w:t>:Ф</w:t>
      </w:r>
      <w:proofErr w:type="gramEnd"/>
      <w:r w:rsidRPr="00DE4453">
        <w:rPr>
          <w:rFonts w:ascii="Times New Roman" w:hAnsi="Times New Roman" w:cs="Times New Roman"/>
          <w:sz w:val="24"/>
          <w:szCs w:val="24"/>
        </w:rPr>
        <w:t xml:space="preserve">ИО полностью) </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проживающего по адресу: 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___________________________________________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телефон 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___________________________________________</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 xml:space="preserve">                                                           (паспорт - серия, номер, кем выдан)</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заявление.</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ind w:firstLine="708"/>
        <w:jc w:val="both"/>
        <w:rPr>
          <w:rFonts w:ascii="Times New Roman" w:hAnsi="Times New Roman" w:cs="Times New Roman"/>
          <w:sz w:val="24"/>
          <w:szCs w:val="24"/>
        </w:rPr>
      </w:pPr>
      <w:r w:rsidRPr="00DE4453">
        <w:rPr>
          <w:rFonts w:ascii="Times New Roman" w:hAnsi="Times New Roman" w:cs="Times New Roman"/>
          <w:sz w:val="24"/>
          <w:szCs w:val="24"/>
        </w:rPr>
        <w:t>На основании Закона Приднестровской Молдавской Республики «Об образовании» и Положения о получении общего образования в форме экстерната прошу предоставить возможность (мне, моему сыну, (дочери) (ФИО полностью) __________________________________ ученику(це) _____ класса) пройти промежуточную и государственную (итоговую) аттестации за курс основного общего, (среднего (полного) общего) образования школы в _________________________________________________________ учебном году.</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С условиями сдачи экзаменов в экстернате ознакомлен(а) и согласен.</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Язык обучения                                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Второй официальный язык и литература     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Иностранный язык                            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Дата____________                            Подпись 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Приложение № 2</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к Положению о получении общего</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образования в форме экстерната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Журнал</w:t>
      </w: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регистрации заявлений экстернов</w:t>
      </w:r>
    </w:p>
    <w:p w:rsidR="00DE4453" w:rsidRPr="00DE4453" w:rsidRDefault="00DE4453" w:rsidP="003F073F">
      <w:pPr>
        <w:pStyle w:val="a3"/>
        <w:jc w:val="center"/>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п/п</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Фамилия, Имя,</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Отчество экстерна</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Дата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рождения</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Место</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работы</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Домашний</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адрес, телефон</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Образование</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Форма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экстерната</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Дата подачи</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заявления</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Примечание</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1</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2</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3</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4</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5</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6</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7</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8</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9</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Приложение № 3</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к Положению о получении общего</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образования в форме экстерната</w:t>
      </w:r>
    </w:p>
    <w:p w:rsidR="00DE4453" w:rsidRPr="00DE4453" w:rsidRDefault="00DE4453" w:rsidP="003F073F">
      <w:pPr>
        <w:pStyle w:val="a3"/>
        <w:jc w:val="right"/>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Анализ соответствия образования экстерна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(ФИО)</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уровню государственного образовательного стандарта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п/п</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По Базисному учебному плану</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Уровень образования по предъявленному документу</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Разница в учебных часах</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Содержание работы экстерна по ликвидации разницы в учебных часах</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Наименование предметов</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Количество часов</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1</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2</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3</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4</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5</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6</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p>
    <w:p w:rsidR="00DE4453" w:rsidRDefault="00DE4453"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Default="003F073F" w:rsidP="003F073F">
      <w:pPr>
        <w:pStyle w:val="a3"/>
        <w:jc w:val="both"/>
        <w:rPr>
          <w:rFonts w:ascii="Times New Roman" w:hAnsi="Times New Roman" w:cs="Times New Roman"/>
          <w:sz w:val="24"/>
          <w:szCs w:val="24"/>
        </w:rPr>
      </w:pPr>
    </w:p>
    <w:p w:rsidR="003F073F" w:rsidRPr="00DE4453" w:rsidRDefault="003F073F"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lastRenderedPageBreak/>
        <w:t>Приложение № 4</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к Положению о получении общего</w:t>
      </w:r>
    </w:p>
    <w:p w:rsidR="00DE4453" w:rsidRPr="00DE4453" w:rsidRDefault="00DE4453" w:rsidP="003F073F">
      <w:pPr>
        <w:pStyle w:val="a3"/>
        <w:jc w:val="right"/>
        <w:rPr>
          <w:rFonts w:ascii="Times New Roman" w:hAnsi="Times New Roman" w:cs="Times New Roman"/>
          <w:sz w:val="24"/>
          <w:szCs w:val="24"/>
        </w:rPr>
      </w:pPr>
      <w:r w:rsidRPr="00DE4453">
        <w:rPr>
          <w:rFonts w:ascii="Times New Roman" w:hAnsi="Times New Roman" w:cs="Times New Roman"/>
          <w:sz w:val="24"/>
          <w:szCs w:val="24"/>
        </w:rPr>
        <w:t>образования в форме экстерната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Справка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center"/>
        <w:rPr>
          <w:rFonts w:ascii="Times New Roman" w:hAnsi="Times New Roman" w:cs="Times New Roman"/>
          <w:sz w:val="24"/>
          <w:szCs w:val="24"/>
        </w:rPr>
      </w:pPr>
      <w:r w:rsidRPr="00DE4453">
        <w:rPr>
          <w:rFonts w:ascii="Times New Roman" w:hAnsi="Times New Roman" w:cs="Times New Roman"/>
          <w:sz w:val="24"/>
          <w:szCs w:val="24"/>
        </w:rPr>
        <w:t>об итогах промежуточной аттестации в организации общего образования</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(фамилия, имя, отчество экстерна)</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_________________________________________________________________________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(наименование организации общего образования, адрес) </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в ______________ учебном году прошел(ла) промежуточную аттестацию по общеобразовательным предметам (за ______ полугодие, _____ класс, полный курс предмета(ов), курс основного общего образования, курс среднего (полного) образования) и показал(а) следующие результаты:</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п/п</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Наименование общеобразовательного предмета</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ФИО учителя</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Отметка</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цифрой</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прописью</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1</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2</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3</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4</w:t>
      </w:r>
      <w:r w:rsidRPr="00DE4453">
        <w:rPr>
          <w:rFonts w:ascii="Times New Roman" w:hAnsi="Times New Roman" w:cs="Times New Roman"/>
          <w:sz w:val="24"/>
          <w:szCs w:val="24"/>
        </w:rPr>
        <w:tab/>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5</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(решение педагогического совета организации общего образования) </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____________________________________________________________________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Директор</w:t>
      </w: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организации общего образования  _____________    _________________</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 xml:space="preserve">                                                                 (подпись)                      (ФИО)</w:t>
      </w:r>
    </w:p>
    <w:p w:rsidR="00DE4453" w:rsidRPr="00DE4453" w:rsidRDefault="00DE4453" w:rsidP="003F073F">
      <w:pPr>
        <w:pStyle w:val="a3"/>
        <w:jc w:val="both"/>
        <w:rPr>
          <w:rFonts w:ascii="Times New Roman" w:hAnsi="Times New Roman" w:cs="Times New Roman"/>
          <w:sz w:val="24"/>
          <w:szCs w:val="24"/>
        </w:rPr>
      </w:pPr>
    </w:p>
    <w:p w:rsidR="00DE4453"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М.п.</w:t>
      </w:r>
    </w:p>
    <w:p w:rsidR="00DE4453" w:rsidRPr="00DE4453" w:rsidRDefault="00DE4453" w:rsidP="003F073F">
      <w:pPr>
        <w:pStyle w:val="a3"/>
        <w:jc w:val="both"/>
        <w:rPr>
          <w:rFonts w:ascii="Times New Roman" w:hAnsi="Times New Roman" w:cs="Times New Roman"/>
          <w:sz w:val="24"/>
          <w:szCs w:val="24"/>
        </w:rPr>
      </w:pPr>
    </w:p>
    <w:p w:rsidR="00382D58" w:rsidRPr="00DE4453" w:rsidRDefault="00DE4453" w:rsidP="003F073F">
      <w:pPr>
        <w:pStyle w:val="a3"/>
        <w:jc w:val="both"/>
        <w:rPr>
          <w:rFonts w:ascii="Times New Roman" w:hAnsi="Times New Roman" w:cs="Times New Roman"/>
          <w:sz w:val="24"/>
          <w:szCs w:val="24"/>
        </w:rPr>
      </w:pPr>
      <w:r w:rsidRPr="00DE4453">
        <w:rPr>
          <w:rFonts w:ascii="Times New Roman" w:hAnsi="Times New Roman" w:cs="Times New Roman"/>
          <w:sz w:val="24"/>
          <w:szCs w:val="24"/>
        </w:rPr>
        <w:t>«_______» __________ 20 ___ г.</w:t>
      </w:r>
    </w:p>
    <w:sectPr w:rsidR="00382D58" w:rsidRPr="00DE4453" w:rsidSect="00DE445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453"/>
    <w:rsid w:val="0014362B"/>
    <w:rsid w:val="0019611C"/>
    <w:rsid w:val="00362A71"/>
    <w:rsid w:val="00382D58"/>
    <w:rsid w:val="003F073F"/>
    <w:rsid w:val="004D22BD"/>
    <w:rsid w:val="00910354"/>
    <w:rsid w:val="00DE4453"/>
    <w:rsid w:val="00E6554E"/>
    <w:rsid w:val="00F012DD"/>
    <w:rsid w:val="00F70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4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3365</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kab3-5</dc:creator>
  <cp:lastModifiedBy>Пользователь Windows</cp:lastModifiedBy>
  <cp:revision>2</cp:revision>
  <dcterms:created xsi:type="dcterms:W3CDTF">2020-12-23T09:16:00Z</dcterms:created>
  <dcterms:modified xsi:type="dcterms:W3CDTF">2020-12-23T09:16:00Z</dcterms:modified>
</cp:coreProperties>
</file>