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2CCAF" w14:textId="77777777" w:rsidR="00CE732B" w:rsidRDefault="00CE732B" w:rsidP="00CE73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14:paraId="7C43334E" w14:textId="77777777" w:rsidR="00CE732B" w:rsidRPr="00551346" w:rsidRDefault="00CE732B" w:rsidP="00CE7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5134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Информация о нарушениях в 2021 году</w:t>
      </w:r>
    </w:p>
    <w:p w14:paraId="768E6703" w14:textId="77777777" w:rsidR="00CE732B" w:rsidRDefault="00CE732B" w:rsidP="00CE732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D6E2DE6" w14:textId="46C45F72" w:rsidR="00CE732B" w:rsidRPr="00E60675" w:rsidRDefault="00CE732B" w:rsidP="00E60675">
      <w:pPr>
        <w:shd w:val="clear" w:color="auto" w:fill="FEFEFE"/>
        <w:spacing w:after="0" w:line="240" w:lineRule="auto"/>
        <w:ind w:firstLine="709"/>
        <w:jc w:val="both"/>
        <w:rPr>
          <w:rFonts w:ascii="Akrobat-SemiBold" w:eastAsia="Times New Roman" w:hAnsi="Akrobat-SemiBold" w:cs="Times New Roman"/>
          <w:color w:val="000000"/>
          <w:sz w:val="25"/>
          <w:szCs w:val="23"/>
          <w:lang w:eastAsia="ru-RU"/>
        </w:rPr>
      </w:pPr>
      <w:bookmarkStart w:id="0" w:name="_GoBack"/>
      <w:bookmarkEnd w:id="0"/>
      <w:r w:rsidRPr="00E606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период с января по ноябрь 2021 года Министерством просвещения Приднестровской Молдавской Республики в соответствии с ежегодным планом проверок на 2021 год осуществлен контроль выполнения лицензионных требований и условий 1 (одной) организацией, осуществляющей образовательную деятельность на основании лицензии в городе Тирасполе.</w:t>
      </w:r>
    </w:p>
    <w:p w14:paraId="1EC28CD2" w14:textId="3DE80F45" w:rsidR="00CE732B" w:rsidRPr="00E60675" w:rsidRDefault="00CE732B" w:rsidP="00E60675">
      <w:pPr>
        <w:shd w:val="clear" w:color="auto" w:fill="FEFEFE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E60675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br/>
        <w:t>По результатам контроля выявлено следующее:</w:t>
      </w:r>
    </w:p>
    <w:p w14:paraId="56E37FD5" w14:textId="47CFF80D" w:rsidR="00CE732B" w:rsidRPr="00CE732B" w:rsidRDefault="00CE732B" w:rsidP="00E60675">
      <w:pPr>
        <w:shd w:val="clear" w:color="auto" w:fill="FEFEFE"/>
        <w:spacing w:after="0" w:line="240" w:lineRule="auto"/>
        <w:ind w:firstLine="567"/>
        <w:jc w:val="both"/>
        <w:rPr>
          <w:rFonts w:ascii="Akrobat-SemiBold" w:eastAsia="Times New Roman" w:hAnsi="Akrobat-SemiBold" w:cs="Times New Roman"/>
          <w:color w:val="000000"/>
          <w:sz w:val="23"/>
          <w:szCs w:val="23"/>
          <w:lang w:eastAsia="ru-RU"/>
        </w:rPr>
      </w:pPr>
    </w:p>
    <w:p w14:paraId="18AE17AA" w14:textId="77777777" w:rsidR="00E60675" w:rsidRPr="00E60675" w:rsidRDefault="00CE732B" w:rsidP="00E60675">
      <w:pPr>
        <w:pStyle w:val="a8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осуществляется в соответствии с обязательными лицензионными ус</w:t>
      </w:r>
      <w:r w:rsidR="00E60675"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ловиями, указанными в лицензии;</w:t>
      </w:r>
    </w:p>
    <w:p w14:paraId="2EA1D0FF" w14:textId="77777777" w:rsidR="00E60675" w:rsidRPr="00E60675" w:rsidRDefault="00CE732B" w:rsidP="00E60675">
      <w:pPr>
        <w:pStyle w:val="a8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организации осуществляется в соответствии с государственными требованиями Приднес</w:t>
      </w:r>
      <w:r w:rsidR="003B31E3"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тровской Молдавской Республики;</w:t>
      </w:r>
    </w:p>
    <w:p w14:paraId="36A2F10F" w14:textId="10DB8847" w:rsidR="00E60675" w:rsidRPr="00E60675" w:rsidRDefault="00CE732B" w:rsidP="00E60675">
      <w:pPr>
        <w:pStyle w:val="a8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педагогическими кадрами позволяет реализовать учебные планы в полном объеме;</w:t>
      </w:r>
    </w:p>
    <w:p w14:paraId="6C06146F" w14:textId="2406A983" w:rsidR="00CE732B" w:rsidRPr="00E60675" w:rsidRDefault="00CE732B" w:rsidP="00E60675">
      <w:pPr>
        <w:pStyle w:val="a8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организации включает в себя учебно-тренировочные, медицинские, жилые помещения и помещения для отдыха, учебную литературу, необходимые для реализации   образовательных программ. Данные помещения оснащены всем необходимым оборудованием и спортивным инвентарем, компьютерной и оргтехникой, соответствуют государственным санитарно-эпидемиологи</w:t>
      </w:r>
      <w:r w:rsidR="00BC79F9"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правилам и нормативам и </w:t>
      </w:r>
      <w:r w:rsidRPr="00E6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пожарной безопасности соблюдены.</w:t>
      </w:r>
    </w:p>
    <w:p w14:paraId="68E19FE3" w14:textId="77777777" w:rsidR="00B8075A" w:rsidRPr="00D669E1" w:rsidRDefault="00B8075A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4279"/>
        <w:gridCol w:w="4905"/>
      </w:tblGrid>
      <w:tr w:rsidR="00D669E1" w:rsidRPr="00D669E1" w14:paraId="220AD48E" w14:textId="77777777" w:rsidTr="00454642">
        <w:trPr>
          <w:tblCellSpacing w:w="7" w:type="dxa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500" w14:textId="77777777" w:rsidR="005D6F59" w:rsidRPr="00D669E1" w:rsidRDefault="005D6F59" w:rsidP="00C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наиболее часто встречающихся (типовых) случаев нарушений обязательных требований законодательства об образовании организациями, осуществляющими образовательную деятельность </w:t>
            </w:r>
          </w:p>
        </w:tc>
      </w:tr>
      <w:tr w:rsidR="00D669E1" w:rsidRPr="00D669E1" w14:paraId="0989B3AC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DDE" w14:textId="77777777" w:rsidR="005D6F59" w:rsidRPr="00D669E1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C8D" w14:textId="77777777" w:rsidR="005D6F59" w:rsidRPr="00D669E1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22F" w14:textId="77777777" w:rsidR="005D6F59" w:rsidRPr="00D669E1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</w:tr>
      <w:tr w:rsidR="00D669E1" w:rsidRPr="00D669E1" w14:paraId="099CC906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84DC" w14:textId="77777777" w:rsidR="005D6F59" w:rsidRPr="00D669E1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850" w14:textId="5D84A579" w:rsidR="005D6F59" w:rsidRPr="00D669E1" w:rsidRDefault="005D6F59" w:rsidP="00CE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профессиональной подготовки</w:t>
            </w:r>
            <w:r w:rsidR="00CE2B41"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составлены не в полном 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</w:t>
            </w:r>
            <w:r w:rsidRPr="00D669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Приднестровской Молдавской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E58" w14:textId="77777777" w:rsidR="005D6F59" w:rsidRPr="00D669E1" w:rsidRDefault="005D6F59" w:rsidP="00C73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5 июля 2018 года  № 630 «Об утверждении Порядка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служащих» в действующей редакции;</w:t>
            </w:r>
          </w:p>
          <w:p w14:paraId="36E851F4" w14:textId="77777777" w:rsidR="005D6F59" w:rsidRPr="00D669E1" w:rsidRDefault="005D6F59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Приднестровской Молдавской Республики от 17 января 2018 года № 20 «Об утверждении Положения о порядке разработки и утверждения образовательных программ профессиональной подготовки, дополнительных профессиональных образовательных программ профессиональной переподготовки и повышения квалификации, а 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требований к их содержанию» в действующей редакции</w:t>
            </w:r>
          </w:p>
        </w:tc>
      </w:tr>
      <w:tr w:rsidR="00D669E1" w:rsidRPr="00D669E1" w14:paraId="5E7DFBEF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757" w14:textId="1F1F5152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AAC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Неполное соответствие образования руководящих и педагогических работников квалификационным требованиям к занимаемым должностям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673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ГОС среднего и высшего профессионального образования, Приказ Министерства по социальной защите и труду ПМР «Об утверждении Единого квалификационного справочника должностей руководителей, специалистов и служащих. Раздел: «Квалификационные характеристики должностей работников образования» (САЗ 10-7)</w:t>
            </w:r>
          </w:p>
        </w:tc>
      </w:tr>
      <w:tr w:rsidR="00D669E1" w:rsidRPr="00D669E1" w14:paraId="6E9988E4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D7B8" w14:textId="49B023A1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3CB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организации практики, например, содержания программ практики </w:t>
            </w:r>
          </w:p>
          <w:p w14:paraId="36473432" w14:textId="25BD0C07" w:rsidR="00C73BDD" w:rsidRPr="00D669E1" w:rsidRDefault="00C73BDD" w:rsidP="00B80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к ведению отчетной документации по практикам</w:t>
            </w:r>
            <w:r w:rsidR="00B8075A"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, несоответствие содержания практики программам практики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6A6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ГОС среднего и высшего профессионального образования, Приказ Министерства просвещения ПМР от 8 февраля 2016 года № 111 «Об утверждении Положения о практике обучающихся, осваивающих основные профессиональные образовательные программы начального профессионального образования и среднего профессионального образования»</w:t>
            </w:r>
          </w:p>
        </w:tc>
      </w:tr>
      <w:tr w:rsidR="00D669E1" w:rsidRPr="00D669E1" w14:paraId="02DBC199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3D3" w14:textId="76E09405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5D5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материально-технической базы организаций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E5B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ГОС среднего профессионального  образования в части обязательного  минимального перечня</w:t>
            </w:r>
            <w:r w:rsidRPr="00D66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кабинетов, лабораторий, мастерских и требований к оснащению </w:t>
            </w:r>
          </w:p>
        </w:tc>
      </w:tr>
      <w:tr w:rsidR="00D669E1" w:rsidRPr="00D669E1" w14:paraId="4E690DF8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853" w14:textId="09442438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568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Неполное выполнение требований в части обеспеченности обучающихся учебной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BAD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Требования ГОС среднего профессионального  образования, как правило, пункт 7.16</w:t>
            </w:r>
          </w:p>
        </w:tc>
      </w:tr>
      <w:tr w:rsidR="00D669E1" w:rsidRPr="00D669E1" w14:paraId="4F222C61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FEE" w14:textId="054DFDB7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953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Фонды оценочных средств для промежуточной аттестации по дисциплинам и профессиональным модулям не в полной мере соответствуют содержанию рабочей программы профессионального модуля/учебной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327" w14:textId="60831D71" w:rsidR="00C73BDD" w:rsidRPr="00D669E1" w:rsidRDefault="00C73BDD" w:rsidP="00B80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Требования ГОС среднего профессионального  образования (как правило,  пункт 8.3) и требований локальных документов организаций профессионального образования</w:t>
            </w:r>
          </w:p>
        </w:tc>
      </w:tr>
      <w:tr w:rsidR="00D669E1" w:rsidRPr="00D669E1" w14:paraId="2DFBFA6E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5D94" w14:textId="6C556857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686" w14:textId="210D5B09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теоретического обучения не в полной мере соответствует требованиям, например, ежедневно запланированы занятия по одной и той же дисциплине</w:t>
            </w:r>
            <w:r w:rsidR="00B8075A" w:rsidRPr="00D669E1">
              <w:rPr>
                <w:rFonts w:ascii="Times New Roman" w:hAnsi="Times New Roman" w:cs="Times New Roman"/>
                <w:sz w:val="24"/>
                <w:szCs w:val="24"/>
              </w:rPr>
              <w:t>, установление объема, превышающего нормы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0AF1B1EB" w14:textId="77777777" w:rsidR="00C73BDD" w:rsidRPr="00D669E1" w:rsidRDefault="00C73BDD" w:rsidP="00C73B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2AD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пункта 198 Приказа МЗ и СЗ Приднестровской  Молдавской Республики от 17 мая 2007 года № 289 «О введении в действие САНПИН ПМР 2.4.3. 1186-07 «Санитарно-эпидемиологические требования к организации учебно-производственного процесса в организациях начального и среднего профессионального образования» (САЗ 07-25) </w:t>
            </w:r>
          </w:p>
        </w:tc>
      </w:tr>
      <w:tr w:rsidR="00D669E1" w:rsidRPr="00D669E1" w14:paraId="57D44CA2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0DF" w14:textId="03C57B6F" w:rsidR="00C73BDD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CB7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зачетных книжек студентов осуществляется с нарушениями требований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34A" w14:textId="77777777" w:rsidR="00C73BDD" w:rsidRPr="00D669E1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МП ПМР от 19 февраля 2013 года № 156 (САЗ 13-12) «Об утверждении форм билета учащегося организации начального профессионального образования, студенческого билета и зачётной книжки студента организации среднего 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Инструкция о порядке их заполнения,   выдачи и хранения» и Приказ МП ПМР от 18 декабря 2017 года № 405 «Об утверждении образцов студенческого билета и зачетной книжки для студентов (курсантов), осваивающих программы бакалавриата, программы специалитета, программы магистратуры в организации высшего профессионального образования Приднестровской Молдавской Республики»</w:t>
            </w:r>
          </w:p>
        </w:tc>
      </w:tr>
      <w:tr w:rsidR="00CE2B41" w:rsidRPr="00D669E1" w14:paraId="44A5BDF2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82C" w14:textId="55202BB9" w:rsidR="00CE2B41" w:rsidRPr="00D669E1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E2B41" w:rsidRPr="00D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447" w14:textId="7C94CE7C" w:rsidR="00CE2B41" w:rsidRPr="00D669E1" w:rsidRDefault="00CE2B41" w:rsidP="004C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аттестации осуществляется с нарушениями: тематика выпускных квалификационных работ </w:t>
            </w:r>
            <w:r w:rsidR="00B8075A" w:rsidRPr="00D669E1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ГОС, количество аттестационных испытаний не соответствует учебным планам или ГОС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7AC" w14:textId="51EDBA99" w:rsidR="00CE2B41" w:rsidRPr="00D669E1" w:rsidRDefault="00976424" w:rsidP="009764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 от 17 мая 2017 года № 604 «Об утверждении Положения об организации и проведении итоговой государственной аттестации по образовательным программам высшего профессионального образования: программам бакалавриата, программам специалитета и программам магистратуры»</w:t>
            </w:r>
            <w:r w:rsidR="00B8202F"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5A" w:rsidRPr="00D669E1">
              <w:rPr>
                <w:rFonts w:ascii="Times New Roman" w:hAnsi="Times New Roman" w:cs="Times New Roman"/>
                <w:sz w:val="24"/>
                <w:szCs w:val="24"/>
              </w:rPr>
              <w:t>(САЗ 17-29</w:t>
            </w:r>
            <w:r w:rsidR="00B8202F" w:rsidRPr="00D66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69E1">
              <w:rPr>
                <w:rFonts w:ascii="Times New Roman" w:hAnsi="Times New Roman" w:cs="Times New Roman"/>
                <w:sz w:val="24"/>
                <w:szCs w:val="24"/>
              </w:rPr>
              <w:t>, Приказ Министерства просвещения ПМР от 10 мая 2017 года № 567 «Об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Республики»</w:t>
            </w:r>
            <w:r w:rsidR="00B8202F" w:rsidRPr="00D6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5A" w:rsidRPr="00D669E1">
              <w:rPr>
                <w:rFonts w:ascii="Times New Roman" w:hAnsi="Times New Roman" w:cs="Times New Roman"/>
                <w:sz w:val="24"/>
                <w:szCs w:val="24"/>
              </w:rPr>
              <w:t>(САЗ 17-30</w:t>
            </w:r>
            <w:r w:rsidR="00B8202F" w:rsidRPr="00D669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068CB906" w14:textId="77777777" w:rsidR="005D6F59" w:rsidRPr="00D669E1" w:rsidRDefault="005D6F59" w:rsidP="005D6F59"/>
    <w:p w14:paraId="5FA2CA4F" w14:textId="77777777" w:rsidR="00F6767E" w:rsidRPr="00D669E1" w:rsidRDefault="00F6767E" w:rsidP="005D6F59"/>
    <w:sectPr w:rsidR="00F6767E" w:rsidRPr="00D669E1" w:rsidSect="006F6E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D3B5E"/>
    <w:multiLevelType w:val="hybridMultilevel"/>
    <w:tmpl w:val="77660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8"/>
    <w:rsid w:val="00071054"/>
    <w:rsid w:val="00077549"/>
    <w:rsid w:val="00151414"/>
    <w:rsid w:val="001A2ABD"/>
    <w:rsid w:val="003B31E3"/>
    <w:rsid w:val="00454642"/>
    <w:rsid w:val="004C21FE"/>
    <w:rsid w:val="004C6C8F"/>
    <w:rsid w:val="00551346"/>
    <w:rsid w:val="005D6F59"/>
    <w:rsid w:val="00636325"/>
    <w:rsid w:val="00636E74"/>
    <w:rsid w:val="006D2920"/>
    <w:rsid w:val="006F6E95"/>
    <w:rsid w:val="00743757"/>
    <w:rsid w:val="008811B1"/>
    <w:rsid w:val="008C5B5F"/>
    <w:rsid w:val="00976424"/>
    <w:rsid w:val="00B8075A"/>
    <w:rsid w:val="00B8202F"/>
    <w:rsid w:val="00BB11ED"/>
    <w:rsid w:val="00BC79F9"/>
    <w:rsid w:val="00C11257"/>
    <w:rsid w:val="00C73BDD"/>
    <w:rsid w:val="00CB6CD9"/>
    <w:rsid w:val="00CE2B41"/>
    <w:rsid w:val="00CE732B"/>
    <w:rsid w:val="00D44628"/>
    <w:rsid w:val="00D669E1"/>
    <w:rsid w:val="00DE6AA8"/>
    <w:rsid w:val="00E60675"/>
    <w:rsid w:val="00E61C25"/>
    <w:rsid w:val="00E91D54"/>
    <w:rsid w:val="00ED4967"/>
    <w:rsid w:val="00F06E57"/>
    <w:rsid w:val="00F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D920"/>
  <w15:docId w15:val="{A986ED5B-B5CC-46B7-A09D-938E59A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Викторовна</dc:creator>
  <cp:lastModifiedBy>Админ</cp:lastModifiedBy>
  <cp:revision>10</cp:revision>
  <dcterms:created xsi:type="dcterms:W3CDTF">2022-02-17T15:00:00Z</dcterms:created>
  <dcterms:modified xsi:type="dcterms:W3CDTF">2022-09-01T07:58:00Z</dcterms:modified>
</cp:coreProperties>
</file>