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4.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3.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2.xml" ContentType="application/vnd.openxmlformats-officedocument.themeOverride+xml"/>
  <Override PartName="/word/charts/chart24.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charts/chart25.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4.xml" ContentType="application/vnd.openxmlformats-officedocument.themeOverride+xml"/>
  <Override PartName="/word/drawings/drawing3.xml" ContentType="application/vnd.openxmlformats-officedocument.drawingml.chartshapes+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31.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37.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38.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charts/chart39.xml" ContentType="application/vnd.openxmlformats-officedocument.drawingml.chart+xml"/>
  <Override PartName="/word/charts/chart4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4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42.xml" ContentType="application/vnd.openxmlformats-officedocument.drawingml.chart+xml"/>
  <Override PartName="/word/charts/chart43.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44.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theme/themeOverride5.xml" ContentType="application/vnd.openxmlformats-officedocument.themeOverride+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charts/chart63.xml" ContentType="application/vnd.openxmlformats-officedocument.drawingml.chart+xml"/>
  <Override PartName="/word/charts/chart64.xml" ContentType="application/vnd.openxmlformats-officedocument.drawingml.chart+xml"/>
  <Override PartName="/word/charts/chart65.xml" ContentType="application/vnd.openxmlformats-officedocument.drawingml.chart+xml"/>
  <Override PartName="/word/charts/chart6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B3EEB2" w14:textId="77777777" w:rsidR="008F106B" w:rsidRDefault="008F106B">
      <w:pPr>
        <w:tabs>
          <w:tab w:val="left" w:pos="426"/>
        </w:tabs>
        <w:spacing w:after="0" w:line="240" w:lineRule="auto"/>
        <w:jc w:val="center"/>
        <w:rPr>
          <w:rFonts w:ascii="Times New Roman" w:eastAsia="Times" w:hAnsi="Times New Roman" w:cs="Times New Roman"/>
          <w:b/>
          <w:bCs/>
          <w:sz w:val="24"/>
          <w:szCs w:val="24"/>
        </w:rPr>
      </w:pPr>
    </w:p>
    <w:p w14:paraId="53D8F1B6" w14:textId="77777777" w:rsidR="008F106B" w:rsidRDefault="00C401F7">
      <w:pPr>
        <w:tabs>
          <w:tab w:val="left" w:pos="426"/>
        </w:tabs>
        <w:spacing w:after="0" w:line="240" w:lineRule="auto"/>
        <w:jc w:val="center"/>
        <w:rPr>
          <w:rFonts w:ascii="Times New Roman" w:eastAsia="Times" w:hAnsi="Times New Roman" w:cs="Times New Roman"/>
          <w:b/>
          <w:bCs/>
          <w:sz w:val="24"/>
          <w:szCs w:val="24"/>
        </w:rPr>
      </w:pPr>
      <w:r>
        <w:rPr>
          <w:rFonts w:ascii="Times New Roman" w:eastAsia="Times" w:hAnsi="Times New Roman" w:cs="Times New Roman"/>
          <w:b/>
          <w:bCs/>
          <w:sz w:val="24"/>
          <w:szCs w:val="24"/>
        </w:rPr>
        <w:t xml:space="preserve">Отчет </w:t>
      </w:r>
    </w:p>
    <w:p w14:paraId="44BDC528" w14:textId="77777777" w:rsidR="008F106B" w:rsidRDefault="00C401F7">
      <w:pPr>
        <w:tabs>
          <w:tab w:val="left" w:pos="426"/>
        </w:tabs>
        <w:spacing w:after="0" w:line="240" w:lineRule="auto"/>
        <w:jc w:val="center"/>
        <w:rPr>
          <w:rFonts w:ascii="Times New Roman" w:eastAsia="Times" w:hAnsi="Times New Roman" w:cs="Times New Roman"/>
          <w:b/>
          <w:bCs/>
          <w:sz w:val="24"/>
          <w:szCs w:val="24"/>
        </w:rPr>
      </w:pPr>
      <w:r>
        <w:rPr>
          <w:rFonts w:ascii="Times New Roman" w:eastAsia="Times" w:hAnsi="Times New Roman" w:cs="Times New Roman"/>
          <w:b/>
          <w:bCs/>
          <w:sz w:val="24"/>
          <w:szCs w:val="24"/>
        </w:rPr>
        <w:t xml:space="preserve">Министерства просвещения Приднестровской Молдавской Республики </w:t>
      </w:r>
    </w:p>
    <w:p w14:paraId="3F417AE7" w14:textId="77777777" w:rsidR="008F106B" w:rsidRDefault="00C401F7">
      <w:pPr>
        <w:tabs>
          <w:tab w:val="left" w:pos="426"/>
        </w:tabs>
        <w:spacing w:after="0" w:line="240" w:lineRule="auto"/>
        <w:jc w:val="center"/>
        <w:rPr>
          <w:rFonts w:ascii="Times New Roman" w:eastAsia="Times" w:hAnsi="Times New Roman" w:cs="Times New Roman"/>
          <w:b/>
          <w:bCs/>
          <w:sz w:val="24"/>
          <w:szCs w:val="24"/>
        </w:rPr>
      </w:pPr>
      <w:r>
        <w:rPr>
          <w:rFonts w:ascii="Times New Roman" w:eastAsia="Times" w:hAnsi="Times New Roman" w:cs="Times New Roman"/>
          <w:b/>
          <w:bCs/>
          <w:sz w:val="24"/>
          <w:szCs w:val="24"/>
        </w:rPr>
        <w:t xml:space="preserve">об итогах деятельности </w:t>
      </w:r>
    </w:p>
    <w:p w14:paraId="4E14D4EC" w14:textId="77777777" w:rsidR="008F106B" w:rsidRDefault="00C401F7">
      <w:pPr>
        <w:tabs>
          <w:tab w:val="left" w:pos="426"/>
        </w:tabs>
        <w:spacing w:after="0" w:line="240" w:lineRule="auto"/>
        <w:jc w:val="center"/>
        <w:rPr>
          <w:rFonts w:ascii="Times New Roman" w:eastAsia="Times" w:hAnsi="Times New Roman" w:cs="Times New Roman"/>
          <w:b/>
          <w:bCs/>
          <w:sz w:val="24"/>
          <w:szCs w:val="24"/>
        </w:rPr>
      </w:pPr>
      <w:r>
        <w:rPr>
          <w:rFonts w:ascii="Times New Roman" w:eastAsia="Times" w:hAnsi="Times New Roman" w:cs="Times New Roman"/>
          <w:b/>
          <w:bCs/>
          <w:sz w:val="24"/>
          <w:szCs w:val="24"/>
        </w:rPr>
        <w:t>за 2025 год</w:t>
      </w:r>
    </w:p>
    <w:p w14:paraId="72290689" w14:textId="77777777" w:rsidR="008F106B" w:rsidRDefault="008F106B">
      <w:pPr>
        <w:tabs>
          <w:tab w:val="left" w:pos="426"/>
        </w:tabs>
        <w:spacing w:after="0" w:line="240" w:lineRule="auto"/>
        <w:jc w:val="center"/>
        <w:rPr>
          <w:rFonts w:ascii="Times New Roman" w:eastAsia="Times New Roman" w:hAnsi="Times New Roman" w:cs="Times New Roman"/>
          <w:sz w:val="24"/>
          <w:szCs w:val="24"/>
        </w:rPr>
      </w:pPr>
    </w:p>
    <w:p w14:paraId="613FD430" w14:textId="77777777" w:rsidR="00370267" w:rsidRDefault="00370267">
      <w:pPr>
        <w:tabs>
          <w:tab w:val="left" w:pos="426"/>
        </w:tabs>
        <w:spacing w:after="0" w:line="240" w:lineRule="auto"/>
        <w:jc w:val="center"/>
        <w:rPr>
          <w:rFonts w:ascii="Times New Roman" w:eastAsia="Times New Roman" w:hAnsi="Times New Roman" w:cs="Times New Roman"/>
          <w:sz w:val="24"/>
          <w:szCs w:val="24"/>
        </w:rPr>
      </w:pPr>
    </w:p>
    <w:p w14:paraId="1DD343FF" w14:textId="77777777" w:rsidR="0032274D" w:rsidRDefault="0032274D">
      <w:pPr>
        <w:tabs>
          <w:tab w:val="left" w:pos="426"/>
        </w:tabs>
        <w:spacing w:after="0" w:line="240" w:lineRule="auto"/>
        <w:jc w:val="center"/>
        <w:rPr>
          <w:rFonts w:ascii="Times New Roman" w:eastAsia="Times New Roman" w:hAnsi="Times New Roman" w:cs="Times New Roman"/>
          <w:sz w:val="24"/>
          <w:szCs w:val="24"/>
        </w:rPr>
      </w:pPr>
    </w:p>
    <w:p w14:paraId="6D7A31FF" w14:textId="77777777" w:rsidR="0032274D" w:rsidRDefault="0032274D">
      <w:pPr>
        <w:tabs>
          <w:tab w:val="left" w:pos="426"/>
        </w:tabs>
        <w:spacing w:after="0" w:line="240" w:lineRule="auto"/>
        <w:jc w:val="center"/>
        <w:rPr>
          <w:rFonts w:ascii="Times New Roman" w:eastAsia="Times New Roman" w:hAnsi="Times New Roman" w:cs="Times New Roman"/>
          <w:sz w:val="24"/>
          <w:szCs w:val="24"/>
        </w:rPr>
      </w:pPr>
    </w:p>
    <w:p w14:paraId="2AEC9D19" w14:textId="77777777" w:rsidR="008F106B" w:rsidRPr="0031503C" w:rsidRDefault="00C401F7">
      <w:pPr>
        <w:tabs>
          <w:tab w:val="left" w:pos="426"/>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СОДЕРЖАНИЕ</w:t>
      </w:r>
    </w:p>
    <w:p w14:paraId="52538E24" w14:textId="77777777" w:rsidR="008F106B" w:rsidRPr="0031503C" w:rsidRDefault="00C401F7">
      <w:pPr>
        <w:tabs>
          <w:tab w:val="left" w:pos="426"/>
          <w:tab w:val="left" w:pos="4283"/>
        </w:tabs>
        <w:spacing w:after="0" w:line="240" w:lineRule="auto"/>
        <w:rPr>
          <w:rFonts w:ascii="Times New Roman" w:hAnsi="Times New Roman" w:cs="Times New Roman"/>
          <w:sz w:val="24"/>
          <w:szCs w:val="24"/>
        </w:rPr>
      </w:pPr>
      <w:r w:rsidRPr="0031503C">
        <w:rPr>
          <w:rFonts w:ascii="Times New Roman" w:hAnsi="Times New Roman" w:cs="Times New Roman"/>
          <w:sz w:val="24"/>
          <w:szCs w:val="24"/>
        </w:rPr>
        <w:tab/>
        <w:t>ВВЕДЕНИЕ</w:t>
      </w:r>
    </w:p>
    <w:p w14:paraId="6A80CE8C" w14:textId="77777777" w:rsidR="008F106B" w:rsidRPr="0031503C" w:rsidRDefault="00C401F7">
      <w:pPr>
        <w:tabs>
          <w:tab w:val="left" w:pos="1134"/>
        </w:tabs>
        <w:spacing w:after="0" w:line="240" w:lineRule="auto"/>
        <w:rPr>
          <w:rFonts w:ascii="Times New Roman" w:eastAsia="Times" w:hAnsi="Times New Roman" w:cs="Times New Roman"/>
          <w:b/>
          <w:bCs/>
          <w:sz w:val="24"/>
          <w:szCs w:val="24"/>
        </w:rPr>
      </w:pPr>
      <w:r w:rsidRPr="0031503C">
        <w:rPr>
          <w:rFonts w:ascii="Times New Roman" w:hAnsi="Times New Roman" w:cs="Times New Roman"/>
          <w:sz w:val="24"/>
          <w:szCs w:val="24"/>
        </w:rPr>
        <w:t xml:space="preserve">        I. </w:t>
      </w:r>
      <w:r w:rsidRPr="0031503C">
        <w:rPr>
          <w:rFonts w:ascii="Times New Roman" w:eastAsia="Times" w:hAnsi="Times New Roman" w:cs="Times New Roman"/>
          <w:sz w:val="24"/>
          <w:szCs w:val="24"/>
        </w:rPr>
        <w:t>Основные функции Министерства просвещения Приднестровской Молдавской Республики</w:t>
      </w:r>
    </w:p>
    <w:p w14:paraId="6A80B809" w14:textId="77777777" w:rsidR="008F106B" w:rsidRPr="0031503C" w:rsidRDefault="00C401F7">
      <w:pPr>
        <w:tabs>
          <w:tab w:val="left" w:pos="426"/>
          <w:tab w:val="left" w:pos="4283"/>
        </w:tabs>
        <w:spacing w:after="0" w:line="240" w:lineRule="auto"/>
        <w:rPr>
          <w:rFonts w:ascii="Times New Roman" w:hAnsi="Times New Roman" w:cs="Times New Roman"/>
          <w:sz w:val="24"/>
          <w:szCs w:val="24"/>
        </w:rPr>
      </w:pPr>
      <w:r w:rsidRPr="0031503C">
        <w:rPr>
          <w:rFonts w:ascii="Times New Roman" w:hAnsi="Times New Roman" w:cs="Times New Roman"/>
          <w:sz w:val="24"/>
          <w:szCs w:val="24"/>
        </w:rPr>
        <w:tab/>
        <w:t xml:space="preserve"> II. Реализация мероприятий государственной политики в сфере общего образования и дополнительного образования детей. </w:t>
      </w:r>
    </w:p>
    <w:p w14:paraId="67210FAD" w14:textId="77777777" w:rsidR="008F106B" w:rsidRPr="0031503C" w:rsidRDefault="00C401F7">
      <w:pPr>
        <w:tabs>
          <w:tab w:val="left" w:pos="426"/>
          <w:tab w:val="left" w:pos="4283"/>
        </w:tabs>
        <w:spacing w:after="0" w:line="240" w:lineRule="auto"/>
        <w:ind w:firstLine="426"/>
        <w:rPr>
          <w:rFonts w:ascii="Times New Roman" w:hAnsi="Times New Roman" w:cs="Times New Roman"/>
          <w:sz w:val="24"/>
          <w:szCs w:val="24"/>
        </w:rPr>
      </w:pPr>
      <w:r w:rsidRPr="0031503C">
        <w:rPr>
          <w:rFonts w:ascii="Times New Roman" w:hAnsi="Times New Roman" w:cs="Times New Roman"/>
          <w:sz w:val="24"/>
          <w:szCs w:val="24"/>
        </w:rPr>
        <w:t xml:space="preserve">2.1. Дошкольное образование.   </w:t>
      </w:r>
    </w:p>
    <w:p w14:paraId="7A635AF4" w14:textId="77777777" w:rsidR="008F106B" w:rsidRPr="0031503C" w:rsidRDefault="00C401F7">
      <w:pPr>
        <w:tabs>
          <w:tab w:val="left" w:pos="426"/>
          <w:tab w:val="left" w:pos="4283"/>
        </w:tabs>
        <w:spacing w:after="0" w:line="240" w:lineRule="auto"/>
        <w:ind w:firstLine="426"/>
        <w:rPr>
          <w:rFonts w:ascii="Times New Roman" w:hAnsi="Times New Roman" w:cs="Times New Roman"/>
          <w:sz w:val="24"/>
          <w:szCs w:val="24"/>
        </w:rPr>
      </w:pPr>
      <w:r w:rsidRPr="0031503C">
        <w:rPr>
          <w:rFonts w:ascii="Times New Roman" w:hAnsi="Times New Roman" w:cs="Times New Roman"/>
          <w:sz w:val="24"/>
          <w:szCs w:val="24"/>
        </w:rPr>
        <w:t xml:space="preserve">2.2. Начальное общее, основное общее и среднее общее образование. </w:t>
      </w:r>
    </w:p>
    <w:p w14:paraId="50A52D30" w14:textId="77777777" w:rsidR="008F106B" w:rsidRPr="0031503C" w:rsidRDefault="00C401F7">
      <w:pPr>
        <w:tabs>
          <w:tab w:val="left" w:pos="426"/>
          <w:tab w:val="left" w:pos="4283"/>
        </w:tabs>
        <w:spacing w:after="0" w:line="240" w:lineRule="auto"/>
        <w:ind w:firstLine="426"/>
        <w:rPr>
          <w:rFonts w:ascii="Times New Roman" w:hAnsi="Times New Roman" w:cs="Times New Roman"/>
          <w:sz w:val="24"/>
          <w:szCs w:val="24"/>
        </w:rPr>
      </w:pPr>
      <w:r w:rsidRPr="0031503C">
        <w:rPr>
          <w:rFonts w:ascii="Times New Roman" w:hAnsi="Times New Roman" w:cs="Times New Roman"/>
          <w:sz w:val="24"/>
          <w:szCs w:val="24"/>
        </w:rPr>
        <w:t xml:space="preserve">2.3. Специальное (коррекционное) образование   </w:t>
      </w:r>
    </w:p>
    <w:p w14:paraId="6BC36FAA" w14:textId="77777777" w:rsidR="008F106B" w:rsidRPr="0031503C" w:rsidRDefault="00C401F7">
      <w:pPr>
        <w:tabs>
          <w:tab w:val="left" w:pos="426"/>
          <w:tab w:val="left" w:pos="4283"/>
        </w:tabs>
        <w:spacing w:after="0" w:line="240" w:lineRule="auto"/>
        <w:ind w:firstLine="426"/>
        <w:rPr>
          <w:rFonts w:ascii="Times New Roman" w:hAnsi="Times New Roman" w:cs="Times New Roman"/>
          <w:sz w:val="24"/>
          <w:szCs w:val="24"/>
        </w:rPr>
      </w:pPr>
      <w:r w:rsidRPr="0031503C">
        <w:rPr>
          <w:rFonts w:ascii="Times New Roman" w:hAnsi="Times New Roman" w:cs="Times New Roman"/>
          <w:sz w:val="24"/>
          <w:szCs w:val="24"/>
        </w:rPr>
        <w:t xml:space="preserve">2.4. Дополнительное образование детей.   </w:t>
      </w:r>
    </w:p>
    <w:p w14:paraId="439FB5CF" w14:textId="77777777" w:rsidR="008F106B" w:rsidRPr="0031503C" w:rsidRDefault="00C401F7">
      <w:pPr>
        <w:tabs>
          <w:tab w:val="left" w:pos="426"/>
          <w:tab w:val="left" w:pos="4283"/>
        </w:tabs>
        <w:spacing w:after="0" w:line="240" w:lineRule="auto"/>
        <w:ind w:firstLine="426"/>
        <w:rPr>
          <w:rFonts w:ascii="Times New Roman" w:hAnsi="Times New Roman" w:cs="Times New Roman"/>
          <w:sz w:val="24"/>
          <w:szCs w:val="24"/>
        </w:rPr>
      </w:pPr>
      <w:r w:rsidRPr="0031503C">
        <w:rPr>
          <w:rFonts w:ascii="Times New Roman" w:hAnsi="Times New Roman" w:cs="Times New Roman"/>
          <w:sz w:val="24"/>
          <w:szCs w:val="24"/>
        </w:rPr>
        <w:t xml:space="preserve">III. Реализация государственной политики в сфере профессионального образования и профессионального обучения.   </w:t>
      </w:r>
    </w:p>
    <w:p w14:paraId="610E9326" w14:textId="77777777" w:rsidR="008F106B" w:rsidRPr="0031503C" w:rsidRDefault="00C401F7">
      <w:pPr>
        <w:tabs>
          <w:tab w:val="left" w:pos="426"/>
          <w:tab w:val="left" w:pos="4283"/>
        </w:tabs>
        <w:spacing w:after="0" w:line="240" w:lineRule="auto"/>
        <w:ind w:firstLine="426"/>
        <w:rPr>
          <w:rFonts w:ascii="Times New Roman" w:hAnsi="Times New Roman" w:cs="Times New Roman"/>
          <w:sz w:val="24"/>
          <w:szCs w:val="24"/>
        </w:rPr>
      </w:pPr>
      <w:r w:rsidRPr="0031503C">
        <w:rPr>
          <w:rFonts w:ascii="Times New Roman" w:hAnsi="Times New Roman" w:cs="Times New Roman"/>
          <w:sz w:val="24"/>
          <w:szCs w:val="24"/>
        </w:rPr>
        <w:t xml:space="preserve">3.1. Система профессионального образования республики. </w:t>
      </w:r>
    </w:p>
    <w:p w14:paraId="0730078D" w14:textId="77777777" w:rsidR="008F106B" w:rsidRPr="0031503C" w:rsidRDefault="00C401F7">
      <w:pPr>
        <w:tabs>
          <w:tab w:val="left" w:pos="426"/>
          <w:tab w:val="left" w:pos="4283"/>
        </w:tabs>
        <w:spacing w:after="0" w:line="240" w:lineRule="auto"/>
        <w:ind w:firstLine="426"/>
        <w:rPr>
          <w:rFonts w:ascii="Times New Roman" w:hAnsi="Times New Roman" w:cs="Times New Roman"/>
          <w:sz w:val="24"/>
          <w:szCs w:val="24"/>
        </w:rPr>
      </w:pPr>
      <w:r w:rsidRPr="0031503C">
        <w:rPr>
          <w:rFonts w:ascii="Times New Roman" w:hAnsi="Times New Roman" w:cs="Times New Roman"/>
          <w:sz w:val="24"/>
          <w:szCs w:val="24"/>
        </w:rPr>
        <w:t xml:space="preserve">3.2. Кадровое обеспечение. </w:t>
      </w:r>
    </w:p>
    <w:p w14:paraId="589E7188" w14:textId="77777777" w:rsidR="008F106B" w:rsidRPr="0031503C" w:rsidRDefault="00C401F7">
      <w:pPr>
        <w:tabs>
          <w:tab w:val="left" w:pos="426"/>
          <w:tab w:val="left" w:pos="4283"/>
        </w:tabs>
        <w:spacing w:after="0" w:line="240" w:lineRule="auto"/>
        <w:ind w:firstLine="426"/>
        <w:rPr>
          <w:rFonts w:ascii="Times New Roman" w:hAnsi="Times New Roman" w:cs="Times New Roman"/>
          <w:sz w:val="24"/>
          <w:szCs w:val="24"/>
        </w:rPr>
      </w:pPr>
      <w:r w:rsidRPr="0031503C">
        <w:rPr>
          <w:rFonts w:ascii="Times New Roman" w:hAnsi="Times New Roman" w:cs="Times New Roman"/>
          <w:sz w:val="24"/>
          <w:szCs w:val="24"/>
        </w:rPr>
        <w:t>3.3. Разработка и реализация государственной политики в научной сфере.</w:t>
      </w:r>
    </w:p>
    <w:p w14:paraId="517648EB" w14:textId="77777777" w:rsidR="008F106B" w:rsidRPr="0031503C" w:rsidRDefault="00C401F7">
      <w:pPr>
        <w:tabs>
          <w:tab w:val="left" w:pos="426"/>
          <w:tab w:val="left" w:pos="4283"/>
        </w:tabs>
        <w:spacing w:after="0" w:line="240" w:lineRule="auto"/>
        <w:ind w:firstLine="426"/>
        <w:rPr>
          <w:rFonts w:ascii="Times New Roman" w:hAnsi="Times New Roman" w:cs="Times New Roman"/>
          <w:sz w:val="24"/>
          <w:szCs w:val="24"/>
        </w:rPr>
      </w:pPr>
      <w:r w:rsidRPr="0031503C">
        <w:rPr>
          <w:rFonts w:ascii="Times New Roman" w:hAnsi="Times New Roman" w:cs="Times New Roman"/>
          <w:sz w:val="24"/>
          <w:szCs w:val="24"/>
        </w:rPr>
        <w:t xml:space="preserve"> IV. Реализация государственной политики в сфере воспитания и молодежной политики </w:t>
      </w:r>
    </w:p>
    <w:p w14:paraId="41D84965" w14:textId="77777777" w:rsidR="008F106B" w:rsidRPr="0031503C" w:rsidRDefault="00C401F7">
      <w:pPr>
        <w:tabs>
          <w:tab w:val="left" w:pos="426"/>
          <w:tab w:val="left" w:pos="4283"/>
        </w:tabs>
        <w:spacing w:after="0" w:line="240" w:lineRule="auto"/>
        <w:ind w:firstLine="426"/>
        <w:rPr>
          <w:rFonts w:ascii="Times New Roman" w:hAnsi="Times New Roman" w:cs="Times New Roman"/>
          <w:sz w:val="24"/>
          <w:szCs w:val="24"/>
        </w:rPr>
      </w:pPr>
      <w:r w:rsidRPr="0031503C">
        <w:rPr>
          <w:rFonts w:ascii="Times New Roman" w:hAnsi="Times New Roman" w:cs="Times New Roman"/>
          <w:sz w:val="24"/>
          <w:szCs w:val="24"/>
        </w:rPr>
        <w:t xml:space="preserve">V. Законотворческая деятельность </w:t>
      </w:r>
    </w:p>
    <w:p w14:paraId="2184825B" w14:textId="77777777" w:rsidR="008F106B" w:rsidRPr="0031503C" w:rsidRDefault="00C401F7">
      <w:pPr>
        <w:tabs>
          <w:tab w:val="left" w:pos="426"/>
          <w:tab w:val="left" w:pos="4283"/>
        </w:tabs>
        <w:spacing w:after="0" w:line="240" w:lineRule="auto"/>
        <w:ind w:firstLine="426"/>
        <w:rPr>
          <w:rFonts w:ascii="Times New Roman" w:hAnsi="Times New Roman" w:cs="Times New Roman"/>
          <w:sz w:val="24"/>
          <w:szCs w:val="24"/>
        </w:rPr>
      </w:pPr>
      <w:r w:rsidRPr="0031503C">
        <w:rPr>
          <w:rFonts w:ascii="Times New Roman" w:hAnsi="Times New Roman" w:cs="Times New Roman"/>
          <w:sz w:val="24"/>
          <w:szCs w:val="24"/>
        </w:rPr>
        <w:t xml:space="preserve">VI. Государственный контроль </w:t>
      </w:r>
    </w:p>
    <w:p w14:paraId="7389AEA7" w14:textId="77777777" w:rsidR="008F106B" w:rsidRPr="0031503C" w:rsidRDefault="00C401F7">
      <w:pPr>
        <w:tabs>
          <w:tab w:val="left" w:pos="426"/>
          <w:tab w:val="left" w:pos="4283"/>
        </w:tabs>
        <w:spacing w:after="0" w:line="240" w:lineRule="auto"/>
        <w:ind w:firstLine="426"/>
        <w:rPr>
          <w:rFonts w:ascii="Times New Roman" w:hAnsi="Times New Roman" w:cs="Times New Roman"/>
          <w:sz w:val="24"/>
          <w:szCs w:val="24"/>
        </w:rPr>
      </w:pPr>
      <w:r w:rsidRPr="0031503C">
        <w:rPr>
          <w:rFonts w:ascii="Times New Roman" w:hAnsi="Times New Roman" w:cs="Times New Roman"/>
          <w:sz w:val="24"/>
          <w:szCs w:val="24"/>
          <w:lang w:val="en-US"/>
        </w:rPr>
        <w:t>VII</w:t>
      </w:r>
      <w:r w:rsidRPr="0031503C">
        <w:rPr>
          <w:rFonts w:ascii="Times New Roman" w:hAnsi="Times New Roman" w:cs="Times New Roman"/>
          <w:sz w:val="24"/>
          <w:szCs w:val="24"/>
        </w:rPr>
        <w:t>. Управление системой образования.</w:t>
      </w:r>
    </w:p>
    <w:p w14:paraId="03FE3575" w14:textId="77777777" w:rsidR="008F106B" w:rsidRPr="0031503C" w:rsidRDefault="00C401F7">
      <w:pPr>
        <w:tabs>
          <w:tab w:val="left" w:pos="426"/>
          <w:tab w:val="left" w:pos="4283"/>
        </w:tabs>
        <w:spacing w:after="0" w:line="240" w:lineRule="auto"/>
        <w:ind w:firstLine="426"/>
        <w:rPr>
          <w:rFonts w:ascii="Times New Roman" w:hAnsi="Times New Roman" w:cs="Times New Roman"/>
          <w:sz w:val="24"/>
          <w:szCs w:val="24"/>
        </w:rPr>
      </w:pPr>
      <w:r w:rsidRPr="0031503C">
        <w:rPr>
          <w:rFonts w:ascii="Times New Roman" w:hAnsi="Times New Roman" w:cs="Times New Roman"/>
          <w:sz w:val="24"/>
          <w:szCs w:val="24"/>
        </w:rPr>
        <w:t xml:space="preserve"> 7.1. Государственная регламентация образовательной деятельности.  </w:t>
      </w:r>
    </w:p>
    <w:p w14:paraId="4A55757D" w14:textId="77777777" w:rsidR="008F106B" w:rsidRPr="0031503C" w:rsidRDefault="00C401F7">
      <w:pPr>
        <w:tabs>
          <w:tab w:val="left" w:pos="426"/>
          <w:tab w:val="left" w:pos="4283"/>
        </w:tabs>
        <w:spacing w:after="0" w:line="240" w:lineRule="auto"/>
        <w:ind w:firstLine="426"/>
        <w:rPr>
          <w:rFonts w:ascii="Times New Roman" w:hAnsi="Times New Roman" w:cs="Times New Roman"/>
          <w:sz w:val="24"/>
          <w:szCs w:val="24"/>
        </w:rPr>
      </w:pPr>
      <w:r w:rsidRPr="0031503C">
        <w:rPr>
          <w:rFonts w:ascii="Times New Roman" w:hAnsi="Times New Roman" w:cs="Times New Roman"/>
          <w:sz w:val="24"/>
          <w:szCs w:val="24"/>
        </w:rPr>
        <w:t>7.2. Документооборот. Работа с обращениями граждан.</w:t>
      </w:r>
    </w:p>
    <w:p w14:paraId="4B8907CA" w14:textId="77777777" w:rsidR="008F106B" w:rsidRPr="0031503C" w:rsidRDefault="00C401F7">
      <w:pPr>
        <w:tabs>
          <w:tab w:val="left" w:pos="426"/>
          <w:tab w:val="left" w:pos="4283"/>
        </w:tabs>
        <w:spacing w:after="0" w:line="240" w:lineRule="auto"/>
        <w:ind w:firstLine="426"/>
        <w:rPr>
          <w:rFonts w:ascii="Times New Roman" w:hAnsi="Times New Roman" w:cs="Times New Roman"/>
          <w:sz w:val="24"/>
          <w:szCs w:val="24"/>
        </w:rPr>
      </w:pPr>
      <w:r w:rsidRPr="0031503C">
        <w:rPr>
          <w:rFonts w:ascii="Times New Roman" w:hAnsi="Times New Roman" w:cs="Times New Roman"/>
          <w:sz w:val="24"/>
          <w:szCs w:val="24"/>
        </w:rPr>
        <w:t>7.3 Социальная сфера</w:t>
      </w:r>
    </w:p>
    <w:p w14:paraId="62FC9FE1" w14:textId="77777777" w:rsidR="008F106B" w:rsidRPr="0031503C" w:rsidRDefault="00C401F7">
      <w:pPr>
        <w:tabs>
          <w:tab w:val="left" w:pos="426"/>
          <w:tab w:val="left" w:pos="4283"/>
        </w:tabs>
        <w:spacing w:after="0" w:line="240" w:lineRule="auto"/>
        <w:ind w:firstLine="426"/>
        <w:rPr>
          <w:rFonts w:ascii="Times New Roman" w:hAnsi="Times New Roman" w:cs="Times New Roman"/>
          <w:sz w:val="24"/>
          <w:szCs w:val="24"/>
        </w:rPr>
      </w:pPr>
      <w:r w:rsidRPr="0031503C">
        <w:rPr>
          <w:rFonts w:ascii="Times New Roman" w:hAnsi="Times New Roman" w:cs="Times New Roman"/>
          <w:sz w:val="24"/>
          <w:szCs w:val="24"/>
          <w:lang w:val="en-US"/>
        </w:rPr>
        <w:t>VIII</w:t>
      </w:r>
      <w:r w:rsidRPr="0031503C">
        <w:rPr>
          <w:rFonts w:ascii="Times New Roman" w:hAnsi="Times New Roman" w:cs="Times New Roman"/>
          <w:sz w:val="24"/>
          <w:szCs w:val="24"/>
        </w:rPr>
        <w:t xml:space="preserve">. Расходы на реализацию мероприятий государственной политики в сфере образования. </w:t>
      </w:r>
    </w:p>
    <w:p w14:paraId="108E703B" w14:textId="77777777" w:rsidR="008F106B" w:rsidRPr="0031503C" w:rsidRDefault="00C401F7">
      <w:pPr>
        <w:tabs>
          <w:tab w:val="left" w:pos="426"/>
          <w:tab w:val="left" w:pos="4283"/>
        </w:tabs>
        <w:spacing w:after="0" w:line="240" w:lineRule="auto"/>
        <w:rPr>
          <w:rFonts w:ascii="Times New Roman" w:hAnsi="Times New Roman" w:cs="Times New Roman"/>
          <w:sz w:val="24"/>
          <w:szCs w:val="24"/>
        </w:rPr>
      </w:pPr>
      <w:r w:rsidRPr="0031503C">
        <w:rPr>
          <w:rFonts w:ascii="Times New Roman" w:hAnsi="Times New Roman" w:cs="Times New Roman"/>
          <w:sz w:val="24"/>
          <w:szCs w:val="24"/>
        </w:rPr>
        <w:tab/>
      </w:r>
      <w:r w:rsidRPr="0031503C">
        <w:rPr>
          <w:rFonts w:ascii="Times New Roman" w:hAnsi="Times New Roman" w:cs="Times New Roman"/>
          <w:sz w:val="24"/>
          <w:szCs w:val="24"/>
          <w:lang w:val="en-US"/>
        </w:rPr>
        <w:t>IX</w:t>
      </w:r>
      <w:r w:rsidRPr="0031503C">
        <w:rPr>
          <w:rFonts w:ascii="Times New Roman" w:hAnsi="Times New Roman" w:cs="Times New Roman"/>
          <w:sz w:val="24"/>
          <w:szCs w:val="24"/>
        </w:rPr>
        <w:t xml:space="preserve">. Проблемы и пути их решения  </w:t>
      </w:r>
    </w:p>
    <w:p w14:paraId="437433B7" w14:textId="77777777" w:rsidR="008F106B" w:rsidRPr="0031503C" w:rsidRDefault="00C401F7">
      <w:pPr>
        <w:tabs>
          <w:tab w:val="left" w:pos="426"/>
          <w:tab w:val="left" w:pos="4283"/>
        </w:tabs>
        <w:spacing w:after="0" w:line="240" w:lineRule="auto"/>
        <w:ind w:firstLine="426"/>
        <w:rPr>
          <w:rFonts w:ascii="Times New Roman" w:eastAsia="Times New Roman" w:hAnsi="Times New Roman" w:cs="Times New Roman"/>
          <w:sz w:val="24"/>
          <w:szCs w:val="24"/>
        </w:rPr>
      </w:pPr>
      <w:r w:rsidRPr="0031503C">
        <w:rPr>
          <w:rFonts w:ascii="Times New Roman" w:hAnsi="Times New Roman" w:cs="Times New Roman"/>
          <w:sz w:val="24"/>
          <w:szCs w:val="24"/>
        </w:rPr>
        <w:t>Приложения</w:t>
      </w:r>
    </w:p>
    <w:p w14:paraId="5BF0DABB" w14:textId="77777777" w:rsidR="008F106B" w:rsidRPr="0031503C" w:rsidRDefault="008F106B">
      <w:pPr>
        <w:tabs>
          <w:tab w:val="left" w:pos="426"/>
        </w:tabs>
        <w:spacing w:after="0" w:line="240" w:lineRule="auto"/>
        <w:jc w:val="center"/>
        <w:rPr>
          <w:rFonts w:ascii="Times New Roman" w:eastAsia="Times New Roman" w:hAnsi="Times New Roman" w:cs="Times New Roman"/>
          <w:sz w:val="24"/>
          <w:szCs w:val="24"/>
        </w:rPr>
      </w:pPr>
    </w:p>
    <w:p w14:paraId="42041D50" w14:textId="77777777" w:rsidR="008F106B" w:rsidRPr="0031503C" w:rsidRDefault="008F106B">
      <w:pPr>
        <w:tabs>
          <w:tab w:val="left" w:pos="426"/>
        </w:tabs>
        <w:spacing w:after="0" w:line="240" w:lineRule="auto"/>
        <w:jc w:val="center"/>
        <w:rPr>
          <w:rFonts w:ascii="Times New Roman" w:eastAsia="Times New Roman" w:hAnsi="Times New Roman" w:cs="Times New Roman"/>
          <w:color w:val="7030A0"/>
          <w:sz w:val="24"/>
          <w:szCs w:val="24"/>
        </w:rPr>
      </w:pPr>
    </w:p>
    <w:p w14:paraId="32E556B0"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233B6280"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383E83B2"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514F0A2C"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604610E6"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7B033C5D"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462FC2CE"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31513EF7"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14E95350"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562DE5C6"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39D4C23C"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322C4174"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66D7C7D2"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7F19A478"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15C77FFD"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2185D212"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25D8C91E" w14:textId="77777777" w:rsidR="008F106B" w:rsidRPr="0031503C" w:rsidRDefault="00C401F7">
      <w:pPr>
        <w:spacing w:after="0" w:line="240" w:lineRule="auto"/>
        <w:ind w:firstLine="709"/>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lastRenderedPageBreak/>
        <w:t>ВВЕДЕНИЕ</w:t>
      </w:r>
    </w:p>
    <w:p w14:paraId="08A84FCE" w14:textId="77777777" w:rsidR="008F106B" w:rsidRPr="0031503C" w:rsidRDefault="008F106B">
      <w:pPr>
        <w:tabs>
          <w:tab w:val="left" w:pos="1134"/>
        </w:tabs>
        <w:spacing w:after="0" w:line="240" w:lineRule="auto"/>
        <w:ind w:firstLine="426"/>
        <w:jc w:val="center"/>
        <w:rPr>
          <w:rFonts w:ascii="Times New Roman" w:eastAsia="Times New Roman" w:hAnsi="Times New Roman" w:cs="Times New Roman"/>
          <w:sz w:val="24"/>
          <w:szCs w:val="24"/>
        </w:rPr>
      </w:pPr>
    </w:p>
    <w:p w14:paraId="3C0A4563" w14:textId="77777777" w:rsidR="008F106B" w:rsidRPr="0031503C" w:rsidRDefault="00C401F7">
      <w:pPr>
        <w:tabs>
          <w:tab w:val="left" w:pos="1134"/>
        </w:tabs>
        <w:spacing w:after="0" w:line="240" w:lineRule="auto"/>
        <w:ind w:firstLine="851"/>
        <w:jc w:val="both"/>
        <w:rPr>
          <w:rFonts w:ascii="Times New Roman" w:hAnsi="Times New Roman" w:cs="Times New Roman"/>
          <w:sz w:val="24"/>
          <w:szCs w:val="24"/>
        </w:rPr>
      </w:pPr>
      <w:r w:rsidRPr="0031503C">
        <w:rPr>
          <w:rFonts w:ascii="Times New Roman" w:eastAsia="Times" w:hAnsi="Times New Roman" w:cs="Times New Roman"/>
          <w:sz w:val="24"/>
          <w:szCs w:val="24"/>
        </w:rPr>
        <w:t xml:space="preserve">Министерство просвещения Приднестровской Молдавской Республики </w:t>
      </w:r>
      <w:r w:rsidRPr="0031503C">
        <w:rPr>
          <w:rFonts w:ascii="Times New Roman" w:hAnsi="Times New Roman" w:cs="Times New Roman"/>
          <w:sz w:val="24"/>
          <w:szCs w:val="24"/>
        </w:rPr>
        <w:t>является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нормативно-правовое регулирование и управление в области образования, научной и научно-технической деятельности, добровольческой деятельности, воспитания и молодежной политики, организации отдыха и оздоровления детей, включая обеспечение безопасности их жизни и здоровья.</w:t>
      </w:r>
    </w:p>
    <w:p w14:paraId="7114BF9A" w14:textId="77777777" w:rsidR="008F106B" w:rsidRPr="0031503C" w:rsidRDefault="008F106B">
      <w:pPr>
        <w:tabs>
          <w:tab w:val="left" w:pos="1134"/>
        </w:tabs>
        <w:spacing w:after="0" w:line="240" w:lineRule="auto"/>
        <w:ind w:firstLine="851"/>
        <w:jc w:val="both"/>
        <w:rPr>
          <w:rFonts w:ascii="Times New Roman" w:hAnsi="Times New Roman" w:cs="Times New Roman"/>
          <w:sz w:val="24"/>
          <w:szCs w:val="24"/>
        </w:rPr>
      </w:pPr>
    </w:p>
    <w:p w14:paraId="44077294" w14:textId="77777777" w:rsidR="008F106B" w:rsidRPr="0031503C" w:rsidRDefault="00C401F7">
      <w:pPr>
        <w:tabs>
          <w:tab w:val="left" w:pos="1134"/>
        </w:tabs>
        <w:spacing w:after="0" w:line="240" w:lineRule="auto"/>
        <w:jc w:val="center"/>
        <w:rPr>
          <w:rFonts w:ascii="Times New Roman" w:eastAsia="Times" w:hAnsi="Times New Roman" w:cs="Times New Roman"/>
          <w:b/>
          <w:bCs/>
          <w:sz w:val="24"/>
          <w:szCs w:val="24"/>
        </w:rPr>
      </w:pPr>
      <w:r w:rsidRPr="0031503C">
        <w:rPr>
          <w:rFonts w:ascii="Times New Roman" w:hAnsi="Times New Roman" w:cs="Times New Roman"/>
          <w:sz w:val="24"/>
          <w:szCs w:val="24"/>
        </w:rPr>
        <w:t xml:space="preserve">I. </w:t>
      </w:r>
      <w:r w:rsidRPr="0031503C">
        <w:rPr>
          <w:rFonts w:ascii="Times New Roman" w:eastAsia="Times" w:hAnsi="Times New Roman" w:cs="Times New Roman"/>
          <w:b/>
          <w:bCs/>
          <w:sz w:val="24"/>
          <w:szCs w:val="24"/>
        </w:rPr>
        <w:t xml:space="preserve">Основные функции Министерства просвещения </w:t>
      </w:r>
    </w:p>
    <w:p w14:paraId="6CC36683" w14:textId="77777777" w:rsidR="008F106B" w:rsidRPr="0031503C" w:rsidRDefault="00C401F7">
      <w:pPr>
        <w:tabs>
          <w:tab w:val="left" w:pos="1134"/>
        </w:tabs>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Приднестровской Молдавской Республики</w:t>
      </w:r>
    </w:p>
    <w:p w14:paraId="1F40AC1F" w14:textId="77777777" w:rsidR="008F106B" w:rsidRPr="0031503C" w:rsidRDefault="008F106B">
      <w:pPr>
        <w:tabs>
          <w:tab w:val="left" w:pos="1134"/>
        </w:tabs>
        <w:spacing w:after="0" w:line="240" w:lineRule="auto"/>
        <w:jc w:val="center"/>
        <w:rPr>
          <w:rFonts w:ascii="Times New Roman" w:eastAsia="Times" w:hAnsi="Times New Roman" w:cs="Times New Roman"/>
          <w:b/>
          <w:bCs/>
          <w:sz w:val="24"/>
          <w:szCs w:val="24"/>
        </w:rPr>
      </w:pPr>
    </w:p>
    <w:p w14:paraId="0F17F6E8"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Министерство просвещения в соответствии с возложенными на него задачами выполняет следующие функции:</w:t>
      </w:r>
    </w:p>
    <w:p w14:paraId="2567ED5D" w14:textId="77777777" w:rsidR="008F106B" w:rsidRPr="0031503C" w:rsidRDefault="00C401F7">
      <w:pPr>
        <w:spacing w:after="0" w:line="240" w:lineRule="auto"/>
        <w:ind w:firstLine="709"/>
        <w:jc w:val="both"/>
        <w:rPr>
          <w:rFonts w:ascii="Times New Roman" w:eastAsia="Times" w:hAnsi="Times New Roman" w:cs="Times New Roman"/>
          <w:sz w:val="24"/>
          <w:szCs w:val="24"/>
        </w:rPr>
      </w:pPr>
      <w:bookmarkStart w:id="0" w:name="_heading=h.gjdgxs" w:colFirst="0" w:colLast="0"/>
      <w:bookmarkEnd w:id="0"/>
      <w:r w:rsidRPr="0031503C">
        <w:rPr>
          <w:rFonts w:ascii="Times New Roman" w:eastAsia="Times" w:hAnsi="Times New Roman" w:cs="Times New Roman"/>
          <w:sz w:val="24"/>
          <w:szCs w:val="24"/>
        </w:rPr>
        <w:t>а) разрабатывает и реализует концепции, межведомственные и межгосударственные программы и проекты развития образования, молодежной политики, организации отдыха и оздоровления детей, а также целевые государственные программы развития названных областей, координирует и контролирует в пределах своей компетенции их выполнение другими министерствами и ведомствами, органами местного государственного управления и самоуправления, организациями образования;</w:t>
      </w:r>
    </w:p>
    <w:p w14:paraId="1F09BC6A"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б) содействует интеграции Приднестровской Молдавской Республики в образовательное, научное и культурное пространство стран СНГ и, прежде всего, Российской Федерации;</w:t>
      </w:r>
    </w:p>
    <w:p w14:paraId="538DE7C1" w14:textId="04FA3BC6"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в) участвует в разработке и реализации государственных целевых программ, направленных на решение вопросов образования, занятости молодежи, его социального обеспечения, организации отдыха и оздоровления детей, профилактики наркомании и правонарушений среди детей и молодежи, детской безнадзорности, духовного</w:t>
      </w:r>
      <w:r w:rsidR="00BE64CA" w:rsidRPr="0031503C">
        <w:rPr>
          <w:rFonts w:ascii="Times New Roman" w:eastAsia="Times" w:hAnsi="Times New Roman" w:cs="Times New Roman"/>
          <w:sz w:val="24"/>
          <w:szCs w:val="24"/>
        </w:rPr>
        <w:t>-нравственного</w:t>
      </w:r>
      <w:r w:rsidRPr="0031503C">
        <w:rPr>
          <w:rFonts w:ascii="Times New Roman" w:eastAsia="Times" w:hAnsi="Times New Roman" w:cs="Times New Roman"/>
          <w:sz w:val="24"/>
          <w:szCs w:val="24"/>
        </w:rPr>
        <w:t>, физического и гражданско-патриотического воспитания молодых людей, на развитие творчества и предпринимательства, поддержку деятельности молодежных и детских общественных объединений, а также на решение других вопросов, затрагивающих интересы молодежи;</w:t>
      </w:r>
    </w:p>
    <w:p w14:paraId="0600A844"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г) организует работу по формированию целевых программ в целях совершенствования учебно-методической и материальной базы учреждений отрасли;</w:t>
      </w:r>
    </w:p>
    <w:p w14:paraId="6243E150"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д) обеспечивает контроль реализации законодательства Приднестровской Молдавской Республики в сфере образования, науки, молодежной политики, организации отдыха и оздоровления детей;</w:t>
      </w:r>
    </w:p>
    <w:p w14:paraId="6127A522"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е) осуществляет комплексный анализ и прогнозирование тенденций развития отраслей подведомственной сферы управления;</w:t>
      </w:r>
    </w:p>
    <w:p w14:paraId="48F6F8D8"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ж) осуществляет научно-методическое обеспечение деятельности организаций профессионального образования, органов управления образованием, молодежной политики городов и районов Приднестровской Молдавской Республики;</w:t>
      </w:r>
    </w:p>
    <w:p w14:paraId="45B55B19"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з) выступает учредителем и осуществляет полномочия учредителя в отношении подведомственных организаций;</w:t>
      </w:r>
    </w:p>
    <w:p w14:paraId="5974A5BF"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и) участвует в изучении рынка труда и в разработке прогнозов подготовки квалифицированных рабочих и специалистов;</w:t>
      </w:r>
    </w:p>
    <w:p w14:paraId="6B077E28"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к) определяет с участием заинтересованных исполнительных органов власти перечень профессий и специальностей, по которым необходимо вести профессиональную подготовку и профессиональную переподготовку кадров;</w:t>
      </w:r>
    </w:p>
    <w:p w14:paraId="197FA258"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л) координирует и контролирует, независимо от организационно-правовой формы и формы собственности, деятельность организаций образования по вопросам качества образования, определения объемов и структуры подготовки специалистов; </w:t>
      </w:r>
      <w:r w:rsidRPr="0031503C">
        <w:rPr>
          <w:rFonts w:ascii="Times New Roman" w:eastAsia="Times" w:hAnsi="Times New Roman" w:cs="Times New Roman"/>
          <w:sz w:val="24"/>
          <w:szCs w:val="24"/>
        </w:rPr>
        <w:lastRenderedPageBreak/>
        <w:t>подведомственных организаций по вопросам соблюдения ими требований законодательства, реализации уставных задач, целей и методов их достижения;</w:t>
      </w:r>
    </w:p>
    <w:p w14:paraId="5083CD54" w14:textId="619B4C2D"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м) рассматривает и осуществляет согласование количества граждан, принимаемых на обучение в государственные организации среднего и высшего профессионального образования за счет средств государственного бюджета, с учетом направления подготовки (специальности) соответствующих специалистов организаций образования других исполнительных органов государственной власти;</w:t>
      </w:r>
    </w:p>
    <w:p w14:paraId="6B68F4AB"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н) устанавливает порядок приема абитуриентов в организации профессионального образования и перевода обучающихся из одной организации образования в другую;</w:t>
      </w:r>
    </w:p>
    <w:p w14:paraId="347F2634"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о) определяет обязательный перечень программ, учебной и учебно-методической литературы для организаций образования, обеспечивающий реализацию государственных образовательных стандартов в отрасли, разрабатывает и утверждает долгосрочные и краткосрочные программы выпуска учебной и учебно-методической литературы;</w:t>
      </w:r>
    </w:p>
    <w:p w14:paraId="0CE969E4"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п) координирует издательскую деятельность подведомственных организаций и редакций, осуществляет в пределах своей компетенции государственную поддержку учебного книгоиздания;</w:t>
      </w:r>
    </w:p>
    <w:p w14:paraId="719010DD"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р) разрабатывает и реализует совместно с профсоюзными органами, общественными объединениями, заинтересованными исполнительными органами государственной власти и управления комплекс мер по охране труда, направленный на обеспечение здоровья и безопасных условий учебы и труда обучающихся, воспитанников и работников отрасли, а также их социальной защите;</w:t>
      </w:r>
    </w:p>
    <w:p w14:paraId="3EE3E19A"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eastAsia="Times" w:hAnsi="Times New Roman" w:cs="Times New Roman"/>
          <w:sz w:val="24"/>
          <w:szCs w:val="24"/>
        </w:rPr>
        <w:t xml:space="preserve">с) </w:t>
      </w:r>
      <w:r w:rsidRPr="0031503C">
        <w:rPr>
          <w:rFonts w:ascii="Times New Roman" w:hAnsi="Times New Roman" w:cs="Times New Roman"/>
          <w:sz w:val="24"/>
          <w:szCs w:val="24"/>
        </w:rPr>
        <w:t>организует с участием заинтересованных исполнительных органов власти на основе социальных педагогических программ и методик систему работы с детьми и подростками с девиантным (общественно опасным) поведением, с ограниченными возможностями здоровья для получения ими образования, коррекции нарушения развития и социальной адаптации;</w:t>
      </w:r>
    </w:p>
    <w:p w14:paraId="47529967"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т) оказывает методическую помощь и осуществляет контроль за деятельностью организаций образования по выполнению государственных образовательных стандартов образования;</w:t>
      </w:r>
    </w:p>
    <w:p w14:paraId="46D3D0B2"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у) участвует в разработке и реализации государственной научной и научно-технической политики в отрасли, способствующей сохранению и развитию научного потенциала республики, взаимодействию высшей школы и науки, повышению качества образовательно-познавательного процесса;</w:t>
      </w:r>
    </w:p>
    <w:p w14:paraId="46FA130E"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ф) обеспечивает сотрудничество подведомственных организаций образования с научными и производственными учреждениями и организациями в области интеграции науки и образования, создания и внедрения наукоемких систем и технологий;</w:t>
      </w:r>
    </w:p>
    <w:p w14:paraId="02B9EA7D"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х) участвует совместно с другими исполнительными органами власти в формировании рынков научной, научно-технической продукции и образовательных услуг, проводит работу по созданию на базе организаций отрасли сети аккредитованных лабораторий и центров по сертификации данной продукции (работ, услуг);</w:t>
      </w:r>
    </w:p>
    <w:p w14:paraId="31656E31" w14:textId="35669841"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ц) осуществляет материально-техническое обеспечение государственных организаций образования, подведомственных Министерству просвещения, снабжает бланочной, печатной и издательской продукцией; </w:t>
      </w:r>
    </w:p>
    <w:p w14:paraId="1B410ACC"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ч) содействует развитию системы непрерывного профессионального образования;</w:t>
      </w:r>
    </w:p>
    <w:p w14:paraId="2947F90C"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ш) разрабатывает и реализует государственные целевые добровольческие программы в сфере добровольческой деятельности; </w:t>
      </w:r>
    </w:p>
    <w:p w14:paraId="4929F908"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щ) утверждает методические рекомендации по подготовке добровольцев по разным направлениям добровольческой деятельности; </w:t>
      </w:r>
    </w:p>
    <w:p w14:paraId="6A43802B"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э) координирует деятельность исполнительных органов государственной власти в сфере организации отдыха и оздоровления детей и взаимодействует с органами местного государственного управления, органами местного самоуправления и организациями отдыха и оздоровления детей; </w:t>
      </w:r>
    </w:p>
    <w:p w14:paraId="3A98F0C6"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lastRenderedPageBreak/>
        <w:t xml:space="preserve">ю) разрабатывает и издает методические рекомендации по обеспечению организации отдыха и оздоровления детей; </w:t>
      </w:r>
    </w:p>
    <w:p w14:paraId="1859BF23"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hAnsi="Times New Roman" w:cs="Times New Roman"/>
          <w:sz w:val="24"/>
          <w:szCs w:val="24"/>
        </w:rPr>
        <w:t>я) в случаях, когда является стороной по договору на оказание образовательных услуг за счет средств республиканского бюджета в установленном порядке, обращается в судебные органы по вопросу возмещения расходов, затраченных на обучение лиц, освоивших образовательные программы начального, среднего или высшего профессионального образования в организациях профессионального образования Приднестровской Молдавской Республики за счет средств республиканского бюджета и прошедших государственную (итоговую) аттестацию, получивших место работы по распределению и не отработавших установленный срок.</w:t>
      </w:r>
    </w:p>
    <w:p w14:paraId="46066813"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Одной из приоритетных стратегических задач Приднестровской Молдавской Республики является совершенствование системы образования до такого уровня, который позволил бы ускорить устойчивое развитие республики с учетом современности. </w:t>
      </w:r>
    </w:p>
    <w:p w14:paraId="7ED369E1" w14:textId="77777777" w:rsidR="008F106B" w:rsidRPr="0031503C" w:rsidRDefault="008F106B">
      <w:pPr>
        <w:spacing w:after="0" w:line="240" w:lineRule="auto"/>
        <w:ind w:firstLine="709"/>
        <w:jc w:val="center"/>
        <w:rPr>
          <w:rFonts w:ascii="Times New Roman" w:hAnsi="Times New Roman" w:cs="Times New Roman"/>
          <w:i/>
          <w:iCs/>
          <w:sz w:val="24"/>
          <w:szCs w:val="24"/>
          <w:shd w:val="clear" w:color="auto" w:fill="FFFFFF"/>
        </w:rPr>
      </w:pPr>
    </w:p>
    <w:p w14:paraId="0F91D9CC" w14:textId="6B8108B9" w:rsidR="008F106B" w:rsidRPr="0031503C" w:rsidRDefault="00C401F7">
      <w:pPr>
        <w:spacing w:after="0" w:line="240" w:lineRule="auto"/>
        <w:ind w:firstLine="709"/>
        <w:jc w:val="center"/>
        <w:rPr>
          <w:rFonts w:ascii="Times New Roman" w:eastAsia="Times" w:hAnsi="Times New Roman" w:cs="Times New Roman"/>
          <w:i/>
          <w:iCs/>
          <w:sz w:val="24"/>
          <w:szCs w:val="24"/>
        </w:rPr>
      </w:pPr>
      <w:r w:rsidRPr="0031503C">
        <w:rPr>
          <w:rFonts w:ascii="Times New Roman" w:hAnsi="Times New Roman" w:cs="Times New Roman"/>
          <w:i/>
          <w:iCs/>
          <w:sz w:val="24"/>
          <w:szCs w:val="24"/>
          <w:shd w:val="clear" w:color="auto" w:fill="FFFFFF"/>
        </w:rPr>
        <w:t>Задачи Министерства просвещения на 202</w:t>
      </w:r>
      <w:r w:rsidR="00A25D1D" w:rsidRPr="0031503C">
        <w:rPr>
          <w:rFonts w:ascii="Times New Roman" w:hAnsi="Times New Roman" w:cs="Times New Roman"/>
          <w:i/>
          <w:iCs/>
          <w:sz w:val="24"/>
          <w:szCs w:val="24"/>
          <w:shd w:val="clear" w:color="auto" w:fill="FFFFFF"/>
        </w:rPr>
        <w:t>5</w:t>
      </w:r>
      <w:r w:rsidRPr="0031503C">
        <w:rPr>
          <w:rFonts w:ascii="Times New Roman" w:hAnsi="Times New Roman" w:cs="Times New Roman"/>
          <w:i/>
          <w:iCs/>
          <w:sz w:val="24"/>
          <w:szCs w:val="24"/>
          <w:shd w:val="clear" w:color="auto" w:fill="FFFFFF"/>
        </w:rPr>
        <w:t xml:space="preserve"> год:</w:t>
      </w:r>
    </w:p>
    <w:p w14:paraId="695D20BA"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1. </w:t>
      </w:r>
      <w:r w:rsidRPr="0031503C">
        <w:rPr>
          <w:rFonts w:ascii="Times New Roman" w:eastAsia="Times" w:hAnsi="Times New Roman" w:cs="Times New Roman"/>
          <w:sz w:val="24"/>
          <w:szCs w:val="24"/>
        </w:rPr>
        <w:t xml:space="preserve">В системе дошкольного, общего и специального (коррекционного) образования продолжить работу по: </w:t>
      </w:r>
    </w:p>
    <w:p w14:paraId="34BD738F" w14:textId="77777777" w:rsidR="008F106B" w:rsidRPr="0031503C" w:rsidRDefault="00C401F7">
      <w:pPr>
        <w:pStyle w:val="aff1"/>
        <w:ind w:firstLine="709"/>
        <w:jc w:val="both"/>
        <w:rPr>
          <w:rFonts w:ascii="Times New Roman" w:eastAsia="Times New Roman" w:hAnsi="Times New Roman" w:cs="Times New Roman"/>
          <w:sz w:val="24"/>
          <w:szCs w:val="24"/>
        </w:rPr>
      </w:pPr>
      <w:r w:rsidRPr="0031503C">
        <w:rPr>
          <w:rFonts w:ascii="Times New Roman" w:hAnsi="Times New Roman" w:cs="Times New Roman"/>
          <w:sz w:val="24"/>
          <w:szCs w:val="24"/>
        </w:rPr>
        <w:t>– обеспечению доступности качественного дошкольного и общего образования независимо от места жительства ребёнка</w:t>
      </w:r>
      <w:r w:rsidRPr="0031503C">
        <w:rPr>
          <w:rFonts w:ascii="Times New Roman" w:eastAsia="Times New Roman" w:hAnsi="Times New Roman" w:cs="Times New Roman"/>
          <w:sz w:val="24"/>
          <w:szCs w:val="24"/>
        </w:rPr>
        <w:t>;</w:t>
      </w:r>
    </w:p>
    <w:p w14:paraId="630715AE" w14:textId="77777777" w:rsidR="008F106B" w:rsidRPr="0031503C" w:rsidRDefault="00C401F7">
      <w:pPr>
        <w:pStyle w:val="aff1"/>
        <w:ind w:firstLine="709"/>
        <w:jc w:val="both"/>
        <w:rPr>
          <w:rFonts w:ascii="Times New Roman" w:eastAsia="Times New Roman" w:hAnsi="Times New Roman" w:cs="Times New Roman"/>
          <w:sz w:val="24"/>
          <w:szCs w:val="24"/>
        </w:rPr>
      </w:pPr>
      <w:r w:rsidRPr="0031503C">
        <w:rPr>
          <w:rFonts w:ascii="Times New Roman" w:hAnsi="Times New Roman" w:cs="Times New Roman"/>
          <w:sz w:val="24"/>
          <w:szCs w:val="24"/>
        </w:rPr>
        <w:t>–</w:t>
      </w:r>
      <w:r w:rsidRPr="0031503C">
        <w:rPr>
          <w:rFonts w:ascii="Times New Roman" w:eastAsia="Times New Roman" w:hAnsi="Times New Roman" w:cs="Times New Roman"/>
          <w:sz w:val="24"/>
          <w:szCs w:val="24"/>
        </w:rPr>
        <w:t xml:space="preserve"> обновлению содержания образования и повышение качества образования всех уровней;</w:t>
      </w:r>
    </w:p>
    <w:p w14:paraId="21D7A129" w14:textId="77777777" w:rsidR="008F106B" w:rsidRPr="0031503C" w:rsidRDefault="00C401F7">
      <w:pPr>
        <w:pStyle w:val="aff1"/>
        <w:ind w:firstLine="567"/>
        <w:jc w:val="both"/>
        <w:rPr>
          <w:rFonts w:ascii="Times New Roman" w:eastAsia="Times New Roman" w:hAnsi="Times New Roman" w:cs="Times New Roman"/>
          <w:sz w:val="24"/>
          <w:szCs w:val="24"/>
        </w:rPr>
      </w:pPr>
      <w:r w:rsidRPr="0031503C">
        <w:rPr>
          <w:rFonts w:ascii="Times New Roman" w:hAnsi="Times New Roman" w:cs="Times New Roman"/>
          <w:sz w:val="24"/>
          <w:szCs w:val="24"/>
        </w:rPr>
        <w:t>- формированию цифровой образовательной среды, которая направлена на повышение доступности и качества образования за счет использования современных информационно-коммуникационных технологий;</w:t>
      </w:r>
    </w:p>
    <w:p w14:paraId="684E596A" w14:textId="77777777" w:rsidR="008F106B" w:rsidRPr="0031503C" w:rsidRDefault="00C401F7">
      <w:pPr>
        <w:pStyle w:val="aff1"/>
        <w:ind w:firstLine="709"/>
        <w:jc w:val="both"/>
        <w:rPr>
          <w:rFonts w:ascii="Times New Roman" w:hAnsi="Times New Roman" w:cs="Times New Roman"/>
          <w:sz w:val="24"/>
          <w:szCs w:val="24"/>
        </w:rPr>
      </w:pPr>
      <w:r w:rsidRPr="0031503C">
        <w:rPr>
          <w:rFonts w:ascii="Times New Roman" w:hAnsi="Times New Roman" w:cs="Times New Roman"/>
          <w:sz w:val="24"/>
          <w:szCs w:val="24"/>
        </w:rPr>
        <w:t>- повышению качества подготовки выпускников и обучающихся в организациях образования и организациях, осуществляющих образовательную деятельность;</w:t>
      </w:r>
    </w:p>
    <w:p w14:paraId="20C92834" w14:textId="77777777" w:rsidR="008F106B" w:rsidRPr="0031503C" w:rsidRDefault="00C401F7">
      <w:pPr>
        <w:pStyle w:val="aff1"/>
        <w:ind w:firstLine="567"/>
        <w:jc w:val="both"/>
        <w:rPr>
          <w:rFonts w:ascii="Times New Roman" w:hAnsi="Times New Roman" w:cs="Times New Roman"/>
          <w:sz w:val="24"/>
          <w:szCs w:val="24"/>
        </w:rPr>
      </w:pPr>
      <w:r w:rsidRPr="0031503C">
        <w:rPr>
          <w:rFonts w:ascii="Times New Roman" w:eastAsia="Times New Roman" w:hAnsi="Times New Roman" w:cs="Times New Roman"/>
          <w:sz w:val="24"/>
          <w:szCs w:val="24"/>
        </w:rPr>
        <w:t>- обновлению фонда учебной и методической литературы;</w:t>
      </w:r>
    </w:p>
    <w:p w14:paraId="60180D8F" w14:textId="77777777" w:rsidR="008F106B" w:rsidRPr="0031503C" w:rsidRDefault="00C401F7">
      <w:pPr>
        <w:pStyle w:val="aff1"/>
        <w:ind w:firstLine="567"/>
        <w:jc w:val="both"/>
        <w:rPr>
          <w:rFonts w:ascii="Times New Roman" w:hAnsi="Times New Roman" w:cs="Times New Roman"/>
          <w:sz w:val="24"/>
          <w:szCs w:val="24"/>
        </w:rPr>
      </w:pPr>
      <w:r w:rsidRPr="0031503C">
        <w:rPr>
          <w:rFonts w:ascii="Times New Roman" w:hAnsi="Times New Roman" w:cs="Times New Roman"/>
          <w:sz w:val="24"/>
          <w:szCs w:val="24"/>
        </w:rPr>
        <w:t>- усовершенствованию системы подготовки и повышения квалификации педагогических кадров;</w:t>
      </w:r>
    </w:p>
    <w:p w14:paraId="15CD0968" w14:textId="77777777" w:rsidR="008F106B" w:rsidRPr="0031503C" w:rsidRDefault="00C401F7">
      <w:pPr>
        <w:pStyle w:val="aff1"/>
        <w:ind w:firstLine="567"/>
        <w:jc w:val="both"/>
        <w:rPr>
          <w:rFonts w:ascii="Times New Roman" w:hAnsi="Times New Roman" w:cs="Times New Roman"/>
          <w:sz w:val="24"/>
          <w:szCs w:val="24"/>
        </w:rPr>
      </w:pPr>
      <w:r w:rsidRPr="0031503C">
        <w:rPr>
          <w:rFonts w:ascii="Times New Roman" w:hAnsi="Times New Roman" w:cs="Times New Roman"/>
          <w:sz w:val="24"/>
          <w:szCs w:val="24"/>
        </w:rPr>
        <w:t>– совершенствованию материально-технической базы организаций образования;</w:t>
      </w:r>
    </w:p>
    <w:p w14:paraId="75EEA82E" w14:textId="77777777" w:rsidR="008F106B" w:rsidRPr="0031503C" w:rsidRDefault="00C401F7">
      <w:pPr>
        <w:pStyle w:val="aff1"/>
        <w:ind w:firstLine="567"/>
        <w:jc w:val="both"/>
        <w:rPr>
          <w:rFonts w:ascii="Times New Roman" w:hAnsi="Times New Roman" w:cs="Times New Roman"/>
          <w:sz w:val="24"/>
          <w:szCs w:val="24"/>
        </w:rPr>
      </w:pPr>
      <w:r w:rsidRPr="0031503C">
        <w:rPr>
          <w:rFonts w:ascii="Times New Roman" w:hAnsi="Times New Roman" w:cs="Times New Roman"/>
          <w:sz w:val="24"/>
          <w:szCs w:val="24"/>
        </w:rPr>
        <w:t>- стимулированию педагогического труда и увеличению престижа профессии педагога;</w:t>
      </w:r>
    </w:p>
    <w:p w14:paraId="5FB6DEE6" w14:textId="77777777" w:rsidR="008F106B" w:rsidRPr="0031503C" w:rsidRDefault="00C401F7">
      <w:pPr>
        <w:pStyle w:val="aff1"/>
        <w:ind w:firstLine="567"/>
        <w:jc w:val="both"/>
        <w:rPr>
          <w:rFonts w:ascii="Times New Roman" w:eastAsia="Times New Roman" w:hAnsi="Times New Roman" w:cs="Times New Roman"/>
          <w:sz w:val="24"/>
          <w:szCs w:val="24"/>
        </w:rPr>
      </w:pPr>
      <w:r w:rsidRPr="0031503C">
        <w:rPr>
          <w:rFonts w:ascii="Times New Roman" w:hAnsi="Times New Roman" w:cs="Times New Roman"/>
          <w:sz w:val="24"/>
          <w:szCs w:val="24"/>
        </w:rPr>
        <w:t>–</w:t>
      </w:r>
      <w:r w:rsidRPr="0031503C">
        <w:rPr>
          <w:rFonts w:ascii="Times New Roman" w:eastAsia="Times New Roman" w:hAnsi="Times New Roman" w:cs="Times New Roman"/>
          <w:sz w:val="24"/>
          <w:szCs w:val="24"/>
        </w:rPr>
        <w:t xml:space="preserve"> совершенствованию системы сопровождения детей с особыми потребностями.</w:t>
      </w:r>
    </w:p>
    <w:p w14:paraId="059216DE" w14:textId="77777777" w:rsidR="008F106B" w:rsidRPr="0031503C" w:rsidRDefault="00C401F7">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eastAsia="Times New Roman" w:hAnsi="Times New Roman" w:cs="Times New Roman"/>
          <w:sz w:val="24"/>
          <w:szCs w:val="24"/>
        </w:rPr>
        <w:t xml:space="preserve">2. </w:t>
      </w:r>
      <w:r w:rsidRPr="0031503C">
        <w:rPr>
          <w:rFonts w:ascii="Times New Roman" w:hAnsi="Times New Roman" w:cs="Times New Roman"/>
          <w:sz w:val="24"/>
          <w:szCs w:val="24"/>
        </w:rPr>
        <w:t>В области дополнительного образования, воспитания, здорового образа жизни продолжить работу по:</w:t>
      </w:r>
    </w:p>
    <w:p w14:paraId="5083F90C"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hAnsi="Times New Roman" w:cs="Times New Roman"/>
          <w:sz w:val="24"/>
          <w:szCs w:val="24"/>
        </w:rPr>
        <w:t xml:space="preserve">- </w:t>
      </w:r>
      <w:r w:rsidRPr="0031503C">
        <w:rPr>
          <w:rFonts w:ascii="Times New Roman" w:eastAsia="Times New Roman" w:hAnsi="Times New Roman" w:cs="Times New Roman"/>
          <w:sz w:val="24"/>
          <w:szCs w:val="24"/>
        </w:rPr>
        <w:t>формированию духовно-нравственных ценностей и гражданской культуры среди молодежи;</w:t>
      </w:r>
    </w:p>
    <w:p w14:paraId="71F61640" w14:textId="77777777" w:rsidR="008F106B" w:rsidRPr="0031503C" w:rsidRDefault="00C401F7">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повышению эффективности воспитательной работы в организациях общего, дополнительного и среднего профессионального образования республики;</w:t>
      </w:r>
    </w:p>
    <w:p w14:paraId="08C08DBD" w14:textId="77777777" w:rsidR="008F106B" w:rsidRPr="0031503C" w:rsidRDefault="00C401F7">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популяризации традиционных семейных ценностей и семейного образа жизни;</w:t>
      </w:r>
    </w:p>
    <w:p w14:paraId="5E0A4222" w14:textId="77777777" w:rsidR="008F106B" w:rsidRPr="0031503C" w:rsidRDefault="00C401F7">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расширению потенциала воспитательной работы и системы дополнительного образования детей через реализацию творческих конкурсов для педагогов и обучающихся организаций общего и дополнительного образования.</w:t>
      </w:r>
    </w:p>
    <w:p w14:paraId="4A97EE37" w14:textId="77777777" w:rsidR="008F106B" w:rsidRPr="0031503C" w:rsidRDefault="00C401F7">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усовершенствованию учебно-программного обеспечения деятельности организаций дополнительного образования кружковой направленности;</w:t>
      </w:r>
    </w:p>
    <w:p w14:paraId="419A81FB" w14:textId="77777777" w:rsidR="008F106B" w:rsidRPr="0031503C" w:rsidRDefault="00C401F7">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созданию условий для реализации творческого потенциала детей с ограниченными возможностями здоровья;</w:t>
      </w:r>
    </w:p>
    <w:p w14:paraId="5F795765" w14:textId="77777777" w:rsidR="008F106B" w:rsidRPr="0031503C" w:rsidRDefault="00C401F7">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расширению международного сотрудничества детей и молодёжи Приднестровья и России;</w:t>
      </w:r>
    </w:p>
    <w:p w14:paraId="4D1A9608" w14:textId="77777777" w:rsidR="008F106B" w:rsidRPr="0031503C" w:rsidRDefault="00C401F7">
      <w:pPr>
        <w:pStyle w:val="aff1"/>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совершенствование музейно-экскурсионной деятельности по республике среди обучающихся, туризма;</w:t>
      </w:r>
    </w:p>
    <w:p w14:paraId="0FFA90AB" w14:textId="77777777" w:rsidR="008F106B" w:rsidRPr="0031503C" w:rsidRDefault="00C401F7">
      <w:pPr>
        <w:pStyle w:val="aff1"/>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выявление и поддержка одаренных детей и талантливой молодёжи;</w:t>
      </w:r>
    </w:p>
    <w:p w14:paraId="1A8CA8D8" w14:textId="77777777" w:rsidR="008F106B" w:rsidRPr="0031503C" w:rsidRDefault="00C401F7">
      <w:pPr>
        <w:pStyle w:val="aff1"/>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реализация мероприятий Концепции государственной семейной политики в целях формирования общечеловеческих ценностей приднестровского общества;</w:t>
      </w:r>
    </w:p>
    <w:p w14:paraId="21362D34"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lastRenderedPageBreak/>
        <w:t>3. В области государственной молодежной политики продолжить работу по:</w:t>
      </w:r>
    </w:p>
    <w:p w14:paraId="3670E95A" w14:textId="77777777" w:rsidR="008F106B" w:rsidRPr="0031503C" w:rsidRDefault="00C401F7">
      <w:pPr>
        <w:pStyle w:val="aff1"/>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поддержке и инициированию молодёжных социально значимых программ и проектов, волонтерского движения;</w:t>
      </w:r>
    </w:p>
    <w:p w14:paraId="24B4E3C9"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-повышению профессиональной компетентности специалистов сферы государственной молодежной политики;</w:t>
      </w:r>
    </w:p>
    <w:p w14:paraId="4A935170"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-мотивации молодежи к инновационной деятельности, изобретательству и научно-техническому творчеству; стимулированию молодежи к самоуправлению;</w:t>
      </w:r>
    </w:p>
    <w:p w14:paraId="10A8111A"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-вовлечению молодежи в активную общественную деятельность, популяризации добровольческой деятельности;</w:t>
      </w:r>
    </w:p>
    <w:p w14:paraId="1AA4DD00"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 взаимодействию с молодежными общественными организациями, международному взаимодействию в сфере государственной молодежной политики </w:t>
      </w:r>
    </w:p>
    <w:p w14:paraId="41BF1893" w14:textId="47C4BA91"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4. </w:t>
      </w:r>
      <w:r w:rsidRPr="0031503C">
        <w:rPr>
          <w:rFonts w:ascii="Times New Roman" w:eastAsia="Times" w:hAnsi="Times New Roman" w:cs="Times New Roman"/>
          <w:sz w:val="24"/>
          <w:szCs w:val="24"/>
        </w:rPr>
        <w:t>В системе профессионального образования</w:t>
      </w:r>
      <w:r w:rsidR="007B13AA" w:rsidRPr="0031503C">
        <w:rPr>
          <w:rFonts w:ascii="Times New Roman" w:eastAsia="Times" w:hAnsi="Times New Roman" w:cs="Times New Roman"/>
          <w:sz w:val="24"/>
          <w:szCs w:val="24"/>
        </w:rPr>
        <w:t xml:space="preserve"> продолжить работу по</w:t>
      </w:r>
      <w:r w:rsidRPr="0031503C">
        <w:rPr>
          <w:rFonts w:ascii="Times New Roman" w:eastAsia="Times" w:hAnsi="Times New Roman" w:cs="Times New Roman"/>
          <w:sz w:val="24"/>
          <w:szCs w:val="24"/>
        </w:rPr>
        <w:t xml:space="preserve">: </w:t>
      </w:r>
    </w:p>
    <w:p w14:paraId="21C760A3" w14:textId="158A2F93" w:rsidR="004B6A31" w:rsidRPr="0031503C" w:rsidRDefault="004B6A31" w:rsidP="004B6A31">
      <w:pPr>
        <w:pStyle w:val="aff1"/>
        <w:ind w:firstLine="567"/>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а) совершенствовани</w:t>
      </w:r>
      <w:r w:rsidR="00B010E2" w:rsidRPr="0031503C">
        <w:rPr>
          <w:rFonts w:ascii="Times New Roman" w:hAnsi="Times New Roman" w:cs="Times New Roman"/>
          <w:sz w:val="24"/>
          <w:szCs w:val="24"/>
          <w:lang w:eastAsia="en-US"/>
        </w:rPr>
        <w:t>ю</w:t>
      </w:r>
      <w:r w:rsidRPr="0031503C">
        <w:rPr>
          <w:rFonts w:ascii="Times New Roman" w:hAnsi="Times New Roman" w:cs="Times New Roman"/>
          <w:sz w:val="24"/>
          <w:szCs w:val="24"/>
          <w:lang w:eastAsia="en-US"/>
        </w:rPr>
        <w:t xml:space="preserve"> профессиональной компетентности педагогических работников и системы подготовки педагогических кадров в Приднестровской Молдавской Республике посредством освоения современных методик, технологий, цифровых инструментов, программ переподготовки и повышения квалификации в соответствии с целями развития республики, научно-технологическими тенденциями и актуальными задачами общего образования;</w:t>
      </w:r>
    </w:p>
    <w:p w14:paraId="78D3100C" w14:textId="77777777" w:rsidR="004B6A31" w:rsidRPr="0031503C" w:rsidRDefault="004B6A31" w:rsidP="004B6A31">
      <w:pPr>
        <w:pStyle w:val="aff1"/>
        <w:ind w:firstLine="567"/>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б) совершенствование профориентационной работы и обеспечение преемственности между уровнями общего и профессионального образования;</w:t>
      </w:r>
    </w:p>
    <w:p w14:paraId="541B9D76" w14:textId="77777777" w:rsidR="004B6A31" w:rsidRPr="0031503C" w:rsidRDefault="004B6A31" w:rsidP="004B6A31">
      <w:pPr>
        <w:pStyle w:val="aff1"/>
        <w:ind w:firstLine="567"/>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в) создание условий для профессионального самоопределения обучающихся и их успешного трудоустройства;</w:t>
      </w:r>
    </w:p>
    <w:p w14:paraId="42749082" w14:textId="77777777" w:rsidR="004B6A31" w:rsidRPr="0031503C" w:rsidRDefault="004B6A31" w:rsidP="004B6A31">
      <w:pPr>
        <w:pStyle w:val="aff1"/>
        <w:ind w:firstLine="567"/>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г) поддержка инновационной и исследовательской деятельности в системе профессионального образования;</w:t>
      </w:r>
    </w:p>
    <w:p w14:paraId="0CD8A080" w14:textId="77777777" w:rsidR="004B6A31" w:rsidRPr="0031503C" w:rsidRDefault="004B6A31" w:rsidP="004B6A31">
      <w:pPr>
        <w:pStyle w:val="aff1"/>
        <w:ind w:firstLine="567"/>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д) обеспечение соответствия содержания и результатов профессионального образования требованиям государственных образовательных стандартов и потребностям экономики и рынка труда;</w:t>
      </w:r>
    </w:p>
    <w:p w14:paraId="6D91F6BC" w14:textId="77777777" w:rsidR="004B6A31" w:rsidRPr="0031503C" w:rsidRDefault="004B6A31" w:rsidP="004B6A31">
      <w:pPr>
        <w:pStyle w:val="aff1"/>
        <w:ind w:firstLine="567"/>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е) развитие в системе среднего профессионального образования практико-ориентированной подготовки кадров, в том числе за счет расширения спектра профессий, реализуемых по практико-ориентированной (дуальной) системе обучения;</w:t>
      </w:r>
    </w:p>
    <w:p w14:paraId="13B378E5" w14:textId="77777777" w:rsidR="004B6A31" w:rsidRPr="0031503C" w:rsidRDefault="004B6A31" w:rsidP="004B6A31">
      <w:pPr>
        <w:pStyle w:val="aff1"/>
        <w:ind w:firstLine="567"/>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ж) создание условий для профессионального роста молодых ученых и закрепления их в системе образования и науки.</w:t>
      </w:r>
    </w:p>
    <w:p w14:paraId="736A09D2" w14:textId="1739C4AB" w:rsidR="008F106B" w:rsidRPr="0031503C" w:rsidRDefault="00C401F7" w:rsidP="004B6A31">
      <w:pPr>
        <w:pStyle w:val="aff1"/>
        <w:ind w:firstLine="709"/>
        <w:rPr>
          <w:rFonts w:ascii="Times New Roman" w:hAnsi="Times New Roman" w:cs="Times New Roman"/>
          <w:sz w:val="24"/>
          <w:szCs w:val="24"/>
        </w:rPr>
      </w:pPr>
      <w:r w:rsidRPr="0031503C">
        <w:rPr>
          <w:rFonts w:ascii="Times New Roman" w:hAnsi="Times New Roman" w:cs="Times New Roman"/>
          <w:sz w:val="24"/>
          <w:szCs w:val="24"/>
        </w:rPr>
        <w:t>.</w:t>
      </w:r>
    </w:p>
    <w:p w14:paraId="21432123" w14:textId="77777777" w:rsidR="008F106B" w:rsidRPr="0031503C" w:rsidRDefault="00C401F7">
      <w:pPr>
        <w:spacing w:after="0" w:line="240" w:lineRule="auto"/>
        <w:ind w:firstLine="709"/>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 xml:space="preserve">Анализ статистических показателей, </w:t>
      </w:r>
      <w:r w:rsidRPr="0031503C">
        <w:rPr>
          <w:rFonts w:ascii="Times New Roman" w:eastAsia="Times" w:hAnsi="Times New Roman" w:cs="Times New Roman"/>
          <w:b/>
          <w:bCs/>
          <w:sz w:val="24"/>
          <w:szCs w:val="24"/>
        </w:rPr>
        <w:br/>
        <w:t>характеризующих направления деятельности Министерства просвещения</w:t>
      </w:r>
    </w:p>
    <w:p w14:paraId="275AF7E2" w14:textId="77777777" w:rsidR="008F106B" w:rsidRPr="0031503C" w:rsidRDefault="008F106B">
      <w:pPr>
        <w:spacing w:after="0" w:line="240" w:lineRule="auto"/>
        <w:ind w:firstLine="709"/>
        <w:jc w:val="both"/>
        <w:rPr>
          <w:rFonts w:ascii="Times New Roman" w:eastAsia="Times" w:hAnsi="Times New Roman" w:cs="Times New Roman"/>
          <w:sz w:val="24"/>
          <w:szCs w:val="24"/>
        </w:rPr>
      </w:pPr>
    </w:p>
    <w:p w14:paraId="67E46D78" w14:textId="20600278"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Определив в 202</w:t>
      </w:r>
      <w:r w:rsidR="00B010E2" w:rsidRPr="0031503C">
        <w:rPr>
          <w:rFonts w:ascii="Times New Roman" w:eastAsia="Times" w:hAnsi="Times New Roman" w:cs="Times New Roman"/>
          <w:sz w:val="24"/>
          <w:szCs w:val="24"/>
        </w:rPr>
        <w:t>5</w:t>
      </w:r>
      <w:r w:rsidRPr="0031503C">
        <w:rPr>
          <w:rFonts w:ascii="Times New Roman" w:eastAsia="Times" w:hAnsi="Times New Roman" w:cs="Times New Roman"/>
          <w:sz w:val="24"/>
          <w:szCs w:val="24"/>
        </w:rPr>
        <w:t xml:space="preserve"> году в качестве стратегических задач развития образования в Приднестровской Молдавской Республике обновление  содержания образования и достижение нового качества его результатов, Министерство просвещения системно и последовательно организовало работу подведомственной сферы на выполнение поставленных задач, реализуя с этой целью комплекс взаимозависимых мероприятий в соответствии с законодательно закрепленными функциями.</w:t>
      </w:r>
    </w:p>
    <w:p w14:paraId="414882AA" w14:textId="740A9AC6"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Общая характеристика системы образования иллюстрирует состояние сети образовательных организаций, контингент обучающихся и педагогических работников в них в отчетном 202</w:t>
      </w:r>
      <w:r w:rsidR="00B010E2" w:rsidRPr="0031503C">
        <w:rPr>
          <w:rFonts w:ascii="Times New Roman" w:hAnsi="Times New Roman" w:cs="Times New Roman"/>
          <w:sz w:val="24"/>
          <w:szCs w:val="24"/>
        </w:rPr>
        <w:t>5</w:t>
      </w:r>
      <w:r w:rsidRPr="0031503C">
        <w:rPr>
          <w:rFonts w:ascii="Times New Roman" w:hAnsi="Times New Roman" w:cs="Times New Roman"/>
          <w:sz w:val="24"/>
          <w:szCs w:val="24"/>
        </w:rPr>
        <w:t xml:space="preserve"> году по состоянию на начало 202</w:t>
      </w:r>
      <w:r w:rsidR="00B010E2" w:rsidRPr="0031503C">
        <w:rPr>
          <w:rFonts w:ascii="Times New Roman" w:hAnsi="Times New Roman" w:cs="Times New Roman"/>
          <w:sz w:val="24"/>
          <w:szCs w:val="24"/>
        </w:rPr>
        <w:t>5</w:t>
      </w:r>
      <w:r w:rsidRPr="0031503C">
        <w:rPr>
          <w:rFonts w:ascii="Times New Roman" w:hAnsi="Times New Roman" w:cs="Times New Roman"/>
          <w:sz w:val="24"/>
          <w:szCs w:val="24"/>
        </w:rPr>
        <w:t>/202</w:t>
      </w:r>
      <w:r w:rsidR="00B010E2" w:rsidRPr="0031503C">
        <w:rPr>
          <w:rFonts w:ascii="Times New Roman" w:hAnsi="Times New Roman" w:cs="Times New Roman"/>
          <w:sz w:val="24"/>
          <w:szCs w:val="24"/>
        </w:rPr>
        <w:t>6</w:t>
      </w:r>
      <w:r w:rsidRPr="0031503C">
        <w:rPr>
          <w:rFonts w:ascii="Times New Roman" w:hAnsi="Times New Roman" w:cs="Times New Roman"/>
          <w:sz w:val="24"/>
          <w:szCs w:val="24"/>
        </w:rPr>
        <w:t xml:space="preserve"> учебного года. </w:t>
      </w:r>
    </w:p>
    <w:p w14:paraId="15C98715" w14:textId="374E06D3"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системе образования насчитывается </w:t>
      </w:r>
      <w:r w:rsidR="00E81A62" w:rsidRPr="0031503C">
        <w:rPr>
          <w:rFonts w:ascii="Times New Roman" w:hAnsi="Times New Roman" w:cs="Times New Roman"/>
          <w:sz w:val="24"/>
          <w:szCs w:val="24"/>
        </w:rPr>
        <w:t xml:space="preserve">342 организации образования: </w:t>
      </w:r>
      <w:r w:rsidRPr="0031503C">
        <w:rPr>
          <w:rFonts w:ascii="Times New Roman" w:hAnsi="Times New Roman" w:cs="Times New Roman"/>
          <w:sz w:val="24"/>
          <w:szCs w:val="24"/>
        </w:rPr>
        <w:t>15</w:t>
      </w:r>
      <w:r w:rsidR="008E2024" w:rsidRPr="0031503C">
        <w:rPr>
          <w:rFonts w:ascii="Times New Roman" w:hAnsi="Times New Roman" w:cs="Times New Roman"/>
          <w:sz w:val="24"/>
          <w:szCs w:val="24"/>
        </w:rPr>
        <w:t>7</w:t>
      </w:r>
      <w:r w:rsidRPr="0031503C">
        <w:rPr>
          <w:rFonts w:ascii="Times New Roman" w:hAnsi="Times New Roman" w:cs="Times New Roman"/>
          <w:sz w:val="24"/>
          <w:szCs w:val="24"/>
        </w:rPr>
        <w:t xml:space="preserve"> организаций общего образования, 14</w:t>
      </w:r>
      <w:r w:rsidR="00A25D1D" w:rsidRPr="0031503C">
        <w:rPr>
          <w:rFonts w:ascii="Times New Roman" w:hAnsi="Times New Roman" w:cs="Times New Roman"/>
          <w:sz w:val="24"/>
          <w:szCs w:val="24"/>
        </w:rPr>
        <w:t>2</w:t>
      </w:r>
      <w:r w:rsidRPr="0031503C">
        <w:rPr>
          <w:rFonts w:ascii="Times New Roman" w:hAnsi="Times New Roman" w:cs="Times New Roman"/>
          <w:sz w:val="24"/>
          <w:szCs w:val="24"/>
        </w:rPr>
        <w:t xml:space="preserve"> организаци</w:t>
      </w:r>
      <w:r w:rsidR="00A25D1D" w:rsidRPr="0031503C">
        <w:rPr>
          <w:rFonts w:ascii="Times New Roman" w:hAnsi="Times New Roman" w:cs="Times New Roman"/>
          <w:sz w:val="24"/>
          <w:szCs w:val="24"/>
        </w:rPr>
        <w:t>и</w:t>
      </w:r>
      <w:r w:rsidRPr="0031503C">
        <w:rPr>
          <w:rFonts w:ascii="Times New Roman" w:hAnsi="Times New Roman" w:cs="Times New Roman"/>
          <w:sz w:val="24"/>
          <w:szCs w:val="24"/>
        </w:rPr>
        <w:t xml:space="preserve"> дошкольного образования, 13 организаций специального (коррекционного) образования, 1</w:t>
      </w:r>
      <w:r w:rsidR="00E81A62" w:rsidRPr="0031503C">
        <w:rPr>
          <w:rFonts w:ascii="Times New Roman" w:hAnsi="Times New Roman" w:cs="Times New Roman"/>
          <w:sz w:val="24"/>
          <w:szCs w:val="24"/>
        </w:rPr>
        <w:t>1</w:t>
      </w:r>
      <w:r w:rsidRPr="0031503C">
        <w:rPr>
          <w:rFonts w:ascii="Times New Roman" w:hAnsi="Times New Roman" w:cs="Times New Roman"/>
          <w:sz w:val="24"/>
          <w:szCs w:val="24"/>
        </w:rPr>
        <w:t xml:space="preserve"> организаций дополнительного образования детей, 12 организаций среднего профессионального образования, в системе ВПО – </w:t>
      </w:r>
      <w:r w:rsidR="00AB0C05" w:rsidRPr="0031503C">
        <w:rPr>
          <w:rFonts w:ascii="Times New Roman" w:hAnsi="Times New Roman" w:cs="Times New Roman"/>
          <w:sz w:val="24"/>
          <w:szCs w:val="24"/>
        </w:rPr>
        <w:t>7</w:t>
      </w:r>
      <w:r w:rsidRPr="0031503C">
        <w:rPr>
          <w:rFonts w:ascii="Times New Roman" w:hAnsi="Times New Roman" w:cs="Times New Roman"/>
          <w:sz w:val="24"/>
          <w:szCs w:val="24"/>
        </w:rPr>
        <w:t xml:space="preserve"> организаций образования.</w:t>
      </w:r>
      <w:r w:rsidR="000C3247" w:rsidRPr="0031503C">
        <w:rPr>
          <w:rFonts w:ascii="Times New Roman" w:hAnsi="Times New Roman" w:cs="Times New Roman"/>
          <w:sz w:val="24"/>
          <w:szCs w:val="24"/>
        </w:rPr>
        <w:t xml:space="preserve"> </w:t>
      </w:r>
      <w:r w:rsidR="00397100" w:rsidRPr="0031503C">
        <w:rPr>
          <w:rFonts w:ascii="Times New Roman" w:hAnsi="Times New Roman" w:cs="Times New Roman"/>
          <w:sz w:val="24"/>
          <w:szCs w:val="24"/>
        </w:rPr>
        <w:t>В 2025 году ГОУ СПО «Приднестровский государственный медицинский колледж им. Л. А. Тарасевича» был реорганизован и получил статус организации высшего профессионального образования.</w:t>
      </w:r>
    </w:p>
    <w:p w14:paraId="6F4FE381" w14:textId="77777777" w:rsidR="008F106B" w:rsidRPr="0031503C" w:rsidRDefault="008F106B">
      <w:pPr>
        <w:spacing w:after="0" w:line="240" w:lineRule="auto"/>
        <w:ind w:firstLine="709"/>
        <w:jc w:val="both"/>
        <w:rPr>
          <w:rFonts w:ascii="Times New Roman" w:hAnsi="Times New Roman" w:cs="Times New Roman"/>
          <w:sz w:val="24"/>
          <w:szCs w:val="24"/>
        </w:rPr>
      </w:pPr>
    </w:p>
    <w:p w14:paraId="66D7B283" w14:textId="77777777" w:rsidR="008F106B" w:rsidRPr="0031503C" w:rsidRDefault="008F106B">
      <w:pPr>
        <w:spacing w:after="0" w:line="240" w:lineRule="auto"/>
        <w:ind w:firstLine="709"/>
        <w:jc w:val="center"/>
        <w:rPr>
          <w:rFonts w:ascii="Times New Roman" w:hAnsi="Times New Roman" w:cs="Times New Roman"/>
          <w:b/>
          <w:bCs/>
          <w:sz w:val="24"/>
          <w:szCs w:val="24"/>
        </w:rPr>
      </w:pPr>
    </w:p>
    <w:p w14:paraId="59DF713A" w14:textId="77777777" w:rsidR="008F106B" w:rsidRPr="0031503C" w:rsidRDefault="00C401F7">
      <w:pPr>
        <w:spacing w:after="0" w:line="240" w:lineRule="auto"/>
        <w:ind w:firstLine="709"/>
        <w:jc w:val="center"/>
        <w:rPr>
          <w:rFonts w:ascii="Times New Roman" w:eastAsia="Times" w:hAnsi="Times New Roman" w:cs="Times New Roman"/>
          <w:b/>
          <w:bCs/>
          <w:sz w:val="24"/>
          <w:szCs w:val="24"/>
        </w:rPr>
      </w:pPr>
      <w:r w:rsidRPr="0031503C">
        <w:rPr>
          <w:rFonts w:ascii="Times New Roman" w:hAnsi="Times New Roman" w:cs="Times New Roman"/>
          <w:b/>
          <w:bCs/>
          <w:sz w:val="24"/>
          <w:szCs w:val="24"/>
        </w:rPr>
        <w:t>Численность организаций образования</w:t>
      </w:r>
    </w:p>
    <w:p w14:paraId="6C079D87" w14:textId="77777777" w:rsidR="008F106B" w:rsidRPr="0031503C" w:rsidRDefault="008F106B">
      <w:pPr>
        <w:spacing w:after="0" w:line="240" w:lineRule="auto"/>
        <w:ind w:firstLine="709"/>
        <w:jc w:val="both"/>
        <w:rPr>
          <w:rFonts w:ascii="Times New Roman" w:eastAsia="Times" w:hAnsi="Times New Roman" w:cs="Times New Roman"/>
          <w:sz w:val="24"/>
          <w:szCs w:val="24"/>
        </w:rPr>
      </w:pPr>
    </w:p>
    <w:p w14:paraId="7B332D9D" w14:textId="77777777" w:rsidR="008F106B" w:rsidRPr="0031503C" w:rsidRDefault="00C401F7">
      <w:pPr>
        <w:spacing w:after="0" w:line="240" w:lineRule="auto"/>
        <w:jc w:val="both"/>
        <w:rPr>
          <w:rFonts w:ascii="Times New Roman" w:eastAsia="Times" w:hAnsi="Times New Roman" w:cs="Times New Roman"/>
          <w:sz w:val="24"/>
          <w:szCs w:val="24"/>
        </w:rPr>
      </w:pPr>
      <w:r w:rsidRPr="0031503C">
        <w:rPr>
          <w:rFonts w:ascii="Times New Roman" w:eastAsia="Times" w:hAnsi="Times New Roman" w:cs="Times New Roman"/>
          <w:noProof/>
          <w:sz w:val="24"/>
          <w:szCs w:val="24"/>
        </w:rPr>
        <w:drawing>
          <wp:inline distT="0" distB="0" distL="0" distR="0" wp14:anchorId="65F2FF70" wp14:editId="4821ED04">
            <wp:extent cx="6031230" cy="3785235"/>
            <wp:effectExtent l="0" t="0" r="7620" b="5715"/>
            <wp:docPr id="204483969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69DDB0" w14:textId="77777777" w:rsidR="008F106B" w:rsidRPr="0031503C" w:rsidRDefault="008F106B">
      <w:pPr>
        <w:spacing w:after="0" w:line="240" w:lineRule="auto"/>
        <w:ind w:firstLine="709"/>
        <w:jc w:val="both"/>
        <w:rPr>
          <w:rFonts w:ascii="Times New Roman" w:eastAsia="Times" w:hAnsi="Times New Roman" w:cs="Times New Roman"/>
          <w:sz w:val="24"/>
          <w:szCs w:val="24"/>
        </w:rPr>
      </w:pPr>
    </w:p>
    <w:p w14:paraId="796A9A4D"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По состоянию на начало 2025-2026 учебного года количество детей в возрасте от 0 до 18 лет в Приднестровской Молдавской Республике составило </w:t>
      </w:r>
      <w:r w:rsidRPr="0031503C">
        <w:rPr>
          <w:rFonts w:ascii="Times New Roman" w:eastAsia="Times New Roman" w:hAnsi="Times New Roman" w:cs="Times New Roman"/>
          <w:sz w:val="24"/>
          <w:szCs w:val="24"/>
        </w:rPr>
        <w:t xml:space="preserve">64096 </w:t>
      </w:r>
      <w:r w:rsidRPr="0031503C">
        <w:rPr>
          <w:rFonts w:ascii="Times New Roman" w:eastAsia="Times" w:hAnsi="Times New Roman" w:cs="Times New Roman"/>
          <w:sz w:val="24"/>
          <w:szCs w:val="24"/>
        </w:rPr>
        <w:t>человек (на 4128 чел. (6,0%) меньше, чем в 2024 году).</w:t>
      </w:r>
    </w:p>
    <w:p w14:paraId="04DBE7BD" w14:textId="3E768726"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По данным за 2025 год </w:t>
      </w:r>
      <w:r w:rsidR="006A673A" w:rsidRPr="0031503C">
        <w:rPr>
          <w:rFonts w:ascii="Times New Roman" w:hAnsi="Times New Roman" w:cs="Times New Roman"/>
          <w:sz w:val="24"/>
          <w:szCs w:val="24"/>
        </w:rPr>
        <w:t xml:space="preserve"> </w:t>
      </w:r>
      <w:r w:rsidRPr="0031503C">
        <w:rPr>
          <w:rFonts w:ascii="Times New Roman" w:hAnsi="Times New Roman" w:cs="Times New Roman"/>
          <w:sz w:val="24"/>
          <w:szCs w:val="24"/>
        </w:rPr>
        <w:t xml:space="preserve">система образования охватывает </w:t>
      </w:r>
      <w:r w:rsidR="00631864" w:rsidRPr="0031503C">
        <w:rPr>
          <w:rFonts w:ascii="Times New Roman" w:hAnsi="Times New Roman" w:cs="Times New Roman"/>
          <w:sz w:val="24"/>
          <w:szCs w:val="24"/>
        </w:rPr>
        <w:t xml:space="preserve">74115 </w:t>
      </w:r>
      <w:r w:rsidRPr="0031503C">
        <w:rPr>
          <w:rFonts w:ascii="Times New Roman" w:hAnsi="Times New Roman" w:cs="Times New Roman"/>
          <w:sz w:val="24"/>
          <w:szCs w:val="24"/>
        </w:rPr>
        <w:t xml:space="preserve"> чел. детей и молодежи, включая 15 751 дошкольника всех возрастных категорий (до 3 лет – 2390 человек, от 3 до 7 лет – 13361 человек), 41724 школьника,</w:t>
      </w:r>
      <w:r w:rsidR="006A673A" w:rsidRPr="0031503C">
        <w:rPr>
          <w:rFonts w:ascii="Times New Roman" w:hAnsi="Times New Roman" w:cs="Times New Roman"/>
          <w:sz w:val="24"/>
          <w:szCs w:val="24"/>
        </w:rPr>
        <w:t xml:space="preserve"> </w:t>
      </w:r>
      <w:r w:rsidR="00DF0994" w:rsidRPr="0031503C">
        <w:rPr>
          <w:rFonts w:ascii="Times New Roman" w:hAnsi="Times New Roman" w:cs="Times New Roman"/>
          <w:sz w:val="24"/>
          <w:szCs w:val="24"/>
        </w:rPr>
        <w:t xml:space="preserve">1448 </w:t>
      </w:r>
      <w:r w:rsidR="005950EB" w:rsidRPr="0031503C">
        <w:rPr>
          <w:rFonts w:ascii="Times New Roman" w:hAnsi="Times New Roman" w:cs="Times New Roman"/>
          <w:sz w:val="24"/>
          <w:szCs w:val="24"/>
        </w:rPr>
        <w:t xml:space="preserve">обучающихся </w:t>
      </w:r>
      <w:r w:rsidR="006A673A" w:rsidRPr="0031503C">
        <w:rPr>
          <w:rFonts w:ascii="Times New Roman" w:hAnsi="Times New Roman" w:cs="Times New Roman"/>
          <w:sz w:val="24"/>
          <w:szCs w:val="24"/>
        </w:rPr>
        <w:t>организаци</w:t>
      </w:r>
      <w:r w:rsidR="005950EB" w:rsidRPr="0031503C">
        <w:rPr>
          <w:rFonts w:ascii="Times New Roman" w:hAnsi="Times New Roman" w:cs="Times New Roman"/>
          <w:sz w:val="24"/>
          <w:szCs w:val="24"/>
        </w:rPr>
        <w:t>й</w:t>
      </w:r>
      <w:r w:rsidR="006A673A" w:rsidRPr="0031503C">
        <w:rPr>
          <w:rFonts w:ascii="Times New Roman" w:hAnsi="Times New Roman" w:cs="Times New Roman"/>
          <w:sz w:val="24"/>
          <w:szCs w:val="24"/>
        </w:rPr>
        <w:t xml:space="preserve"> </w:t>
      </w:r>
      <w:r w:rsidR="005950EB" w:rsidRPr="0031503C">
        <w:rPr>
          <w:rFonts w:ascii="Times New Roman" w:hAnsi="Times New Roman" w:cs="Times New Roman"/>
          <w:sz w:val="24"/>
          <w:szCs w:val="24"/>
        </w:rPr>
        <w:t>специального (</w:t>
      </w:r>
      <w:r w:rsidR="006A673A" w:rsidRPr="0031503C">
        <w:rPr>
          <w:rFonts w:ascii="Times New Roman" w:hAnsi="Times New Roman" w:cs="Times New Roman"/>
          <w:sz w:val="24"/>
          <w:szCs w:val="24"/>
        </w:rPr>
        <w:t>коррекц</w:t>
      </w:r>
      <w:r w:rsidR="005950EB" w:rsidRPr="0031503C">
        <w:rPr>
          <w:rFonts w:ascii="Times New Roman" w:hAnsi="Times New Roman" w:cs="Times New Roman"/>
          <w:sz w:val="24"/>
          <w:szCs w:val="24"/>
        </w:rPr>
        <w:t>ионного)</w:t>
      </w:r>
      <w:r w:rsidR="006A673A" w:rsidRPr="0031503C">
        <w:rPr>
          <w:rFonts w:ascii="Times New Roman" w:hAnsi="Times New Roman" w:cs="Times New Roman"/>
          <w:sz w:val="24"/>
          <w:szCs w:val="24"/>
        </w:rPr>
        <w:t xml:space="preserve"> образ</w:t>
      </w:r>
      <w:r w:rsidR="005950EB" w:rsidRPr="0031503C">
        <w:rPr>
          <w:rFonts w:ascii="Times New Roman" w:hAnsi="Times New Roman" w:cs="Times New Roman"/>
          <w:sz w:val="24"/>
          <w:szCs w:val="24"/>
        </w:rPr>
        <w:t>ования,</w:t>
      </w:r>
      <w:r w:rsidR="006A673A" w:rsidRPr="0031503C">
        <w:rPr>
          <w:rFonts w:ascii="Times New Roman" w:hAnsi="Times New Roman" w:cs="Times New Roman"/>
          <w:sz w:val="24"/>
          <w:szCs w:val="24"/>
        </w:rPr>
        <w:t xml:space="preserve"> </w:t>
      </w:r>
      <w:r w:rsidRPr="0031503C">
        <w:rPr>
          <w:rFonts w:ascii="Times New Roman" w:hAnsi="Times New Roman" w:cs="Times New Roman"/>
          <w:sz w:val="24"/>
          <w:szCs w:val="24"/>
        </w:rPr>
        <w:t xml:space="preserve"> 4364 студент</w:t>
      </w:r>
      <w:r w:rsidR="00F825F7" w:rsidRPr="0031503C">
        <w:rPr>
          <w:rFonts w:ascii="Times New Roman" w:hAnsi="Times New Roman" w:cs="Times New Roman"/>
          <w:sz w:val="24"/>
          <w:szCs w:val="24"/>
        </w:rPr>
        <w:t>а</w:t>
      </w:r>
      <w:r w:rsidRPr="0031503C">
        <w:rPr>
          <w:rFonts w:ascii="Times New Roman" w:hAnsi="Times New Roman" w:cs="Times New Roman"/>
          <w:sz w:val="24"/>
          <w:szCs w:val="24"/>
        </w:rPr>
        <w:t xml:space="preserve"> в системе среднего профессионального образования (далее – СПО) и 10 828 студент</w:t>
      </w:r>
      <w:r w:rsidR="00F825F7" w:rsidRPr="0031503C">
        <w:rPr>
          <w:rFonts w:ascii="Times New Roman" w:hAnsi="Times New Roman" w:cs="Times New Roman"/>
          <w:sz w:val="24"/>
          <w:szCs w:val="24"/>
        </w:rPr>
        <w:t>ов</w:t>
      </w:r>
      <w:r w:rsidRPr="0031503C">
        <w:rPr>
          <w:rFonts w:ascii="Times New Roman" w:hAnsi="Times New Roman" w:cs="Times New Roman"/>
          <w:sz w:val="24"/>
          <w:szCs w:val="24"/>
        </w:rPr>
        <w:t xml:space="preserve"> в системе высшего образования (далее - В</w:t>
      </w:r>
      <w:r w:rsidR="00F825F7" w:rsidRPr="0031503C">
        <w:rPr>
          <w:rFonts w:ascii="Times New Roman" w:hAnsi="Times New Roman" w:cs="Times New Roman"/>
          <w:sz w:val="24"/>
          <w:szCs w:val="24"/>
        </w:rPr>
        <w:t>П</w:t>
      </w:r>
      <w:r w:rsidRPr="0031503C">
        <w:rPr>
          <w:rFonts w:ascii="Times New Roman" w:hAnsi="Times New Roman" w:cs="Times New Roman"/>
          <w:sz w:val="24"/>
          <w:szCs w:val="24"/>
        </w:rPr>
        <w:t>О), в том числе по очной форме обучения – 6486 человек (60%).</w:t>
      </w:r>
      <w:r w:rsidR="00E81A62" w:rsidRPr="0031503C">
        <w:rPr>
          <w:rFonts w:ascii="Times New Roman" w:hAnsi="Times New Roman" w:cs="Times New Roman"/>
          <w:sz w:val="24"/>
          <w:szCs w:val="24"/>
        </w:rPr>
        <w:t xml:space="preserve"> Организации дополнительного образования посещают </w:t>
      </w:r>
      <w:r w:rsidR="000D6B9C" w:rsidRPr="0031503C">
        <w:rPr>
          <w:rFonts w:ascii="Times New Roman" w:hAnsi="Times New Roman" w:cs="Times New Roman"/>
          <w:sz w:val="24"/>
          <w:szCs w:val="24"/>
        </w:rPr>
        <w:t>10640</w:t>
      </w:r>
      <w:r w:rsidR="00E81A62" w:rsidRPr="0031503C">
        <w:rPr>
          <w:rFonts w:ascii="Times New Roman" w:hAnsi="Times New Roman" w:cs="Times New Roman"/>
          <w:sz w:val="24"/>
          <w:szCs w:val="24"/>
        </w:rPr>
        <w:t xml:space="preserve"> детей.</w:t>
      </w:r>
    </w:p>
    <w:p w14:paraId="0355EAEC" w14:textId="1CDD1818" w:rsidR="008F106B" w:rsidRPr="0031503C" w:rsidRDefault="006A673A">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Ч</w:t>
      </w:r>
      <w:r w:rsidR="00C401F7" w:rsidRPr="0031503C">
        <w:rPr>
          <w:rFonts w:ascii="Times New Roman" w:hAnsi="Times New Roman" w:cs="Times New Roman"/>
          <w:sz w:val="24"/>
          <w:szCs w:val="24"/>
        </w:rPr>
        <w:t xml:space="preserve">исленность воспитанников в дошкольном образовании </w:t>
      </w:r>
      <w:r w:rsidRPr="0031503C">
        <w:rPr>
          <w:rFonts w:ascii="Times New Roman" w:hAnsi="Times New Roman" w:cs="Times New Roman"/>
          <w:sz w:val="24"/>
          <w:szCs w:val="24"/>
        </w:rPr>
        <w:t xml:space="preserve">ежегодно </w:t>
      </w:r>
      <w:r w:rsidR="00C401F7" w:rsidRPr="0031503C">
        <w:rPr>
          <w:rFonts w:ascii="Times New Roman" w:hAnsi="Times New Roman" w:cs="Times New Roman"/>
          <w:sz w:val="24"/>
          <w:szCs w:val="24"/>
        </w:rPr>
        <w:t>снижается. За последний год спад составил –</w:t>
      </w:r>
      <w:r w:rsidR="00DF0994" w:rsidRPr="0031503C">
        <w:rPr>
          <w:rFonts w:ascii="Times New Roman" w:hAnsi="Times New Roman" w:cs="Times New Roman"/>
          <w:sz w:val="24"/>
          <w:szCs w:val="24"/>
        </w:rPr>
        <w:t xml:space="preserve"> </w:t>
      </w:r>
      <w:r w:rsidR="005950EB" w:rsidRPr="0031503C">
        <w:rPr>
          <w:rFonts w:ascii="Times New Roman" w:hAnsi="Times New Roman" w:cs="Times New Roman"/>
          <w:sz w:val="24"/>
          <w:szCs w:val="24"/>
        </w:rPr>
        <w:t>1453</w:t>
      </w:r>
      <w:r w:rsidR="00C401F7" w:rsidRPr="0031503C">
        <w:rPr>
          <w:rFonts w:ascii="Times New Roman" w:hAnsi="Times New Roman" w:cs="Times New Roman"/>
          <w:sz w:val="24"/>
          <w:szCs w:val="24"/>
        </w:rPr>
        <w:t xml:space="preserve"> человек</w:t>
      </w:r>
      <w:r w:rsidR="00631864" w:rsidRPr="0031503C">
        <w:rPr>
          <w:rFonts w:ascii="Times New Roman" w:hAnsi="Times New Roman" w:cs="Times New Roman"/>
          <w:sz w:val="24"/>
          <w:szCs w:val="24"/>
        </w:rPr>
        <w:t>а</w:t>
      </w:r>
      <w:r w:rsidR="00C401F7" w:rsidRPr="0031503C">
        <w:rPr>
          <w:rFonts w:ascii="Times New Roman" w:hAnsi="Times New Roman" w:cs="Times New Roman"/>
          <w:sz w:val="24"/>
          <w:szCs w:val="24"/>
        </w:rPr>
        <w:t xml:space="preserve"> (9,1%) с 2021 года – 4906 человек.  </w:t>
      </w:r>
    </w:p>
    <w:p w14:paraId="12220820"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Численность обучающихся в общеобразовательных организациях ежегодно снижается, при этом по состоянию на текущий учебный год численность снизилась на 1308 человек по сравнению с прошлым учебным годом, с 2021 года – на 3309 чел.</w:t>
      </w:r>
    </w:p>
    <w:p w14:paraId="7F6AA1FB" w14:textId="4D1A8576" w:rsidR="00E74243" w:rsidRPr="0031503C" w:rsidRDefault="00E74243">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организациях коррекционного образования численность учащихся сократилась на 105 человек, с 2021 года – увеличилась на 5 человек.</w:t>
      </w:r>
    </w:p>
    <w:p w14:paraId="6982A3A4" w14:textId="3AB2A746" w:rsidR="00397100" w:rsidRPr="0031503C" w:rsidRDefault="00B05304" w:rsidP="00397100">
      <w:pPr>
        <w:spacing w:after="0" w:line="240" w:lineRule="auto"/>
        <w:ind w:firstLine="709"/>
        <w:jc w:val="both"/>
        <w:rPr>
          <w:rFonts w:ascii="Times New Roman" w:hAnsi="Times New Roman" w:cs="Times New Roman"/>
          <w:color w:val="000000" w:themeColor="text1"/>
          <w:sz w:val="24"/>
          <w:szCs w:val="24"/>
        </w:rPr>
      </w:pPr>
      <w:r w:rsidRPr="0031503C">
        <w:rPr>
          <w:rFonts w:ascii="Times New Roman" w:hAnsi="Times New Roman" w:cs="Times New Roman"/>
          <w:color w:val="000000" w:themeColor="text1"/>
          <w:sz w:val="24"/>
          <w:szCs w:val="24"/>
        </w:rPr>
        <w:t>В</w:t>
      </w:r>
      <w:r w:rsidR="00397100" w:rsidRPr="0031503C">
        <w:rPr>
          <w:rFonts w:ascii="Times New Roman" w:hAnsi="Times New Roman" w:cs="Times New Roman"/>
          <w:color w:val="000000" w:themeColor="text1"/>
          <w:sz w:val="24"/>
          <w:szCs w:val="24"/>
        </w:rPr>
        <w:t xml:space="preserve"> системе среднего профессионального образования </w:t>
      </w:r>
      <w:r w:rsidRPr="0031503C">
        <w:rPr>
          <w:rFonts w:ascii="Times New Roman" w:hAnsi="Times New Roman" w:cs="Times New Roman"/>
          <w:color w:val="000000" w:themeColor="text1"/>
          <w:sz w:val="24"/>
          <w:szCs w:val="24"/>
        </w:rPr>
        <w:t>з</w:t>
      </w:r>
      <w:r w:rsidR="00397100" w:rsidRPr="0031503C">
        <w:rPr>
          <w:rFonts w:ascii="Times New Roman" w:hAnsi="Times New Roman" w:cs="Times New Roman"/>
          <w:color w:val="000000" w:themeColor="text1"/>
          <w:sz w:val="24"/>
          <w:szCs w:val="24"/>
        </w:rPr>
        <w:t>а период с 2024 года отмечается снижение численности студентов на 1 132 человека, а по сравнению с 2021 годом — на 1 774 человека, что свидетельствует об устойчивой тенденции к сокращению контингента.</w:t>
      </w:r>
    </w:p>
    <w:p w14:paraId="2D602B23" w14:textId="5CCE4D83" w:rsidR="000C3247" w:rsidRPr="0031503C" w:rsidRDefault="00397100" w:rsidP="00397100">
      <w:pPr>
        <w:spacing w:after="0" w:line="240" w:lineRule="auto"/>
        <w:ind w:firstLine="709"/>
        <w:jc w:val="both"/>
        <w:rPr>
          <w:rFonts w:ascii="Times New Roman" w:hAnsi="Times New Roman" w:cs="Times New Roman"/>
          <w:color w:val="000000" w:themeColor="text1"/>
          <w:sz w:val="24"/>
          <w:szCs w:val="24"/>
        </w:rPr>
      </w:pPr>
      <w:r w:rsidRPr="0031503C">
        <w:rPr>
          <w:rFonts w:ascii="Times New Roman" w:hAnsi="Times New Roman" w:cs="Times New Roman"/>
          <w:color w:val="000000" w:themeColor="text1"/>
          <w:sz w:val="24"/>
          <w:szCs w:val="24"/>
        </w:rPr>
        <w:t>В системе высшего профессионального образования численность студентов составляет 10 828 человек. В сравнении с 2024 годом сокращение составило 255 человек, а относительно 2021 года — 1 078 человек.</w:t>
      </w:r>
    </w:p>
    <w:p w14:paraId="576E4387" w14:textId="77777777" w:rsidR="004B6A31" w:rsidRPr="0031503C" w:rsidRDefault="004B6A31">
      <w:pPr>
        <w:spacing w:after="0" w:line="240" w:lineRule="auto"/>
        <w:ind w:firstLine="709"/>
        <w:jc w:val="both"/>
        <w:rPr>
          <w:rFonts w:ascii="Times New Roman" w:hAnsi="Times New Roman" w:cs="Times New Roman"/>
          <w:color w:val="000000" w:themeColor="text1"/>
          <w:sz w:val="24"/>
          <w:szCs w:val="24"/>
        </w:rPr>
      </w:pPr>
    </w:p>
    <w:p w14:paraId="36997238" w14:textId="6A3B76E1" w:rsidR="008F106B" w:rsidRPr="0031503C" w:rsidRDefault="008F106B">
      <w:pPr>
        <w:spacing w:after="0" w:line="240" w:lineRule="auto"/>
        <w:ind w:firstLine="709"/>
        <w:jc w:val="center"/>
        <w:rPr>
          <w:rFonts w:ascii="Times New Roman" w:eastAsia="Times" w:hAnsi="Times New Roman" w:cs="Times New Roman"/>
          <w:b/>
          <w:bCs/>
          <w:color w:val="FF0000"/>
          <w:sz w:val="24"/>
          <w:szCs w:val="24"/>
        </w:rPr>
      </w:pPr>
    </w:p>
    <w:p w14:paraId="064C7713" w14:textId="77777777" w:rsidR="00397100" w:rsidRPr="0031503C" w:rsidRDefault="00397100">
      <w:pPr>
        <w:spacing w:after="0" w:line="240" w:lineRule="auto"/>
        <w:ind w:firstLine="709"/>
        <w:jc w:val="center"/>
        <w:rPr>
          <w:rFonts w:ascii="Times New Roman" w:eastAsia="Times" w:hAnsi="Times New Roman" w:cs="Times New Roman"/>
          <w:b/>
          <w:bCs/>
          <w:color w:val="FF0000"/>
          <w:sz w:val="24"/>
          <w:szCs w:val="24"/>
        </w:rPr>
      </w:pPr>
    </w:p>
    <w:p w14:paraId="37BF8F4F" w14:textId="77777777" w:rsidR="008F106B" w:rsidRPr="0031503C" w:rsidRDefault="008F106B">
      <w:pPr>
        <w:spacing w:after="0" w:line="240" w:lineRule="auto"/>
        <w:ind w:firstLine="709"/>
        <w:jc w:val="center"/>
        <w:rPr>
          <w:rFonts w:ascii="Times New Roman" w:eastAsia="Times" w:hAnsi="Times New Roman" w:cs="Times New Roman"/>
          <w:b/>
          <w:bCs/>
          <w:color w:val="FF0000"/>
          <w:sz w:val="24"/>
          <w:szCs w:val="24"/>
        </w:rPr>
      </w:pPr>
    </w:p>
    <w:p w14:paraId="4AE98FAF" w14:textId="77777777" w:rsidR="008F106B" w:rsidRPr="0031503C" w:rsidRDefault="008F106B">
      <w:pPr>
        <w:spacing w:after="0" w:line="240" w:lineRule="auto"/>
        <w:ind w:firstLine="709"/>
        <w:jc w:val="center"/>
        <w:rPr>
          <w:rFonts w:ascii="Times New Roman" w:eastAsia="Times" w:hAnsi="Times New Roman" w:cs="Times New Roman"/>
          <w:b/>
          <w:bCs/>
          <w:color w:val="FF0000"/>
          <w:sz w:val="24"/>
          <w:szCs w:val="24"/>
        </w:rPr>
      </w:pPr>
    </w:p>
    <w:p w14:paraId="7D39F913" w14:textId="77777777" w:rsidR="008F106B" w:rsidRPr="0031503C" w:rsidRDefault="00C401F7">
      <w:pPr>
        <w:spacing w:after="0" w:line="240" w:lineRule="auto"/>
        <w:ind w:firstLine="709"/>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lastRenderedPageBreak/>
        <w:t xml:space="preserve">Численность обучающихся в системе образования </w:t>
      </w:r>
    </w:p>
    <w:p w14:paraId="34153933" w14:textId="77777777" w:rsidR="008F106B" w:rsidRPr="0031503C" w:rsidRDefault="008F106B">
      <w:pPr>
        <w:spacing w:after="0" w:line="240" w:lineRule="auto"/>
        <w:ind w:firstLine="709"/>
        <w:jc w:val="both"/>
        <w:rPr>
          <w:rFonts w:ascii="Times New Roman" w:eastAsia="Times" w:hAnsi="Times New Roman" w:cs="Times New Roman"/>
          <w:sz w:val="24"/>
          <w:szCs w:val="24"/>
        </w:rPr>
      </w:pPr>
    </w:p>
    <w:p w14:paraId="2D403790" w14:textId="77777777" w:rsidR="008F106B" w:rsidRPr="0031503C" w:rsidRDefault="00C401F7">
      <w:pPr>
        <w:spacing w:after="0" w:line="240" w:lineRule="auto"/>
        <w:jc w:val="both"/>
        <w:rPr>
          <w:rFonts w:ascii="Times New Roman" w:eastAsia="Times" w:hAnsi="Times New Roman" w:cs="Times New Roman"/>
          <w:sz w:val="24"/>
          <w:szCs w:val="24"/>
        </w:rPr>
      </w:pPr>
      <w:r w:rsidRPr="0031503C">
        <w:rPr>
          <w:rFonts w:ascii="Times New Roman" w:eastAsia="Times" w:hAnsi="Times New Roman" w:cs="Times New Roman"/>
          <w:noProof/>
          <w:sz w:val="24"/>
          <w:szCs w:val="24"/>
        </w:rPr>
        <w:drawing>
          <wp:inline distT="0" distB="0" distL="0" distR="0" wp14:anchorId="12B56767" wp14:editId="3155F987">
            <wp:extent cx="6031230" cy="3785235"/>
            <wp:effectExtent l="0" t="0" r="7620" b="5715"/>
            <wp:docPr id="199299819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A06795" w14:textId="77777777" w:rsidR="008F106B" w:rsidRPr="0031503C" w:rsidRDefault="008F106B">
      <w:pPr>
        <w:spacing w:after="0" w:line="240" w:lineRule="auto"/>
        <w:ind w:firstLine="709"/>
        <w:jc w:val="both"/>
        <w:rPr>
          <w:rFonts w:ascii="Times New Roman" w:eastAsia="Times" w:hAnsi="Times New Roman" w:cs="Times New Roman"/>
          <w:sz w:val="24"/>
          <w:szCs w:val="24"/>
        </w:rPr>
      </w:pPr>
    </w:p>
    <w:p w14:paraId="0BB2718F"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Тенденция ежегодного изменения количества детского населения оказывает непосредственное влияние на изменения количественных показателей сети организаций образования в республике.</w:t>
      </w:r>
    </w:p>
    <w:p w14:paraId="57BB37CA" w14:textId="39157B34"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eastAsia="Times New Roman" w:hAnsi="Times New Roman" w:cs="Times New Roman"/>
          <w:sz w:val="24"/>
          <w:szCs w:val="24"/>
        </w:rPr>
        <w:t>В организациях образования всех уровней образования</w:t>
      </w:r>
      <w:r w:rsidRPr="0031503C">
        <w:rPr>
          <w:rFonts w:ascii="Times New Roman" w:hAnsi="Times New Roman" w:cs="Times New Roman"/>
          <w:sz w:val="24"/>
          <w:szCs w:val="24"/>
        </w:rPr>
        <w:t xml:space="preserve"> на начало 202</w:t>
      </w:r>
      <w:r w:rsidR="00845E58" w:rsidRPr="0031503C">
        <w:rPr>
          <w:rFonts w:ascii="Times New Roman" w:hAnsi="Times New Roman" w:cs="Times New Roman"/>
          <w:sz w:val="24"/>
          <w:szCs w:val="24"/>
        </w:rPr>
        <w:t>5</w:t>
      </w:r>
      <w:r w:rsidRPr="0031503C">
        <w:rPr>
          <w:rFonts w:ascii="Times New Roman" w:hAnsi="Times New Roman" w:cs="Times New Roman"/>
          <w:sz w:val="24"/>
          <w:szCs w:val="24"/>
        </w:rPr>
        <w:t>/202</w:t>
      </w:r>
      <w:r w:rsidR="00845E58" w:rsidRPr="0031503C">
        <w:rPr>
          <w:rFonts w:ascii="Times New Roman" w:hAnsi="Times New Roman" w:cs="Times New Roman"/>
          <w:sz w:val="24"/>
          <w:szCs w:val="24"/>
        </w:rPr>
        <w:t>6</w:t>
      </w:r>
      <w:r w:rsidRPr="0031503C">
        <w:rPr>
          <w:rFonts w:ascii="Times New Roman" w:hAnsi="Times New Roman" w:cs="Times New Roman"/>
          <w:sz w:val="24"/>
          <w:szCs w:val="24"/>
        </w:rPr>
        <w:t xml:space="preserve"> учебного года работают </w:t>
      </w:r>
      <w:r w:rsidR="00845E58" w:rsidRPr="0031503C">
        <w:rPr>
          <w:rFonts w:ascii="Times New Roman" w:hAnsi="Times New Roman" w:cs="Times New Roman"/>
          <w:sz w:val="24"/>
          <w:szCs w:val="24"/>
        </w:rPr>
        <w:t>8016</w:t>
      </w:r>
      <w:r w:rsidRPr="0031503C">
        <w:rPr>
          <w:rFonts w:ascii="Times New Roman" w:hAnsi="Times New Roman" w:cs="Times New Roman"/>
          <w:sz w:val="24"/>
          <w:szCs w:val="24"/>
        </w:rPr>
        <w:t xml:space="preserve">  педагогических работников, в том числе: в дошкольном образовании – </w:t>
      </w:r>
      <w:r w:rsidR="00845E58" w:rsidRPr="0031503C">
        <w:rPr>
          <w:rFonts w:ascii="Times New Roman" w:hAnsi="Times New Roman" w:cs="Times New Roman"/>
          <w:sz w:val="24"/>
          <w:szCs w:val="24"/>
        </w:rPr>
        <w:t>2386</w:t>
      </w:r>
      <w:r w:rsidRPr="0031503C">
        <w:rPr>
          <w:rFonts w:ascii="Times New Roman" w:hAnsi="Times New Roman" w:cs="Times New Roman"/>
          <w:sz w:val="24"/>
          <w:szCs w:val="24"/>
        </w:rPr>
        <w:t xml:space="preserve"> человек, в общем образовании – </w:t>
      </w:r>
      <w:r w:rsidR="00845E58" w:rsidRPr="0031503C">
        <w:rPr>
          <w:rFonts w:ascii="Times New Roman" w:hAnsi="Times New Roman" w:cs="Times New Roman"/>
          <w:sz w:val="24"/>
          <w:szCs w:val="24"/>
        </w:rPr>
        <w:t xml:space="preserve">4011 </w:t>
      </w:r>
      <w:r w:rsidRPr="0031503C">
        <w:rPr>
          <w:rFonts w:ascii="Times New Roman" w:hAnsi="Times New Roman" w:cs="Times New Roman"/>
          <w:sz w:val="24"/>
          <w:szCs w:val="24"/>
        </w:rPr>
        <w:t xml:space="preserve">человек, в дополнительном образовании детей– </w:t>
      </w:r>
      <w:r w:rsidR="00845E58" w:rsidRPr="0031503C">
        <w:rPr>
          <w:rFonts w:ascii="Times New Roman" w:hAnsi="Times New Roman" w:cs="Times New Roman"/>
          <w:sz w:val="24"/>
          <w:szCs w:val="24"/>
        </w:rPr>
        <w:t>361</w:t>
      </w:r>
      <w:r w:rsidRPr="0031503C">
        <w:rPr>
          <w:rFonts w:ascii="Times New Roman" w:hAnsi="Times New Roman" w:cs="Times New Roman"/>
          <w:sz w:val="24"/>
          <w:szCs w:val="24"/>
        </w:rPr>
        <w:t xml:space="preserve"> человек, в СПО </w:t>
      </w:r>
      <w:r w:rsidR="00845E58" w:rsidRPr="0031503C">
        <w:rPr>
          <w:rFonts w:ascii="Times New Roman" w:hAnsi="Times New Roman" w:cs="Times New Roman"/>
          <w:sz w:val="24"/>
          <w:szCs w:val="24"/>
        </w:rPr>
        <w:t xml:space="preserve"> </w:t>
      </w:r>
      <w:r w:rsidRPr="0031503C">
        <w:rPr>
          <w:rFonts w:ascii="Times New Roman" w:hAnsi="Times New Roman" w:cs="Times New Roman"/>
          <w:sz w:val="24"/>
          <w:szCs w:val="24"/>
        </w:rPr>
        <w:t>–</w:t>
      </w:r>
      <w:r w:rsidR="00845E58" w:rsidRPr="0031503C">
        <w:rPr>
          <w:rFonts w:ascii="Times New Roman" w:hAnsi="Times New Roman" w:cs="Times New Roman"/>
          <w:sz w:val="24"/>
          <w:szCs w:val="24"/>
        </w:rPr>
        <w:t xml:space="preserve"> 413</w:t>
      </w:r>
      <w:r w:rsidRPr="0031503C">
        <w:rPr>
          <w:rFonts w:ascii="Times New Roman" w:hAnsi="Times New Roman" w:cs="Times New Roman"/>
          <w:sz w:val="24"/>
          <w:szCs w:val="24"/>
        </w:rPr>
        <w:t xml:space="preserve"> человек, в  ВПО (профессорско-преподавательский состав, далее - ППС) – </w:t>
      </w:r>
      <w:r w:rsidR="00845E58" w:rsidRPr="0031503C">
        <w:rPr>
          <w:rFonts w:ascii="Times New Roman" w:hAnsi="Times New Roman" w:cs="Times New Roman"/>
          <w:sz w:val="24"/>
          <w:szCs w:val="24"/>
        </w:rPr>
        <w:t>830</w:t>
      </w:r>
      <w:r w:rsidRPr="0031503C">
        <w:rPr>
          <w:rFonts w:ascii="Times New Roman" w:hAnsi="Times New Roman" w:cs="Times New Roman"/>
          <w:sz w:val="24"/>
          <w:szCs w:val="24"/>
        </w:rPr>
        <w:t xml:space="preserve"> человек</w:t>
      </w:r>
      <w:r w:rsidR="00EE478F" w:rsidRPr="0031503C">
        <w:rPr>
          <w:rFonts w:ascii="Times New Roman" w:hAnsi="Times New Roman" w:cs="Times New Roman"/>
          <w:sz w:val="24"/>
          <w:szCs w:val="24"/>
        </w:rPr>
        <w:t>, в  организациях ДПО – 15 человек</w:t>
      </w:r>
      <w:r w:rsidRPr="0031503C">
        <w:rPr>
          <w:rFonts w:ascii="Times New Roman" w:hAnsi="Times New Roman" w:cs="Times New Roman"/>
          <w:sz w:val="24"/>
          <w:szCs w:val="24"/>
        </w:rPr>
        <w:t xml:space="preserve">. Из общего числа ППС ученые степени имеют </w:t>
      </w:r>
      <w:r w:rsidR="00845E58" w:rsidRPr="0031503C">
        <w:rPr>
          <w:rFonts w:ascii="Times New Roman" w:hAnsi="Times New Roman" w:cs="Times New Roman"/>
          <w:sz w:val="24"/>
          <w:szCs w:val="24"/>
        </w:rPr>
        <w:t>32,7</w:t>
      </w:r>
      <w:r w:rsidR="00FA7703" w:rsidRPr="0031503C">
        <w:rPr>
          <w:rFonts w:ascii="Times New Roman" w:hAnsi="Times New Roman" w:cs="Times New Roman"/>
          <w:sz w:val="24"/>
          <w:szCs w:val="24"/>
        </w:rPr>
        <w:t xml:space="preserve"> </w:t>
      </w:r>
      <w:r w:rsidRPr="0031503C">
        <w:rPr>
          <w:rFonts w:ascii="Times New Roman" w:hAnsi="Times New Roman" w:cs="Times New Roman"/>
          <w:sz w:val="24"/>
          <w:szCs w:val="24"/>
        </w:rPr>
        <w:t xml:space="preserve">% педагогических работников, ученые звания – </w:t>
      </w:r>
      <w:r w:rsidR="00FA7703" w:rsidRPr="0031503C">
        <w:rPr>
          <w:rFonts w:ascii="Times New Roman" w:hAnsi="Times New Roman" w:cs="Times New Roman"/>
          <w:sz w:val="24"/>
          <w:szCs w:val="24"/>
        </w:rPr>
        <w:t>33.4</w:t>
      </w:r>
      <w:r w:rsidRPr="0031503C">
        <w:rPr>
          <w:rFonts w:ascii="Times New Roman" w:hAnsi="Times New Roman" w:cs="Times New Roman"/>
          <w:sz w:val="24"/>
          <w:szCs w:val="24"/>
        </w:rPr>
        <w:t xml:space="preserve"> %. </w:t>
      </w:r>
    </w:p>
    <w:p w14:paraId="3727C2ED" w14:textId="2D7EC538" w:rsidR="00FA7703" w:rsidRPr="0031503C" w:rsidRDefault="00FA7703">
      <w:pPr>
        <w:spacing w:after="0" w:line="240" w:lineRule="auto"/>
        <w:ind w:firstLine="709"/>
        <w:jc w:val="both"/>
        <w:rPr>
          <w:rFonts w:ascii="Times New Roman" w:eastAsia="Times New Roman" w:hAnsi="Times New Roman" w:cs="Times New Roman"/>
          <w:color w:val="7030A0"/>
          <w:sz w:val="24"/>
          <w:szCs w:val="24"/>
        </w:rPr>
      </w:pPr>
      <w:r w:rsidRPr="0031503C">
        <w:rPr>
          <w:noProof/>
          <w:sz w:val="24"/>
          <w:szCs w:val="24"/>
        </w:rPr>
        <w:drawing>
          <wp:inline distT="0" distB="0" distL="0" distR="0" wp14:anchorId="7360C597" wp14:editId="2503123B">
            <wp:extent cx="5457825" cy="2952750"/>
            <wp:effectExtent l="0" t="0" r="9525" b="0"/>
            <wp:docPr id="26" name="Диаграмма 2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582D1B" w14:textId="78E7A624" w:rsidR="008F106B" w:rsidRPr="0031503C" w:rsidRDefault="008F106B">
      <w:pPr>
        <w:spacing w:after="0" w:line="240" w:lineRule="auto"/>
        <w:jc w:val="center"/>
        <w:rPr>
          <w:rFonts w:ascii="Times New Roman" w:hAnsi="Times New Roman" w:cs="Times New Roman"/>
          <w:kern w:val="2"/>
          <w:sz w:val="24"/>
          <w:szCs w:val="24"/>
          <w:lang w:val="en-US" w:eastAsia="en-US"/>
        </w:rPr>
      </w:pPr>
    </w:p>
    <w:p w14:paraId="05C72DCB" w14:textId="55C0B3DB" w:rsidR="008F106B" w:rsidRPr="0031503C" w:rsidRDefault="00C401F7">
      <w:pPr>
        <w:spacing w:after="0" w:line="240" w:lineRule="auto"/>
        <w:ind w:firstLine="709"/>
        <w:jc w:val="both"/>
        <w:rPr>
          <w:rFonts w:ascii="Times New Roman" w:hAnsi="Times New Roman" w:cs="Times New Roman"/>
          <w:kern w:val="2"/>
          <w:sz w:val="24"/>
          <w:szCs w:val="24"/>
          <w:lang w:eastAsia="en-US"/>
        </w:rPr>
      </w:pPr>
      <w:r w:rsidRPr="0031503C">
        <w:rPr>
          <w:rFonts w:ascii="Times New Roman" w:hAnsi="Times New Roman" w:cs="Times New Roman"/>
          <w:sz w:val="24"/>
          <w:szCs w:val="24"/>
        </w:rPr>
        <w:t>Численность педагогических ра</w:t>
      </w:r>
      <w:r w:rsidR="00FA7703" w:rsidRPr="0031503C">
        <w:rPr>
          <w:rFonts w:ascii="Times New Roman" w:hAnsi="Times New Roman" w:cs="Times New Roman"/>
          <w:sz w:val="24"/>
          <w:szCs w:val="24"/>
        </w:rPr>
        <w:t>ботников за отчетный период 2025</w:t>
      </w:r>
      <w:r w:rsidRPr="0031503C">
        <w:rPr>
          <w:rFonts w:ascii="Times New Roman" w:hAnsi="Times New Roman" w:cs="Times New Roman"/>
          <w:sz w:val="24"/>
          <w:szCs w:val="24"/>
        </w:rPr>
        <w:t xml:space="preserve"> года снизилась на   </w:t>
      </w:r>
      <w:r w:rsidR="00FA7703" w:rsidRPr="0031503C">
        <w:rPr>
          <w:rFonts w:ascii="Times New Roman" w:hAnsi="Times New Roman" w:cs="Times New Roman"/>
          <w:sz w:val="24"/>
          <w:szCs w:val="24"/>
        </w:rPr>
        <w:t xml:space="preserve">237 </w:t>
      </w:r>
      <w:r w:rsidRPr="0031503C">
        <w:rPr>
          <w:rFonts w:ascii="Times New Roman" w:hAnsi="Times New Roman" w:cs="Times New Roman"/>
          <w:sz w:val="24"/>
          <w:szCs w:val="24"/>
        </w:rPr>
        <w:t xml:space="preserve">человек, а за </w:t>
      </w:r>
      <w:r w:rsidRPr="0031503C">
        <w:rPr>
          <w:rFonts w:ascii="Times New Roman" w:hAnsi="Times New Roman" w:cs="Times New Roman"/>
          <w:kern w:val="2"/>
          <w:sz w:val="24"/>
          <w:szCs w:val="24"/>
          <w:lang w:eastAsia="en-US"/>
        </w:rPr>
        <w:t xml:space="preserve">5 лет - на </w:t>
      </w:r>
      <w:r w:rsidR="00FA7703" w:rsidRPr="0031503C">
        <w:rPr>
          <w:rFonts w:ascii="Times New Roman" w:hAnsi="Times New Roman" w:cs="Times New Roman"/>
          <w:kern w:val="2"/>
          <w:sz w:val="24"/>
          <w:szCs w:val="24"/>
          <w:lang w:eastAsia="en-US"/>
        </w:rPr>
        <w:t>1073</w:t>
      </w:r>
      <w:r w:rsidRPr="0031503C">
        <w:rPr>
          <w:rFonts w:ascii="Times New Roman" w:hAnsi="Times New Roman" w:cs="Times New Roman"/>
          <w:kern w:val="2"/>
          <w:sz w:val="24"/>
          <w:szCs w:val="24"/>
          <w:lang w:eastAsia="en-US"/>
        </w:rPr>
        <w:t xml:space="preserve"> человека. </w:t>
      </w:r>
    </w:p>
    <w:p w14:paraId="45347513" w14:textId="77777777" w:rsidR="008F106B" w:rsidRPr="0031503C" w:rsidRDefault="008F106B">
      <w:pPr>
        <w:spacing w:after="0" w:line="240" w:lineRule="auto"/>
        <w:ind w:firstLine="709"/>
        <w:jc w:val="both"/>
        <w:rPr>
          <w:rFonts w:ascii="Times New Roman" w:hAnsi="Times New Roman" w:cs="Times New Roman"/>
          <w:color w:val="7030A0"/>
          <w:kern w:val="2"/>
          <w:sz w:val="24"/>
          <w:szCs w:val="24"/>
          <w:lang w:eastAsia="en-US"/>
        </w:rPr>
      </w:pPr>
    </w:p>
    <w:p w14:paraId="087C39D0" w14:textId="5BC7604D" w:rsidR="008F106B" w:rsidRPr="0031503C" w:rsidRDefault="008F106B">
      <w:pPr>
        <w:spacing w:after="0" w:line="240" w:lineRule="auto"/>
        <w:jc w:val="center"/>
        <w:rPr>
          <w:rFonts w:ascii="Times New Roman" w:hAnsi="Times New Roman" w:cs="Times New Roman"/>
          <w:kern w:val="2"/>
          <w:sz w:val="24"/>
          <w:szCs w:val="24"/>
          <w:lang w:eastAsia="en-US"/>
        </w:rPr>
      </w:pPr>
    </w:p>
    <w:p w14:paraId="20C2A739" w14:textId="6AEFD76D" w:rsidR="008F106B" w:rsidRPr="0031503C" w:rsidRDefault="00FA7703" w:rsidP="00FA7703">
      <w:pPr>
        <w:spacing w:after="0" w:line="240" w:lineRule="auto"/>
        <w:jc w:val="both"/>
        <w:rPr>
          <w:rFonts w:ascii="Times New Roman" w:hAnsi="Times New Roman" w:cs="Times New Roman"/>
          <w:kern w:val="2"/>
          <w:sz w:val="24"/>
          <w:szCs w:val="24"/>
          <w:lang w:eastAsia="en-US"/>
        </w:rPr>
      </w:pPr>
      <w:r w:rsidRPr="0031503C">
        <w:rPr>
          <w:noProof/>
          <w:sz w:val="24"/>
          <w:szCs w:val="24"/>
        </w:rPr>
        <w:drawing>
          <wp:inline distT="0" distB="0" distL="0" distR="0" wp14:anchorId="0E28620B" wp14:editId="3E45F3C6">
            <wp:extent cx="5811268" cy="3332648"/>
            <wp:effectExtent l="0" t="0" r="18415" b="1270"/>
            <wp:docPr id="27" name="Диаграмма 2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D0257D" w14:textId="77777777" w:rsidR="00FA7703" w:rsidRPr="0031503C" w:rsidRDefault="00FA7703">
      <w:pPr>
        <w:spacing w:after="0" w:line="240" w:lineRule="auto"/>
        <w:ind w:firstLine="709"/>
        <w:jc w:val="both"/>
        <w:rPr>
          <w:rFonts w:ascii="Times New Roman" w:hAnsi="Times New Roman" w:cs="Times New Roman"/>
          <w:kern w:val="2"/>
          <w:sz w:val="24"/>
          <w:szCs w:val="24"/>
          <w:lang w:eastAsia="en-US"/>
        </w:rPr>
      </w:pPr>
    </w:p>
    <w:p w14:paraId="42CBAB87" w14:textId="082447F8" w:rsidR="00FA7703" w:rsidRPr="0031503C" w:rsidRDefault="00FA7703" w:rsidP="00FA7703">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Тревожным сигналом продолжает быть сокращение молодых специалистов в системе образования. Так, за последние пять лет численность молодых специалистов среди педагогических работников сократилась на 0,5 % (139 человек).</w:t>
      </w:r>
    </w:p>
    <w:p w14:paraId="42985F2E" w14:textId="77777777" w:rsidR="00FA7703" w:rsidRPr="0031503C" w:rsidRDefault="00FA7703" w:rsidP="00FA7703">
      <w:pPr>
        <w:spacing w:after="0" w:line="240" w:lineRule="auto"/>
        <w:ind w:firstLine="709"/>
        <w:jc w:val="both"/>
        <w:rPr>
          <w:rFonts w:ascii="Times New Roman" w:hAnsi="Times New Roman" w:cs="Times New Roman"/>
          <w:sz w:val="24"/>
          <w:szCs w:val="24"/>
        </w:rPr>
      </w:pPr>
    </w:p>
    <w:p w14:paraId="6A88406C" w14:textId="77777777" w:rsidR="00FA7703" w:rsidRPr="0031503C" w:rsidRDefault="00FA7703" w:rsidP="00FA7703">
      <w:pPr>
        <w:spacing w:after="0" w:line="240" w:lineRule="auto"/>
        <w:jc w:val="both"/>
        <w:rPr>
          <w:rFonts w:ascii="Times New Roman" w:hAnsi="Times New Roman" w:cs="Times New Roman"/>
          <w:sz w:val="24"/>
          <w:szCs w:val="24"/>
        </w:rPr>
      </w:pPr>
      <w:r w:rsidRPr="0031503C">
        <w:rPr>
          <w:noProof/>
          <w:sz w:val="24"/>
          <w:szCs w:val="24"/>
          <w:shd w:val="clear" w:color="auto" w:fill="8DB3E2" w:themeFill="text2" w:themeFillTint="66"/>
        </w:rPr>
        <w:drawing>
          <wp:inline distT="0" distB="0" distL="0" distR="0" wp14:anchorId="601F933F" wp14:editId="72E9B2E8">
            <wp:extent cx="6075680" cy="4857750"/>
            <wp:effectExtent l="0" t="0" r="1270" b="0"/>
            <wp:docPr id="28" name="Диаграмма 2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CAF850" w14:textId="77777777" w:rsidR="00FA7703" w:rsidRPr="0031503C" w:rsidRDefault="00FA7703" w:rsidP="00FA7703">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color w:val="7030A0"/>
          <w:sz w:val="24"/>
          <w:szCs w:val="24"/>
        </w:rPr>
        <w:lastRenderedPageBreak/>
        <w:t xml:space="preserve"> </w:t>
      </w:r>
      <w:r w:rsidRPr="0031503C">
        <w:rPr>
          <w:rFonts w:ascii="Times New Roman" w:eastAsia="Times New Roman" w:hAnsi="Times New Roman" w:cs="Times New Roman"/>
          <w:sz w:val="24"/>
          <w:szCs w:val="24"/>
        </w:rPr>
        <w:t>Одновременно с этим наблюдается сохранение устойчивой тенденции старения педагогического состава: за последние пять лет доля пенсионеров возросла на 6,7 % (279 человек).</w:t>
      </w:r>
    </w:p>
    <w:p w14:paraId="62F36AE7" w14:textId="77777777" w:rsidR="005E09EE" w:rsidRPr="0031503C" w:rsidRDefault="005E09EE" w:rsidP="00FA7703">
      <w:pPr>
        <w:rPr>
          <w:rFonts w:ascii="Times New Roman" w:hAnsi="Times New Roman" w:cs="Times New Roman"/>
          <w:sz w:val="24"/>
          <w:szCs w:val="24"/>
        </w:rPr>
      </w:pPr>
      <w:r w:rsidRPr="0031503C">
        <w:rPr>
          <w:noProof/>
          <w:sz w:val="24"/>
          <w:szCs w:val="24"/>
        </w:rPr>
        <w:drawing>
          <wp:inline distT="0" distB="0" distL="0" distR="0" wp14:anchorId="76F9E875" wp14:editId="6EB7E087">
            <wp:extent cx="6031230" cy="3933825"/>
            <wp:effectExtent l="0" t="0" r="7620" b="9525"/>
            <wp:docPr id="1001482272" name="Диаграмма 1001482272">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9E7F35" w14:textId="160C485D" w:rsidR="00FA7703" w:rsidRPr="0031503C" w:rsidRDefault="00FA7703" w:rsidP="00FA7703">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Серьезной проблемой остается </w:t>
      </w:r>
      <w:proofErr w:type="spellStart"/>
      <w:r w:rsidRPr="0031503C">
        <w:rPr>
          <w:rFonts w:ascii="Times New Roman" w:hAnsi="Times New Roman" w:cs="Times New Roman"/>
          <w:sz w:val="24"/>
          <w:szCs w:val="24"/>
        </w:rPr>
        <w:t>непрофильность</w:t>
      </w:r>
      <w:proofErr w:type="spellEnd"/>
      <w:r w:rsidRPr="0031503C">
        <w:rPr>
          <w:rFonts w:ascii="Times New Roman" w:hAnsi="Times New Roman" w:cs="Times New Roman"/>
          <w:sz w:val="24"/>
          <w:szCs w:val="24"/>
        </w:rPr>
        <w:t xml:space="preserve"> образования </w:t>
      </w:r>
      <w:r w:rsidR="00B70395" w:rsidRPr="0031503C">
        <w:rPr>
          <w:rFonts w:ascii="Times New Roman" w:hAnsi="Times New Roman" w:cs="Times New Roman"/>
          <w:sz w:val="24"/>
          <w:szCs w:val="24"/>
        </w:rPr>
        <w:t>ряда педагогических</w:t>
      </w:r>
      <w:r w:rsidRPr="0031503C">
        <w:rPr>
          <w:rFonts w:ascii="Times New Roman" w:hAnsi="Times New Roman" w:cs="Times New Roman"/>
          <w:sz w:val="24"/>
          <w:szCs w:val="24"/>
        </w:rPr>
        <w:t xml:space="preserve"> работников, то есть несоответствие полученного ими образования требованиям квалификационных характеристик по занимаемым должностям (читаемым дисциплинам, выполняемым функциональным обязанностям). Вместе с тем наблюдается положительная динамика в сторону уменьшения числа педагогических работников, имеющих непрофильное образование. Так в 2025 году из общей численности педагогических работников (8016 человек) непрофильное образование имеют 835 человек (10,4 %).</w:t>
      </w:r>
    </w:p>
    <w:p w14:paraId="5F82F343" w14:textId="77777777" w:rsidR="00FA7703" w:rsidRPr="0031503C" w:rsidRDefault="00FA7703" w:rsidP="00FA7703">
      <w:pPr>
        <w:rPr>
          <w:rFonts w:ascii="Times New Roman" w:hAnsi="Times New Roman" w:cs="Times New Roman"/>
          <w:b/>
          <w:color w:val="7030A0"/>
          <w:sz w:val="24"/>
          <w:szCs w:val="24"/>
        </w:rPr>
      </w:pPr>
      <w:r w:rsidRPr="0031503C">
        <w:rPr>
          <w:noProof/>
          <w:sz w:val="24"/>
          <w:szCs w:val="24"/>
        </w:rPr>
        <w:drawing>
          <wp:inline distT="0" distB="0" distL="0" distR="0" wp14:anchorId="686EB81A" wp14:editId="60603C3A">
            <wp:extent cx="6189345" cy="3438525"/>
            <wp:effectExtent l="0" t="0" r="1905" b="9525"/>
            <wp:docPr id="1001482273" name="Диаграмма 1001482273">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FC1875" w14:textId="77777777" w:rsidR="008F106B" w:rsidRPr="0031503C" w:rsidRDefault="008F106B">
      <w:pPr>
        <w:spacing w:after="0" w:line="240" w:lineRule="auto"/>
        <w:ind w:firstLine="709"/>
        <w:jc w:val="center"/>
        <w:rPr>
          <w:rFonts w:ascii="Times New Roman" w:eastAsia="Times New Roman" w:hAnsi="Times New Roman" w:cs="Times New Roman"/>
          <w:b/>
          <w:bCs/>
          <w:sz w:val="24"/>
          <w:szCs w:val="24"/>
        </w:rPr>
      </w:pPr>
    </w:p>
    <w:p w14:paraId="10430298" w14:textId="77777777" w:rsidR="008F106B" w:rsidRPr="0031503C" w:rsidRDefault="00C401F7">
      <w:pPr>
        <w:spacing w:after="0" w:line="240" w:lineRule="auto"/>
        <w:ind w:firstLine="709"/>
        <w:jc w:val="center"/>
        <w:rPr>
          <w:rFonts w:ascii="Times New Roman" w:eastAsia="Times New Roman" w:hAnsi="Times New Roman" w:cs="Times New Roman"/>
          <w:b/>
          <w:bCs/>
          <w:sz w:val="24"/>
          <w:szCs w:val="24"/>
        </w:rPr>
      </w:pPr>
      <w:r w:rsidRPr="0031503C">
        <w:rPr>
          <w:rFonts w:ascii="Times New Roman" w:eastAsia="Times New Roman" w:hAnsi="Times New Roman" w:cs="Times New Roman"/>
          <w:b/>
          <w:bCs/>
          <w:sz w:val="24"/>
          <w:szCs w:val="24"/>
        </w:rPr>
        <w:t xml:space="preserve">II. Реализация мероприятий государственной политики в сфере общего образования и дополнительного образования детей </w:t>
      </w:r>
    </w:p>
    <w:p w14:paraId="75C73CA2" w14:textId="77777777" w:rsidR="008F106B" w:rsidRPr="0031503C" w:rsidRDefault="008F106B">
      <w:pPr>
        <w:spacing w:after="0" w:line="240" w:lineRule="auto"/>
        <w:ind w:firstLine="709"/>
        <w:jc w:val="center"/>
        <w:rPr>
          <w:rFonts w:ascii="Times New Roman" w:eastAsia="Times" w:hAnsi="Times New Roman" w:cs="Times New Roman"/>
          <w:b/>
          <w:bCs/>
          <w:sz w:val="24"/>
          <w:szCs w:val="24"/>
        </w:rPr>
      </w:pPr>
    </w:p>
    <w:p w14:paraId="776E14A0" w14:textId="77777777" w:rsidR="008F106B" w:rsidRPr="0031503C" w:rsidRDefault="00C401F7">
      <w:pPr>
        <w:spacing w:after="0" w:line="240" w:lineRule="auto"/>
        <w:ind w:left="1418"/>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2.1. Дошкольное образование.</w:t>
      </w:r>
    </w:p>
    <w:p w14:paraId="551A2F0A" w14:textId="77777777" w:rsidR="008F106B" w:rsidRPr="0031503C" w:rsidRDefault="00C401F7">
      <w:pPr>
        <w:spacing w:after="0" w:line="240" w:lineRule="auto"/>
        <w:ind w:left="1418"/>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 xml:space="preserve">2.1.1. </w:t>
      </w:r>
      <w:r w:rsidRPr="0031503C">
        <w:rPr>
          <w:rFonts w:ascii="Times New Roman" w:hAnsi="Times New Roman" w:cs="Times New Roman"/>
          <w:b/>
          <w:bCs/>
          <w:sz w:val="24"/>
          <w:szCs w:val="24"/>
        </w:rPr>
        <w:t>Уровень доступности дошкольного образования и изменение сети дошкольных образовательных организаций</w:t>
      </w:r>
    </w:p>
    <w:p w14:paraId="688B88A5" w14:textId="77777777" w:rsidR="008F106B" w:rsidRPr="0031503C" w:rsidRDefault="008F106B">
      <w:pPr>
        <w:pStyle w:val="aff"/>
        <w:spacing w:after="0" w:line="240" w:lineRule="auto"/>
        <w:ind w:left="2138"/>
        <w:rPr>
          <w:rFonts w:ascii="Times New Roman" w:eastAsia="Times" w:hAnsi="Times New Roman" w:cs="Times New Roman"/>
          <w:b/>
          <w:bCs/>
          <w:sz w:val="24"/>
          <w:szCs w:val="24"/>
        </w:rPr>
      </w:pPr>
    </w:p>
    <w:p w14:paraId="4C05FF00" w14:textId="5A05C966"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2025 году на территории Приднестровской Молдавской Республики функционировало 142 организации дошкольного образования (48 организаций дошкольного образования в сельской местности и 94 организаци</w:t>
      </w:r>
      <w:r w:rsidR="00A73C61" w:rsidRPr="0031503C">
        <w:rPr>
          <w:rFonts w:ascii="Times New Roman" w:eastAsia="Times New Roman" w:hAnsi="Times New Roman" w:cs="Times New Roman"/>
          <w:sz w:val="24"/>
          <w:szCs w:val="24"/>
        </w:rPr>
        <w:t>и</w:t>
      </w:r>
      <w:r w:rsidRPr="0031503C">
        <w:rPr>
          <w:rFonts w:ascii="Times New Roman" w:eastAsia="Times New Roman" w:hAnsi="Times New Roman" w:cs="Times New Roman"/>
          <w:sz w:val="24"/>
          <w:szCs w:val="24"/>
        </w:rPr>
        <w:t xml:space="preserve"> дошкольного образования в городской местности) и группы для детей дошкольного возраста в 41 комплекс</w:t>
      </w:r>
      <w:r w:rsidR="00A73C61" w:rsidRPr="0031503C">
        <w:rPr>
          <w:rFonts w:ascii="Times New Roman" w:eastAsia="Times New Roman" w:hAnsi="Times New Roman" w:cs="Times New Roman"/>
          <w:sz w:val="24"/>
          <w:szCs w:val="24"/>
        </w:rPr>
        <w:t>е</w:t>
      </w:r>
      <w:r w:rsidRPr="0031503C">
        <w:rPr>
          <w:rFonts w:ascii="Times New Roman" w:eastAsia="Times New Roman" w:hAnsi="Times New Roman" w:cs="Times New Roman"/>
          <w:sz w:val="24"/>
          <w:szCs w:val="24"/>
        </w:rPr>
        <w:t xml:space="preserve"> «Общеобразовательная школа - детский сад», а также  в государственных образовательных учреждениях для детей с ограниченными возможностями здоровья, детей-сирот и детей, оставшихся без попечения родителей.</w:t>
      </w:r>
    </w:p>
    <w:p w14:paraId="1D1493C5"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По сравнению с прошлым годом количество организаций дошкольного образования уменьшилось на 7 организаций (в 2024 году функционировало 149 организаций дошкольного образования):</w:t>
      </w:r>
    </w:p>
    <w:p w14:paraId="3975AE34" w14:textId="77777777" w:rsidR="008F106B" w:rsidRPr="0031503C" w:rsidRDefault="00C401F7">
      <w:pPr>
        <w:pStyle w:val="aff1"/>
        <w:ind w:firstLine="284"/>
        <w:jc w:val="both"/>
        <w:rPr>
          <w:rFonts w:ascii="Times New Roman" w:hAnsi="Times New Roman" w:cs="Times New Roman"/>
          <w:sz w:val="24"/>
          <w:szCs w:val="24"/>
        </w:rPr>
      </w:pPr>
      <w:r w:rsidRPr="0031503C">
        <w:rPr>
          <w:rFonts w:ascii="Times New Roman" w:hAnsi="Times New Roman" w:cs="Times New Roman"/>
          <w:sz w:val="24"/>
          <w:szCs w:val="24"/>
        </w:rPr>
        <w:t>1.  МОУ «Бендерский детский сад № 5» реорганизован в форме присоединения к МОУ «Бендерский Центр развития ребенка «Гармония» (Решение государственной администрации от 31 июля 2025 года № 001169);</w:t>
      </w:r>
    </w:p>
    <w:p w14:paraId="72A8DF39" w14:textId="77777777" w:rsidR="008F106B" w:rsidRPr="0031503C" w:rsidRDefault="00C401F7">
      <w:pPr>
        <w:pStyle w:val="aff1"/>
        <w:ind w:firstLine="284"/>
        <w:jc w:val="both"/>
        <w:rPr>
          <w:rFonts w:ascii="Times New Roman" w:hAnsi="Times New Roman" w:cs="Times New Roman"/>
          <w:sz w:val="24"/>
          <w:szCs w:val="24"/>
        </w:rPr>
      </w:pPr>
      <w:r w:rsidRPr="0031503C">
        <w:rPr>
          <w:rFonts w:ascii="Times New Roman" w:hAnsi="Times New Roman" w:cs="Times New Roman"/>
          <w:sz w:val="24"/>
          <w:szCs w:val="24"/>
        </w:rPr>
        <w:t>2. МОУ «Бендерский детский сад № 7» реорганизован в форме присоединения к МОУ «Бендерский Центр развития ребенка «Сказочная страна»» (Решение государственной администрации от 31 июля 2025 года № 001171);</w:t>
      </w:r>
    </w:p>
    <w:p w14:paraId="538881D8" w14:textId="77777777" w:rsidR="008F106B" w:rsidRPr="0031503C" w:rsidRDefault="00C401F7">
      <w:pPr>
        <w:pStyle w:val="aff1"/>
        <w:ind w:firstLine="284"/>
        <w:jc w:val="both"/>
        <w:rPr>
          <w:rFonts w:ascii="Times New Roman" w:hAnsi="Times New Roman" w:cs="Times New Roman"/>
          <w:sz w:val="24"/>
          <w:szCs w:val="24"/>
        </w:rPr>
      </w:pPr>
      <w:r w:rsidRPr="0031503C">
        <w:rPr>
          <w:rFonts w:ascii="Times New Roman" w:hAnsi="Times New Roman" w:cs="Times New Roman"/>
          <w:sz w:val="24"/>
          <w:szCs w:val="24"/>
        </w:rPr>
        <w:t>3. МОУ «Бендерский детский сад № 43» реорганизован в форме присоединения к МОУ «Бендерский детский сад № 1» (Решение государственной администрации от 31 июля 2025 года № 1170);</w:t>
      </w:r>
    </w:p>
    <w:p w14:paraId="36EA2A4A" w14:textId="77777777" w:rsidR="008F106B" w:rsidRPr="0031503C" w:rsidRDefault="00C401F7">
      <w:pPr>
        <w:pStyle w:val="aff1"/>
        <w:ind w:firstLine="284"/>
        <w:jc w:val="both"/>
        <w:rPr>
          <w:rFonts w:ascii="Times New Roman" w:hAnsi="Times New Roman" w:cs="Times New Roman"/>
          <w:sz w:val="24"/>
          <w:szCs w:val="24"/>
        </w:rPr>
      </w:pPr>
      <w:r w:rsidRPr="0031503C">
        <w:rPr>
          <w:rFonts w:ascii="Times New Roman" w:hAnsi="Times New Roman" w:cs="Times New Roman"/>
          <w:sz w:val="24"/>
          <w:szCs w:val="24"/>
        </w:rPr>
        <w:t>4. МДОУ «</w:t>
      </w:r>
      <w:proofErr w:type="spellStart"/>
      <w:r w:rsidRPr="0031503C">
        <w:rPr>
          <w:rFonts w:ascii="Times New Roman" w:hAnsi="Times New Roman" w:cs="Times New Roman"/>
          <w:sz w:val="24"/>
          <w:szCs w:val="24"/>
        </w:rPr>
        <w:t>Рыбницкий</w:t>
      </w:r>
      <w:proofErr w:type="spellEnd"/>
      <w:r w:rsidRPr="0031503C">
        <w:rPr>
          <w:rFonts w:ascii="Times New Roman" w:hAnsi="Times New Roman" w:cs="Times New Roman"/>
          <w:sz w:val="24"/>
          <w:szCs w:val="24"/>
        </w:rPr>
        <w:t xml:space="preserve"> детский сад № 13 комбинированного вида» реорганизован в форме присоединения в МДОУ «</w:t>
      </w:r>
      <w:proofErr w:type="spellStart"/>
      <w:r w:rsidRPr="0031503C">
        <w:rPr>
          <w:rFonts w:ascii="Times New Roman" w:hAnsi="Times New Roman" w:cs="Times New Roman"/>
          <w:sz w:val="24"/>
          <w:szCs w:val="24"/>
        </w:rPr>
        <w:t>Рыбницкий</w:t>
      </w:r>
      <w:proofErr w:type="spellEnd"/>
      <w:r w:rsidRPr="0031503C">
        <w:rPr>
          <w:rFonts w:ascii="Times New Roman" w:hAnsi="Times New Roman" w:cs="Times New Roman"/>
          <w:sz w:val="24"/>
          <w:szCs w:val="24"/>
        </w:rPr>
        <w:t xml:space="preserve"> детский сад № 12 общеразвивающего вида» (Решение государственной администрации </w:t>
      </w:r>
      <w:proofErr w:type="spellStart"/>
      <w:r w:rsidRPr="0031503C">
        <w:rPr>
          <w:rFonts w:ascii="Times New Roman" w:hAnsi="Times New Roman" w:cs="Times New Roman"/>
          <w:sz w:val="24"/>
          <w:szCs w:val="24"/>
        </w:rPr>
        <w:t>Рыбницкого</w:t>
      </w:r>
      <w:proofErr w:type="spellEnd"/>
      <w:r w:rsidRPr="0031503C">
        <w:rPr>
          <w:rFonts w:ascii="Times New Roman" w:hAnsi="Times New Roman" w:cs="Times New Roman"/>
          <w:sz w:val="24"/>
          <w:szCs w:val="24"/>
        </w:rPr>
        <w:t xml:space="preserve"> района и города Рыбница от 02.07.2025 года № 1028);</w:t>
      </w:r>
    </w:p>
    <w:p w14:paraId="50652529" w14:textId="2B0C2DF7" w:rsidR="008F106B" w:rsidRPr="0031503C" w:rsidRDefault="00C401F7">
      <w:pPr>
        <w:pStyle w:val="aff1"/>
        <w:ind w:firstLine="284"/>
        <w:jc w:val="both"/>
        <w:rPr>
          <w:rFonts w:ascii="Times New Roman" w:hAnsi="Times New Roman" w:cs="Times New Roman"/>
          <w:sz w:val="24"/>
          <w:szCs w:val="24"/>
        </w:rPr>
      </w:pPr>
      <w:r w:rsidRPr="0031503C">
        <w:rPr>
          <w:rFonts w:ascii="Times New Roman" w:hAnsi="Times New Roman" w:cs="Times New Roman"/>
          <w:sz w:val="24"/>
          <w:szCs w:val="24"/>
        </w:rPr>
        <w:t>5. МДОУ «</w:t>
      </w:r>
      <w:proofErr w:type="spellStart"/>
      <w:r w:rsidRPr="0031503C">
        <w:rPr>
          <w:rFonts w:ascii="Times New Roman" w:hAnsi="Times New Roman" w:cs="Times New Roman"/>
          <w:sz w:val="24"/>
          <w:szCs w:val="24"/>
        </w:rPr>
        <w:t>Гидиримский</w:t>
      </w:r>
      <w:proofErr w:type="spellEnd"/>
      <w:r w:rsidRPr="0031503C">
        <w:rPr>
          <w:rFonts w:ascii="Times New Roman" w:hAnsi="Times New Roman" w:cs="Times New Roman"/>
          <w:sz w:val="24"/>
          <w:szCs w:val="24"/>
        </w:rPr>
        <w:t xml:space="preserve"> детский сад» и МОУ «</w:t>
      </w:r>
      <w:proofErr w:type="spellStart"/>
      <w:r w:rsidRPr="0031503C">
        <w:rPr>
          <w:rFonts w:ascii="Times New Roman" w:hAnsi="Times New Roman" w:cs="Times New Roman"/>
          <w:sz w:val="24"/>
          <w:szCs w:val="24"/>
        </w:rPr>
        <w:t>Гидиримская</w:t>
      </w:r>
      <w:proofErr w:type="spellEnd"/>
      <w:r w:rsidRPr="0031503C">
        <w:rPr>
          <w:rFonts w:ascii="Times New Roman" w:hAnsi="Times New Roman" w:cs="Times New Roman"/>
          <w:sz w:val="24"/>
          <w:szCs w:val="24"/>
        </w:rPr>
        <w:t xml:space="preserve"> русская основная общеобразовательная школа» реорганизован</w:t>
      </w:r>
      <w:r w:rsidR="00A73C61" w:rsidRPr="0031503C">
        <w:rPr>
          <w:rFonts w:ascii="Times New Roman" w:hAnsi="Times New Roman" w:cs="Times New Roman"/>
          <w:sz w:val="24"/>
          <w:szCs w:val="24"/>
        </w:rPr>
        <w:t>ы</w:t>
      </w:r>
      <w:r w:rsidRPr="0031503C">
        <w:rPr>
          <w:rFonts w:ascii="Times New Roman" w:hAnsi="Times New Roman" w:cs="Times New Roman"/>
          <w:sz w:val="24"/>
          <w:szCs w:val="24"/>
        </w:rPr>
        <w:t xml:space="preserve"> в форме слияния в МОУ «</w:t>
      </w:r>
      <w:proofErr w:type="spellStart"/>
      <w:r w:rsidRPr="0031503C">
        <w:rPr>
          <w:rFonts w:ascii="Times New Roman" w:hAnsi="Times New Roman" w:cs="Times New Roman"/>
          <w:sz w:val="24"/>
          <w:szCs w:val="24"/>
        </w:rPr>
        <w:t>Гидиримская</w:t>
      </w:r>
      <w:proofErr w:type="spellEnd"/>
      <w:r w:rsidRPr="0031503C">
        <w:rPr>
          <w:rFonts w:ascii="Times New Roman" w:hAnsi="Times New Roman" w:cs="Times New Roman"/>
          <w:sz w:val="24"/>
          <w:szCs w:val="24"/>
        </w:rPr>
        <w:t xml:space="preserve"> русская основная общеобразовательная школа-детский сад» (Решение государственной администрации </w:t>
      </w:r>
      <w:proofErr w:type="spellStart"/>
      <w:r w:rsidRPr="0031503C">
        <w:rPr>
          <w:rFonts w:ascii="Times New Roman" w:hAnsi="Times New Roman" w:cs="Times New Roman"/>
          <w:sz w:val="24"/>
          <w:szCs w:val="24"/>
        </w:rPr>
        <w:t>Рыбницкого</w:t>
      </w:r>
      <w:proofErr w:type="spellEnd"/>
      <w:r w:rsidRPr="0031503C">
        <w:rPr>
          <w:rFonts w:ascii="Times New Roman" w:hAnsi="Times New Roman" w:cs="Times New Roman"/>
          <w:sz w:val="24"/>
          <w:szCs w:val="24"/>
        </w:rPr>
        <w:t xml:space="preserve"> района и города Рыбница от 06.06.2025 г № 847):</w:t>
      </w:r>
    </w:p>
    <w:p w14:paraId="534F6C49" w14:textId="0D4C2364" w:rsidR="008F106B" w:rsidRPr="0031503C" w:rsidRDefault="00C401F7">
      <w:pPr>
        <w:pStyle w:val="aff1"/>
        <w:ind w:firstLine="284"/>
        <w:jc w:val="both"/>
        <w:rPr>
          <w:rFonts w:ascii="Times New Roman" w:hAnsi="Times New Roman" w:cs="Times New Roman"/>
          <w:sz w:val="24"/>
          <w:szCs w:val="24"/>
        </w:rPr>
      </w:pPr>
      <w:r w:rsidRPr="0031503C">
        <w:rPr>
          <w:rFonts w:ascii="Times New Roman" w:hAnsi="Times New Roman" w:cs="Times New Roman"/>
          <w:sz w:val="24"/>
          <w:szCs w:val="24"/>
        </w:rPr>
        <w:t>6. МДОУ «</w:t>
      </w:r>
      <w:proofErr w:type="spellStart"/>
      <w:r w:rsidRPr="0031503C">
        <w:rPr>
          <w:rFonts w:ascii="Times New Roman" w:hAnsi="Times New Roman" w:cs="Times New Roman"/>
          <w:sz w:val="24"/>
          <w:szCs w:val="24"/>
        </w:rPr>
        <w:t>Плотянский</w:t>
      </w:r>
      <w:proofErr w:type="spellEnd"/>
      <w:r w:rsidRPr="0031503C">
        <w:rPr>
          <w:rFonts w:ascii="Times New Roman" w:hAnsi="Times New Roman" w:cs="Times New Roman"/>
          <w:sz w:val="24"/>
          <w:szCs w:val="24"/>
        </w:rPr>
        <w:t xml:space="preserve"> детский сад» и МОУ «</w:t>
      </w:r>
      <w:proofErr w:type="spellStart"/>
      <w:r w:rsidRPr="0031503C">
        <w:rPr>
          <w:rFonts w:ascii="Times New Roman" w:hAnsi="Times New Roman" w:cs="Times New Roman"/>
          <w:sz w:val="24"/>
          <w:szCs w:val="24"/>
        </w:rPr>
        <w:t>Плотянская</w:t>
      </w:r>
      <w:proofErr w:type="spellEnd"/>
      <w:r w:rsidRPr="0031503C">
        <w:rPr>
          <w:rFonts w:ascii="Times New Roman" w:hAnsi="Times New Roman" w:cs="Times New Roman"/>
          <w:sz w:val="24"/>
          <w:szCs w:val="24"/>
        </w:rPr>
        <w:t xml:space="preserve"> молдавская средняя общеобразовательная школа имени П. </w:t>
      </w:r>
      <w:proofErr w:type="spellStart"/>
      <w:r w:rsidRPr="0031503C">
        <w:rPr>
          <w:rFonts w:ascii="Times New Roman" w:hAnsi="Times New Roman" w:cs="Times New Roman"/>
          <w:sz w:val="24"/>
          <w:szCs w:val="24"/>
        </w:rPr>
        <w:t>Крученюка</w:t>
      </w:r>
      <w:proofErr w:type="spellEnd"/>
      <w:r w:rsidRPr="0031503C">
        <w:rPr>
          <w:rFonts w:ascii="Times New Roman" w:hAnsi="Times New Roman" w:cs="Times New Roman"/>
          <w:sz w:val="24"/>
          <w:szCs w:val="24"/>
        </w:rPr>
        <w:t xml:space="preserve"> реорганизован</w:t>
      </w:r>
      <w:r w:rsidR="00A73C61" w:rsidRPr="0031503C">
        <w:rPr>
          <w:rFonts w:ascii="Times New Roman" w:hAnsi="Times New Roman" w:cs="Times New Roman"/>
          <w:sz w:val="24"/>
          <w:szCs w:val="24"/>
        </w:rPr>
        <w:t>ы</w:t>
      </w:r>
      <w:r w:rsidRPr="0031503C">
        <w:rPr>
          <w:rFonts w:ascii="Times New Roman" w:hAnsi="Times New Roman" w:cs="Times New Roman"/>
          <w:sz w:val="24"/>
          <w:szCs w:val="24"/>
        </w:rPr>
        <w:t xml:space="preserve"> в форме слияния в МОУ «</w:t>
      </w:r>
      <w:proofErr w:type="spellStart"/>
      <w:r w:rsidRPr="0031503C">
        <w:rPr>
          <w:rFonts w:ascii="Times New Roman" w:hAnsi="Times New Roman" w:cs="Times New Roman"/>
          <w:sz w:val="24"/>
          <w:szCs w:val="24"/>
        </w:rPr>
        <w:t>Плотянская</w:t>
      </w:r>
      <w:proofErr w:type="spellEnd"/>
      <w:r w:rsidRPr="0031503C">
        <w:rPr>
          <w:rFonts w:ascii="Times New Roman" w:hAnsi="Times New Roman" w:cs="Times New Roman"/>
          <w:sz w:val="24"/>
          <w:szCs w:val="24"/>
        </w:rPr>
        <w:t xml:space="preserve"> молдавская средняя общеобразовательная школа-детский сад имени П. </w:t>
      </w:r>
      <w:proofErr w:type="spellStart"/>
      <w:r w:rsidRPr="0031503C">
        <w:rPr>
          <w:rFonts w:ascii="Times New Roman" w:hAnsi="Times New Roman" w:cs="Times New Roman"/>
          <w:sz w:val="24"/>
          <w:szCs w:val="24"/>
        </w:rPr>
        <w:t>Крученюка</w:t>
      </w:r>
      <w:proofErr w:type="spellEnd"/>
      <w:r w:rsidRPr="0031503C">
        <w:rPr>
          <w:rFonts w:ascii="Times New Roman" w:hAnsi="Times New Roman" w:cs="Times New Roman"/>
          <w:sz w:val="24"/>
          <w:szCs w:val="24"/>
        </w:rPr>
        <w:t xml:space="preserve">» (Решение государственной администрации </w:t>
      </w:r>
      <w:proofErr w:type="spellStart"/>
      <w:r w:rsidRPr="0031503C">
        <w:rPr>
          <w:rFonts w:ascii="Times New Roman" w:hAnsi="Times New Roman" w:cs="Times New Roman"/>
          <w:sz w:val="24"/>
          <w:szCs w:val="24"/>
        </w:rPr>
        <w:t>Рыбницкого</w:t>
      </w:r>
      <w:proofErr w:type="spellEnd"/>
      <w:r w:rsidRPr="0031503C">
        <w:rPr>
          <w:rFonts w:ascii="Times New Roman" w:hAnsi="Times New Roman" w:cs="Times New Roman"/>
          <w:sz w:val="24"/>
          <w:szCs w:val="24"/>
        </w:rPr>
        <w:t xml:space="preserve"> района и города Рыбница от 06.06.2025 года № 848;</w:t>
      </w:r>
    </w:p>
    <w:p w14:paraId="28FA16EB" w14:textId="3CF671D2" w:rsidR="008F106B" w:rsidRPr="0031503C" w:rsidRDefault="00C401F7">
      <w:pPr>
        <w:pStyle w:val="aff1"/>
        <w:ind w:firstLine="284"/>
        <w:jc w:val="both"/>
        <w:rPr>
          <w:rFonts w:ascii="Times New Roman" w:hAnsi="Times New Roman" w:cs="Times New Roman"/>
          <w:sz w:val="24"/>
          <w:szCs w:val="24"/>
        </w:rPr>
      </w:pPr>
      <w:r w:rsidRPr="0031503C">
        <w:rPr>
          <w:rFonts w:ascii="Times New Roman" w:hAnsi="Times New Roman" w:cs="Times New Roman"/>
          <w:sz w:val="24"/>
          <w:szCs w:val="24"/>
        </w:rPr>
        <w:t>7. МОУ «</w:t>
      </w:r>
      <w:proofErr w:type="spellStart"/>
      <w:r w:rsidRPr="0031503C">
        <w:rPr>
          <w:rFonts w:ascii="Times New Roman" w:hAnsi="Times New Roman" w:cs="Times New Roman"/>
          <w:sz w:val="24"/>
          <w:szCs w:val="24"/>
        </w:rPr>
        <w:t>Ульминский</w:t>
      </w:r>
      <w:proofErr w:type="spellEnd"/>
      <w:r w:rsidRPr="0031503C">
        <w:rPr>
          <w:rFonts w:ascii="Times New Roman" w:hAnsi="Times New Roman" w:cs="Times New Roman"/>
          <w:sz w:val="24"/>
          <w:szCs w:val="24"/>
        </w:rPr>
        <w:t xml:space="preserve"> детский сад» и МОУ «</w:t>
      </w:r>
      <w:proofErr w:type="spellStart"/>
      <w:r w:rsidRPr="0031503C">
        <w:rPr>
          <w:rFonts w:ascii="Times New Roman" w:hAnsi="Times New Roman" w:cs="Times New Roman"/>
          <w:sz w:val="24"/>
          <w:szCs w:val="24"/>
        </w:rPr>
        <w:t>Ульминская</w:t>
      </w:r>
      <w:proofErr w:type="spellEnd"/>
      <w:r w:rsidRPr="0031503C">
        <w:rPr>
          <w:rFonts w:ascii="Times New Roman" w:hAnsi="Times New Roman" w:cs="Times New Roman"/>
          <w:sz w:val="24"/>
          <w:szCs w:val="24"/>
        </w:rPr>
        <w:t xml:space="preserve"> русская средняя общеобразовательная школа имени И.Я. Донцова» реорганизован</w:t>
      </w:r>
      <w:r w:rsidR="00A73C61" w:rsidRPr="0031503C">
        <w:rPr>
          <w:rFonts w:ascii="Times New Roman" w:hAnsi="Times New Roman" w:cs="Times New Roman"/>
          <w:sz w:val="24"/>
          <w:szCs w:val="24"/>
        </w:rPr>
        <w:t>ы</w:t>
      </w:r>
      <w:r w:rsidRPr="0031503C">
        <w:rPr>
          <w:rFonts w:ascii="Times New Roman" w:hAnsi="Times New Roman" w:cs="Times New Roman"/>
          <w:sz w:val="24"/>
          <w:szCs w:val="24"/>
        </w:rPr>
        <w:t xml:space="preserve"> в форме слияния в МОУ «</w:t>
      </w:r>
      <w:proofErr w:type="spellStart"/>
      <w:r w:rsidRPr="0031503C">
        <w:rPr>
          <w:rFonts w:ascii="Times New Roman" w:hAnsi="Times New Roman" w:cs="Times New Roman"/>
          <w:sz w:val="24"/>
          <w:szCs w:val="24"/>
        </w:rPr>
        <w:t>Ульминская</w:t>
      </w:r>
      <w:proofErr w:type="spellEnd"/>
      <w:r w:rsidRPr="0031503C">
        <w:rPr>
          <w:rFonts w:ascii="Times New Roman" w:hAnsi="Times New Roman" w:cs="Times New Roman"/>
          <w:sz w:val="24"/>
          <w:szCs w:val="24"/>
        </w:rPr>
        <w:t xml:space="preserve"> русская средняя общеобразовательная школа-детский сад имени И.Я. Донцова» (Решение государственной администрации </w:t>
      </w:r>
      <w:proofErr w:type="spellStart"/>
      <w:r w:rsidRPr="0031503C">
        <w:rPr>
          <w:rFonts w:ascii="Times New Roman" w:hAnsi="Times New Roman" w:cs="Times New Roman"/>
          <w:sz w:val="24"/>
          <w:szCs w:val="24"/>
        </w:rPr>
        <w:t>Рыбницкого</w:t>
      </w:r>
      <w:proofErr w:type="spellEnd"/>
      <w:r w:rsidRPr="0031503C">
        <w:rPr>
          <w:rFonts w:ascii="Times New Roman" w:hAnsi="Times New Roman" w:cs="Times New Roman"/>
          <w:sz w:val="24"/>
          <w:szCs w:val="24"/>
        </w:rPr>
        <w:t xml:space="preserve"> района и города Рыбница от 19.06.2025 года № 940);</w:t>
      </w:r>
    </w:p>
    <w:p w14:paraId="5642E0F2" w14:textId="4631D7D8"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Всего услугами дошкольного образования, воспитания и присмотра охвачен </w:t>
      </w:r>
      <w:r w:rsidRPr="0031503C">
        <w:rPr>
          <w:rFonts w:ascii="Times New Roman" w:eastAsia="Times New Roman" w:hAnsi="Times New Roman" w:cs="Times New Roman"/>
          <w:b/>
          <w:bCs/>
          <w:sz w:val="24"/>
          <w:szCs w:val="24"/>
        </w:rPr>
        <w:t>15 751</w:t>
      </w:r>
      <w:r w:rsidRPr="0031503C">
        <w:rPr>
          <w:rFonts w:ascii="Times New Roman" w:eastAsia="Times New Roman" w:hAnsi="Times New Roman" w:cs="Times New Roman"/>
          <w:sz w:val="24"/>
          <w:szCs w:val="24"/>
        </w:rPr>
        <w:t xml:space="preserve"> ребен</w:t>
      </w:r>
      <w:r w:rsidR="00A73C61" w:rsidRPr="0031503C">
        <w:rPr>
          <w:rFonts w:ascii="Times New Roman" w:eastAsia="Times New Roman" w:hAnsi="Times New Roman" w:cs="Times New Roman"/>
          <w:sz w:val="24"/>
          <w:szCs w:val="24"/>
        </w:rPr>
        <w:t>о</w:t>
      </w:r>
      <w:r w:rsidRPr="0031503C">
        <w:rPr>
          <w:rFonts w:ascii="Times New Roman" w:eastAsia="Times New Roman" w:hAnsi="Times New Roman" w:cs="Times New Roman"/>
          <w:sz w:val="24"/>
          <w:szCs w:val="24"/>
        </w:rPr>
        <w:t xml:space="preserve">к, из них детей раннего возраста от 1,5 до 3-х лет – 2 390 (15% от общего количества детей); детей дошкольного возраста от 3-х до 7-и лет – </w:t>
      </w:r>
      <w:r w:rsidRPr="0031503C">
        <w:rPr>
          <w:rFonts w:ascii="Times New Roman" w:hAnsi="Times New Roman" w:cs="Times New Roman"/>
          <w:sz w:val="24"/>
          <w:szCs w:val="24"/>
        </w:rPr>
        <w:t xml:space="preserve">13 361 </w:t>
      </w:r>
      <w:r w:rsidRPr="0031503C">
        <w:rPr>
          <w:rFonts w:ascii="Times New Roman" w:eastAsia="Times New Roman" w:hAnsi="Times New Roman" w:cs="Times New Roman"/>
          <w:sz w:val="24"/>
          <w:szCs w:val="24"/>
        </w:rPr>
        <w:t>(85% от общего количества детей).</w:t>
      </w:r>
    </w:p>
    <w:p w14:paraId="5EBC7835"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b/>
          <w:i/>
          <w:szCs w:val="28"/>
        </w:rPr>
        <w:t xml:space="preserve">15 661 </w:t>
      </w:r>
      <w:r w:rsidRPr="0031503C">
        <w:rPr>
          <w:rFonts w:ascii="Times New Roman" w:eastAsia="Times New Roman" w:hAnsi="Times New Roman" w:cs="Times New Roman"/>
          <w:sz w:val="24"/>
          <w:szCs w:val="24"/>
        </w:rPr>
        <w:t>детей посещали организации дошкольного образования, 90 детей - группы для детей дошкольного возраста в государственных образовательных учреждениях для детей с ограниченными возможностями здоровья, детей-сирот и детей, оставшихся без попечения родителей</w:t>
      </w:r>
      <w:r w:rsidRPr="0031503C">
        <w:rPr>
          <w:rFonts w:ascii="Times New Roman" w:hAnsi="Times New Roman" w:cs="Times New Roman"/>
          <w:sz w:val="24"/>
          <w:szCs w:val="24"/>
        </w:rPr>
        <w:t>.</w:t>
      </w:r>
    </w:p>
    <w:p w14:paraId="7F5C705A" w14:textId="77777777" w:rsidR="008F106B" w:rsidRPr="0031503C" w:rsidRDefault="00C401F7">
      <w:pPr>
        <w:shd w:val="clear" w:color="auto" w:fill="FFFFFF"/>
        <w:spacing w:after="0" w:line="240" w:lineRule="auto"/>
        <w:ind w:firstLine="709"/>
        <w:jc w:val="center"/>
        <w:rPr>
          <w:rFonts w:ascii="Times New Roman" w:eastAsia="Times New Roman" w:hAnsi="Times New Roman" w:cs="Times New Roman"/>
          <w:b/>
          <w:bCs/>
          <w:sz w:val="24"/>
          <w:szCs w:val="24"/>
        </w:rPr>
      </w:pPr>
      <w:r w:rsidRPr="0031503C">
        <w:rPr>
          <w:rFonts w:ascii="Times New Roman" w:hAnsi="Times New Roman" w:cs="Times New Roman"/>
          <w:b/>
          <w:bCs/>
          <w:sz w:val="24"/>
          <w:szCs w:val="24"/>
        </w:rPr>
        <w:lastRenderedPageBreak/>
        <w:t>Численность и возрастной состав детей, посещающих организации дошкольного образования</w:t>
      </w:r>
    </w:p>
    <w:tbl>
      <w:tblPr>
        <w:tblStyle w:val="afe"/>
        <w:tblW w:w="0" w:type="auto"/>
        <w:tblLook w:val="04A0" w:firstRow="1" w:lastRow="0" w:firstColumn="1" w:lastColumn="0" w:noHBand="0" w:noVBand="1"/>
      </w:tblPr>
      <w:tblGrid>
        <w:gridCol w:w="559"/>
        <w:gridCol w:w="3972"/>
        <w:gridCol w:w="913"/>
        <w:gridCol w:w="850"/>
        <w:gridCol w:w="851"/>
        <w:gridCol w:w="930"/>
        <w:gridCol w:w="816"/>
        <w:gridCol w:w="13"/>
      </w:tblGrid>
      <w:tr w:rsidR="008F106B" w:rsidRPr="0031503C" w14:paraId="791B2F7E" w14:textId="77777777">
        <w:tc>
          <w:tcPr>
            <w:tcW w:w="559" w:type="dxa"/>
            <w:vMerge w:val="restart"/>
          </w:tcPr>
          <w:p w14:paraId="184F2A81"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 </w:t>
            </w:r>
            <w:proofErr w:type="spellStart"/>
            <w:r w:rsidRPr="0031503C">
              <w:rPr>
                <w:rFonts w:ascii="Times New Roman" w:eastAsia="Times New Roman" w:hAnsi="Times New Roman" w:cs="Times New Roman"/>
                <w:sz w:val="24"/>
                <w:szCs w:val="24"/>
              </w:rPr>
              <w:t>пп</w:t>
            </w:r>
            <w:proofErr w:type="spellEnd"/>
          </w:p>
        </w:tc>
        <w:tc>
          <w:tcPr>
            <w:tcW w:w="3972" w:type="dxa"/>
            <w:vMerge w:val="restart"/>
          </w:tcPr>
          <w:p w14:paraId="301E497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Состав детей</w:t>
            </w:r>
          </w:p>
        </w:tc>
        <w:tc>
          <w:tcPr>
            <w:tcW w:w="4373" w:type="dxa"/>
            <w:gridSpan w:val="6"/>
          </w:tcPr>
          <w:p w14:paraId="14F43ED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Год</w:t>
            </w:r>
          </w:p>
        </w:tc>
      </w:tr>
      <w:tr w:rsidR="008F106B" w:rsidRPr="0031503C" w14:paraId="57E03198" w14:textId="77777777">
        <w:trPr>
          <w:gridAfter w:val="1"/>
          <w:wAfter w:w="13" w:type="dxa"/>
        </w:trPr>
        <w:tc>
          <w:tcPr>
            <w:tcW w:w="559" w:type="dxa"/>
            <w:vMerge/>
          </w:tcPr>
          <w:p w14:paraId="22F9E4DE"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3972" w:type="dxa"/>
            <w:vMerge/>
          </w:tcPr>
          <w:p w14:paraId="67CDE84C"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913" w:type="dxa"/>
          </w:tcPr>
          <w:p w14:paraId="615588A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2021</w:t>
            </w:r>
          </w:p>
        </w:tc>
        <w:tc>
          <w:tcPr>
            <w:tcW w:w="850" w:type="dxa"/>
          </w:tcPr>
          <w:p w14:paraId="2968F8E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w:t>
            </w:r>
          </w:p>
        </w:tc>
        <w:tc>
          <w:tcPr>
            <w:tcW w:w="851" w:type="dxa"/>
          </w:tcPr>
          <w:p w14:paraId="3B21047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w:t>
            </w:r>
          </w:p>
        </w:tc>
        <w:tc>
          <w:tcPr>
            <w:tcW w:w="930" w:type="dxa"/>
          </w:tcPr>
          <w:p w14:paraId="7CB5279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w:t>
            </w:r>
          </w:p>
        </w:tc>
        <w:tc>
          <w:tcPr>
            <w:tcW w:w="816" w:type="dxa"/>
          </w:tcPr>
          <w:p w14:paraId="4CBBB373"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2025</w:t>
            </w:r>
          </w:p>
        </w:tc>
      </w:tr>
      <w:tr w:rsidR="008F106B" w:rsidRPr="0031503C" w14:paraId="61383EF7" w14:textId="77777777">
        <w:trPr>
          <w:gridAfter w:val="1"/>
          <w:wAfter w:w="13" w:type="dxa"/>
        </w:trPr>
        <w:tc>
          <w:tcPr>
            <w:tcW w:w="559" w:type="dxa"/>
          </w:tcPr>
          <w:p w14:paraId="4EDB86DC"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w:t>
            </w:r>
          </w:p>
        </w:tc>
        <w:tc>
          <w:tcPr>
            <w:tcW w:w="3972" w:type="dxa"/>
          </w:tcPr>
          <w:p w14:paraId="56D17C50"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Общая численность детей</w:t>
            </w:r>
          </w:p>
        </w:tc>
        <w:tc>
          <w:tcPr>
            <w:tcW w:w="913" w:type="dxa"/>
          </w:tcPr>
          <w:p w14:paraId="3D9AF37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 xml:space="preserve">20657 </w:t>
            </w:r>
          </w:p>
        </w:tc>
        <w:tc>
          <w:tcPr>
            <w:tcW w:w="850" w:type="dxa"/>
          </w:tcPr>
          <w:p w14:paraId="7C7ACD0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19928</w:t>
            </w:r>
          </w:p>
        </w:tc>
        <w:tc>
          <w:tcPr>
            <w:tcW w:w="851" w:type="dxa"/>
          </w:tcPr>
          <w:p w14:paraId="0E17A91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18747</w:t>
            </w:r>
          </w:p>
        </w:tc>
        <w:tc>
          <w:tcPr>
            <w:tcW w:w="930" w:type="dxa"/>
          </w:tcPr>
          <w:p w14:paraId="3CBE5F13" w14:textId="6181B224"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17</w:t>
            </w:r>
            <w:r w:rsidR="00BD752C" w:rsidRPr="0031503C">
              <w:rPr>
                <w:rFonts w:ascii="Times New Roman" w:hAnsi="Times New Roman" w:cs="Times New Roman"/>
                <w:sz w:val="24"/>
                <w:szCs w:val="24"/>
              </w:rPr>
              <w:t>204</w:t>
            </w:r>
          </w:p>
        </w:tc>
        <w:tc>
          <w:tcPr>
            <w:tcW w:w="816" w:type="dxa"/>
          </w:tcPr>
          <w:p w14:paraId="6E522A93" w14:textId="5FED3D38"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15</w:t>
            </w:r>
            <w:r w:rsidR="00772D7C" w:rsidRPr="0031503C">
              <w:rPr>
                <w:rFonts w:ascii="Times New Roman" w:hAnsi="Times New Roman" w:cs="Times New Roman"/>
                <w:sz w:val="24"/>
                <w:szCs w:val="24"/>
              </w:rPr>
              <w:t>751</w:t>
            </w:r>
          </w:p>
        </w:tc>
      </w:tr>
      <w:tr w:rsidR="008F106B" w:rsidRPr="0031503C" w14:paraId="3A9AC3C7" w14:textId="77777777">
        <w:trPr>
          <w:gridAfter w:val="1"/>
          <w:wAfter w:w="13" w:type="dxa"/>
        </w:trPr>
        <w:tc>
          <w:tcPr>
            <w:tcW w:w="559" w:type="dxa"/>
          </w:tcPr>
          <w:p w14:paraId="45D4636B"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3972" w:type="dxa"/>
          </w:tcPr>
          <w:p w14:paraId="7FF6E9F7"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том числе в возрасте:</w:t>
            </w:r>
          </w:p>
        </w:tc>
        <w:tc>
          <w:tcPr>
            <w:tcW w:w="913" w:type="dxa"/>
          </w:tcPr>
          <w:p w14:paraId="3E7AB0BA"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850" w:type="dxa"/>
          </w:tcPr>
          <w:p w14:paraId="03DA9D20"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851" w:type="dxa"/>
          </w:tcPr>
          <w:p w14:paraId="74CA8806"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930" w:type="dxa"/>
          </w:tcPr>
          <w:p w14:paraId="18D13F40"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816" w:type="dxa"/>
          </w:tcPr>
          <w:p w14:paraId="2E743179" w14:textId="77777777" w:rsidR="008F106B" w:rsidRPr="0031503C" w:rsidRDefault="008F106B">
            <w:pPr>
              <w:spacing w:after="0" w:line="240" w:lineRule="auto"/>
              <w:jc w:val="center"/>
              <w:rPr>
                <w:rFonts w:ascii="Times New Roman" w:eastAsia="Times New Roman" w:hAnsi="Times New Roman" w:cs="Times New Roman"/>
                <w:sz w:val="24"/>
                <w:szCs w:val="24"/>
              </w:rPr>
            </w:pPr>
          </w:p>
        </w:tc>
      </w:tr>
      <w:tr w:rsidR="008F106B" w:rsidRPr="0031503C" w14:paraId="056B0845" w14:textId="77777777">
        <w:trPr>
          <w:gridAfter w:val="1"/>
          <w:wAfter w:w="13" w:type="dxa"/>
        </w:trPr>
        <w:tc>
          <w:tcPr>
            <w:tcW w:w="559" w:type="dxa"/>
          </w:tcPr>
          <w:p w14:paraId="5E557472"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w:t>
            </w:r>
          </w:p>
        </w:tc>
        <w:tc>
          <w:tcPr>
            <w:tcW w:w="3972" w:type="dxa"/>
          </w:tcPr>
          <w:p w14:paraId="0F611A60"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-1,5-3 года</w:t>
            </w:r>
          </w:p>
        </w:tc>
        <w:tc>
          <w:tcPr>
            <w:tcW w:w="913" w:type="dxa"/>
          </w:tcPr>
          <w:p w14:paraId="1B3D8A0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3227</w:t>
            </w:r>
          </w:p>
        </w:tc>
        <w:tc>
          <w:tcPr>
            <w:tcW w:w="850" w:type="dxa"/>
          </w:tcPr>
          <w:p w14:paraId="22E3F38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3134</w:t>
            </w:r>
          </w:p>
        </w:tc>
        <w:tc>
          <w:tcPr>
            <w:tcW w:w="851" w:type="dxa"/>
          </w:tcPr>
          <w:p w14:paraId="1E022723"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2930</w:t>
            </w:r>
          </w:p>
        </w:tc>
        <w:tc>
          <w:tcPr>
            <w:tcW w:w="930" w:type="dxa"/>
          </w:tcPr>
          <w:p w14:paraId="53A419D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2564</w:t>
            </w:r>
          </w:p>
        </w:tc>
        <w:tc>
          <w:tcPr>
            <w:tcW w:w="816" w:type="dxa"/>
          </w:tcPr>
          <w:p w14:paraId="597F584B" w14:textId="27D8FBAB"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23</w:t>
            </w:r>
            <w:r w:rsidR="00772D7C" w:rsidRPr="0031503C">
              <w:rPr>
                <w:rFonts w:ascii="Times New Roman" w:hAnsi="Times New Roman" w:cs="Times New Roman"/>
                <w:sz w:val="24"/>
                <w:szCs w:val="24"/>
              </w:rPr>
              <w:t>90</w:t>
            </w:r>
          </w:p>
        </w:tc>
      </w:tr>
      <w:tr w:rsidR="008F106B" w:rsidRPr="0031503C" w14:paraId="7B86A778" w14:textId="77777777">
        <w:trPr>
          <w:gridAfter w:val="1"/>
          <w:wAfter w:w="13" w:type="dxa"/>
        </w:trPr>
        <w:tc>
          <w:tcPr>
            <w:tcW w:w="559" w:type="dxa"/>
          </w:tcPr>
          <w:p w14:paraId="7628FC6E"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w:t>
            </w:r>
          </w:p>
        </w:tc>
        <w:tc>
          <w:tcPr>
            <w:tcW w:w="3972" w:type="dxa"/>
          </w:tcPr>
          <w:p w14:paraId="1D68FF19"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процентов от общей численности</w:t>
            </w:r>
          </w:p>
        </w:tc>
        <w:tc>
          <w:tcPr>
            <w:tcW w:w="913" w:type="dxa"/>
          </w:tcPr>
          <w:p w14:paraId="600F34BA"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15,6%</w:t>
            </w:r>
          </w:p>
        </w:tc>
        <w:tc>
          <w:tcPr>
            <w:tcW w:w="850" w:type="dxa"/>
          </w:tcPr>
          <w:p w14:paraId="4266AAD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15,7%</w:t>
            </w:r>
          </w:p>
        </w:tc>
        <w:tc>
          <w:tcPr>
            <w:tcW w:w="851" w:type="dxa"/>
          </w:tcPr>
          <w:p w14:paraId="77B41FAA"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15,6%</w:t>
            </w:r>
          </w:p>
        </w:tc>
        <w:tc>
          <w:tcPr>
            <w:tcW w:w="930" w:type="dxa"/>
          </w:tcPr>
          <w:p w14:paraId="542FB3B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w:t>
            </w:r>
          </w:p>
        </w:tc>
        <w:tc>
          <w:tcPr>
            <w:tcW w:w="816" w:type="dxa"/>
          </w:tcPr>
          <w:p w14:paraId="450F6AF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w:t>
            </w:r>
          </w:p>
        </w:tc>
      </w:tr>
      <w:tr w:rsidR="008F106B" w:rsidRPr="0031503C" w14:paraId="2E748D1E" w14:textId="77777777">
        <w:trPr>
          <w:gridAfter w:val="1"/>
          <w:wAfter w:w="13" w:type="dxa"/>
        </w:trPr>
        <w:tc>
          <w:tcPr>
            <w:tcW w:w="559" w:type="dxa"/>
          </w:tcPr>
          <w:p w14:paraId="77D39376"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w:t>
            </w:r>
          </w:p>
        </w:tc>
        <w:tc>
          <w:tcPr>
            <w:tcW w:w="3972" w:type="dxa"/>
          </w:tcPr>
          <w:p w14:paraId="0ACD133A"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от 3 лет и старше</w:t>
            </w:r>
          </w:p>
        </w:tc>
        <w:tc>
          <w:tcPr>
            <w:tcW w:w="913" w:type="dxa"/>
          </w:tcPr>
          <w:p w14:paraId="7867473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17430</w:t>
            </w:r>
          </w:p>
        </w:tc>
        <w:tc>
          <w:tcPr>
            <w:tcW w:w="850" w:type="dxa"/>
          </w:tcPr>
          <w:p w14:paraId="2D23530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16794</w:t>
            </w:r>
          </w:p>
        </w:tc>
        <w:tc>
          <w:tcPr>
            <w:tcW w:w="851" w:type="dxa"/>
          </w:tcPr>
          <w:p w14:paraId="3F353C23"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15817</w:t>
            </w:r>
          </w:p>
        </w:tc>
        <w:tc>
          <w:tcPr>
            <w:tcW w:w="930" w:type="dxa"/>
          </w:tcPr>
          <w:p w14:paraId="7850E99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14532</w:t>
            </w:r>
          </w:p>
        </w:tc>
        <w:tc>
          <w:tcPr>
            <w:tcW w:w="816" w:type="dxa"/>
          </w:tcPr>
          <w:p w14:paraId="531D8498" w14:textId="2273785A"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133</w:t>
            </w:r>
            <w:r w:rsidR="00772D7C" w:rsidRPr="0031503C">
              <w:rPr>
                <w:rFonts w:ascii="Times New Roman" w:hAnsi="Times New Roman" w:cs="Times New Roman"/>
                <w:sz w:val="24"/>
                <w:szCs w:val="24"/>
              </w:rPr>
              <w:t>61</w:t>
            </w:r>
          </w:p>
        </w:tc>
      </w:tr>
      <w:tr w:rsidR="008F106B" w:rsidRPr="0031503C" w14:paraId="0FE1044B" w14:textId="77777777">
        <w:trPr>
          <w:gridAfter w:val="1"/>
          <w:wAfter w:w="13" w:type="dxa"/>
        </w:trPr>
        <w:tc>
          <w:tcPr>
            <w:tcW w:w="559" w:type="dxa"/>
          </w:tcPr>
          <w:p w14:paraId="48567FD4"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w:t>
            </w:r>
          </w:p>
        </w:tc>
        <w:tc>
          <w:tcPr>
            <w:tcW w:w="3972" w:type="dxa"/>
          </w:tcPr>
          <w:p w14:paraId="3972D03E"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процентов от общей численности</w:t>
            </w:r>
          </w:p>
        </w:tc>
        <w:tc>
          <w:tcPr>
            <w:tcW w:w="913" w:type="dxa"/>
          </w:tcPr>
          <w:p w14:paraId="04ABA76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84,4%</w:t>
            </w:r>
          </w:p>
        </w:tc>
        <w:tc>
          <w:tcPr>
            <w:tcW w:w="850" w:type="dxa"/>
          </w:tcPr>
          <w:p w14:paraId="4841DBD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84,2%</w:t>
            </w:r>
          </w:p>
        </w:tc>
        <w:tc>
          <w:tcPr>
            <w:tcW w:w="851" w:type="dxa"/>
          </w:tcPr>
          <w:p w14:paraId="219B43D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84,4 %</w:t>
            </w:r>
          </w:p>
        </w:tc>
        <w:tc>
          <w:tcPr>
            <w:tcW w:w="930" w:type="dxa"/>
          </w:tcPr>
          <w:p w14:paraId="5C85365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85%</w:t>
            </w:r>
          </w:p>
        </w:tc>
        <w:tc>
          <w:tcPr>
            <w:tcW w:w="816" w:type="dxa"/>
          </w:tcPr>
          <w:p w14:paraId="7D826EC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85%</w:t>
            </w:r>
          </w:p>
        </w:tc>
      </w:tr>
    </w:tbl>
    <w:p w14:paraId="466E5AAE" w14:textId="77777777" w:rsidR="008F106B" w:rsidRPr="0031503C" w:rsidRDefault="008F106B">
      <w:pPr>
        <w:shd w:val="clear" w:color="auto" w:fill="FFFFFF"/>
        <w:spacing w:after="0" w:line="240" w:lineRule="auto"/>
        <w:ind w:firstLine="709"/>
        <w:jc w:val="both"/>
        <w:rPr>
          <w:rFonts w:ascii="Times New Roman" w:eastAsia="Times New Roman" w:hAnsi="Times New Roman" w:cs="Times New Roman"/>
          <w:sz w:val="24"/>
          <w:szCs w:val="24"/>
        </w:rPr>
      </w:pPr>
    </w:p>
    <w:p w14:paraId="1299B036" w14:textId="77777777" w:rsidR="008F106B" w:rsidRPr="0031503C" w:rsidRDefault="00C401F7">
      <w:pPr>
        <w:shd w:val="clear" w:color="auto" w:fill="FFFFFF"/>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Процент охвата детей дошкольным образованием по республике составляет 97%, на 8% выше, чем в 2024 году.</w:t>
      </w:r>
    </w:p>
    <w:p w14:paraId="2D09C9C8" w14:textId="77777777" w:rsidR="008F106B" w:rsidRPr="0031503C" w:rsidRDefault="00C401F7">
      <w:pPr>
        <w:shd w:val="clear" w:color="auto" w:fill="FFFFFF"/>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noProof/>
          <w:sz w:val="24"/>
          <w:szCs w:val="24"/>
        </w:rPr>
        <w:drawing>
          <wp:inline distT="0" distB="0" distL="0" distR="0" wp14:anchorId="206EE75B" wp14:editId="59AE619A">
            <wp:extent cx="5486400" cy="3200400"/>
            <wp:effectExtent l="0" t="0" r="9525" b="0"/>
            <wp:docPr id="5566396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8EC00A" w14:textId="77777777" w:rsidR="008F106B" w:rsidRPr="0031503C" w:rsidRDefault="008F106B">
      <w:pPr>
        <w:shd w:val="clear" w:color="auto" w:fill="FFFFFF"/>
        <w:spacing w:after="0" w:line="240" w:lineRule="auto"/>
        <w:ind w:firstLine="709"/>
        <w:jc w:val="both"/>
        <w:rPr>
          <w:rFonts w:ascii="Times New Roman" w:eastAsia="Times New Roman" w:hAnsi="Times New Roman" w:cs="Times New Roman"/>
          <w:sz w:val="24"/>
          <w:szCs w:val="24"/>
        </w:rPr>
      </w:pPr>
    </w:p>
    <w:p w14:paraId="5E6A3D49" w14:textId="77777777" w:rsidR="008F106B" w:rsidRPr="0031503C" w:rsidRDefault="00C401F7">
      <w:pPr>
        <w:tabs>
          <w:tab w:val="left" w:pos="2745"/>
        </w:tabs>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 приему детей в новом учебном году оборудованы, оснащены и подготовлены 1 068 групп, из них: 182 групп для детей раннего возраста и 886 групп для детей дошкольного возраста.</w:t>
      </w:r>
    </w:p>
    <w:p w14:paraId="2CBE0AE3" w14:textId="77777777" w:rsidR="008F106B" w:rsidRPr="0031503C" w:rsidRDefault="00C401F7">
      <w:pPr>
        <w:tabs>
          <w:tab w:val="left" w:pos="2745"/>
        </w:tabs>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Очередь на прием детей в организацию дошкольного образования отсутствует.</w:t>
      </w:r>
    </w:p>
    <w:p w14:paraId="11B4797D"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 целом организации дошкольного образования укомплектованы детьми на </w:t>
      </w:r>
      <w:r w:rsidRPr="0031503C">
        <w:rPr>
          <w:rFonts w:ascii="Times New Roman" w:hAnsi="Times New Roman" w:cs="Times New Roman"/>
          <w:sz w:val="24"/>
          <w:szCs w:val="24"/>
        </w:rPr>
        <w:t>58,5%</w:t>
      </w:r>
      <w:r w:rsidRPr="0031503C">
        <w:rPr>
          <w:sz w:val="24"/>
          <w:szCs w:val="24"/>
        </w:rPr>
        <w:t xml:space="preserve"> </w:t>
      </w:r>
      <w:r w:rsidRPr="0031503C">
        <w:rPr>
          <w:rFonts w:ascii="Times New Roman" w:eastAsia="Times New Roman" w:hAnsi="Times New Roman" w:cs="Times New Roman"/>
          <w:sz w:val="24"/>
          <w:szCs w:val="24"/>
        </w:rPr>
        <w:t xml:space="preserve"> от проектной мощности, при этом наиболее высокий процент укомплектованности детских садов детьми отмечается по г. Тирасполь, г. </w:t>
      </w:r>
      <w:proofErr w:type="spellStart"/>
      <w:r w:rsidRPr="0031503C">
        <w:rPr>
          <w:rFonts w:ascii="Times New Roman" w:eastAsia="Times New Roman" w:hAnsi="Times New Roman" w:cs="Times New Roman"/>
          <w:sz w:val="24"/>
          <w:szCs w:val="24"/>
        </w:rPr>
        <w:t>Слободзея</w:t>
      </w:r>
      <w:proofErr w:type="spellEnd"/>
      <w:r w:rsidRPr="0031503C">
        <w:rPr>
          <w:rFonts w:ascii="Times New Roman" w:eastAsia="Times New Roman" w:hAnsi="Times New Roman" w:cs="Times New Roman"/>
          <w:sz w:val="24"/>
          <w:szCs w:val="24"/>
        </w:rPr>
        <w:t xml:space="preserve"> и </w:t>
      </w:r>
      <w:proofErr w:type="spellStart"/>
      <w:r w:rsidRPr="0031503C">
        <w:rPr>
          <w:rFonts w:ascii="Times New Roman" w:eastAsia="Times New Roman" w:hAnsi="Times New Roman" w:cs="Times New Roman"/>
          <w:sz w:val="24"/>
          <w:szCs w:val="24"/>
        </w:rPr>
        <w:t>Слободзейскому</w:t>
      </w:r>
      <w:proofErr w:type="spellEnd"/>
      <w:r w:rsidRPr="0031503C">
        <w:rPr>
          <w:rFonts w:ascii="Times New Roman" w:eastAsia="Times New Roman" w:hAnsi="Times New Roman" w:cs="Times New Roman"/>
          <w:sz w:val="24"/>
          <w:szCs w:val="24"/>
        </w:rPr>
        <w:t xml:space="preserve"> району.</w:t>
      </w:r>
    </w:p>
    <w:p w14:paraId="53A56DC7"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Средний показатель наполняемости по группам раннего возраста составляет </w:t>
      </w:r>
      <w:r w:rsidRPr="0031503C">
        <w:rPr>
          <w:rFonts w:ascii="Times New Roman" w:hAnsi="Times New Roman" w:cs="Times New Roman"/>
          <w:b/>
          <w:sz w:val="24"/>
          <w:szCs w:val="24"/>
        </w:rPr>
        <w:t>12,9</w:t>
      </w:r>
      <w:r w:rsidRPr="0031503C">
        <w:rPr>
          <w:rFonts w:ascii="Times New Roman" w:eastAsia="Times New Roman" w:hAnsi="Times New Roman" w:cs="Times New Roman"/>
          <w:sz w:val="24"/>
          <w:szCs w:val="24"/>
        </w:rPr>
        <w:t xml:space="preserve"> детей, при норме – 15.</w:t>
      </w:r>
    </w:p>
    <w:p w14:paraId="0C713C12"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Средний показатель наполняемости по группам дошкольного возраста составляет </w:t>
      </w:r>
      <w:r w:rsidRPr="0031503C">
        <w:rPr>
          <w:rFonts w:ascii="Times New Roman" w:hAnsi="Times New Roman" w:cs="Times New Roman"/>
          <w:b/>
          <w:sz w:val="24"/>
          <w:szCs w:val="24"/>
        </w:rPr>
        <w:t>15,1</w:t>
      </w:r>
      <w:r w:rsidRPr="0031503C">
        <w:rPr>
          <w:rFonts w:ascii="Times New Roman" w:hAnsi="Times New Roman" w:cs="Times New Roman"/>
          <w:sz w:val="24"/>
          <w:szCs w:val="24"/>
        </w:rPr>
        <w:t xml:space="preserve"> </w:t>
      </w:r>
      <w:r w:rsidRPr="0031503C">
        <w:rPr>
          <w:rFonts w:ascii="Times New Roman" w:eastAsia="Times New Roman" w:hAnsi="Times New Roman" w:cs="Times New Roman"/>
          <w:sz w:val="24"/>
          <w:szCs w:val="24"/>
        </w:rPr>
        <w:t>детей, при норме – 20.</w:t>
      </w:r>
    </w:p>
    <w:p w14:paraId="6F1A2AAB" w14:textId="77777777" w:rsidR="008F106B" w:rsidRPr="0031503C" w:rsidRDefault="008F106B">
      <w:pPr>
        <w:spacing w:after="0" w:line="240" w:lineRule="auto"/>
        <w:jc w:val="center"/>
        <w:rPr>
          <w:rFonts w:ascii="Times New Roman" w:eastAsia="Times" w:hAnsi="Times New Roman" w:cs="Times New Roman"/>
          <w:b/>
          <w:bCs/>
          <w:color w:val="FF0000"/>
          <w:sz w:val="24"/>
          <w:szCs w:val="24"/>
        </w:rPr>
      </w:pPr>
    </w:p>
    <w:p w14:paraId="59E3E1CC" w14:textId="77777777" w:rsidR="008F106B" w:rsidRPr="0031503C" w:rsidRDefault="00C401F7">
      <w:pPr>
        <w:spacing w:after="0" w:line="240" w:lineRule="auto"/>
        <w:ind w:firstLine="709"/>
        <w:jc w:val="both"/>
        <w:rPr>
          <w:rFonts w:ascii="Times New Roman" w:eastAsia="Times New Roman" w:hAnsi="Times New Roman" w:cs="Times New Roman"/>
          <w:b/>
          <w:bCs/>
          <w:sz w:val="24"/>
          <w:szCs w:val="24"/>
        </w:rPr>
      </w:pPr>
      <w:r w:rsidRPr="0031503C">
        <w:rPr>
          <w:rFonts w:ascii="Times New Roman" w:eastAsia="Times New Roman" w:hAnsi="Times New Roman" w:cs="Times New Roman"/>
          <w:b/>
          <w:bCs/>
          <w:sz w:val="24"/>
          <w:szCs w:val="24"/>
        </w:rPr>
        <w:t xml:space="preserve">Информация об укомплектованности и средней наполняемости групп организаций образования для детей дошкольного возраста в 2025 году </w:t>
      </w:r>
    </w:p>
    <w:p w14:paraId="165A3CBB" w14:textId="77777777" w:rsidR="008F106B" w:rsidRPr="0031503C" w:rsidRDefault="008F106B">
      <w:pPr>
        <w:spacing w:after="0" w:line="240" w:lineRule="auto"/>
        <w:ind w:firstLine="709"/>
        <w:jc w:val="both"/>
        <w:rPr>
          <w:rFonts w:ascii="Times New Roman" w:eastAsia="Times New Roman" w:hAnsi="Times New Roman" w:cs="Times New Roman"/>
          <w:sz w:val="24"/>
          <w:szCs w:val="24"/>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1846"/>
        <w:gridCol w:w="1224"/>
        <w:gridCol w:w="1275"/>
        <w:gridCol w:w="1236"/>
        <w:gridCol w:w="1094"/>
        <w:gridCol w:w="1134"/>
        <w:gridCol w:w="977"/>
        <w:gridCol w:w="993"/>
        <w:gridCol w:w="10"/>
      </w:tblGrid>
      <w:tr w:rsidR="008F106B" w:rsidRPr="0031503C" w14:paraId="004B4339" w14:textId="77777777">
        <w:trPr>
          <w:trHeight w:val="1"/>
          <w:jc w:val="center"/>
        </w:trPr>
        <w:tc>
          <w:tcPr>
            <w:tcW w:w="559" w:type="dxa"/>
            <w:vMerge w:val="restart"/>
            <w:shd w:val="clear" w:color="auto" w:fill="FFFFFF"/>
          </w:tcPr>
          <w:p w14:paraId="1ED8A1C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п/п</w:t>
            </w:r>
          </w:p>
        </w:tc>
        <w:tc>
          <w:tcPr>
            <w:tcW w:w="1846" w:type="dxa"/>
            <w:vMerge w:val="restart"/>
            <w:shd w:val="clear" w:color="auto" w:fill="FFFFFF"/>
          </w:tcPr>
          <w:p w14:paraId="77C44DC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УНО</w:t>
            </w:r>
          </w:p>
        </w:tc>
        <w:tc>
          <w:tcPr>
            <w:tcW w:w="2499" w:type="dxa"/>
            <w:gridSpan w:val="2"/>
            <w:shd w:val="clear" w:color="auto" w:fill="FFFFFF"/>
          </w:tcPr>
          <w:p w14:paraId="40E995E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Количество детей</w:t>
            </w:r>
          </w:p>
        </w:tc>
        <w:tc>
          <w:tcPr>
            <w:tcW w:w="1236" w:type="dxa"/>
            <w:vMerge w:val="restart"/>
            <w:shd w:val="clear" w:color="auto" w:fill="FFFFFF"/>
          </w:tcPr>
          <w:p w14:paraId="5C279B7F" w14:textId="77777777" w:rsidR="008F106B" w:rsidRPr="0031503C" w:rsidRDefault="00C401F7">
            <w:pPr>
              <w:spacing w:after="0" w:line="240" w:lineRule="auto"/>
              <w:ind w:left="-94" w:right="-183"/>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p w14:paraId="76855144" w14:textId="77777777" w:rsidR="008F106B" w:rsidRPr="0031503C" w:rsidRDefault="00C401F7">
            <w:pPr>
              <w:spacing w:after="0" w:line="240" w:lineRule="auto"/>
              <w:ind w:left="-94" w:right="-183"/>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укомплекто</w:t>
            </w:r>
            <w:proofErr w:type="spellEnd"/>
          </w:p>
          <w:p w14:paraId="738BA0C0" w14:textId="77777777" w:rsidR="008F106B" w:rsidRPr="0031503C" w:rsidRDefault="00C401F7">
            <w:pPr>
              <w:spacing w:after="0" w:line="240" w:lineRule="auto"/>
              <w:ind w:left="-94" w:right="-183"/>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ванности</w:t>
            </w:r>
            <w:proofErr w:type="spellEnd"/>
          </w:p>
          <w:p w14:paraId="4EA2DA1D" w14:textId="77777777" w:rsidR="008F106B" w:rsidRPr="0031503C" w:rsidRDefault="00C401F7">
            <w:pPr>
              <w:spacing w:after="0" w:line="240" w:lineRule="auto"/>
              <w:ind w:left="-94" w:right="-183"/>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lastRenderedPageBreak/>
              <w:t>ДОУ</w:t>
            </w:r>
          </w:p>
          <w:p w14:paraId="589667D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детьми</w:t>
            </w:r>
          </w:p>
        </w:tc>
        <w:tc>
          <w:tcPr>
            <w:tcW w:w="4208" w:type="dxa"/>
            <w:gridSpan w:val="5"/>
            <w:shd w:val="clear" w:color="auto" w:fill="FFFFFF"/>
          </w:tcPr>
          <w:p w14:paraId="1D19C29A"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lastRenderedPageBreak/>
              <w:t>Наполняемость</w:t>
            </w:r>
          </w:p>
        </w:tc>
      </w:tr>
      <w:tr w:rsidR="008F106B" w:rsidRPr="0031503C" w14:paraId="212586D9" w14:textId="77777777">
        <w:trPr>
          <w:trHeight w:val="1"/>
          <w:jc w:val="center"/>
        </w:trPr>
        <w:tc>
          <w:tcPr>
            <w:tcW w:w="559" w:type="dxa"/>
            <w:vMerge/>
            <w:shd w:val="clear" w:color="auto" w:fill="FFFFFF"/>
          </w:tcPr>
          <w:p w14:paraId="625E9ACD"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1846" w:type="dxa"/>
            <w:vMerge/>
            <w:shd w:val="clear" w:color="auto" w:fill="FFFFFF"/>
          </w:tcPr>
          <w:p w14:paraId="6265940C"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1224" w:type="dxa"/>
            <w:vMerge w:val="restart"/>
            <w:shd w:val="clear" w:color="auto" w:fill="FFFFFF"/>
          </w:tcPr>
          <w:p w14:paraId="6DED75F6" w14:textId="77777777" w:rsidR="008F106B" w:rsidRPr="0031503C" w:rsidRDefault="00C401F7">
            <w:pPr>
              <w:spacing w:after="0" w:line="240" w:lineRule="auto"/>
              <w:ind w:left="-108" w:right="-111"/>
              <w:jc w:val="center"/>
              <w:rPr>
                <w:rFonts w:ascii="Times New Roman" w:eastAsia="Times New Roman" w:hAnsi="Times New Roman" w:cs="Times New Roman"/>
              </w:rPr>
            </w:pPr>
            <w:r w:rsidRPr="0031503C">
              <w:rPr>
                <w:rFonts w:ascii="Times New Roman" w:eastAsia="Times New Roman" w:hAnsi="Times New Roman" w:cs="Times New Roman"/>
              </w:rPr>
              <w:t>проектная</w:t>
            </w:r>
          </w:p>
          <w:p w14:paraId="49D343E5" w14:textId="77777777" w:rsidR="008F106B" w:rsidRPr="0031503C" w:rsidRDefault="00C401F7">
            <w:pPr>
              <w:spacing w:after="0" w:line="240" w:lineRule="auto"/>
              <w:jc w:val="center"/>
              <w:rPr>
                <w:rFonts w:ascii="Times New Roman" w:eastAsia="Times New Roman" w:hAnsi="Times New Roman" w:cs="Times New Roman"/>
              </w:rPr>
            </w:pPr>
            <w:r w:rsidRPr="0031503C">
              <w:rPr>
                <w:rFonts w:ascii="Times New Roman" w:eastAsia="Times New Roman" w:hAnsi="Times New Roman" w:cs="Times New Roman"/>
              </w:rPr>
              <w:t>мощность</w:t>
            </w:r>
          </w:p>
        </w:tc>
        <w:tc>
          <w:tcPr>
            <w:tcW w:w="1275" w:type="dxa"/>
            <w:vMerge w:val="restart"/>
            <w:shd w:val="clear" w:color="auto" w:fill="FFFFFF"/>
          </w:tcPr>
          <w:p w14:paraId="48E086D3" w14:textId="77777777" w:rsidR="008F106B" w:rsidRPr="0031503C" w:rsidRDefault="00C401F7">
            <w:pPr>
              <w:spacing w:after="0" w:line="240" w:lineRule="auto"/>
              <w:jc w:val="center"/>
              <w:rPr>
                <w:rFonts w:ascii="Times New Roman" w:eastAsia="Times New Roman" w:hAnsi="Times New Roman" w:cs="Times New Roman"/>
              </w:rPr>
            </w:pPr>
            <w:r w:rsidRPr="0031503C">
              <w:rPr>
                <w:rFonts w:ascii="Times New Roman" w:eastAsia="Times New Roman" w:hAnsi="Times New Roman" w:cs="Times New Roman"/>
              </w:rPr>
              <w:t>списочный состав групп</w:t>
            </w:r>
          </w:p>
        </w:tc>
        <w:tc>
          <w:tcPr>
            <w:tcW w:w="1236" w:type="dxa"/>
            <w:vMerge/>
            <w:shd w:val="clear" w:color="auto" w:fill="FFFFFF"/>
          </w:tcPr>
          <w:p w14:paraId="68A1364D" w14:textId="77777777" w:rsidR="008F106B" w:rsidRPr="0031503C" w:rsidRDefault="008F106B">
            <w:pPr>
              <w:widowControl w:val="0"/>
              <w:spacing w:after="0" w:line="240" w:lineRule="auto"/>
              <w:rPr>
                <w:rFonts w:ascii="Times New Roman" w:eastAsia="Times New Roman" w:hAnsi="Times New Roman" w:cs="Times New Roman"/>
              </w:rPr>
            </w:pPr>
          </w:p>
        </w:tc>
        <w:tc>
          <w:tcPr>
            <w:tcW w:w="2228" w:type="dxa"/>
            <w:gridSpan w:val="2"/>
            <w:shd w:val="clear" w:color="auto" w:fill="FFFFFF"/>
          </w:tcPr>
          <w:p w14:paraId="0BAD0629" w14:textId="77777777" w:rsidR="008F106B" w:rsidRPr="0031503C" w:rsidRDefault="00C401F7">
            <w:pPr>
              <w:spacing w:after="0" w:line="240" w:lineRule="auto"/>
              <w:ind w:left="-108" w:right="-124"/>
              <w:jc w:val="center"/>
              <w:rPr>
                <w:rFonts w:ascii="Times New Roman" w:eastAsia="Times New Roman" w:hAnsi="Times New Roman" w:cs="Times New Roman"/>
              </w:rPr>
            </w:pPr>
            <w:r w:rsidRPr="0031503C">
              <w:rPr>
                <w:rFonts w:ascii="Times New Roman" w:eastAsia="Times New Roman" w:hAnsi="Times New Roman" w:cs="Times New Roman"/>
              </w:rPr>
              <w:t>Группы детей раннего возраста</w:t>
            </w:r>
          </w:p>
        </w:tc>
        <w:tc>
          <w:tcPr>
            <w:tcW w:w="1980" w:type="dxa"/>
            <w:gridSpan w:val="3"/>
            <w:shd w:val="clear" w:color="auto" w:fill="FFFFFF"/>
          </w:tcPr>
          <w:p w14:paraId="07D212BD" w14:textId="77777777" w:rsidR="008F106B" w:rsidRPr="0031503C" w:rsidRDefault="00C401F7">
            <w:pPr>
              <w:spacing w:after="0" w:line="240" w:lineRule="auto"/>
              <w:jc w:val="center"/>
              <w:rPr>
                <w:rFonts w:ascii="Times New Roman" w:eastAsia="Times New Roman" w:hAnsi="Times New Roman" w:cs="Times New Roman"/>
              </w:rPr>
            </w:pPr>
            <w:r w:rsidRPr="0031503C">
              <w:rPr>
                <w:rFonts w:ascii="Times New Roman" w:eastAsia="Times New Roman" w:hAnsi="Times New Roman" w:cs="Times New Roman"/>
              </w:rPr>
              <w:t>Группы детей дошкольного возраста</w:t>
            </w:r>
          </w:p>
        </w:tc>
      </w:tr>
      <w:tr w:rsidR="008F106B" w:rsidRPr="0031503C" w14:paraId="4A59441D" w14:textId="77777777">
        <w:trPr>
          <w:gridAfter w:val="1"/>
          <w:wAfter w:w="10" w:type="dxa"/>
          <w:trHeight w:val="1"/>
          <w:jc w:val="center"/>
        </w:trPr>
        <w:tc>
          <w:tcPr>
            <w:tcW w:w="559" w:type="dxa"/>
            <w:vMerge/>
            <w:shd w:val="clear" w:color="auto" w:fill="FFFFFF"/>
          </w:tcPr>
          <w:p w14:paraId="37B2F06D"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1846" w:type="dxa"/>
            <w:vMerge/>
            <w:shd w:val="clear" w:color="auto" w:fill="FFFFFF"/>
          </w:tcPr>
          <w:p w14:paraId="66BE44E9"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1224" w:type="dxa"/>
            <w:vMerge/>
            <w:shd w:val="clear" w:color="auto" w:fill="FFFFFF"/>
          </w:tcPr>
          <w:p w14:paraId="2C668B24" w14:textId="77777777" w:rsidR="008F106B" w:rsidRPr="0031503C" w:rsidRDefault="008F106B">
            <w:pPr>
              <w:widowControl w:val="0"/>
              <w:spacing w:after="0" w:line="240" w:lineRule="auto"/>
              <w:rPr>
                <w:rFonts w:ascii="Times New Roman" w:eastAsia="Times New Roman" w:hAnsi="Times New Roman" w:cs="Times New Roman"/>
              </w:rPr>
            </w:pPr>
          </w:p>
        </w:tc>
        <w:tc>
          <w:tcPr>
            <w:tcW w:w="1275" w:type="dxa"/>
            <w:vMerge/>
            <w:shd w:val="clear" w:color="auto" w:fill="FFFFFF"/>
          </w:tcPr>
          <w:p w14:paraId="74F4BE83" w14:textId="77777777" w:rsidR="008F106B" w:rsidRPr="0031503C" w:rsidRDefault="008F106B">
            <w:pPr>
              <w:widowControl w:val="0"/>
              <w:spacing w:after="0" w:line="240" w:lineRule="auto"/>
              <w:rPr>
                <w:rFonts w:ascii="Times New Roman" w:eastAsia="Times New Roman" w:hAnsi="Times New Roman" w:cs="Times New Roman"/>
              </w:rPr>
            </w:pPr>
          </w:p>
        </w:tc>
        <w:tc>
          <w:tcPr>
            <w:tcW w:w="1236" w:type="dxa"/>
            <w:vMerge/>
            <w:shd w:val="clear" w:color="auto" w:fill="FFFFFF"/>
          </w:tcPr>
          <w:p w14:paraId="6C3DB102" w14:textId="77777777" w:rsidR="008F106B" w:rsidRPr="0031503C" w:rsidRDefault="008F106B">
            <w:pPr>
              <w:widowControl w:val="0"/>
              <w:spacing w:after="0" w:line="240" w:lineRule="auto"/>
              <w:rPr>
                <w:rFonts w:ascii="Times New Roman" w:eastAsia="Times New Roman" w:hAnsi="Times New Roman" w:cs="Times New Roman"/>
              </w:rPr>
            </w:pPr>
          </w:p>
        </w:tc>
        <w:tc>
          <w:tcPr>
            <w:tcW w:w="1094" w:type="dxa"/>
            <w:shd w:val="clear" w:color="auto" w:fill="FFFFFF"/>
          </w:tcPr>
          <w:p w14:paraId="15BC78AA" w14:textId="77777777" w:rsidR="008F106B" w:rsidRPr="0031503C" w:rsidRDefault="00C401F7">
            <w:pPr>
              <w:spacing w:after="0" w:line="240" w:lineRule="auto"/>
              <w:ind w:left="-85" w:right="-108"/>
              <w:jc w:val="center"/>
              <w:rPr>
                <w:rFonts w:ascii="Times New Roman" w:eastAsia="Times New Roman" w:hAnsi="Times New Roman" w:cs="Times New Roman"/>
              </w:rPr>
            </w:pPr>
            <w:r w:rsidRPr="0031503C">
              <w:rPr>
                <w:rFonts w:ascii="Times New Roman" w:eastAsia="Times New Roman" w:hAnsi="Times New Roman" w:cs="Times New Roman"/>
              </w:rPr>
              <w:t>Норма-</w:t>
            </w:r>
            <w:proofErr w:type="spellStart"/>
            <w:r w:rsidRPr="0031503C">
              <w:rPr>
                <w:rFonts w:ascii="Times New Roman" w:eastAsia="Times New Roman" w:hAnsi="Times New Roman" w:cs="Times New Roman"/>
              </w:rPr>
              <w:t>тивно</w:t>
            </w:r>
            <w:proofErr w:type="spellEnd"/>
          </w:p>
        </w:tc>
        <w:tc>
          <w:tcPr>
            <w:tcW w:w="1134" w:type="dxa"/>
            <w:shd w:val="clear" w:color="auto" w:fill="FFFFFF"/>
          </w:tcPr>
          <w:p w14:paraId="7A6DCAA0" w14:textId="77777777" w:rsidR="008F106B" w:rsidRPr="0031503C" w:rsidRDefault="00C401F7">
            <w:pPr>
              <w:spacing w:after="0" w:line="240" w:lineRule="auto"/>
              <w:ind w:left="-85" w:right="-108"/>
              <w:jc w:val="center"/>
              <w:rPr>
                <w:rFonts w:ascii="Times New Roman" w:eastAsia="Times New Roman" w:hAnsi="Times New Roman" w:cs="Times New Roman"/>
              </w:rPr>
            </w:pPr>
            <w:proofErr w:type="spellStart"/>
            <w:r w:rsidRPr="0031503C">
              <w:rPr>
                <w:rFonts w:ascii="Times New Roman" w:eastAsia="Times New Roman" w:hAnsi="Times New Roman" w:cs="Times New Roman"/>
              </w:rPr>
              <w:t>Факти</w:t>
            </w:r>
            <w:proofErr w:type="spellEnd"/>
            <w:r w:rsidRPr="0031503C">
              <w:rPr>
                <w:rFonts w:ascii="Times New Roman" w:eastAsia="Times New Roman" w:hAnsi="Times New Roman" w:cs="Times New Roman"/>
              </w:rPr>
              <w:t>-чески</w:t>
            </w:r>
          </w:p>
        </w:tc>
        <w:tc>
          <w:tcPr>
            <w:tcW w:w="977" w:type="dxa"/>
            <w:shd w:val="clear" w:color="auto" w:fill="FFFFFF"/>
          </w:tcPr>
          <w:p w14:paraId="61035728" w14:textId="77777777" w:rsidR="008F106B" w:rsidRPr="0031503C" w:rsidRDefault="00C401F7">
            <w:pPr>
              <w:spacing w:after="0" w:line="240" w:lineRule="auto"/>
              <w:ind w:left="-85" w:right="-108"/>
              <w:jc w:val="center"/>
              <w:rPr>
                <w:rFonts w:ascii="Times New Roman" w:eastAsia="Times New Roman" w:hAnsi="Times New Roman" w:cs="Times New Roman"/>
              </w:rPr>
            </w:pPr>
            <w:r w:rsidRPr="0031503C">
              <w:rPr>
                <w:rFonts w:ascii="Times New Roman" w:eastAsia="Times New Roman" w:hAnsi="Times New Roman" w:cs="Times New Roman"/>
              </w:rPr>
              <w:t>Норма-</w:t>
            </w:r>
            <w:proofErr w:type="spellStart"/>
            <w:r w:rsidRPr="0031503C">
              <w:rPr>
                <w:rFonts w:ascii="Times New Roman" w:eastAsia="Times New Roman" w:hAnsi="Times New Roman" w:cs="Times New Roman"/>
              </w:rPr>
              <w:t>тивно</w:t>
            </w:r>
            <w:proofErr w:type="spellEnd"/>
          </w:p>
        </w:tc>
        <w:tc>
          <w:tcPr>
            <w:tcW w:w="993" w:type="dxa"/>
            <w:shd w:val="clear" w:color="auto" w:fill="FFFFFF"/>
          </w:tcPr>
          <w:p w14:paraId="58337D42" w14:textId="77777777" w:rsidR="008F106B" w:rsidRPr="0031503C" w:rsidRDefault="00C401F7">
            <w:pPr>
              <w:spacing w:after="0" w:line="240" w:lineRule="auto"/>
              <w:ind w:left="-85" w:right="-108"/>
              <w:jc w:val="center"/>
              <w:rPr>
                <w:rFonts w:ascii="Times New Roman" w:eastAsia="Times New Roman" w:hAnsi="Times New Roman" w:cs="Times New Roman"/>
              </w:rPr>
            </w:pPr>
            <w:proofErr w:type="spellStart"/>
            <w:r w:rsidRPr="0031503C">
              <w:rPr>
                <w:rFonts w:ascii="Times New Roman" w:eastAsia="Times New Roman" w:hAnsi="Times New Roman" w:cs="Times New Roman"/>
              </w:rPr>
              <w:t>Факти</w:t>
            </w:r>
            <w:proofErr w:type="spellEnd"/>
            <w:r w:rsidRPr="0031503C">
              <w:rPr>
                <w:rFonts w:ascii="Times New Roman" w:eastAsia="Times New Roman" w:hAnsi="Times New Roman" w:cs="Times New Roman"/>
              </w:rPr>
              <w:t>-чески</w:t>
            </w:r>
          </w:p>
        </w:tc>
      </w:tr>
      <w:tr w:rsidR="008F106B" w:rsidRPr="0031503C" w14:paraId="48A92B0F" w14:textId="77777777">
        <w:trPr>
          <w:gridAfter w:val="1"/>
          <w:wAfter w:w="10" w:type="dxa"/>
          <w:trHeight w:val="1"/>
          <w:jc w:val="center"/>
        </w:trPr>
        <w:tc>
          <w:tcPr>
            <w:tcW w:w="559" w:type="dxa"/>
            <w:shd w:val="clear" w:color="auto" w:fill="FFFFFF"/>
          </w:tcPr>
          <w:p w14:paraId="5D96DF08"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w:t>
            </w:r>
          </w:p>
        </w:tc>
        <w:tc>
          <w:tcPr>
            <w:tcW w:w="1846" w:type="dxa"/>
            <w:shd w:val="clear" w:color="auto" w:fill="FFFFFF"/>
          </w:tcPr>
          <w:p w14:paraId="7FF70F38"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Тирасполь  </w:t>
            </w:r>
          </w:p>
        </w:tc>
        <w:tc>
          <w:tcPr>
            <w:tcW w:w="1224" w:type="dxa"/>
            <w:shd w:val="clear" w:color="auto" w:fill="FFFFFF"/>
          </w:tcPr>
          <w:p w14:paraId="440FC4F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5881</w:t>
            </w:r>
          </w:p>
        </w:tc>
        <w:tc>
          <w:tcPr>
            <w:tcW w:w="1275" w:type="dxa"/>
            <w:shd w:val="clear" w:color="auto" w:fill="FFFFFF"/>
          </w:tcPr>
          <w:p w14:paraId="2C0407AE" w14:textId="77777777" w:rsidR="008F106B" w:rsidRPr="0031503C" w:rsidRDefault="00C401F7">
            <w:pPr>
              <w:spacing w:after="0" w:line="240" w:lineRule="auto"/>
              <w:jc w:val="center"/>
              <w:rPr>
                <w:rFonts w:ascii="Times New Roman" w:hAnsi="Times New Roman" w:cs="Times New Roman"/>
                <w:sz w:val="24"/>
                <w:szCs w:val="24"/>
                <w:lang w:val="en-US"/>
              </w:rPr>
            </w:pPr>
            <w:r w:rsidRPr="0031503C">
              <w:rPr>
                <w:rFonts w:ascii="Times New Roman" w:hAnsi="Times New Roman" w:cs="Times New Roman"/>
                <w:b/>
                <w:sz w:val="24"/>
                <w:szCs w:val="24"/>
              </w:rPr>
              <w:t>5354</w:t>
            </w:r>
          </w:p>
        </w:tc>
        <w:tc>
          <w:tcPr>
            <w:tcW w:w="1236" w:type="dxa"/>
            <w:shd w:val="clear" w:color="auto" w:fill="FFFFFF"/>
          </w:tcPr>
          <w:p w14:paraId="31A770C8"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91,0</w:t>
            </w:r>
          </w:p>
        </w:tc>
        <w:tc>
          <w:tcPr>
            <w:tcW w:w="1094" w:type="dxa"/>
            <w:shd w:val="clear" w:color="auto" w:fill="FFFFFF"/>
          </w:tcPr>
          <w:p w14:paraId="7F9E88F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w:t>
            </w:r>
          </w:p>
        </w:tc>
        <w:tc>
          <w:tcPr>
            <w:tcW w:w="1134" w:type="dxa"/>
            <w:shd w:val="clear" w:color="auto" w:fill="FFFFFF"/>
          </w:tcPr>
          <w:p w14:paraId="7FF848A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14,8</w:t>
            </w:r>
          </w:p>
        </w:tc>
        <w:tc>
          <w:tcPr>
            <w:tcW w:w="977" w:type="dxa"/>
            <w:shd w:val="clear" w:color="auto" w:fill="FFFFFF"/>
          </w:tcPr>
          <w:p w14:paraId="7309582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w:t>
            </w:r>
          </w:p>
        </w:tc>
        <w:tc>
          <w:tcPr>
            <w:tcW w:w="993" w:type="dxa"/>
            <w:shd w:val="clear" w:color="auto" w:fill="FFFFFF"/>
          </w:tcPr>
          <w:p w14:paraId="4888F198"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16,6</w:t>
            </w:r>
          </w:p>
        </w:tc>
      </w:tr>
      <w:tr w:rsidR="008F106B" w:rsidRPr="0031503C" w14:paraId="32A183BF" w14:textId="77777777">
        <w:trPr>
          <w:gridAfter w:val="1"/>
          <w:wAfter w:w="10" w:type="dxa"/>
          <w:trHeight w:val="1"/>
          <w:jc w:val="center"/>
        </w:trPr>
        <w:tc>
          <w:tcPr>
            <w:tcW w:w="559" w:type="dxa"/>
            <w:shd w:val="clear" w:color="auto" w:fill="FFFFFF"/>
          </w:tcPr>
          <w:p w14:paraId="1CE5CC4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w:t>
            </w:r>
          </w:p>
        </w:tc>
        <w:tc>
          <w:tcPr>
            <w:tcW w:w="1846" w:type="dxa"/>
            <w:shd w:val="clear" w:color="auto" w:fill="FFFFFF"/>
          </w:tcPr>
          <w:p w14:paraId="36DB3E07" w14:textId="77777777" w:rsidR="008F106B" w:rsidRPr="0031503C" w:rsidRDefault="00C401F7">
            <w:pPr>
              <w:spacing w:after="0" w:line="240" w:lineRule="auto"/>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Днестровск</w:t>
            </w:r>
            <w:proofErr w:type="spellEnd"/>
          </w:p>
        </w:tc>
        <w:tc>
          <w:tcPr>
            <w:tcW w:w="1224" w:type="dxa"/>
            <w:shd w:val="clear" w:color="auto" w:fill="FFFFFF"/>
          </w:tcPr>
          <w:p w14:paraId="13E751C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605</w:t>
            </w:r>
          </w:p>
        </w:tc>
        <w:tc>
          <w:tcPr>
            <w:tcW w:w="1275" w:type="dxa"/>
            <w:shd w:val="clear" w:color="auto" w:fill="FFFFFF"/>
          </w:tcPr>
          <w:p w14:paraId="2C394B3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b/>
                <w:sz w:val="24"/>
                <w:szCs w:val="24"/>
              </w:rPr>
              <w:t>372</w:t>
            </w:r>
          </w:p>
        </w:tc>
        <w:tc>
          <w:tcPr>
            <w:tcW w:w="1236" w:type="dxa"/>
            <w:shd w:val="clear" w:color="auto" w:fill="FFFFFF"/>
          </w:tcPr>
          <w:p w14:paraId="2D0628A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61,4</w:t>
            </w:r>
          </w:p>
        </w:tc>
        <w:tc>
          <w:tcPr>
            <w:tcW w:w="1094" w:type="dxa"/>
            <w:shd w:val="clear" w:color="auto" w:fill="FFFFFF"/>
          </w:tcPr>
          <w:p w14:paraId="6051B188"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w:t>
            </w:r>
          </w:p>
        </w:tc>
        <w:tc>
          <w:tcPr>
            <w:tcW w:w="1134" w:type="dxa"/>
            <w:shd w:val="clear" w:color="auto" w:fill="FFFFFF"/>
          </w:tcPr>
          <w:p w14:paraId="391490B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7,3</w:t>
            </w:r>
          </w:p>
        </w:tc>
        <w:tc>
          <w:tcPr>
            <w:tcW w:w="977" w:type="dxa"/>
            <w:shd w:val="clear" w:color="auto" w:fill="FFFFFF"/>
          </w:tcPr>
          <w:p w14:paraId="65007BF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w:t>
            </w:r>
          </w:p>
        </w:tc>
        <w:tc>
          <w:tcPr>
            <w:tcW w:w="993" w:type="dxa"/>
            <w:shd w:val="clear" w:color="auto" w:fill="FFFFFF"/>
          </w:tcPr>
          <w:p w14:paraId="5E9FC6F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11,3</w:t>
            </w:r>
          </w:p>
        </w:tc>
      </w:tr>
      <w:tr w:rsidR="008F106B" w:rsidRPr="0031503C" w14:paraId="2C96A5BD" w14:textId="77777777">
        <w:trPr>
          <w:gridAfter w:val="1"/>
          <w:wAfter w:w="10" w:type="dxa"/>
          <w:trHeight w:val="1"/>
          <w:jc w:val="center"/>
        </w:trPr>
        <w:tc>
          <w:tcPr>
            <w:tcW w:w="559" w:type="dxa"/>
            <w:shd w:val="clear" w:color="auto" w:fill="FFFFFF"/>
          </w:tcPr>
          <w:p w14:paraId="7947F3D3"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w:t>
            </w:r>
          </w:p>
        </w:tc>
        <w:tc>
          <w:tcPr>
            <w:tcW w:w="1846" w:type="dxa"/>
            <w:shd w:val="clear" w:color="auto" w:fill="FFFFFF"/>
          </w:tcPr>
          <w:p w14:paraId="5861E3C1"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Бендеры </w:t>
            </w:r>
          </w:p>
        </w:tc>
        <w:tc>
          <w:tcPr>
            <w:tcW w:w="1224" w:type="dxa"/>
            <w:shd w:val="clear" w:color="auto" w:fill="FFFFFF"/>
          </w:tcPr>
          <w:p w14:paraId="3E6B57E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5046</w:t>
            </w:r>
          </w:p>
        </w:tc>
        <w:tc>
          <w:tcPr>
            <w:tcW w:w="1275" w:type="dxa"/>
            <w:shd w:val="clear" w:color="auto" w:fill="FFFFFF"/>
          </w:tcPr>
          <w:p w14:paraId="3718FFC2"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b/>
                <w:sz w:val="24"/>
                <w:szCs w:val="24"/>
              </w:rPr>
              <w:t>2581</w:t>
            </w:r>
          </w:p>
        </w:tc>
        <w:tc>
          <w:tcPr>
            <w:tcW w:w="1236" w:type="dxa"/>
            <w:shd w:val="clear" w:color="auto" w:fill="FFFFFF"/>
          </w:tcPr>
          <w:p w14:paraId="55187517"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51,1</w:t>
            </w:r>
          </w:p>
        </w:tc>
        <w:tc>
          <w:tcPr>
            <w:tcW w:w="1094" w:type="dxa"/>
            <w:shd w:val="clear" w:color="auto" w:fill="FFFFFF"/>
          </w:tcPr>
          <w:p w14:paraId="2650D55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w:t>
            </w:r>
          </w:p>
        </w:tc>
        <w:tc>
          <w:tcPr>
            <w:tcW w:w="1134" w:type="dxa"/>
            <w:shd w:val="clear" w:color="auto" w:fill="FFFFFF"/>
          </w:tcPr>
          <w:p w14:paraId="06161AB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13,1</w:t>
            </w:r>
          </w:p>
        </w:tc>
        <w:tc>
          <w:tcPr>
            <w:tcW w:w="977" w:type="dxa"/>
            <w:shd w:val="clear" w:color="auto" w:fill="FFFFFF"/>
          </w:tcPr>
          <w:p w14:paraId="190CA93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w:t>
            </w:r>
          </w:p>
        </w:tc>
        <w:tc>
          <w:tcPr>
            <w:tcW w:w="993" w:type="dxa"/>
            <w:shd w:val="clear" w:color="auto" w:fill="FFFFFF"/>
          </w:tcPr>
          <w:p w14:paraId="15C473A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15,1</w:t>
            </w:r>
          </w:p>
        </w:tc>
      </w:tr>
      <w:tr w:rsidR="008F106B" w:rsidRPr="0031503C" w14:paraId="6272A784" w14:textId="77777777">
        <w:trPr>
          <w:gridAfter w:val="1"/>
          <w:wAfter w:w="10" w:type="dxa"/>
          <w:trHeight w:val="1"/>
          <w:jc w:val="center"/>
        </w:trPr>
        <w:tc>
          <w:tcPr>
            <w:tcW w:w="559" w:type="dxa"/>
            <w:shd w:val="clear" w:color="auto" w:fill="FFFFFF"/>
          </w:tcPr>
          <w:p w14:paraId="2A61211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w:t>
            </w:r>
          </w:p>
        </w:tc>
        <w:tc>
          <w:tcPr>
            <w:tcW w:w="1846" w:type="dxa"/>
            <w:shd w:val="clear" w:color="auto" w:fill="FFFFFF"/>
          </w:tcPr>
          <w:p w14:paraId="6B3F82F6" w14:textId="77777777" w:rsidR="008F106B" w:rsidRPr="0031503C" w:rsidRDefault="00C401F7">
            <w:pPr>
              <w:spacing w:after="0" w:line="240" w:lineRule="auto"/>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Слободзея</w:t>
            </w:r>
            <w:proofErr w:type="spellEnd"/>
          </w:p>
        </w:tc>
        <w:tc>
          <w:tcPr>
            <w:tcW w:w="1224" w:type="dxa"/>
            <w:shd w:val="clear" w:color="auto" w:fill="FFFFFF"/>
          </w:tcPr>
          <w:p w14:paraId="7E90111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3115</w:t>
            </w:r>
          </w:p>
        </w:tc>
        <w:tc>
          <w:tcPr>
            <w:tcW w:w="1275" w:type="dxa"/>
            <w:shd w:val="clear" w:color="auto" w:fill="FFFFFF"/>
          </w:tcPr>
          <w:p w14:paraId="77EDD8E8"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b/>
                <w:sz w:val="24"/>
                <w:szCs w:val="24"/>
              </w:rPr>
              <w:t>2095</w:t>
            </w:r>
          </w:p>
        </w:tc>
        <w:tc>
          <w:tcPr>
            <w:tcW w:w="1236" w:type="dxa"/>
            <w:shd w:val="clear" w:color="auto" w:fill="FFFFFF"/>
          </w:tcPr>
          <w:p w14:paraId="7AA725DA"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67,2</w:t>
            </w:r>
          </w:p>
        </w:tc>
        <w:tc>
          <w:tcPr>
            <w:tcW w:w="1094" w:type="dxa"/>
            <w:shd w:val="clear" w:color="auto" w:fill="FFFFFF"/>
          </w:tcPr>
          <w:p w14:paraId="796419D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w:t>
            </w:r>
          </w:p>
        </w:tc>
        <w:tc>
          <w:tcPr>
            <w:tcW w:w="1134" w:type="dxa"/>
            <w:shd w:val="clear" w:color="auto" w:fill="FFFFFF"/>
          </w:tcPr>
          <w:p w14:paraId="10408B3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13,7</w:t>
            </w:r>
          </w:p>
        </w:tc>
        <w:tc>
          <w:tcPr>
            <w:tcW w:w="977" w:type="dxa"/>
            <w:shd w:val="clear" w:color="auto" w:fill="FFFFFF"/>
          </w:tcPr>
          <w:p w14:paraId="1728F6A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w:t>
            </w:r>
          </w:p>
        </w:tc>
        <w:tc>
          <w:tcPr>
            <w:tcW w:w="993" w:type="dxa"/>
            <w:shd w:val="clear" w:color="auto" w:fill="FFFFFF"/>
          </w:tcPr>
          <w:p w14:paraId="198A1C76"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15,5</w:t>
            </w:r>
          </w:p>
        </w:tc>
      </w:tr>
      <w:tr w:rsidR="008F106B" w:rsidRPr="0031503C" w14:paraId="41445FE8" w14:textId="77777777">
        <w:trPr>
          <w:gridAfter w:val="1"/>
          <w:wAfter w:w="10" w:type="dxa"/>
          <w:trHeight w:val="1"/>
          <w:jc w:val="center"/>
        </w:trPr>
        <w:tc>
          <w:tcPr>
            <w:tcW w:w="559" w:type="dxa"/>
            <w:shd w:val="clear" w:color="auto" w:fill="FFFFFF"/>
          </w:tcPr>
          <w:p w14:paraId="63916C2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w:t>
            </w:r>
          </w:p>
        </w:tc>
        <w:tc>
          <w:tcPr>
            <w:tcW w:w="1846" w:type="dxa"/>
            <w:shd w:val="clear" w:color="auto" w:fill="FFFFFF"/>
          </w:tcPr>
          <w:p w14:paraId="5CF0433B"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Григориополь </w:t>
            </w:r>
          </w:p>
        </w:tc>
        <w:tc>
          <w:tcPr>
            <w:tcW w:w="1224" w:type="dxa"/>
            <w:shd w:val="clear" w:color="auto" w:fill="FFFFFF"/>
          </w:tcPr>
          <w:p w14:paraId="0850077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3305</w:t>
            </w:r>
          </w:p>
        </w:tc>
        <w:tc>
          <w:tcPr>
            <w:tcW w:w="1275" w:type="dxa"/>
            <w:shd w:val="clear" w:color="auto" w:fill="FFFFFF"/>
          </w:tcPr>
          <w:p w14:paraId="013A9887"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b/>
                <w:sz w:val="24"/>
                <w:szCs w:val="24"/>
              </w:rPr>
              <w:t>1141</w:t>
            </w:r>
          </w:p>
        </w:tc>
        <w:tc>
          <w:tcPr>
            <w:tcW w:w="1236" w:type="dxa"/>
            <w:shd w:val="clear" w:color="auto" w:fill="FFFFFF"/>
          </w:tcPr>
          <w:p w14:paraId="3FFA2D0A"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34,5</w:t>
            </w:r>
          </w:p>
        </w:tc>
        <w:tc>
          <w:tcPr>
            <w:tcW w:w="1094" w:type="dxa"/>
            <w:shd w:val="clear" w:color="auto" w:fill="FFFFFF"/>
          </w:tcPr>
          <w:p w14:paraId="7B9EA2B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w:t>
            </w:r>
          </w:p>
        </w:tc>
        <w:tc>
          <w:tcPr>
            <w:tcW w:w="1134" w:type="dxa"/>
            <w:shd w:val="clear" w:color="auto" w:fill="FFFFFF"/>
          </w:tcPr>
          <w:p w14:paraId="0FD6044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11,3</w:t>
            </w:r>
          </w:p>
        </w:tc>
        <w:tc>
          <w:tcPr>
            <w:tcW w:w="977" w:type="dxa"/>
            <w:shd w:val="clear" w:color="auto" w:fill="FFFFFF"/>
          </w:tcPr>
          <w:p w14:paraId="206DF22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w:t>
            </w:r>
          </w:p>
        </w:tc>
        <w:tc>
          <w:tcPr>
            <w:tcW w:w="993" w:type="dxa"/>
            <w:shd w:val="clear" w:color="auto" w:fill="FFFFFF"/>
          </w:tcPr>
          <w:p w14:paraId="34EE9E87"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13,2</w:t>
            </w:r>
          </w:p>
        </w:tc>
      </w:tr>
      <w:tr w:rsidR="008F106B" w:rsidRPr="0031503C" w14:paraId="5168BA3E" w14:textId="77777777">
        <w:trPr>
          <w:gridAfter w:val="1"/>
          <w:wAfter w:w="10" w:type="dxa"/>
          <w:trHeight w:val="1"/>
          <w:jc w:val="center"/>
        </w:trPr>
        <w:tc>
          <w:tcPr>
            <w:tcW w:w="559" w:type="dxa"/>
            <w:shd w:val="clear" w:color="auto" w:fill="FFFFFF"/>
          </w:tcPr>
          <w:p w14:paraId="7720305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w:t>
            </w:r>
          </w:p>
        </w:tc>
        <w:tc>
          <w:tcPr>
            <w:tcW w:w="1846" w:type="dxa"/>
            <w:shd w:val="clear" w:color="auto" w:fill="FFFFFF"/>
          </w:tcPr>
          <w:p w14:paraId="28EAF9AF"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Дубоссары </w:t>
            </w:r>
          </w:p>
        </w:tc>
        <w:tc>
          <w:tcPr>
            <w:tcW w:w="1224" w:type="dxa"/>
            <w:shd w:val="clear" w:color="auto" w:fill="FFFFFF"/>
          </w:tcPr>
          <w:p w14:paraId="59796918"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2527</w:t>
            </w:r>
          </w:p>
        </w:tc>
        <w:tc>
          <w:tcPr>
            <w:tcW w:w="1275" w:type="dxa"/>
            <w:shd w:val="clear" w:color="auto" w:fill="FFFFFF"/>
          </w:tcPr>
          <w:p w14:paraId="21C1923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b/>
                <w:sz w:val="24"/>
                <w:szCs w:val="24"/>
              </w:rPr>
              <w:t>1083</w:t>
            </w:r>
          </w:p>
        </w:tc>
        <w:tc>
          <w:tcPr>
            <w:tcW w:w="1236" w:type="dxa"/>
            <w:shd w:val="clear" w:color="auto" w:fill="FFFFFF"/>
          </w:tcPr>
          <w:p w14:paraId="1A1403C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42,8</w:t>
            </w:r>
          </w:p>
        </w:tc>
        <w:tc>
          <w:tcPr>
            <w:tcW w:w="1094" w:type="dxa"/>
            <w:shd w:val="clear" w:color="auto" w:fill="FFFFFF"/>
          </w:tcPr>
          <w:p w14:paraId="0CE2C0E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w:t>
            </w:r>
          </w:p>
        </w:tc>
        <w:tc>
          <w:tcPr>
            <w:tcW w:w="1134" w:type="dxa"/>
            <w:shd w:val="clear" w:color="auto" w:fill="FFFFFF"/>
          </w:tcPr>
          <w:p w14:paraId="720FAAF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9,0</w:t>
            </w:r>
          </w:p>
        </w:tc>
        <w:tc>
          <w:tcPr>
            <w:tcW w:w="977" w:type="dxa"/>
            <w:shd w:val="clear" w:color="auto" w:fill="FFFFFF"/>
          </w:tcPr>
          <w:p w14:paraId="5E1FD83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w:t>
            </w:r>
          </w:p>
        </w:tc>
        <w:tc>
          <w:tcPr>
            <w:tcW w:w="993" w:type="dxa"/>
            <w:shd w:val="clear" w:color="auto" w:fill="FFFFFF"/>
          </w:tcPr>
          <w:p w14:paraId="06B7BA0A"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13,1</w:t>
            </w:r>
          </w:p>
        </w:tc>
      </w:tr>
      <w:tr w:rsidR="008F106B" w:rsidRPr="0031503C" w14:paraId="0C404D6F" w14:textId="77777777">
        <w:trPr>
          <w:gridAfter w:val="1"/>
          <w:wAfter w:w="10" w:type="dxa"/>
          <w:trHeight w:val="1"/>
          <w:jc w:val="center"/>
        </w:trPr>
        <w:tc>
          <w:tcPr>
            <w:tcW w:w="559" w:type="dxa"/>
            <w:shd w:val="clear" w:color="auto" w:fill="FFFFFF"/>
          </w:tcPr>
          <w:p w14:paraId="39BDC79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w:t>
            </w:r>
          </w:p>
        </w:tc>
        <w:tc>
          <w:tcPr>
            <w:tcW w:w="1846" w:type="dxa"/>
            <w:shd w:val="clear" w:color="auto" w:fill="FFFFFF"/>
          </w:tcPr>
          <w:p w14:paraId="409F01B6"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Рыбница </w:t>
            </w:r>
          </w:p>
        </w:tc>
        <w:tc>
          <w:tcPr>
            <w:tcW w:w="1224" w:type="dxa"/>
            <w:shd w:val="clear" w:color="auto" w:fill="FFFFFF"/>
          </w:tcPr>
          <w:p w14:paraId="2F1187B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4915</w:t>
            </w:r>
          </w:p>
        </w:tc>
        <w:tc>
          <w:tcPr>
            <w:tcW w:w="1275" w:type="dxa"/>
            <w:shd w:val="clear" w:color="auto" w:fill="FFFFFF"/>
          </w:tcPr>
          <w:p w14:paraId="4E91820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b/>
                <w:sz w:val="24"/>
                <w:szCs w:val="24"/>
              </w:rPr>
              <w:t>2481</w:t>
            </w:r>
          </w:p>
        </w:tc>
        <w:tc>
          <w:tcPr>
            <w:tcW w:w="1236" w:type="dxa"/>
            <w:shd w:val="clear" w:color="auto" w:fill="FFFFFF"/>
          </w:tcPr>
          <w:p w14:paraId="3F371A7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50,4</w:t>
            </w:r>
          </w:p>
        </w:tc>
        <w:tc>
          <w:tcPr>
            <w:tcW w:w="1094" w:type="dxa"/>
            <w:shd w:val="clear" w:color="auto" w:fill="FFFFFF"/>
          </w:tcPr>
          <w:p w14:paraId="4000319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w:t>
            </w:r>
          </w:p>
        </w:tc>
        <w:tc>
          <w:tcPr>
            <w:tcW w:w="1134" w:type="dxa"/>
            <w:shd w:val="clear" w:color="auto" w:fill="FFFFFF"/>
          </w:tcPr>
          <w:p w14:paraId="627B0ADA"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13,9</w:t>
            </w:r>
          </w:p>
        </w:tc>
        <w:tc>
          <w:tcPr>
            <w:tcW w:w="977" w:type="dxa"/>
            <w:shd w:val="clear" w:color="auto" w:fill="FFFFFF"/>
          </w:tcPr>
          <w:p w14:paraId="255C325A"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w:t>
            </w:r>
          </w:p>
        </w:tc>
        <w:tc>
          <w:tcPr>
            <w:tcW w:w="993" w:type="dxa"/>
            <w:shd w:val="clear" w:color="auto" w:fill="FFFFFF"/>
          </w:tcPr>
          <w:p w14:paraId="5D046269"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14,9</w:t>
            </w:r>
          </w:p>
        </w:tc>
      </w:tr>
      <w:tr w:rsidR="008F106B" w:rsidRPr="0031503C" w14:paraId="1FF6D09D" w14:textId="77777777">
        <w:trPr>
          <w:gridAfter w:val="1"/>
          <w:wAfter w:w="10" w:type="dxa"/>
          <w:trHeight w:val="1"/>
          <w:jc w:val="center"/>
        </w:trPr>
        <w:tc>
          <w:tcPr>
            <w:tcW w:w="559" w:type="dxa"/>
            <w:shd w:val="clear" w:color="auto" w:fill="FFFFFF"/>
          </w:tcPr>
          <w:p w14:paraId="19E7556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w:t>
            </w:r>
          </w:p>
        </w:tc>
        <w:tc>
          <w:tcPr>
            <w:tcW w:w="1846" w:type="dxa"/>
            <w:shd w:val="clear" w:color="auto" w:fill="FFFFFF"/>
          </w:tcPr>
          <w:p w14:paraId="5AC3D4C3"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Каменка </w:t>
            </w:r>
          </w:p>
        </w:tc>
        <w:tc>
          <w:tcPr>
            <w:tcW w:w="1224" w:type="dxa"/>
            <w:shd w:val="clear" w:color="auto" w:fill="FFFFFF"/>
          </w:tcPr>
          <w:p w14:paraId="25C62B3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1340</w:t>
            </w:r>
          </w:p>
        </w:tc>
        <w:tc>
          <w:tcPr>
            <w:tcW w:w="1275" w:type="dxa"/>
            <w:shd w:val="clear" w:color="auto" w:fill="FFFFFF"/>
          </w:tcPr>
          <w:p w14:paraId="3E747F7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b/>
                <w:sz w:val="24"/>
                <w:szCs w:val="24"/>
              </w:rPr>
              <w:t>459</w:t>
            </w:r>
          </w:p>
        </w:tc>
        <w:tc>
          <w:tcPr>
            <w:tcW w:w="1236" w:type="dxa"/>
            <w:shd w:val="clear" w:color="auto" w:fill="FFFFFF"/>
          </w:tcPr>
          <w:p w14:paraId="164A2789"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34,2</w:t>
            </w:r>
          </w:p>
        </w:tc>
        <w:tc>
          <w:tcPr>
            <w:tcW w:w="1094" w:type="dxa"/>
            <w:shd w:val="clear" w:color="auto" w:fill="FFFFFF"/>
          </w:tcPr>
          <w:p w14:paraId="35DB748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w:t>
            </w:r>
          </w:p>
        </w:tc>
        <w:tc>
          <w:tcPr>
            <w:tcW w:w="1134" w:type="dxa"/>
            <w:shd w:val="clear" w:color="auto" w:fill="FFFFFF"/>
          </w:tcPr>
          <w:p w14:paraId="3F1357D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9,8</w:t>
            </w:r>
          </w:p>
        </w:tc>
        <w:tc>
          <w:tcPr>
            <w:tcW w:w="977" w:type="dxa"/>
            <w:shd w:val="clear" w:color="auto" w:fill="FFFFFF"/>
          </w:tcPr>
          <w:p w14:paraId="641E587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w:t>
            </w:r>
          </w:p>
        </w:tc>
        <w:tc>
          <w:tcPr>
            <w:tcW w:w="993" w:type="dxa"/>
            <w:shd w:val="clear" w:color="auto" w:fill="FFFFFF"/>
          </w:tcPr>
          <w:p w14:paraId="7B34498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12,4</w:t>
            </w:r>
          </w:p>
        </w:tc>
      </w:tr>
      <w:tr w:rsidR="008F106B" w:rsidRPr="0031503C" w14:paraId="52235BF4" w14:textId="77777777">
        <w:trPr>
          <w:gridAfter w:val="1"/>
          <w:wAfter w:w="10" w:type="dxa"/>
          <w:trHeight w:val="1"/>
          <w:jc w:val="center"/>
        </w:trPr>
        <w:tc>
          <w:tcPr>
            <w:tcW w:w="559" w:type="dxa"/>
            <w:shd w:val="clear" w:color="auto" w:fill="FFFFFF"/>
          </w:tcPr>
          <w:p w14:paraId="5AADCC9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w:t>
            </w:r>
          </w:p>
        </w:tc>
        <w:tc>
          <w:tcPr>
            <w:tcW w:w="1846" w:type="dxa"/>
            <w:shd w:val="clear" w:color="auto" w:fill="FFFFFF"/>
          </w:tcPr>
          <w:p w14:paraId="588F51A4"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ГОУ (РМТЛ-к)</w:t>
            </w:r>
          </w:p>
        </w:tc>
        <w:tc>
          <w:tcPr>
            <w:tcW w:w="1224" w:type="dxa"/>
            <w:shd w:val="clear" w:color="auto" w:fill="FFFFFF"/>
          </w:tcPr>
          <w:p w14:paraId="0D3BD9A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5881</w:t>
            </w:r>
          </w:p>
        </w:tc>
        <w:tc>
          <w:tcPr>
            <w:tcW w:w="1275" w:type="dxa"/>
            <w:shd w:val="clear" w:color="auto" w:fill="FFFFFF"/>
          </w:tcPr>
          <w:p w14:paraId="4C1A4DD6"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b/>
                <w:sz w:val="24"/>
                <w:szCs w:val="24"/>
              </w:rPr>
              <w:t>5354</w:t>
            </w:r>
          </w:p>
        </w:tc>
        <w:tc>
          <w:tcPr>
            <w:tcW w:w="1236" w:type="dxa"/>
            <w:shd w:val="clear" w:color="auto" w:fill="FFFFFF"/>
          </w:tcPr>
          <w:p w14:paraId="2828E6F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91,0</w:t>
            </w:r>
          </w:p>
        </w:tc>
        <w:tc>
          <w:tcPr>
            <w:tcW w:w="1094" w:type="dxa"/>
            <w:shd w:val="clear" w:color="auto" w:fill="FFFFFF"/>
          </w:tcPr>
          <w:p w14:paraId="4431F5AA"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w:t>
            </w:r>
          </w:p>
        </w:tc>
        <w:tc>
          <w:tcPr>
            <w:tcW w:w="1134" w:type="dxa"/>
            <w:shd w:val="clear" w:color="auto" w:fill="FFFFFF"/>
          </w:tcPr>
          <w:p w14:paraId="4BAA435D" w14:textId="77777777" w:rsidR="008F106B" w:rsidRPr="0031503C" w:rsidRDefault="00C401F7">
            <w:pPr>
              <w:spacing w:after="0" w:line="240" w:lineRule="auto"/>
              <w:jc w:val="center"/>
              <w:rPr>
                <w:rFonts w:ascii="Times New Roman" w:eastAsia="Times New Roman" w:hAnsi="Times New Roman" w:cs="Times New Roman"/>
                <w:sz w:val="24"/>
                <w:szCs w:val="24"/>
                <w:lang w:val="en-US"/>
              </w:rPr>
            </w:pPr>
            <w:r w:rsidRPr="0031503C">
              <w:rPr>
                <w:rFonts w:ascii="Times New Roman" w:hAnsi="Times New Roman" w:cs="Times New Roman"/>
                <w:sz w:val="24"/>
                <w:szCs w:val="24"/>
              </w:rPr>
              <w:t>14,8</w:t>
            </w:r>
          </w:p>
        </w:tc>
        <w:tc>
          <w:tcPr>
            <w:tcW w:w="977" w:type="dxa"/>
            <w:shd w:val="clear" w:color="auto" w:fill="FFFFFF"/>
          </w:tcPr>
          <w:p w14:paraId="5DE720F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w:t>
            </w:r>
          </w:p>
        </w:tc>
        <w:tc>
          <w:tcPr>
            <w:tcW w:w="993" w:type="dxa"/>
            <w:shd w:val="clear" w:color="auto" w:fill="FFFFFF"/>
          </w:tcPr>
          <w:p w14:paraId="06E9CB27"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16,6</w:t>
            </w:r>
          </w:p>
        </w:tc>
      </w:tr>
      <w:tr w:rsidR="008F106B" w:rsidRPr="0031503C" w14:paraId="37E88F2C" w14:textId="77777777">
        <w:trPr>
          <w:gridAfter w:val="1"/>
          <w:wAfter w:w="10" w:type="dxa"/>
          <w:trHeight w:val="1"/>
          <w:jc w:val="center"/>
        </w:trPr>
        <w:tc>
          <w:tcPr>
            <w:tcW w:w="559" w:type="dxa"/>
            <w:shd w:val="clear" w:color="auto" w:fill="FFFFFF"/>
          </w:tcPr>
          <w:p w14:paraId="318B6FB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w:t>
            </w:r>
          </w:p>
        </w:tc>
        <w:tc>
          <w:tcPr>
            <w:tcW w:w="1846" w:type="dxa"/>
            <w:shd w:val="clear" w:color="auto" w:fill="FFFFFF"/>
          </w:tcPr>
          <w:p w14:paraId="4D4A862B" w14:textId="77777777" w:rsidR="008F106B" w:rsidRPr="0031503C" w:rsidRDefault="00C401F7">
            <w:pPr>
              <w:spacing w:after="0" w:line="240" w:lineRule="auto"/>
              <w:ind w:right="-115"/>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 ГОУ, подведомственные Министерству по социальной защите и труду ПМР*  </w:t>
            </w:r>
          </w:p>
        </w:tc>
        <w:tc>
          <w:tcPr>
            <w:tcW w:w="1224" w:type="dxa"/>
            <w:shd w:val="clear" w:color="auto" w:fill="FFFFFF"/>
          </w:tcPr>
          <w:p w14:paraId="3F09F7AA"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1275" w:type="dxa"/>
            <w:shd w:val="clear" w:color="auto" w:fill="FFFFFF"/>
            <w:vAlign w:val="center"/>
          </w:tcPr>
          <w:p w14:paraId="7C6EF8A4" w14:textId="77777777" w:rsidR="008F106B" w:rsidRPr="0031503C" w:rsidRDefault="00C401F7">
            <w:pPr>
              <w:spacing w:after="0" w:line="240" w:lineRule="auto"/>
              <w:jc w:val="center"/>
              <w:rPr>
                <w:rFonts w:ascii="Times New Roman" w:hAnsi="Times New Roman" w:cs="Times New Roman"/>
                <w:b/>
                <w:sz w:val="24"/>
                <w:szCs w:val="24"/>
              </w:rPr>
            </w:pPr>
            <w:r w:rsidRPr="0031503C">
              <w:rPr>
                <w:rFonts w:ascii="Times New Roman" w:hAnsi="Times New Roman" w:cs="Times New Roman"/>
                <w:b/>
                <w:sz w:val="24"/>
                <w:szCs w:val="24"/>
              </w:rPr>
              <w:t>90</w:t>
            </w:r>
          </w:p>
        </w:tc>
        <w:tc>
          <w:tcPr>
            <w:tcW w:w="1236" w:type="dxa"/>
            <w:shd w:val="clear" w:color="auto" w:fill="FFFFFF"/>
            <w:vAlign w:val="center"/>
          </w:tcPr>
          <w:p w14:paraId="48459B25" w14:textId="77777777" w:rsidR="008F106B" w:rsidRPr="0031503C" w:rsidRDefault="008F106B">
            <w:pPr>
              <w:spacing w:after="0" w:line="240" w:lineRule="auto"/>
              <w:jc w:val="center"/>
              <w:rPr>
                <w:rFonts w:ascii="Times New Roman" w:hAnsi="Times New Roman" w:cs="Times New Roman"/>
                <w:sz w:val="24"/>
                <w:szCs w:val="24"/>
                <w:lang w:val="en-US"/>
              </w:rPr>
            </w:pPr>
          </w:p>
        </w:tc>
        <w:tc>
          <w:tcPr>
            <w:tcW w:w="1094" w:type="dxa"/>
            <w:shd w:val="clear" w:color="auto" w:fill="FFFFFF"/>
            <w:vAlign w:val="center"/>
          </w:tcPr>
          <w:p w14:paraId="315DC61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6-15</w:t>
            </w:r>
          </w:p>
        </w:tc>
        <w:tc>
          <w:tcPr>
            <w:tcW w:w="1134" w:type="dxa"/>
            <w:shd w:val="clear" w:color="auto" w:fill="FFFFFF"/>
            <w:vAlign w:val="center"/>
          </w:tcPr>
          <w:p w14:paraId="7586210C" w14:textId="77777777" w:rsidR="008F106B" w:rsidRPr="0031503C" w:rsidRDefault="008F106B">
            <w:pPr>
              <w:spacing w:after="0" w:line="240" w:lineRule="auto"/>
              <w:jc w:val="center"/>
              <w:rPr>
                <w:rFonts w:ascii="Times New Roman" w:hAnsi="Times New Roman" w:cs="Times New Roman"/>
                <w:sz w:val="24"/>
                <w:szCs w:val="24"/>
              </w:rPr>
            </w:pPr>
          </w:p>
        </w:tc>
        <w:tc>
          <w:tcPr>
            <w:tcW w:w="977" w:type="dxa"/>
            <w:shd w:val="clear" w:color="auto" w:fill="FFFFFF"/>
            <w:vAlign w:val="center"/>
          </w:tcPr>
          <w:p w14:paraId="35AEB36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lang w:val="en-US"/>
              </w:rPr>
              <w:t>6-15</w:t>
            </w:r>
          </w:p>
        </w:tc>
        <w:tc>
          <w:tcPr>
            <w:tcW w:w="993" w:type="dxa"/>
            <w:shd w:val="clear" w:color="auto" w:fill="FFFFFF"/>
            <w:vAlign w:val="center"/>
          </w:tcPr>
          <w:p w14:paraId="0A249158" w14:textId="77777777" w:rsidR="008F106B" w:rsidRPr="0031503C" w:rsidRDefault="008F106B">
            <w:pPr>
              <w:spacing w:after="0" w:line="240" w:lineRule="auto"/>
              <w:jc w:val="center"/>
              <w:rPr>
                <w:rFonts w:ascii="Times New Roman" w:hAnsi="Times New Roman" w:cs="Times New Roman"/>
                <w:sz w:val="24"/>
                <w:szCs w:val="24"/>
              </w:rPr>
            </w:pPr>
          </w:p>
        </w:tc>
      </w:tr>
      <w:tr w:rsidR="008F106B" w:rsidRPr="0031503C" w14:paraId="3369D67E" w14:textId="77777777">
        <w:trPr>
          <w:gridAfter w:val="1"/>
          <w:wAfter w:w="10" w:type="dxa"/>
          <w:trHeight w:val="1"/>
          <w:jc w:val="center"/>
        </w:trPr>
        <w:tc>
          <w:tcPr>
            <w:tcW w:w="559" w:type="dxa"/>
            <w:shd w:val="clear" w:color="auto" w:fill="FFFFFF"/>
          </w:tcPr>
          <w:p w14:paraId="6FC95948"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1846" w:type="dxa"/>
            <w:shd w:val="clear" w:color="auto" w:fill="FFFFFF"/>
          </w:tcPr>
          <w:p w14:paraId="1A73183E"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b/>
                <w:sz w:val="24"/>
                <w:szCs w:val="24"/>
              </w:rPr>
              <w:t xml:space="preserve">ИТОГО: </w:t>
            </w:r>
          </w:p>
        </w:tc>
        <w:tc>
          <w:tcPr>
            <w:tcW w:w="1224" w:type="dxa"/>
            <w:shd w:val="clear" w:color="auto" w:fill="FFFFFF"/>
          </w:tcPr>
          <w:p w14:paraId="4C75CA6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26884</w:t>
            </w:r>
          </w:p>
        </w:tc>
        <w:tc>
          <w:tcPr>
            <w:tcW w:w="1275" w:type="dxa"/>
            <w:shd w:val="clear" w:color="auto" w:fill="FFFFFF"/>
          </w:tcPr>
          <w:p w14:paraId="5DE1CC7E" w14:textId="77777777" w:rsidR="008F106B" w:rsidRPr="0031503C" w:rsidRDefault="00C401F7">
            <w:pPr>
              <w:spacing w:after="0" w:line="240" w:lineRule="auto"/>
              <w:jc w:val="center"/>
              <w:rPr>
                <w:rFonts w:ascii="Times New Roman" w:hAnsi="Times New Roman" w:cs="Times New Roman"/>
                <w:b/>
                <w:sz w:val="24"/>
                <w:szCs w:val="24"/>
              </w:rPr>
            </w:pPr>
            <w:r w:rsidRPr="0031503C">
              <w:rPr>
                <w:rFonts w:ascii="Times New Roman" w:hAnsi="Times New Roman" w:cs="Times New Roman"/>
                <w:b/>
                <w:sz w:val="24"/>
                <w:szCs w:val="24"/>
              </w:rPr>
              <w:t>15 751</w:t>
            </w:r>
          </w:p>
        </w:tc>
        <w:tc>
          <w:tcPr>
            <w:tcW w:w="1236" w:type="dxa"/>
            <w:shd w:val="clear" w:color="auto" w:fill="FFFFFF"/>
          </w:tcPr>
          <w:p w14:paraId="3A6EF52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b/>
                <w:sz w:val="24"/>
                <w:szCs w:val="24"/>
              </w:rPr>
              <w:t>58,5</w:t>
            </w:r>
          </w:p>
        </w:tc>
        <w:tc>
          <w:tcPr>
            <w:tcW w:w="1094" w:type="dxa"/>
            <w:shd w:val="clear" w:color="auto" w:fill="FFFFFF"/>
          </w:tcPr>
          <w:p w14:paraId="4DBF00C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b/>
                <w:sz w:val="24"/>
                <w:szCs w:val="24"/>
              </w:rPr>
              <w:t>15</w:t>
            </w:r>
          </w:p>
        </w:tc>
        <w:tc>
          <w:tcPr>
            <w:tcW w:w="1134" w:type="dxa"/>
            <w:shd w:val="clear" w:color="auto" w:fill="FFFFFF"/>
          </w:tcPr>
          <w:p w14:paraId="338CB91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12,9</w:t>
            </w:r>
          </w:p>
        </w:tc>
        <w:tc>
          <w:tcPr>
            <w:tcW w:w="977" w:type="dxa"/>
            <w:shd w:val="clear" w:color="auto" w:fill="FFFFFF"/>
          </w:tcPr>
          <w:p w14:paraId="38A4898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b/>
                <w:sz w:val="24"/>
                <w:szCs w:val="24"/>
              </w:rPr>
              <w:t>20</w:t>
            </w:r>
          </w:p>
        </w:tc>
        <w:tc>
          <w:tcPr>
            <w:tcW w:w="993" w:type="dxa"/>
            <w:shd w:val="clear" w:color="auto" w:fill="FFFFFF"/>
          </w:tcPr>
          <w:p w14:paraId="1B3DF84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15,1</w:t>
            </w:r>
          </w:p>
        </w:tc>
      </w:tr>
    </w:tbl>
    <w:p w14:paraId="7E56636E" w14:textId="77777777" w:rsidR="008F106B" w:rsidRPr="0031503C" w:rsidRDefault="00C401F7">
      <w:pPr>
        <w:pStyle w:val="aff"/>
        <w:spacing w:after="0" w:line="240" w:lineRule="auto"/>
        <w:ind w:left="36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 Примечание наполняемость групп </w:t>
      </w:r>
      <w:r w:rsidRPr="0031503C">
        <w:rPr>
          <w:rFonts w:ascii="Times New Roman" w:hAnsi="Times New Roman" w:cs="Times New Roman"/>
          <w:sz w:val="24"/>
          <w:szCs w:val="24"/>
        </w:rPr>
        <w:t>устанавливается в зависимости от категории детей и их возраста</w:t>
      </w:r>
      <w:r w:rsidRPr="0031503C">
        <w:rPr>
          <w:rFonts w:ascii="Times New Roman" w:eastAsia="Times New Roman" w:hAnsi="Times New Roman" w:cs="Times New Roman"/>
          <w:sz w:val="24"/>
          <w:szCs w:val="24"/>
        </w:rPr>
        <w:t>.</w:t>
      </w:r>
    </w:p>
    <w:p w14:paraId="533173FD" w14:textId="77777777" w:rsidR="008F106B" w:rsidRPr="0031503C" w:rsidRDefault="008F106B">
      <w:pPr>
        <w:spacing w:after="0" w:line="240" w:lineRule="auto"/>
        <w:ind w:firstLine="709"/>
        <w:jc w:val="both"/>
        <w:rPr>
          <w:rFonts w:ascii="Times New Roman" w:eastAsia="Times New Roman" w:hAnsi="Times New Roman" w:cs="Times New Roman"/>
          <w:sz w:val="24"/>
          <w:szCs w:val="24"/>
        </w:rPr>
      </w:pPr>
    </w:p>
    <w:p w14:paraId="2B3B82A9" w14:textId="77777777" w:rsidR="008F106B" w:rsidRPr="0031503C" w:rsidRDefault="00C401F7">
      <w:pPr>
        <w:spacing w:after="0" w:line="240" w:lineRule="auto"/>
        <w:ind w:firstLine="709"/>
        <w:jc w:val="both"/>
        <w:rPr>
          <w:rFonts w:ascii="Times New Roman" w:eastAsia="Times" w:hAnsi="Times New Roman" w:cs="Times New Roman"/>
          <w:b/>
          <w:bCs/>
          <w:sz w:val="24"/>
          <w:szCs w:val="24"/>
        </w:rPr>
      </w:pPr>
      <w:r w:rsidRPr="0031503C">
        <w:rPr>
          <w:rFonts w:ascii="Times New Roman" w:eastAsia="Times New Roman" w:hAnsi="Times New Roman" w:cs="Times New Roman"/>
          <w:sz w:val="24"/>
          <w:szCs w:val="24"/>
        </w:rPr>
        <w:t>Количество населенных пунктов, не имеющих организаций дошкольного образования, составляет 43 населенных пункта (в 13 из них нет детей дошкольного возраста), в которых проживает 272 дошкольника, 205 из них посещают организации дошкольного образования. Для 73 детей обеспечен транспорт для подвоза в организации образования ближайшего населенного пункта, 132 детей родители подвозят самостоятельно.</w:t>
      </w:r>
      <w:r w:rsidRPr="0031503C">
        <w:rPr>
          <w:rFonts w:ascii="Times New Roman" w:eastAsia="Times" w:hAnsi="Times New Roman" w:cs="Times New Roman"/>
          <w:b/>
          <w:bCs/>
          <w:sz w:val="24"/>
          <w:szCs w:val="24"/>
        </w:rPr>
        <w:t xml:space="preserve"> </w:t>
      </w:r>
    </w:p>
    <w:p w14:paraId="7C8F916E" w14:textId="6155903A" w:rsidR="008F106B" w:rsidRPr="0031503C" w:rsidRDefault="00B53B79">
      <w:pPr>
        <w:spacing w:after="0" w:line="240" w:lineRule="auto"/>
        <w:ind w:firstLine="709"/>
        <w:jc w:val="both"/>
        <w:rPr>
          <w:rFonts w:ascii="Times New Roman" w:eastAsia="Times" w:hAnsi="Times New Roman" w:cs="Times New Roman"/>
          <w:b/>
          <w:bCs/>
          <w:sz w:val="24"/>
          <w:szCs w:val="24"/>
        </w:rPr>
      </w:pPr>
      <w:r w:rsidRPr="0031503C">
        <w:rPr>
          <w:rFonts w:ascii="Times New Roman" w:hAnsi="Times New Roman" w:cs="Times New Roman"/>
          <w:sz w:val="24"/>
          <w:szCs w:val="24"/>
        </w:rPr>
        <w:t>Ч</w:t>
      </w:r>
      <w:r w:rsidR="00C401F7" w:rsidRPr="0031503C">
        <w:rPr>
          <w:rFonts w:ascii="Times New Roman" w:hAnsi="Times New Roman" w:cs="Times New Roman"/>
          <w:sz w:val="24"/>
          <w:szCs w:val="24"/>
        </w:rPr>
        <w:t xml:space="preserve">исленность воспитанников в дошкольном образовании </w:t>
      </w:r>
      <w:r w:rsidRPr="0031503C">
        <w:rPr>
          <w:rFonts w:ascii="Times New Roman" w:hAnsi="Times New Roman" w:cs="Times New Roman"/>
          <w:sz w:val="24"/>
          <w:szCs w:val="24"/>
        </w:rPr>
        <w:t xml:space="preserve">ежегодно </w:t>
      </w:r>
      <w:r w:rsidR="00C401F7" w:rsidRPr="0031503C">
        <w:rPr>
          <w:rFonts w:ascii="Times New Roman" w:hAnsi="Times New Roman" w:cs="Times New Roman"/>
          <w:sz w:val="24"/>
          <w:szCs w:val="24"/>
        </w:rPr>
        <w:t>снижается. За последний год спад составил - 14</w:t>
      </w:r>
      <w:r w:rsidRPr="0031503C">
        <w:rPr>
          <w:rFonts w:ascii="Times New Roman" w:hAnsi="Times New Roman" w:cs="Times New Roman"/>
          <w:sz w:val="24"/>
          <w:szCs w:val="24"/>
        </w:rPr>
        <w:t>53</w:t>
      </w:r>
      <w:r w:rsidR="00C401F7" w:rsidRPr="0031503C">
        <w:rPr>
          <w:rFonts w:ascii="Times New Roman" w:hAnsi="Times New Roman" w:cs="Times New Roman"/>
          <w:sz w:val="24"/>
          <w:szCs w:val="24"/>
        </w:rPr>
        <w:t xml:space="preserve"> человека (9,1%), с 202</w:t>
      </w:r>
      <w:r w:rsidRPr="0031503C">
        <w:rPr>
          <w:rFonts w:ascii="Times New Roman" w:hAnsi="Times New Roman" w:cs="Times New Roman"/>
          <w:sz w:val="24"/>
          <w:szCs w:val="24"/>
        </w:rPr>
        <w:t>1</w:t>
      </w:r>
      <w:r w:rsidR="00C401F7" w:rsidRPr="0031503C">
        <w:rPr>
          <w:rFonts w:ascii="Times New Roman" w:hAnsi="Times New Roman" w:cs="Times New Roman"/>
          <w:sz w:val="24"/>
          <w:szCs w:val="24"/>
        </w:rPr>
        <w:t xml:space="preserve"> года – 4150 человек (24%) - преимущественно за счет снижения численности воспитанников в возрасте от 3 до 7 лет (уменьшение численности воспитанников данной возрастной категории относительно 2023 года составило 1 285 человек (8,1%).</w:t>
      </w:r>
    </w:p>
    <w:p w14:paraId="2ACB1B74" w14:textId="77777777" w:rsidR="008F106B" w:rsidRPr="0031503C" w:rsidRDefault="008F106B">
      <w:pPr>
        <w:spacing w:after="0" w:line="240" w:lineRule="auto"/>
        <w:ind w:firstLine="709"/>
        <w:jc w:val="both"/>
        <w:rPr>
          <w:rFonts w:ascii="Times New Roman" w:eastAsia="Times" w:hAnsi="Times New Roman" w:cs="Times New Roman"/>
          <w:b/>
          <w:bCs/>
          <w:sz w:val="24"/>
          <w:szCs w:val="24"/>
        </w:rPr>
      </w:pPr>
    </w:p>
    <w:p w14:paraId="4CE8F999" w14:textId="77777777" w:rsidR="008F106B" w:rsidRPr="0031503C" w:rsidRDefault="00C401F7">
      <w:pPr>
        <w:spacing w:after="0" w:line="240" w:lineRule="auto"/>
        <w:ind w:firstLine="709"/>
        <w:jc w:val="both"/>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2.1.2. Обеспечение государственных гарантий на выбор языка обучения</w:t>
      </w:r>
    </w:p>
    <w:p w14:paraId="20BC2EDC"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Для реализации государственной политики по выбору языка обучения и воспитания в 2025 году было обеспечено функционирование организаций дошкольного образования на трех официальных языках.</w:t>
      </w:r>
    </w:p>
    <w:p w14:paraId="6E5E8450" w14:textId="77777777" w:rsidR="008F106B" w:rsidRPr="0031503C" w:rsidRDefault="00C401F7">
      <w:pPr>
        <w:shd w:val="clear" w:color="auto" w:fill="FFFFFF"/>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 2025 году в организациях дошкольного образования обучались на русском языке </w:t>
      </w:r>
    </w:p>
    <w:p w14:paraId="3B06DB76" w14:textId="6287242B" w:rsidR="008F106B" w:rsidRPr="0031503C" w:rsidRDefault="00C401F7">
      <w:pPr>
        <w:shd w:val="clear" w:color="auto" w:fill="FFFFFF"/>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14 </w:t>
      </w:r>
      <w:r w:rsidR="00226BAD" w:rsidRPr="0031503C">
        <w:rPr>
          <w:rFonts w:ascii="Times New Roman" w:eastAsia="Times New Roman" w:hAnsi="Times New Roman" w:cs="Times New Roman"/>
          <w:sz w:val="24"/>
          <w:szCs w:val="24"/>
        </w:rPr>
        <w:t>422</w:t>
      </w:r>
      <w:r w:rsidRPr="0031503C">
        <w:rPr>
          <w:rFonts w:ascii="Times New Roman" w:eastAsia="Times New Roman" w:hAnsi="Times New Roman" w:cs="Times New Roman"/>
          <w:sz w:val="24"/>
          <w:szCs w:val="24"/>
        </w:rPr>
        <w:t xml:space="preserve"> детей (91,5%), на молдавском языке – 1 305 (8,3%), на украинском языке –24 (0,2%). В сравнении с прошлым годом на </w:t>
      </w:r>
      <w:r w:rsidR="00226BAD" w:rsidRPr="0031503C">
        <w:rPr>
          <w:rFonts w:ascii="Times New Roman" w:eastAsia="Times New Roman" w:hAnsi="Times New Roman" w:cs="Times New Roman"/>
          <w:sz w:val="24"/>
          <w:szCs w:val="24"/>
        </w:rPr>
        <w:t>1531</w:t>
      </w:r>
      <w:r w:rsidRPr="0031503C">
        <w:rPr>
          <w:rFonts w:ascii="Times New Roman" w:eastAsia="Times New Roman" w:hAnsi="Times New Roman" w:cs="Times New Roman"/>
          <w:sz w:val="24"/>
          <w:szCs w:val="24"/>
        </w:rPr>
        <w:t xml:space="preserve"> уменьшилось количество детей, обучающихся на русском </w:t>
      </w:r>
      <w:r w:rsidR="00226BAD" w:rsidRPr="0031503C">
        <w:rPr>
          <w:rFonts w:ascii="Times New Roman" w:eastAsia="Times New Roman" w:hAnsi="Times New Roman" w:cs="Times New Roman"/>
          <w:sz w:val="24"/>
          <w:szCs w:val="24"/>
        </w:rPr>
        <w:t xml:space="preserve">языке и на 9 человек количество обучающихся на украинском языке, а </w:t>
      </w:r>
      <w:r w:rsidRPr="0031503C">
        <w:rPr>
          <w:rFonts w:ascii="Times New Roman" w:eastAsia="Times New Roman" w:hAnsi="Times New Roman" w:cs="Times New Roman"/>
          <w:sz w:val="24"/>
          <w:szCs w:val="24"/>
        </w:rPr>
        <w:t>число детей, обучающихся на молдавском языке увеличилось на 88 детей.</w:t>
      </w:r>
    </w:p>
    <w:p w14:paraId="111E1503" w14:textId="77777777" w:rsidR="008F106B" w:rsidRPr="0031503C" w:rsidRDefault="00C401F7">
      <w:pPr>
        <w:shd w:val="clear" w:color="auto" w:fill="FFFFFF"/>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Динамика количества детей, обучающихся на официальных языках представлена в таблице</w:t>
      </w:r>
    </w:p>
    <w:p w14:paraId="4A18D115" w14:textId="77777777" w:rsidR="008F106B" w:rsidRPr="0031503C" w:rsidRDefault="008F106B">
      <w:pPr>
        <w:shd w:val="clear" w:color="auto" w:fill="FFFFFF"/>
        <w:spacing w:after="0" w:line="240" w:lineRule="auto"/>
        <w:ind w:firstLine="709"/>
        <w:jc w:val="both"/>
        <w:rPr>
          <w:rFonts w:ascii="Times New Roman" w:eastAsia="Times New Roman" w:hAnsi="Times New Roman" w:cs="Times New Roman"/>
          <w:sz w:val="24"/>
          <w:szCs w:val="24"/>
        </w:rPr>
      </w:pPr>
    </w:p>
    <w:tbl>
      <w:tblPr>
        <w:tblW w:w="964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1760"/>
        <w:gridCol w:w="1013"/>
        <w:gridCol w:w="832"/>
        <w:gridCol w:w="1273"/>
        <w:gridCol w:w="1026"/>
        <w:gridCol w:w="1201"/>
        <w:gridCol w:w="814"/>
      </w:tblGrid>
      <w:tr w:rsidR="00226BAD" w:rsidRPr="0031503C" w14:paraId="33456AF1" w14:textId="77777777">
        <w:tc>
          <w:tcPr>
            <w:tcW w:w="1730" w:type="dxa"/>
            <w:vMerge w:val="restart"/>
            <w:vAlign w:val="center"/>
          </w:tcPr>
          <w:p w14:paraId="3519E6ED"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Учебный год </w:t>
            </w:r>
          </w:p>
        </w:tc>
        <w:tc>
          <w:tcPr>
            <w:tcW w:w="1760" w:type="dxa"/>
            <w:vMerge w:val="restart"/>
          </w:tcPr>
          <w:p w14:paraId="3DBCD2D6"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Всего воспитан-ников</w:t>
            </w:r>
          </w:p>
        </w:tc>
        <w:tc>
          <w:tcPr>
            <w:tcW w:w="6159" w:type="dxa"/>
            <w:gridSpan w:val="6"/>
          </w:tcPr>
          <w:p w14:paraId="0FF13330"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Количество обучающихся на языках</w:t>
            </w:r>
          </w:p>
        </w:tc>
      </w:tr>
      <w:tr w:rsidR="00226BAD" w:rsidRPr="0031503C" w14:paraId="5DCCF02A" w14:textId="77777777">
        <w:tc>
          <w:tcPr>
            <w:tcW w:w="1730" w:type="dxa"/>
            <w:vMerge/>
            <w:vAlign w:val="center"/>
          </w:tcPr>
          <w:p w14:paraId="0924635D"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1760" w:type="dxa"/>
            <w:vMerge/>
          </w:tcPr>
          <w:p w14:paraId="5404A905"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1845" w:type="dxa"/>
            <w:gridSpan w:val="2"/>
          </w:tcPr>
          <w:p w14:paraId="51D51489"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Русский </w:t>
            </w:r>
          </w:p>
        </w:tc>
        <w:tc>
          <w:tcPr>
            <w:tcW w:w="2299" w:type="dxa"/>
            <w:gridSpan w:val="2"/>
          </w:tcPr>
          <w:p w14:paraId="76819EF0"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Молдавский </w:t>
            </w:r>
          </w:p>
        </w:tc>
        <w:tc>
          <w:tcPr>
            <w:tcW w:w="2015" w:type="dxa"/>
            <w:gridSpan w:val="2"/>
          </w:tcPr>
          <w:p w14:paraId="65BB4EDA"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Украинский </w:t>
            </w:r>
          </w:p>
        </w:tc>
      </w:tr>
      <w:tr w:rsidR="00226BAD" w:rsidRPr="0031503C" w14:paraId="4E74DE23" w14:textId="77777777">
        <w:tc>
          <w:tcPr>
            <w:tcW w:w="1730" w:type="dxa"/>
            <w:vMerge/>
            <w:vAlign w:val="center"/>
          </w:tcPr>
          <w:p w14:paraId="1A265579"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1760" w:type="dxa"/>
            <w:vMerge/>
          </w:tcPr>
          <w:p w14:paraId="4BA9D11B"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1013" w:type="dxa"/>
          </w:tcPr>
          <w:p w14:paraId="4CC7E3F5"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детей</w:t>
            </w:r>
          </w:p>
        </w:tc>
        <w:tc>
          <w:tcPr>
            <w:tcW w:w="832" w:type="dxa"/>
          </w:tcPr>
          <w:p w14:paraId="2B80FE1B"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273" w:type="dxa"/>
          </w:tcPr>
          <w:p w14:paraId="0EA10BF5"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детей</w:t>
            </w:r>
          </w:p>
        </w:tc>
        <w:tc>
          <w:tcPr>
            <w:tcW w:w="1026" w:type="dxa"/>
          </w:tcPr>
          <w:p w14:paraId="535467AE"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201" w:type="dxa"/>
          </w:tcPr>
          <w:p w14:paraId="681A6875"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детей</w:t>
            </w:r>
          </w:p>
        </w:tc>
        <w:tc>
          <w:tcPr>
            <w:tcW w:w="814" w:type="dxa"/>
          </w:tcPr>
          <w:p w14:paraId="58264012"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r>
      <w:tr w:rsidR="00226BAD" w:rsidRPr="0031503C" w14:paraId="29108506" w14:textId="77777777">
        <w:tc>
          <w:tcPr>
            <w:tcW w:w="1730" w:type="dxa"/>
            <w:vAlign w:val="center"/>
          </w:tcPr>
          <w:p w14:paraId="747AB842"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lang w:val="en-US"/>
              </w:rPr>
            </w:pPr>
            <w:r w:rsidRPr="0031503C">
              <w:rPr>
                <w:rFonts w:ascii="Times New Roman" w:eastAsia="Times New Roman" w:hAnsi="Times New Roman" w:cs="Times New Roman"/>
                <w:sz w:val="24"/>
                <w:szCs w:val="24"/>
                <w:lang w:val="en-US"/>
              </w:rPr>
              <w:t>2021-2022</w:t>
            </w:r>
          </w:p>
        </w:tc>
        <w:tc>
          <w:tcPr>
            <w:tcW w:w="1760" w:type="dxa"/>
          </w:tcPr>
          <w:p w14:paraId="22FBAA20"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lang w:val="en-US"/>
              </w:rPr>
            </w:pPr>
            <w:r w:rsidRPr="0031503C">
              <w:rPr>
                <w:rFonts w:ascii="Times New Roman" w:eastAsia="Times New Roman" w:hAnsi="Times New Roman" w:cs="Times New Roman"/>
                <w:sz w:val="24"/>
                <w:szCs w:val="24"/>
                <w:lang w:val="en-US"/>
              </w:rPr>
              <w:t>20657</w:t>
            </w:r>
          </w:p>
        </w:tc>
        <w:tc>
          <w:tcPr>
            <w:tcW w:w="1013" w:type="dxa"/>
          </w:tcPr>
          <w:p w14:paraId="2BBA41B4"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lang w:val="en-US"/>
              </w:rPr>
            </w:pPr>
            <w:r w:rsidRPr="0031503C">
              <w:rPr>
                <w:rFonts w:ascii="Times New Roman" w:eastAsia="Times New Roman" w:hAnsi="Times New Roman" w:cs="Times New Roman"/>
                <w:sz w:val="24"/>
                <w:szCs w:val="24"/>
                <w:lang w:val="en-US"/>
              </w:rPr>
              <w:t>19161</w:t>
            </w:r>
          </w:p>
        </w:tc>
        <w:tc>
          <w:tcPr>
            <w:tcW w:w="832" w:type="dxa"/>
          </w:tcPr>
          <w:p w14:paraId="23775316"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92,8</w:t>
            </w:r>
          </w:p>
        </w:tc>
        <w:tc>
          <w:tcPr>
            <w:tcW w:w="1273" w:type="dxa"/>
            <w:vAlign w:val="center"/>
          </w:tcPr>
          <w:p w14:paraId="33BB2B6A"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1404</w:t>
            </w:r>
          </w:p>
        </w:tc>
        <w:tc>
          <w:tcPr>
            <w:tcW w:w="1026" w:type="dxa"/>
          </w:tcPr>
          <w:p w14:paraId="2E7D52BB"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6,8</w:t>
            </w:r>
          </w:p>
        </w:tc>
        <w:tc>
          <w:tcPr>
            <w:tcW w:w="1201" w:type="dxa"/>
          </w:tcPr>
          <w:p w14:paraId="18DBA5E1"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92</w:t>
            </w:r>
          </w:p>
        </w:tc>
        <w:tc>
          <w:tcPr>
            <w:tcW w:w="814" w:type="dxa"/>
          </w:tcPr>
          <w:p w14:paraId="3D776954"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0,4</w:t>
            </w:r>
          </w:p>
        </w:tc>
      </w:tr>
      <w:tr w:rsidR="00226BAD" w:rsidRPr="0031503C" w14:paraId="37F9CA7F" w14:textId="77777777">
        <w:tc>
          <w:tcPr>
            <w:tcW w:w="1730" w:type="dxa"/>
            <w:vAlign w:val="center"/>
          </w:tcPr>
          <w:p w14:paraId="79CBF1EC"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2022-2023</w:t>
            </w:r>
          </w:p>
        </w:tc>
        <w:tc>
          <w:tcPr>
            <w:tcW w:w="1760" w:type="dxa"/>
          </w:tcPr>
          <w:p w14:paraId="200CD429"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19 928</w:t>
            </w:r>
          </w:p>
        </w:tc>
        <w:tc>
          <w:tcPr>
            <w:tcW w:w="1013" w:type="dxa"/>
          </w:tcPr>
          <w:p w14:paraId="2733F240" w14:textId="77777777" w:rsidR="008F106B" w:rsidRPr="0031503C" w:rsidRDefault="00C401F7">
            <w:pPr>
              <w:spacing w:after="0" w:line="240" w:lineRule="auto"/>
              <w:jc w:val="center"/>
              <w:rPr>
                <w:rFonts w:ascii="Times New Roman" w:hAnsi="Times New Roman" w:cs="Times New Roman"/>
                <w:sz w:val="24"/>
                <w:szCs w:val="24"/>
                <w:lang w:val="en-US"/>
              </w:rPr>
            </w:pPr>
            <w:r w:rsidRPr="0031503C">
              <w:rPr>
                <w:rFonts w:ascii="Times New Roman" w:hAnsi="Times New Roman" w:cs="Times New Roman"/>
                <w:sz w:val="24"/>
                <w:szCs w:val="24"/>
                <w:lang w:val="en-US"/>
              </w:rPr>
              <w:t>18486</w:t>
            </w:r>
          </w:p>
        </w:tc>
        <w:tc>
          <w:tcPr>
            <w:tcW w:w="832" w:type="dxa"/>
          </w:tcPr>
          <w:p w14:paraId="0EE1546C"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92,8</w:t>
            </w:r>
          </w:p>
        </w:tc>
        <w:tc>
          <w:tcPr>
            <w:tcW w:w="1273" w:type="dxa"/>
            <w:vAlign w:val="center"/>
          </w:tcPr>
          <w:p w14:paraId="75707E89"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1347</w:t>
            </w:r>
          </w:p>
        </w:tc>
        <w:tc>
          <w:tcPr>
            <w:tcW w:w="1026" w:type="dxa"/>
          </w:tcPr>
          <w:p w14:paraId="77B33CA9"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6,7</w:t>
            </w:r>
          </w:p>
        </w:tc>
        <w:tc>
          <w:tcPr>
            <w:tcW w:w="1201" w:type="dxa"/>
          </w:tcPr>
          <w:p w14:paraId="322B1901"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95</w:t>
            </w:r>
          </w:p>
        </w:tc>
        <w:tc>
          <w:tcPr>
            <w:tcW w:w="814" w:type="dxa"/>
          </w:tcPr>
          <w:p w14:paraId="3A6B0DB6"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0,5</w:t>
            </w:r>
          </w:p>
        </w:tc>
      </w:tr>
      <w:tr w:rsidR="00226BAD" w:rsidRPr="0031503C" w14:paraId="7B0E937D" w14:textId="77777777">
        <w:tc>
          <w:tcPr>
            <w:tcW w:w="1730" w:type="dxa"/>
            <w:vAlign w:val="center"/>
          </w:tcPr>
          <w:p w14:paraId="04DA39A4"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2023-2024</w:t>
            </w:r>
          </w:p>
        </w:tc>
        <w:tc>
          <w:tcPr>
            <w:tcW w:w="1760" w:type="dxa"/>
          </w:tcPr>
          <w:p w14:paraId="42E1F157"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18747</w:t>
            </w:r>
          </w:p>
        </w:tc>
        <w:tc>
          <w:tcPr>
            <w:tcW w:w="1013" w:type="dxa"/>
          </w:tcPr>
          <w:p w14:paraId="70F4694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17320</w:t>
            </w:r>
          </w:p>
        </w:tc>
        <w:tc>
          <w:tcPr>
            <w:tcW w:w="832" w:type="dxa"/>
          </w:tcPr>
          <w:p w14:paraId="6B76A380"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92,4</w:t>
            </w:r>
          </w:p>
        </w:tc>
        <w:tc>
          <w:tcPr>
            <w:tcW w:w="1273" w:type="dxa"/>
            <w:vAlign w:val="center"/>
          </w:tcPr>
          <w:p w14:paraId="416B4B07"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1396</w:t>
            </w:r>
          </w:p>
        </w:tc>
        <w:tc>
          <w:tcPr>
            <w:tcW w:w="1026" w:type="dxa"/>
          </w:tcPr>
          <w:p w14:paraId="4C2A2A2D"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7,4</w:t>
            </w:r>
          </w:p>
        </w:tc>
        <w:tc>
          <w:tcPr>
            <w:tcW w:w="1201" w:type="dxa"/>
          </w:tcPr>
          <w:p w14:paraId="08A0EA00"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31</w:t>
            </w:r>
          </w:p>
        </w:tc>
        <w:tc>
          <w:tcPr>
            <w:tcW w:w="814" w:type="dxa"/>
          </w:tcPr>
          <w:p w14:paraId="203DB9D3"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0,2</w:t>
            </w:r>
          </w:p>
        </w:tc>
      </w:tr>
      <w:tr w:rsidR="00226BAD" w:rsidRPr="0031503C" w14:paraId="476C1F76" w14:textId="77777777">
        <w:tc>
          <w:tcPr>
            <w:tcW w:w="1730" w:type="dxa"/>
            <w:vAlign w:val="center"/>
          </w:tcPr>
          <w:p w14:paraId="793D1951"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2024-2025</w:t>
            </w:r>
          </w:p>
        </w:tc>
        <w:tc>
          <w:tcPr>
            <w:tcW w:w="1760" w:type="dxa"/>
          </w:tcPr>
          <w:p w14:paraId="380142D2" w14:textId="3FDAC948"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xml:space="preserve">17 </w:t>
            </w:r>
            <w:r w:rsidR="00E579BD" w:rsidRPr="0031503C">
              <w:rPr>
                <w:rFonts w:ascii="Times New Roman" w:hAnsi="Times New Roman" w:cs="Times New Roman"/>
                <w:sz w:val="24"/>
                <w:szCs w:val="24"/>
              </w:rPr>
              <w:t>204</w:t>
            </w:r>
          </w:p>
        </w:tc>
        <w:tc>
          <w:tcPr>
            <w:tcW w:w="1013" w:type="dxa"/>
          </w:tcPr>
          <w:p w14:paraId="236D38A6"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15</w:t>
            </w:r>
            <w:r w:rsidRPr="0031503C">
              <w:rPr>
                <w:rFonts w:ascii="Times New Roman" w:hAnsi="Times New Roman" w:cs="Times New Roman"/>
                <w:sz w:val="24"/>
                <w:szCs w:val="24"/>
                <w:lang w:val="en-US"/>
              </w:rPr>
              <w:t>953</w:t>
            </w:r>
          </w:p>
        </w:tc>
        <w:tc>
          <w:tcPr>
            <w:tcW w:w="832" w:type="dxa"/>
          </w:tcPr>
          <w:p w14:paraId="30230149"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92,6</w:t>
            </w:r>
          </w:p>
        </w:tc>
        <w:tc>
          <w:tcPr>
            <w:tcW w:w="1273" w:type="dxa"/>
            <w:vAlign w:val="center"/>
          </w:tcPr>
          <w:p w14:paraId="49F52436"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1217</w:t>
            </w:r>
          </w:p>
        </w:tc>
        <w:tc>
          <w:tcPr>
            <w:tcW w:w="1026" w:type="dxa"/>
          </w:tcPr>
          <w:p w14:paraId="5C7B0B86"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7,1</w:t>
            </w:r>
          </w:p>
        </w:tc>
        <w:tc>
          <w:tcPr>
            <w:tcW w:w="1201" w:type="dxa"/>
          </w:tcPr>
          <w:p w14:paraId="777600B3"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34</w:t>
            </w:r>
          </w:p>
        </w:tc>
        <w:tc>
          <w:tcPr>
            <w:tcW w:w="814" w:type="dxa"/>
          </w:tcPr>
          <w:p w14:paraId="0505B7E2"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0,3</w:t>
            </w:r>
          </w:p>
        </w:tc>
      </w:tr>
      <w:tr w:rsidR="00226BAD" w:rsidRPr="0031503C" w14:paraId="61F3E706" w14:textId="77777777">
        <w:tc>
          <w:tcPr>
            <w:tcW w:w="1730" w:type="dxa"/>
            <w:vAlign w:val="center"/>
          </w:tcPr>
          <w:p w14:paraId="19FFBADA"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2025-2026</w:t>
            </w:r>
          </w:p>
        </w:tc>
        <w:tc>
          <w:tcPr>
            <w:tcW w:w="1760" w:type="dxa"/>
          </w:tcPr>
          <w:p w14:paraId="02AFED87" w14:textId="6C395B53" w:rsidR="008F106B" w:rsidRPr="0031503C" w:rsidRDefault="00C401F7">
            <w:pPr>
              <w:shd w:val="clear" w:color="auto" w:fill="FFFFFF"/>
              <w:spacing w:after="0" w:line="240" w:lineRule="auto"/>
              <w:jc w:val="center"/>
              <w:rPr>
                <w:rFonts w:ascii="Times New Roman" w:hAnsi="Times New Roman" w:cs="Times New Roman"/>
                <w:b/>
                <w:sz w:val="24"/>
                <w:szCs w:val="24"/>
              </w:rPr>
            </w:pPr>
            <w:r w:rsidRPr="0031503C">
              <w:rPr>
                <w:rFonts w:ascii="Times New Roman" w:hAnsi="Times New Roman" w:cs="Times New Roman"/>
                <w:sz w:val="24"/>
                <w:szCs w:val="24"/>
              </w:rPr>
              <w:t xml:space="preserve">15 </w:t>
            </w:r>
            <w:r w:rsidR="00E579BD" w:rsidRPr="0031503C">
              <w:rPr>
                <w:rFonts w:ascii="Times New Roman" w:hAnsi="Times New Roman" w:cs="Times New Roman"/>
                <w:sz w:val="24"/>
                <w:szCs w:val="24"/>
              </w:rPr>
              <w:t>751</w:t>
            </w:r>
          </w:p>
        </w:tc>
        <w:tc>
          <w:tcPr>
            <w:tcW w:w="1013" w:type="dxa"/>
          </w:tcPr>
          <w:p w14:paraId="32380D97" w14:textId="7D4A7DBC"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14</w:t>
            </w:r>
            <w:r w:rsidR="00226BAD" w:rsidRPr="0031503C">
              <w:rPr>
                <w:rFonts w:ascii="Times New Roman" w:hAnsi="Times New Roman" w:cs="Times New Roman"/>
                <w:sz w:val="24"/>
                <w:szCs w:val="24"/>
              </w:rPr>
              <w:t>422</w:t>
            </w:r>
          </w:p>
        </w:tc>
        <w:tc>
          <w:tcPr>
            <w:tcW w:w="832" w:type="dxa"/>
          </w:tcPr>
          <w:p w14:paraId="2B6E2084"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91,5</w:t>
            </w:r>
          </w:p>
        </w:tc>
        <w:tc>
          <w:tcPr>
            <w:tcW w:w="1273" w:type="dxa"/>
            <w:vAlign w:val="center"/>
          </w:tcPr>
          <w:p w14:paraId="3AE23D72"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1305</w:t>
            </w:r>
          </w:p>
        </w:tc>
        <w:tc>
          <w:tcPr>
            <w:tcW w:w="1026" w:type="dxa"/>
          </w:tcPr>
          <w:p w14:paraId="145C21EC"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8,3</w:t>
            </w:r>
          </w:p>
        </w:tc>
        <w:tc>
          <w:tcPr>
            <w:tcW w:w="1201" w:type="dxa"/>
          </w:tcPr>
          <w:p w14:paraId="2D8E169B"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24</w:t>
            </w:r>
          </w:p>
        </w:tc>
        <w:tc>
          <w:tcPr>
            <w:tcW w:w="814" w:type="dxa"/>
          </w:tcPr>
          <w:p w14:paraId="3F05F0CE"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0,2</w:t>
            </w:r>
          </w:p>
        </w:tc>
      </w:tr>
    </w:tbl>
    <w:p w14:paraId="64F2C95D" w14:textId="77777777" w:rsidR="008F106B" w:rsidRPr="0031503C" w:rsidRDefault="008F106B">
      <w:pPr>
        <w:shd w:val="clear" w:color="auto" w:fill="FFFFFF"/>
        <w:spacing w:after="0" w:line="240" w:lineRule="auto"/>
        <w:ind w:firstLine="709"/>
        <w:jc w:val="both"/>
        <w:rPr>
          <w:sz w:val="24"/>
          <w:szCs w:val="24"/>
        </w:rPr>
      </w:pPr>
    </w:p>
    <w:p w14:paraId="5123DC1C" w14:textId="77777777" w:rsidR="008F106B" w:rsidRPr="0031503C" w:rsidRDefault="00C401F7">
      <w:pPr>
        <w:shd w:val="clear" w:color="auto" w:fill="FFFFFF"/>
        <w:spacing w:after="0" w:line="240" w:lineRule="auto"/>
        <w:ind w:firstLine="709"/>
        <w:jc w:val="both"/>
        <w:rPr>
          <w:rFonts w:ascii="Times New Roman" w:eastAsia="Times New Roman" w:hAnsi="Times New Roman" w:cs="Times New Roman"/>
          <w:sz w:val="24"/>
          <w:szCs w:val="24"/>
        </w:rPr>
      </w:pPr>
      <w:r w:rsidRPr="0031503C">
        <w:rPr>
          <w:rFonts w:ascii="Times New Roman" w:hAnsi="Times New Roman" w:cs="Times New Roman"/>
          <w:sz w:val="24"/>
          <w:szCs w:val="24"/>
        </w:rPr>
        <w:t xml:space="preserve">В 2025 году в качестве второго официального языка изучали русский язык – 662 (4,2%) детей, молдавский язык - 6727 (42,9%) ребенка; украинский – 1579 (10,4%) детей. Второй официальный язык изучается со средней группы. </w:t>
      </w:r>
    </w:p>
    <w:p w14:paraId="67C00A84" w14:textId="77777777" w:rsidR="008F106B" w:rsidRPr="0031503C" w:rsidRDefault="00C401F7">
      <w:pPr>
        <w:shd w:val="clear" w:color="auto" w:fill="FFFFFF"/>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Динамика за период 2021-2025 годы представлена в таблице.</w:t>
      </w:r>
    </w:p>
    <w:p w14:paraId="4D605CD1" w14:textId="77777777" w:rsidR="008F106B" w:rsidRPr="0031503C" w:rsidRDefault="008F106B">
      <w:pPr>
        <w:shd w:val="clear" w:color="auto" w:fill="FFFFFF"/>
        <w:spacing w:after="0" w:line="240" w:lineRule="auto"/>
        <w:jc w:val="right"/>
        <w:rPr>
          <w:rFonts w:ascii="Times New Roman" w:eastAsia="Times New Roman" w:hAnsi="Times New Roman" w:cs="Times New Roman"/>
          <w:sz w:val="24"/>
          <w:szCs w:val="24"/>
        </w:rPr>
      </w:pP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5"/>
        <w:gridCol w:w="1701"/>
        <w:gridCol w:w="1110"/>
        <w:gridCol w:w="1110"/>
        <w:gridCol w:w="1111"/>
        <w:gridCol w:w="1110"/>
        <w:gridCol w:w="1110"/>
        <w:gridCol w:w="849"/>
      </w:tblGrid>
      <w:tr w:rsidR="008F106B" w:rsidRPr="0031503C" w14:paraId="13EB51AD" w14:textId="77777777">
        <w:tc>
          <w:tcPr>
            <w:tcW w:w="1425" w:type="dxa"/>
            <w:vMerge w:val="restart"/>
            <w:vAlign w:val="center"/>
          </w:tcPr>
          <w:p w14:paraId="04D5A93A"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Год </w:t>
            </w:r>
          </w:p>
        </w:tc>
        <w:tc>
          <w:tcPr>
            <w:tcW w:w="1701" w:type="dxa"/>
            <w:vMerge w:val="restart"/>
          </w:tcPr>
          <w:p w14:paraId="13C9CDBF"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Всего  воспитан-ников</w:t>
            </w:r>
          </w:p>
        </w:tc>
        <w:tc>
          <w:tcPr>
            <w:tcW w:w="6400" w:type="dxa"/>
            <w:gridSpan w:val="6"/>
          </w:tcPr>
          <w:p w14:paraId="3FE6CA4A"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Количество изучающих II официальный язык </w:t>
            </w:r>
          </w:p>
        </w:tc>
      </w:tr>
      <w:tr w:rsidR="008F106B" w:rsidRPr="0031503C" w14:paraId="7F716271" w14:textId="77777777">
        <w:tc>
          <w:tcPr>
            <w:tcW w:w="1425" w:type="dxa"/>
            <w:vMerge/>
            <w:vAlign w:val="center"/>
          </w:tcPr>
          <w:p w14:paraId="45A916B0"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1701" w:type="dxa"/>
            <w:vMerge/>
          </w:tcPr>
          <w:p w14:paraId="02D84AAA"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20" w:type="dxa"/>
            <w:gridSpan w:val="2"/>
          </w:tcPr>
          <w:p w14:paraId="3EB4FE60"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Русский </w:t>
            </w:r>
          </w:p>
        </w:tc>
        <w:tc>
          <w:tcPr>
            <w:tcW w:w="2221" w:type="dxa"/>
            <w:gridSpan w:val="2"/>
          </w:tcPr>
          <w:p w14:paraId="408F7F92"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Молдавский </w:t>
            </w:r>
          </w:p>
        </w:tc>
        <w:tc>
          <w:tcPr>
            <w:tcW w:w="1959" w:type="dxa"/>
            <w:gridSpan w:val="2"/>
          </w:tcPr>
          <w:p w14:paraId="5C1DD496"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Украинский </w:t>
            </w:r>
          </w:p>
        </w:tc>
      </w:tr>
      <w:tr w:rsidR="008F106B" w:rsidRPr="0031503C" w14:paraId="61486F5B" w14:textId="77777777">
        <w:tc>
          <w:tcPr>
            <w:tcW w:w="1425" w:type="dxa"/>
            <w:vMerge/>
            <w:vAlign w:val="center"/>
          </w:tcPr>
          <w:p w14:paraId="3BDA9518"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1701" w:type="dxa"/>
            <w:vMerge/>
          </w:tcPr>
          <w:p w14:paraId="4B967FED"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1110" w:type="dxa"/>
          </w:tcPr>
          <w:p w14:paraId="67B68881"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детей</w:t>
            </w:r>
          </w:p>
        </w:tc>
        <w:tc>
          <w:tcPr>
            <w:tcW w:w="1110" w:type="dxa"/>
          </w:tcPr>
          <w:p w14:paraId="609F9BCC"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111" w:type="dxa"/>
          </w:tcPr>
          <w:p w14:paraId="6628C044"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детей</w:t>
            </w:r>
          </w:p>
        </w:tc>
        <w:tc>
          <w:tcPr>
            <w:tcW w:w="1110" w:type="dxa"/>
          </w:tcPr>
          <w:p w14:paraId="4464E4C4"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110" w:type="dxa"/>
          </w:tcPr>
          <w:p w14:paraId="6DA91AE7"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детей</w:t>
            </w:r>
          </w:p>
        </w:tc>
        <w:tc>
          <w:tcPr>
            <w:tcW w:w="849" w:type="dxa"/>
          </w:tcPr>
          <w:p w14:paraId="0B79F8BF"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r>
      <w:tr w:rsidR="008F106B" w:rsidRPr="0031503C" w14:paraId="7DFC8991" w14:textId="77777777">
        <w:trPr>
          <w:trHeight w:val="70"/>
        </w:trPr>
        <w:tc>
          <w:tcPr>
            <w:tcW w:w="1425" w:type="dxa"/>
            <w:vAlign w:val="center"/>
          </w:tcPr>
          <w:p w14:paraId="1F07C2DA"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2021</w:t>
            </w:r>
          </w:p>
        </w:tc>
        <w:tc>
          <w:tcPr>
            <w:tcW w:w="1701" w:type="dxa"/>
          </w:tcPr>
          <w:p w14:paraId="07CAEB55"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20657</w:t>
            </w:r>
          </w:p>
        </w:tc>
        <w:tc>
          <w:tcPr>
            <w:tcW w:w="1110" w:type="dxa"/>
          </w:tcPr>
          <w:p w14:paraId="0EB2CFF5"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1090</w:t>
            </w:r>
          </w:p>
        </w:tc>
        <w:tc>
          <w:tcPr>
            <w:tcW w:w="1110" w:type="dxa"/>
          </w:tcPr>
          <w:p w14:paraId="7CE0A6B1"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5,2</w:t>
            </w:r>
          </w:p>
        </w:tc>
        <w:tc>
          <w:tcPr>
            <w:tcW w:w="1111" w:type="dxa"/>
            <w:vAlign w:val="center"/>
          </w:tcPr>
          <w:p w14:paraId="5167D973"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9182</w:t>
            </w:r>
          </w:p>
        </w:tc>
        <w:tc>
          <w:tcPr>
            <w:tcW w:w="1110" w:type="dxa"/>
          </w:tcPr>
          <w:p w14:paraId="180DE214"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44,4</w:t>
            </w:r>
          </w:p>
        </w:tc>
        <w:tc>
          <w:tcPr>
            <w:tcW w:w="1110" w:type="dxa"/>
          </w:tcPr>
          <w:p w14:paraId="67A6CFD0"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1906</w:t>
            </w:r>
          </w:p>
        </w:tc>
        <w:tc>
          <w:tcPr>
            <w:tcW w:w="849" w:type="dxa"/>
          </w:tcPr>
          <w:p w14:paraId="057F4166"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9,2</w:t>
            </w:r>
          </w:p>
        </w:tc>
      </w:tr>
      <w:tr w:rsidR="008F106B" w:rsidRPr="0031503C" w14:paraId="29A497BF" w14:textId="77777777">
        <w:tc>
          <w:tcPr>
            <w:tcW w:w="1425" w:type="dxa"/>
            <w:vAlign w:val="center"/>
          </w:tcPr>
          <w:p w14:paraId="5C3683A0"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w:t>
            </w:r>
          </w:p>
        </w:tc>
        <w:tc>
          <w:tcPr>
            <w:tcW w:w="1701" w:type="dxa"/>
          </w:tcPr>
          <w:p w14:paraId="32646605"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19928</w:t>
            </w:r>
          </w:p>
        </w:tc>
        <w:tc>
          <w:tcPr>
            <w:tcW w:w="1110" w:type="dxa"/>
          </w:tcPr>
          <w:p w14:paraId="50AA9FF0"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996</w:t>
            </w:r>
          </w:p>
        </w:tc>
        <w:tc>
          <w:tcPr>
            <w:tcW w:w="1110" w:type="dxa"/>
          </w:tcPr>
          <w:p w14:paraId="3CC69706"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5,0</w:t>
            </w:r>
          </w:p>
        </w:tc>
        <w:tc>
          <w:tcPr>
            <w:tcW w:w="1111" w:type="dxa"/>
            <w:vAlign w:val="center"/>
          </w:tcPr>
          <w:p w14:paraId="299C9D0B"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8553</w:t>
            </w:r>
          </w:p>
        </w:tc>
        <w:tc>
          <w:tcPr>
            <w:tcW w:w="1110" w:type="dxa"/>
          </w:tcPr>
          <w:p w14:paraId="78417CFE"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43,0</w:t>
            </w:r>
          </w:p>
        </w:tc>
        <w:tc>
          <w:tcPr>
            <w:tcW w:w="1110" w:type="dxa"/>
          </w:tcPr>
          <w:p w14:paraId="03651FDA"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1948</w:t>
            </w:r>
          </w:p>
        </w:tc>
        <w:tc>
          <w:tcPr>
            <w:tcW w:w="849" w:type="dxa"/>
          </w:tcPr>
          <w:p w14:paraId="5983A02C"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9,8</w:t>
            </w:r>
          </w:p>
        </w:tc>
      </w:tr>
      <w:tr w:rsidR="008F106B" w:rsidRPr="0031503C" w14:paraId="309A2D3E" w14:textId="77777777">
        <w:tc>
          <w:tcPr>
            <w:tcW w:w="1425" w:type="dxa"/>
            <w:vAlign w:val="center"/>
          </w:tcPr>
          <w:p w14:paraId="2A5E331C"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w:t>
            </w:r>
          </w:p>
        </w:tc>
        <w:tc>
          <w:tcPr>
            <w:tcW w:w="1701" w:type="dxa"/>
          </w:tcPr>
          <w:p w14:paraId="7ADB7FE7"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18747</w:t>
            </w:r>
          </w:p>
        </w:tc>
        <w:tc>
          <w:tcPr>
            <w:tcW w:w="1110" w:type="dxa"/>
          </w:tcPr>
          <w:p w14:paraId="51C6ACBD"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922</w:t>
            </w:r>
          </w:p>
        </w:tc>
        <w:tc>
          <w:tcPr>
            <w:tcW w:w="1110" w:type="dxa"/>
          </w:tcPr>
          <w:p w14:paraId="4DDDB72F"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5,5</w:t>
            </w:r>
          </w:p>
        </w:tc>
        <w:tc>
          <w:tcPr>
            <w:tcW w:w="1111" w:type="dxa"/>
            <w:vAlign w:val="center"/>
          </w:tcPr>
          <w:p w14:paraId="4DC96ED3"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8885</w:t>
            </w:r>
          </w:p>
        </w:tc>
        <w:tc>
          <w:tcPr>
            <w:tcW w:w="1110" w:type="dxa"/>
          </w:tcPr>
          <w:p w14:paraId="43AD6BF2"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47,0</w:t>
            </w:r>
          </w:p>
        </w:tc>
        <w:tc>
          <w:tcPr>
            <w:tcW w:w="1110" w:type="dxa"/>
          </w:tcPr>
          <w:p w14:paraId="6F12EDD7"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1822</w:t>
            </w:r>
          </w:p>
        </w:tc>
        <w:tc>
          <w:tcPr>
            <w:tcW w:w="849" w:type="dxa"/>
          </w:tcPr>
          <w:p w14:paraId="443B4385"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9,7</w:t>
            </w:r>
          </w:p>
        </w:tc>
      </w:tr>
      <w:tr w:rsidR="008F106B" w:rsidRPr="0031503C" w14:paraId="5E017496" w14:textId="77777777">
        <w:tc>
          <w:tcPr>
            <w:tcW w:w="1425" w:type="dxa"/>
            <w:vAlign w:val="center"/>
          </w:tcPr>
          <w:p w14:paraId="25C67AE4"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w:t>
            </w:r>
          </w:p>
        </w:tc>
        <w:tc>
          <w:tcPr>
            <w:tcW w:w="1701" w:type="dxa"/>
          </w:tcPr>
          <w:p w14:paraId="4A654EB9" w14:textId="34A43A06" w:rsidR="008F106B" w:rsidRPr="0031503C" w:rsidRDefault="00C401F7">
            <w:pPr>
              <w:shd w:val="clear" w:color="auto" w:fill="FFFFFF"/>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17</w:t>
            </w:r>
            <w:r w:rsidR="00B81AA8" w:rsidRPr="0031503C">
              <w:rPr>
                <w:rFonts w:ascii="Times New Roman" w:hAnsi="Times New Roman" w:cs="Times New Roman"/>
                <w:bCs/>
                <w:sz w:val="24"/>
                <w:szCs w:val="24"/>
              </w:rPr>
              <w:t>204</w:t>
            </w:r>
          </w:p>
        </w:tc>
        <w:tc>
          <w:tcPr>
            <w:tcW w:w="1110" w:type="dxa"/>
          </w:tcPr>
          <w:p w14:paraId="2B89FD81"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890</w:t>
            </w:r>
          </w:p>
        </w:tc>
        <w:tc>
          <w:tcPr>
            <w:tcW w:w="1110" w:type="dxa"/>
          </w:tcPr>
          <w:p w14:paraId="67CEFFB9"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5,2</w:t>
            </w:r>
          </w:p>
        </w:tc>
        <w:tc>
          <w:tcPr>
            <w:tcW w:w="1111" w:type="dxa"/>
            <w:vAlign w:val="center"/>
          </w:tcPr>
          <w:p w14:paraId="0B354F73"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7376</w:t>
            </w:r>
          </w:p>
        </w:tc>
        <w:tc>
          <w:tcPr>
            <w:tcW w:w="1110" w:type="dxa"/>
          </w:tcPr>
          <w:p w14:paraId="1735B031"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43,1</w:t>
            </w:r>
          </w:p>
        </w:tc>
        <w:tc>
          <w:tcPr>
            <w:tcW w:w="1110" w:type="dxa"/>
          </w:tcPr>
          <w:p w14:paraId="01B5113C"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1788</w:t>
            </w:r>
          </w:p>
        </w:tc>
        <w:tc>
          <w:tcPr>
            <w:tcW w:w="849" w:type="dxa"/>
          </w:tcPr>
          <w:p w14:paraId="1A62DE93"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10,4</w:t>
            </w:r>
          </w:p>
        </w:tc>
      </w:tr>
      <w:tr w:rsidR="008F106B" w:rsidRPr="0031503C" w14:paraId="5B069FA9" w14:textId="77777777">
        <w:tc>
          <w:tcPr>
            <w:tcW w:w="1425" w:type="dxa"/>
            <w:vAlign w:val="center"/>
          </w:tcPr>
          <w:p w14:paraId="78E27E66"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2025</w:t>
            </w:r>
          </w:p>
        </w:tc>
        <w:tc>
          <w:tcPr>
            <w:tcW w:w="1701" w:type="dxa"/>
          </w:tcPr>
          <w:p w14:paraId="2417FC14" w14:textId="1264808C" w:rsidR="008F106B" w:rsidRPr="0031503C" w:rsidRDefault="00C401F7">
            <w:pPr>
              <w:shd w:val="clear" w:color="auto" w:fill="FFFFFF"/>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15</w:t>
            </w:r>
            <w:r w:rsidR="00B81AA8" w:rsidRPr="0031503C">
              <w:rPr>
                <w:rFonts w:ascii="Times New Roman" w:hAnsi="Times New Roman" w:cs="Times New Roman"/>
                <w:bCs/>
                <w:sz w:val="24"/>
                <w:szCs w:val="24"/>
              </w:rPr>
              <w:t>751</w:t>
            </w:r>
          </w:p>
        </w:tc>
        <w:tc>
          <w:tcPr>
            <w:tcW w:w="1110" w:type="dxa"/>
          </w:tcPr>
          <w:p w14:paraId="472E49D5"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662</w:t>
            </w:r>
          </w:p>
        </w:tc>
        <w:tc>
          <w:tcPr>
            <w:tcW w:w="1110" w:type="dxa"/>
          </w:tcPr>
          <w:p w14:paraId="55D33D8E"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4,2</w:t>
            </w:r>
          </w:p>
        </w:tc>
        <w:tc>
          <w:tcPr>
            <w:tcW w:w="1111" w:type="dxa"/>
            <w:vAlign w:val="center"/>
          </w:tcPr>
          <w:p w14:paraId="23ED4DE0"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6727</w:t>
            </w:r>
          </w:p>
        </w:tc>
        <w:tc>
          <w:tcPr>
            <w:tcW w:w="1110" w:type="dxa"/>
          </w:tcPr>
          <w:p w14:paraId="61D14352"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42,9</w:t>
            </w:r>
          </w:p>
        </w:tc>
        <w:tc>
          <w:tcPr>
            <w:tcW w:w="1110" w:type="dxa"/>
          </w:tcPr>
          <w:p w14:paraId="34107C6D"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1579</w:t>
            </w:r>
          </w:p>
        </w:tc>
        <w:tc>
          <w:tcPr>
            <w:tcW w:w="849" w:type="dxa"/>
          </w:tcPr>
          <w:p w14:paraId="7782410E" w14:textId="77777777" w:rsidR="008F106B" w:rsidRPr="0031503C" w:rsidRDefault="00C401F7">
            <w:pPr>
              <w:shd w:val="clear" w:color="auto" w:fill="FFFFFF"/>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10,4</w:t>
            </w:r>
          </w:p>
        </w:tc>
      </w:tr>
    </w:tbl>
    <w:p w14:paraId="2827EDB0" w14:textId="77777777" w:rsidR="008F106B" w:rsidRPr="0031503C" w:rsidRDefault="008F106B">
      <w:pPr>
        <w:shd w:val="clear" w:color="auto" w:fill="FFFFFF"/>
        <w:spacing w:after="0" w:line="240" w:lineRule="auto"/>
        <w:ind w:firstLine="709"/>
        <w:jc w:val="both"/>
        <w:rPr>
          <w:rFonts w:ascii="Times New Roman" w:eastAsia="Times New Roman" w:hAnsi="Times New Roman" w:cs="Times New Roman"/>
          <w:sz w:val="24"/>
          <w:szCs w:val="24"/>
        </w:rPr>
      </w:pPr>
    </w:p>
    <w:p w14:paraId="1ED643DE" w14:textId="2AA81887" w:rsidR="008F106B" w:rsidRPr="0031503C" w:rsidRDefault="00C401F7">
      <w:pPr>
        <w:shd w:val="clear" w:color="auto" w:fill="FFFFFF"/>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сравнении с прошлым годом уменьшилось на 649 (9,1%) количество детей, изучающих официальный молдавский язык; на 228 (7,4%) количество детей, изучающих русский язык; число детей</w:t>
      </w:r>
      <w:r w:rsidR="00A25D1D" w:rsidRPr="0031503C">
        <w:rPr>
          <w:rFonts w:ascii="Times New Roman" w:eastAsia="Times New Roman" w:hAnsi="Times New Roman" w:cs="Times New Roman"/>
          <w:sz w:val="24"/>
          <w:szCs w:val="24"/>
        </w:rPr>
        <w:t>,</w:t>
      </w:r>
      <w:r w:rsidRPr="0031503C">
        <w:rPr>
          <w:rFonts w:ascii="Times New Roman" w:eastAsia="Times New Roman" w:hAnsi="Times New Roman" w:cs="Times New Roman"/>
          <w:sz w:val="24"/>
          <w:szCs w:val="24"/>
        </w:rPr>
        <w:t xml:space="preserve"> изучающих украинский язык уменьшилось на 209 человек (8,8%). </w:t>
      </w:r>
    </w:p>
    <w:p w14:paraId="1CF667B4" w14:textId="77777777" w:rsidR="008F106B" w:rsidRPr="0031503C" w:rsidRDefault="008F106B">
      <w:pPr>
        <w:pStyle w:val="aff"/>
        <w:spacing w:after="0" w:line="240" w:lineRule="auto"/>
        <w:ind w:left="0" w:firstLine="851"/>
        <w:jc w:val="both"/>
        <w:rPr>
          <w:rFonts w:ascii="Times New Roman" w:eastAsia="Times New Roman" w:hAnsi="Times New Roman" w:cs="Times New Roman"/>
          <w:sz w:val="24"/>
          <w:szCs w:val="24"/>
        </w:rPr>
      </w:pPr>
    </w:p>
    <w:p w14:paraId="33F525E1" w14:textId="77777777" w:rsidR="008F106B" w:rsidRPr="0031503C" w:rsidRDefault="00C401F7">
      <w:pPr>
        <w:spacing w:after="0" w:line="240" w:lineRule="auto"/>
        <w:ind w:left="360"/>
        <w:jc w:val="both"/>
        <w:rPr>
          <w:rFonts w:ascii="Times New Roman" w:hAnsi="Times New Roman" w:cs="Times New Roman"/>
          <w:b/>
          <w:bCs/>
          <w:sz w:val="24"/>
          <w:szCs w:val="24"/>
        </w:rPr>
      </w:pPr>
      <w:r w:rsidRPr="0031503C">
        <w:rPr>
          <w:rFonts w:ascii="Times New Roman" w:hAnsi="Times New Roman" w:cs="Times New Roman"/>
          <w:b/>
          <w:bCs/>
          <w:sz w:val="24"/>
          <w:szCs w:val="24"/>
        </w:rPr>
        <w:t>2.1.3. Содержание образовательной деятельности и организация образовательного процесса по образовательным программам дошкольного образования</w:t>
      </w:r>
    </w:p>
    <w:p w14:paraId="5EBAF923" w14:textId="77777777" w:rsidR="008F106B" w:rsidRPr="0031503C" w:rsidRDefault="008F106B">
      <w:pPr>
        <w:pStyle w:val="aff"/>
        <w:spacing w:after="0" w:line="240" w:lineRule="auto"/>
        <w:ind w:left="0" w:firstLine="720"/>
        <w:jc w:val="both"/>
        <w:rPr>
          <w:rFonts w:ascii="Times New Roman" w:hAnsi="Times New Roman" w:cs="Times New Roman"/>
          <w:sz w:val="24"/>
          <w:szCs w:val="24"/>
        </w:rPr>
      </w:pPr>
    </w:p>
    <w:p w14:paraId="45F489BC" w14:textId="77777777"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В целях обеспечения государственных гарантий по реализации единой государственной политики в сфере дошкольного образования организации дошкольного образования поэтапно перешли на реализацию Государственного образовательного стандарта дошкольного образования Приднестровской Молдавской Республики.</w:t>
      </w:r>
    </w:p>
    <w:p w14:paraId="5154B8DA" w14:textId="77777777"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Министерством просвещения разработаны и утверждены нормативные правовые документы, определяющие организационно-управленческие, методические и информационные условия поэтапного введения Государственного образовательного стандарта дошкольного образования Приднестровской Молдавской Республики. </w:t>
      </w:r>
    </w:p>
    <w:p w14:paraId="3A446EF1" w14:textId="77777777"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Согласно результатам мониторинга в сфере дошкольного образования обеспечена качественная организация деятельности по обеспечению условий введения и реализации Государственного образовательного стандарта дошкольного образования Приднестровской Молдавской Республики.</w:t>
      </w:r>
    </w:p>
    <w:p w14:paraId="6E60F508" w14:textId="77777777"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В 2022-2025 гг. в рамках поэтапного введения Государственного образовательного стандарта ГОУ ДПО «Институт развития образования и повышения квалификации» организованы и проведены следующие мероприятия:</w:t>
      </w:r>
    </w:p>
    <w:p w14:paraId="18A519D0" w14:textId="77777777"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1. 8 учебно-методических семинаров для руководителей, педагогов и специалистов системы дошкольного образования по темам:</w:t>
      </w:r>
    </w:p>
    <w:p w14:paraId="10DBF53E" w14:textId="6B58E583"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а)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Система мониторинга динамики развития, динамики образовательных достижений воспитанников организации дошкольного образования</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615BF33C" w14:textId="79951A76"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б)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Проблемы разработки основной образовательной программы организации дошкольного образования</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1F8F28FA" w14:textId="457A4B4E"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в)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Интеграция содержания образовательных областей в реализации приоритетных направлений деятельности организаций дошкольного образования</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5223D30A" w14:textId="36B4104A"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г)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Формы и методы партнёрского взаимодействия организации дошкольного образования с родителями</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436406C4" w14:textId="77777777"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д) «Рабочая программа воспитателя-методиста по приоритетному направлению деятельности как механизм реализации государственного образовательного стандарта дошкольного образования»;</w:t>
      </w:r>
    </w:p>
    <w:p w14:paraId="6F6468C3" w14:textId="4984CA91"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е)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Квест-игра в физическом развитии детей дошкольного возраста</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7A13FFB1" w14:textId="42E96CC7"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ж)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Преемственность в работе организаций дошкольного образования и начальной школы в соответствии с требованиями Государственных образовательных стандартов»;</w:t>
      </w:r>
    </w:p>
    <w:p w14:paraId="6C451711" w14:textId="77777777"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lastRenderedPageBreak/>
        <w:t>з) Диспут «Приоритеты в преемственности дошкольного и начального образования» для руководителей, заместителей руководителей, педагогов-психологов, воспитателей организаций дошкольного образования Приднестровской Молдавской Республики</w:t>
      </w:r>
    </w:p>
    <w:p w14:paraId="6C5E7F00" w14:textId="1008AA84"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2. В 2024-2025 учебном году проведено 7 спецсеминаров в рамках реализации дополнительных профессиональных образовательных программ для руководителей, педагогов и специалистов системы дошкольного образования по темам:</w:t>
      </w:r>
    </w:p>
    <w:p w14:paraId="003B0B01" w14:textId="121FE6E4"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а)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Современные формы организации работы с кадрами в организации дошкольного образования</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7421DD55" w14:textId="7A68B68A"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б)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Современные технологии и методики физического развития детей дошкольного возраста в организации дошкольного образования</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5234FA05" w14:textId="6007B926"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в)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Интеграция образовательных областей в реализации приоритетного направления деятельности организации дошкольного образования</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55686882" w14:textId="4952FFF5"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г)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Организация непосредственной образовательной деятельности в организации дошкольного образования</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217E2323" w14:textId="2CD7DCC0"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д)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Использование интерактивных методов обучения в образовательном процессе организации дошкольного образования</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7F16BC5E" w14:textId="0BC6C57D"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е)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Развитие эмоционального интеллекта детей дошкольного возраста</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26456D5E" w14:textId="1931F8D1"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ж)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Технологии развития речи детей дошкольного возраста</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50817581" w14:textId="77777777"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3. 10 семинаров (спецсеминаров) в рамках реализации дополнительных профессиональных образовательных программ для руководителей системы дошкольного образования по темам:</w:t>
      </w:r>
    </w:p>
    <w:p w14:paraId="1185C536" w14:textId="6BF81D5B"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а)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Инновационные технологии в образовательном процессе организации дошкольного образования</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53EB58F2" w14:textId="0A7279D8"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б)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Современные технологии развития речи детей дошкольного возраста</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06C01BD3" w14:textId="65F01E0D"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в)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Целевые ориентиры - предпосылки для формирования универсальных учебных действий</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12F83450" w14:textId="163939E6"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г)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Механизмы реализации основной образовательной программы организации дошкольного образования</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56FB9F8D" w14:textId="1D39837D"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д)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Управление инновациями в организации дошкольного образования</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0E24D0CC" w14:textId="42F28407"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е)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Формирование коллектива на основе полной психологической, информационной и деловой совместимости</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356ADD27" w14:textId="15C0F885"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ж)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Разработка рабочей программы воспитателя-методиста по приоритетному направлению деятельности</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5FB3001A" w14:textId="1EB67FD0"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з)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Механизмы реализации приоритетных направлений деятельности в организации дошкольного образования</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7117C49A" w14:textId="62813C6C"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и)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Познавательное развитие дошкольников как приоритетное направление деятельности организации дошкольного образования</w:t>
      </w:r>
      <w:r w:rsidR="008E2024" w:rsidRPr="0031503C">
        <w:rPr>
          <w:rFonts w:ascii="Times New Roman" w:hAnsi="Times New Roman" w:cs="Times New Roman"/>
          <w:sz w:val="24"/>
          <w:szCs w:val="24"/>
        </w:rPr>
        <w:t>»;</w:t>
      </w:r>
    </w:p>
    <w:p w14:paraId="37DE3C03" w14:textId="35996A23"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к) </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Современные формы организации образовательного процесса в организации дошкольного образования</w:t>
      </w:r>
      <w:r w:rsidR="008E2024" w:rsidRPr="0031503C">
        <w:rPr>
          <w:rFonts w:ascii="Times New Roman" w:hAnsi="Times New Roman" w:cs="Times New Roman"/>
          <w:sz w:val="24"/>
          <w:szCs w:val="24"/>
        </w:rPr>
        <w:t>».</w:t>
      </w:r>
    </w:p>
    <w:p w14:paraId="63B10080" w14:textId="77777777"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4. Стажировочные площадки в рамках реализации дополнительных профессиональных образовательных программ для руководителей, педагогов и специалистов системы дошкольного образования (28 стажировочных площадок);</w:t>
      </w:r>
    </w:p>
    <w:p w14:paraId="186D1E4C" w14:textId="77777777"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5. Стажировочные площадки в рамках реализации дополнительных профессиональных образовательных программ для руководителей, педагогов и специалистов системы дошкольного образования по накопительной системе повышения квалификации. (9 стажировочных площадок);</w:t>
      </w:r>
    </w:p>
    <w:p w14:paraId="2D2FFD63" w14:textId="24615E90"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6. Организация культурной практики «</w:t>
      </w:r>
      <w:proofErr w:type="spellStart"/>
      <w:r w:rsidRPr="0031503C">
        <w:rPr>
          <w:rFonts w:ascii="Times New Roman" w:hAnsi="Times New Roman" w:cs="Times New Roman"/>
          <w:sz w:val="24"/>
          <w:szCs w:val="24"/>
        </w:rPr>
        <w:t>Скандиспорт</w:t>
      </w:r>
      <w:proofErr w:type="spellEnd"/>
      <w:r w:rsidRPr="0031503C">
        <w:rPr>
          <w:rFonts w:ascii="Times New Roman" w:hAnsi="Times New Roman" w:cs="Times New Roman"/>
          <w:sz w:val="24"/>
          <w:szCs w:val="24"/>
        </w:rPr>
        <w:t xml:space="preserve">» как средство </w:t>
      </w:r>
      <w:proofErr w:type="spellStart"/>
      <w:r w:rsidRPr="0031503C">
        <w:rPr>
          <w:rFonts w:ascii="Times New Roman" w:hAnsi="Times New Roman" w:cs="Times New Roman"/>
          <w:sz w:val="24"/>
          <w:szCs w:val="24"/>
        </w:rPr>
        <w:t>здоровьесбережения</w:t>
      </w:r>
      <w:proofErr w:type="spellEnd"/>
      <w:r w:rsidRPr="0031503C">
        <w:rPr>
          <w:rFonts w:ascii="Times New Roman" w:hAnsi="Times New Roman" w:cs="Times New Roman"/>
          <w:sz w:val="24"/>
          <w:szCs w:val="24"/>
        </w:rPr>
        <w:t xml:space="preserve"> дошкольников: учебно-методическое пособие</w:t>
      </w:r>
      <w:r w:rsidR="008E2024" w:rsidRPr="0031503C">
        <w:rPr>
          <w:rFonts w:ascii="Times New Roman" w:hAnsi="Times New Roman" w:cs="Times New Roman"/>
          <w:sz w:val="24"/>
          <w:szCs w:val="24"/>
        </w:rPr>
        <w:t>»</w:t>
      </w:r>
      <w:r w:rsidRPr="0031503C">
        <w:rPr>
          <w:rFonts w:ascii="Times New Roman" w:hAnsi="Times New Roman" w:cs="Times New Roman"/>
          <w:sz w:val="24"/>
          <w:szCs w:val="24"/>
        </w:rPr>
        <w:t>;</w:t>
      </w:r>
    </w:p>
    <w:p w14:paraId="25188626" w14:textId="77777777" w:rsidR="008F106B" w:rsidRPr="0031503C" w:rsidRDefault="00C401F7">
      <w:pPr>
        <w:pStyle w:val="aff"/>
        <w:spacing w:after="0" w:line="240" w:lineRule="auto"/>
        <w:ind w:left="0" w:firstLine="720"/>
        <w:jc w:val="both"/>
        <w:rPr>
          <w:rFonts w:ascii="Times New Roman" w:hAnsi="Times New Roman" w:cs="Times New Roman"/>
          <w:sz w:val="24"/>
          <w:szCs w:val="24"/>
        </w:rPr>
      </w:pPr>
      <w:r w:rsidRPr="0031503C">
        <w:rPr>
          <w:rFonts w:ascii="Times New Roman" w:hAnsi="Times New Roman" w:cs="Times New Roman"/>
          <w:sz w:val="24"/>
          <w:szCs w:val="24"/>
        </w:rPr>
        <w:t>7. Разработано научное, программное и учебно-методическое сопровождение Государственного образовательного стандарта дошкольного образования Приднестровской Молдавской Республики.</w:t>
      </w:r>
    </w:p>
    <w:p w14:paraId="38DF28B6" w14:textId="77777777" w:rsidR="008F106B" w:rsidRPr="0031503C" w:rsidRDefault="008F106B">
      <w:pPr>
        <w:spacing w:after="0" w:line="240" w:lineRule="auto"/>
        <w:ind w:left="357"/>
        <w:jc w:val="center"/>
        <w:rPr>
          <w:rFonts w:ascii="Times New Roman" w:hAnsi="Times New Roman" w:cs="Times New Roman"/>
          <w:b/>
          <w:bCs/>
          <w:sz w:val="24"/>
          <w:szCs w:val="24"/>
        </w:rPr>
      </w:pPr>
    </w:p>
    <w:p w14:paraId="64299DD7" w14:textId="77777777" w:rsidR="008F106B" w:rsidRPr="0031503C" w:rsidRDefault="00C401F7">
      <w:pPr>
        <w:spacing w:after="0" w:line="240" w:lineRule="auto"/>
        <w:ind w:left="357"/>
        <w:jc w:val="center"/>
        <w:rPr>
          <w:rFonts w:ascii="Times New Roman" w:hAnsi="Times New Roman" w:cs="Times New Roman"/>
          <w:b/>
          <w:bCs/>
          <w:sz w:val="24"/>
          <w:szCs w:val="24"/>
        </w:rPr>
      </w:pPr>
      <w:r w:rsidRPr="0031503C">
        <w:rPr>
          <w:rFonts w:ascii="Times New Roman" w:hAnsi="Times New Roman" w:cs="Times New Roman"/>
          <w:b/>
          <w:bCs/>
          <w:sz w:val="24"/>
          <w:szCs w:val="24"/>
        </w:rPr>
        <w:t>2.1.4. Кадровое обеспечение организаций дошкольного образования</w:t>
      </w:r>
    </w:p>
    <w:p w14:paraId="143F2DA3" w14:textId="77777777" w:rsidR="005E09EE" w:rsidRPr="0031503C" w:rsidRDefault="005E09EE">
      <w:pPr>
        <w:spacing w:after="0" w:line="240" w:lineRule="auto"/>
        <w:ind w:firstLine="709"/>
        <w:jc w:val="both"/>
        <w:rPr>
          <w:rFonts w:ascii="Times New Roman" w:eastAsiaTheme="minorHAnsi" w:hAnsi="Times New Roman" w:cs="Times New Roman"/>
          <w:kern w:val="2"/>
          <w:sz w:val="24"/>
          <w:szCs w:val="24"/>
          <w:lang w:eastAsia="en-US"/>
        </w:rPr>
      </w:pPr>
    </w:p>
    <w:p w14:paraId="0A68DA00" w14:textId="713DE64F" w:rsidR="005E09EE" w:rsidRPr="0031503C" w:rsidRDefault="005E09EE" w:rsidP="005E09EE">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организациях дошкольного образования работает 5964 работника, из которых 2386 человек – педагогические работники и 264 – руководящие работники.</w:t>
      </w:r>
      <w:r w:rsidRPr="0031503C">
        <w:rPr>
          <w:rFonts w:ascii="Times New Roman" w:eastAsiaTheme="minorHAnsi" w:hAnsi="Times New Roman" w:cs="Times New Roman"/>
          <w:kern w:val="2"/>
          <w:sz w:val="24"/>
          <w:szCs w:val="24"/>
          <w:lang w:eastAsia="en-US"/>
        </w:rPr>
        <w:t xml:space="preserve"> Численность педагогических работников сократилась на 70 человек, руководящих работников – на 4 человека. За последние 5 лет общая численность работников организаций дошкольного образования сократилась на 703 человека.</w:t>
      </w:r>
    </w:p>
    <w:p w14:paraId="737FEC4B" w14:textId="77777777" w:rsidR="005E09EE" w:rsidRPr="0031503C" w:rsidRDefault="005E09EE" w:rsidP="005E09EE">
      <w:pPr>
        <w:spacing w:after="0" w:line="240" w:lineRule="auto"/>
        <w:jc w:val="center"/>
        <w:rPr>
          <w:rFonts w:ascii="Times New Roman" w:hAnsi="Times New Roman" w:cs="Times New Roman"/>
          <w:b/>
          <w:sz w:val="26"/>
          <w:szCs w:val="26"/>
        </w:rPr>
      </w:pPr>
      <w:r w:rsidRPr="0031503C">
        <w:rPr>
          <w:noProof/>
        </w:rPr>
        <w:drawing>
          <wp:inline distT="0" distB="0" distL="0" distR="0" wp14:anchorId="76011811" wp14:editId="7FFE87D5">
            <wp:extent cx="6248400" cy="3048000"/>
            <wp:effectExtent l="0" t="0" r="0" b="0"/>
            <wp:docPr id="1" name="Диаграмма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31503C">
        <w:rPr>
          <w:rFonts w:ascii="Times New Roman" w:hAnsi="Times New Roman" w:cs="Times New Roman"/>
          <w:sz w:val="26"/>
          <w:szCs w:val="26"/>
        </w:rPr>
        <w:t xml:space="preserve"> </w:t>
      </w:r>
    </w:p>
    <w:p w14:paraId="30B2E436" w14:textId="77777777" w:rsidR="005E09EE" w:rsidRPr="0031503C" w:rsidRDefault="005E09EE" w:rsidP="005E09EE">
      <w:pPr>
        <w:spacing w:after="0" w:line="240" w:lineRule="auto"/>
        <w:jc w:val="center"/>
        <w:rPr>
          <w:rFonts w:ascii="Times New Roman" w:eastAsiaTheme="minorHAnsi" w:hAnsi="Times New Roman" w:cs="Times New Roman"/>
          <w:b/>
          <w:kern w:val="2"/>
          <w:sz w:val="24"/>
          <w:szCs w:val="24"/>
          <w:lang w:eastAsia="en-US"/>
        </w:rPr>
      </w:pPr>
      <w:r w:rsidRPr="0031503C">
        <w:rPr>
          <w:rFonts w:ascii="Times New Roman" w:eastAsiaTheme="minorHAnsi" w:hAnsi="Times New Roman" w:cs="Times New Roman"/>
          <w:b/>
          <w:kern w:val="2"/>
          <w:sz w:val="24"/>
          <w:szCs w:val="24"/>
          <w:lang w:eastAsia="en-US"/>
        </w:rPr>
        <w:t>Анализ кадрового потенциала педагогических работников организаций</w:t>
      </w:r>
    </w:p>
    <w:p w14:paraId="59E9AD54" w14:textId="77777777" w:rsidR="005E09EE" w:rsidRPr="0031503C" w:rsidRDefault="005E09EE" w:rsidP="005E09EE">
      <w:pPr>
        <w:spacing w:after="0" w:line="240" w:lineRule="auto"/>
        <w:jc w:val="center"/>
        <w:rPr>
          <w:rFonts w:ascii="Times New Roman" w:eastAsiaTheme="minorHAnsi" w:hAnsi="Times New Roman" w:cs="Times New Roman"/>
          <w:b/>
          <w:kern w:val="2"/>
          <w:sz w:val="24"/>
          <w:szCs w:val="24"/>
          <w:lang w:eastAsia="en-US"/>
        </w:rPr>
      </w:pPr>
      <w:r w:rsidRPr="0031503C">
        <w:rPr>
          <w:rFonts w:ascii="Times New Roman" w:eastAsiaTheme="minorHAnsi" w:hAnsi="Times New Roman" w:cs="Times New Roman"/>
          <w:b/>
          <w:kern w:val="2"/>
          <w:sz w:val="24"/>
          <w:szCs w:val="24"/>
          <w:lang w:eastAsia="en-US"/>
        </w:rPr>
        <w:t xml:space="preserve"> дошкольного образования</w:t>
      </w:r>
    </w:p>
    <w:p w14:paraId="3CB86FCA" w14:textId="5BC5CFEF" w:rsidR="005E09EE" w:rsidRPr="0031503C" w:rsidRDefault="005E09EE" w:rsidP="005E09EE">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Из общего числа педагогических работников 12,7 % – молодые специалисты (стаж работы менее 3-х лет), что на 1,1 % больше, чем в предыдущий год (было 11,6 %). Однако, за последние 5 лет доля молодых специалистов сократилась на 0,8 %.</w:t>
      </w:r>
    </w:p>
    <w:p w14:paraId="0AA5694F" w14:textId="77777777" w:rsidR="005E09EE" w:rsidRPr="0031503C" w:rsidRDefault="005E09EE" w:rsidP="005E09EE">
      <w:pPr>
        <w:spacing w:line="240" w:lineRule="auto"/>
        <w:ind w:firstLine="709"/>
        <w:jc w:val="both"/>
        <w:rPr>
          <w:rFonts w:ascii="Times New Roman" w:hAnsi="Times New Roman" w:cs="Times New Roman"/>
          <w:sz w:val="26"/>
          <w:szCs w:val="26"/>
        </w:rPr>
      </w:pPr>
    </w:p>
    <w:p w14:paraId="06C5B5C6" w14:textId="77777777" w:rsidR="005E09EE" w:rsidRPr="0031503C" w:rsidRDefault="005E09EE" w:rsidP="005E09EE">
      <w:pPr>
        <w:spacing w:line="240" w:lineRule="auto"/>
        <w:jc w:val="both"/>
        <w:rPr>
          <w:rFonts w:ascii="Times New Roman" w:hAnsi="Times New Roman" w:cs="Times New Roman"/>
          <w:sz w:val="26"/>
          <w:szCs w:val="26"/>
        </w:rPr>
      </w:pPr>
      <w:r w:rsidRPr="0031503C">
        <w:rPr>
          <w:noProof/>
        </w:rPr>
        <w:drawing>
          <wp:inline distT="0" distB="0" distL="0" distR="0" wp14:anchorId="1D5F0081" wp14:editId="4C41E3DE">
            <wp:extent cx="5434965" cy="2524125"/>
            <wp:effectExtent l="0" t="0" r="13335" b="9525"/>
            <wp:docPr id="1001482274" name="Диаграмма 1001482274">
              <a:extLst xmlns:a="http://schemas.openxmlformats.org/drawingml/2006/main">
                <a:ext uri="{FF2B5EF4-FFF2-40B4-BE49-F238E27FC236}">
                  <a16:creationId xmlns:a16="http://schemas.microsoft.com/office/drawing/2014/main" id="{E5D70CB3-E63C-4A6A-B0E9-E2127693D5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DB17A3" w14:textId="77777777" w:rsidR="005E09EE" w:rsidRPr="0031503C" w:rsidRDefault="005E09EE" w:rsidP="005E09EE">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Доля педагогических работников пенсионного возраста составляет 22,3 %, что на 0,9 % больше, чем в прошлом году. За последние 5 лет, доля педагогических работников пенсионного возраста увеличилась на 5,8 %.</w:t>
      </w:r>
    </w:p>
    <w:p w14:paraId="1526B696" w14:textId="77777777" w:rsidR="005E09EE" w:rsidRPr="0031503C" w:rsidRDefault="005E09EE" w:rsidP="005E09EE">
      <w:pPr>
        <w:spacing w:line="240" w:lineRule="auto"/>
        <w:jc w:val="both"/>
        <w:rPr>
          <w:rFonts w:ascii="Times New Roman" w:hAnsi="Times New Roman" w:cs="Times New Roman"/>
          <w:sz w:val="26"/>
          <w:szCs w:val="26"/>
        </w:rPr>
      </w:pPr>
    </w:p>
    <w:p w14:paraId="09376153" w14:textId="77777777" w:rsidR="005E09EE" w:rsidRPr="0031503C" w:rsidRDefault="005E09EE" w:rsidP="005E09EE">
      <w:pPr>
        <w:spacing w:line="240" w:lineRule="auto"/>
        <w:ind w:hanging="142"/>
        <w:jc w:val="both"/>
        <w:rPr>
          <w:rFonts w:ascii="Times New Roman" w:hAnsi="Times New Roman" w:cs="Times New Roman"/>
          <w:sz w:val="26"/>
          <w:szCs w:val="26"/>
        </w:rPr>
      </w:pPr>
      <w:r w:rsidRPr="0031503C">
        <w:rPr>
          <w:noProof/>
        </w:rPr>
        <w:lastRenderedPageBreak/>
        <w:drawing>
          <wp:inline distT="0" distB="0" distL="0" distR="0" wp14:anchorId="6A4FDA18" wp14:editId="1A3BAFCA">
            <wp:extent cx="5940425" cy="3021178"/>
            <wp:effectExtent l="0" t="0" r="3175" b="8255"/>
            <wp:docPr id="1001482275" name="Диаграмма 1001482275">
              <a:extLst xmlns:a="http://schemas.openxmlformats.org/drawingml/2006/main">
                <a:ext uri="{FF2B5EF4-FFF2-40B4-BE49-F238E27FC236}">
                  <a16:creationId xmlns:a16="http://schemas.microsoft.com/office/drawing/2014/main" id="{74431E53-2C2E-4DD7-9478-A57022F21F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C9D75E9" w14:textId="77777777" w:rsidR="005E09EE" w:rsidRPr="0031503C" w:rsidRDefault="005E09EE" w:rsidP="005E09EE">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организациях дошкольного образования 87,3% педагогов – это специалисты со стажем работы в отрасли более трёх лет; 17,4 % педагогов организаций дошкольного образования (практически каждый шестой) имеют образование, не соответствующее требованиям действующего законодательства, предъявляемым к должностям педагогических работников (по сравнению с прошлым годом данный показатель остался на том же уровне). За последние 5 лет доля таких педагогов сократилась на 3,2 %.</w:t>
      </w:r>
    </w:p>
    <w:p w14:paraId="2FC12D6F" w14:textId="77777777" w:rsidR="005E09EE" w:rsidRPr="0031503C" w:rsidRDefault="005E09EE" w:rsidP="005E09EE">
      <w:pPr>
        <w:spacing w:line="240" w:lineRule="auto"/>
        <w:jc w:val="both"/>
        <w:rPr>
          <w:rFonts w:ascii="Times New Roman" w:hAnsi="Times New Roman" w:cs="Times New Roman"/>
          <w:sz w:val="26"/>
          <w:szCs w:val="26"/>
        </w:rPr>
      </w:pPr>
    </w:p>
    <w:p w14:paraId="20F8C13C" w14:textId="77777777" w:rsidR="005E09EE" w:rsidRPr="0031503C" w:rsidRDefault="005E09EE" w:rsidP="005E09EE">
      <w:pPr>
        <w:spacing w:line="240" w:lineRule="auto"/>
        <w:jc w:val="both"/>
        <w:rPr>
          <w:rFonts w:ascii="Times New Roman" w:hAnsi="Times New Roman" w:cs="Times New Roman"/>
          <w:sz w:val="26"/>
          <w:szCs w:val="26"/>
        </w:rPr>
      </w:pPr>
      <w:r w:rsidRPr="0031503C">
        <w:rPr>
          <w:noProof/>
        </w:rPr>
        <w:drawing>
          <wp:inline distT="0" distB="0" distL="0" distR="0" wp14:anchorId="75BF9BB1" wp14:editId="03838DF1">
            <wp:extent cx="5940425" cy="3240583"/>
            <wp:effectExtent l="0" t="0" r="3175" b="17145"/>
            <wp:docPr id="1001482276" name="Диаграмма 1001482276">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19E056" w14:textId="707D7C62" w:rsidR="005E09EE" w:rsidRPr="0031503C" w:rsidRDefault="005E09EE" w:rsidP="005E09EE">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настоящее время высшая квалификационная категория присвоена 5,2 % педагогов</w:t>
      </w:r>
      <w:r w:rsidR="005961C9" w:rsidRPr="0031503C">
        <w:rPr>
          <w:rFonts w:ascii="Times New Roman" w:hAnsi="Times New Roman" w:cs="Times New Roman"/>
          <w:sz w:val="24"/>
          <w:szCs w:val="24"/>
        </w:rPr>
        <w:t xml:space="preserve"> системы дошкольного образования</w:t>
      </w:r>
      <w:r w:rsidR="00C85D31" w:rsidRPr="0031503C">
        <w:rPr>
          <w:rFonts w:ascii="Times New Roman" w:hAnsi="Times New Roman" w:cs="Times New Roman"/>
          <w:sz w:val="24"/>
          <w:szCs w:val="24"/>
        </w:rPr>
        <w:t xml:space="preserve">, </w:t>
      </w:r>
      <w:r w:rsidRPr="0031503C">
        <w:rPr>
          <w:rFonts w:ascii="Times New Roman" w:hAnsi="Times New Roman" w:cs="Times New Roman"/>
          <w:sz w:val="24"/>
          <w:szCs w:val="24"/>
        </w:rPr>
        <w:t>что на 0,8% выше, чем в предыдущем году (</w:t>
      </w:r>
      <w:r w:rsidR="00C85D31" w:rsidRPr="0031503C">
        <w:rPr>
          <w:rFonts w:ascii="Times New Roman" w:hAnsi="Times New Roman" w:cs="Times New Roman"/>
          <w:sz w:val="24"/>
          <w:szCs w:val="24"/>
        </w:rPr>
        <w:t xml:space="preserve">2024 - </w:t>
      </w:r>
      <w:r w:rsidRPr="0031503C">
        <w:rPr>
          <w:rFonts w:ascii="Times New Roman" w:hAnsi="Times New Roman" w:cs="Times New Roman"/>
          <w:sz w:val="24"/>
          <w:szCs w:val="24"/>
        </w:rPr>
        <w:t>4.4 %), первая – 28,3%</w:t>
      </w:r>
      <w:r w:rsidR="00C85D31" w:rsidRPr="0031503C">
        <w:rPr>
          <w:rFonts w:ascii="Times New Roman" w:hAnsi="Times New Roman" w:cs="Times New Roman"/>
          <w:sz w:val="24"/>
          <w:szCs w:val="24"/>
        </w:rPr>
        <w:t xml:space="preserve">, </w:t>
      </w:r>
      <w:r w:rsidRPr="0031503C">
        <w:rPr>
          <w:rFonts w:ascii="Times New Roman" w:hAnsi="Times New Roman" w:cs="Times New Roman"/>
          <w:sz w:val="24"/>
          <w:szCs w:val="24"/>
        </w:rPr>
        <w:t>что на 1,2 % выше в сравнении с прошлым годом (было 27,1%), вторая – 29,8 % (</w:t>
      </w:r>
      <w:r w:rsidR="00C85D31" w:rsidRPr="0031503C">
        <w:rPr>
          <w:rFonts w:ascii="Times New Roman" w:hAnsi="Times New Roman" w:cs="Times New Roman"/>
          <w:sz w:val="24"/>
          <w:szCs w:val="24"/>
        </w:rPr>
        <w:t>2024-</w:t>
      </w:r>
      <w:r w:rsidRPr="0031503C">
        <w:rPr>
          <w:rFonts w:ascii="Times New Roman" w:hAnsi="Times New Roman" w:cs="Times New Roman"/>
          <w:sz w:val="24"/>
          <w:szCs w:val="24"/>
        </w:rPr>
        <w:t xml:space="preserve"> 30,5 %); 36,7 % педагогов не имеют квалификационной категории</w:t>
      </w:r>
      <w:r w:rsidR="005961C9" w:rsidRPr="0031503C">
        <w:rPr>
          <w:rFonts w:ascii="Times New Roman" w:hAnsi="Times New Roman" w:cs="Times New Roman"/>
          <w:sz w:val="24"/>
          <w:szCs w:val="24"/>
        </w:rPr>
        <w:t>, показатель снизился на 1,4% (2024 – 38.1%)</w:t>
      </w:r>
      <w:r w:rsidRPr="0031503C">
        <w:rPr>
          <w:rFonts w:ascii="Times New Roman" w:hAnsi="Times New Roman" w:cs="Times New Roman"/>
          <w:sz w:val="24"/>
          <w:szCs w:val="24"/>
        </w:rPr>
        <w:t xml:space="preserve">.  </w:t>
      </w:r>
    </w:p>
    <w:p w14:paraId="35BFE5EF" w14:textId="77777777" w:rsidR="005E09EE" w:rsidRPr="0031503C" w:rsidRDefault="005E09EE" w:rsidP="005E09EE">
      <w:pPr>
        <w:rPr>
          <w:sz w:val="26"/>
          <w:szCs w:val="26"/>
        </w:rPr>
      </w:pPr>
      <w:r w:rsidRPr="0031503C">
        <w:rPr>
          <w:noProof/>
        </w:rPr>
        <w:lastRenderedPageBreak/>
        <w:drawing>
          <wp:inline distT="0" distB="0" distL="0" distR="0" wp14:anchorId="64E9200E" wp14:editId="18754BEC">
            <wp:extent cx="6239865" cy="4032250"/>
            <wp:effectExtent l="0" t="0" r="8890" b="6350"/>
            <wp:docPr id="63" name="Диаграмма 6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DE4DF7D" w14:textId="1D18D469" w:rsidR="005E09EE" w:rsidRPr="0031503C" w:rsidRDefault="005E09EE" w:rsidP="005E09EE">
      <w:pPr>
        <w:rPr>
          <w:sz w:val="26"/>
          <w:szCs w:val="26"/>
        </w:rPr>
      </w:pPr>
      <w:r w:rsidRPr="0031503C">
        <w:rPr>
          <w:noProof/>
        </w:rPr>
        <w:drawing>
          <wp:inline distT="0" distB="0" distL="0" distR="0" wp14:anchorId="5F487EDD" wp14:editId="477F185B">
            <wp:extent cx="6134100" cy="3471545"/>
            <wp:effectExtent l="0" t="0" r="0" b="14605"/>
            <wp:docPr id="64" name="Диаграмма 64">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7D80CF4" w14:textId="6FFF266B" w:rsidR="005E09EE" w:rsidRPr="0031503C" w:rsidRDefault="005E09EE" w:rsidP="005E09EE">
      <w:pPr>
        <w:spacing w:after="0" w:line="240" w:lineRule="auto"/>
        <w:ind w:firstLine="709"/>
        <w:jc w:val="both"/>
        <w:rPr>
          <w:rFonts w:ascii="Times New Roman" w:eastAsiaTheme="minorHAnsi" w:hAnsi="Times New Roman" w:cs="Times New Roman"/>
          <w:kern w:val="2"/>
          <w:sz w:val="24"/>
          <w:szCs w:val="26"/>
          <w:lang w:eastAsia="en-US"/>
        </w:rPr>
      </w:pPr>
      <w:r w:rsidRPr="0031503C">
        <w:rPr>
          <w:rFonts w:ascii="Times New Roman" w:eastAsiaTheme="minorHAnsi" w:hAnsi="Times New Roman" w:cs="Times New Roman"/>
          <w:kern w:val="2"/>
          <w:sz w:val="24"/>
          <w:szCs w:val="26"/>
          <w:lang w:eastAsia="en-US"/>
        </w:rPr>
        <w:t>За последние 5 лет численность педагогических работников организаций дошкольного образования с высшей квалификационной категорией увеличилась на 54 человек</w:t>
      </w:r>
      <w:r w:rsidR="00F47B89" w:rsidRPr="0031503C">
        <w:rPr>
          <w:rFonts w:ascii="Times New Roman" w:eastAsiaTheme="minorHAnsi" w:hAnsi="Times New Roman" w:cs="Times New Roman"/>
          <w:kern w:val="2"/>
          <w:sz w:val="24"/>
          <w:szCs w:val="26"/>
          <w:lang w:eastAsia="en-US"/>
        </w:rPr>
        <w:t>а</w:t>
      </w:r>
      <w:r w:rsidRPr="0031503C">
        <w:rPr>
          <w:rFonts w:ascii="Times New Roman" w:eastAsiaTheme="minorHAnsi" w:hAnsi="Times New Roman" w:cs="Times New Roman"/>
          <w:kern w:val="2"/>
          <w:sz w:val="24"/>
          <w:szCs w:val="26"/>
          <w:lang w:eastAsia="en-US"/>
        </w:rPr>
        <w:t xml:space="preserve"> (2,7%), с первой - увеличил</w:t>
      </w:r>
      <w:r w:rsidR="00F47B89" w:rsidRPr="0031503C">
        <w:rPr>
          <w:rFonts w:ascii="Times New Roman" w:eastAsiaTheme="minorHAnsi" w:hAnsi="Times New Roman" w:cs="Times New Roman"/>
          <w:kern w:val="2"/>
          <w:sz w:val="24"/>
          <w:szCs w:val="26"/>
          <w:lang w:eastAsia="en-US"/>
        </w:rPr>
        <w:t>а</w:t>
      </w:r>
      <w:r w:rsidRPr="0031503C">
        <w:rPr>
          <w:rFonts w:ascii="Times New Roman" w:eastAsiaTheme="minorHAnsi" w:hAnsi="Times New Roman" w:cs="Times New Roman"/>
          <w:kern w:val="2"/>
          <w:sz w:val="24"/>
          <w:szCs w:val="26"/>
          <w:lang w:eastAsia="en-US"/>
        </w:rPr>
        <w:t>сь на 90 человек (7,4%), со второй - уменьшил</w:t>
      </w:r>
      <w:r w:rsidR="00F47B89" w:rsidRPr="0031503C">
        <w:rPr>
          <w:rFonts w:ascii="Times New Roman" w:eastAsiaTheme="minorHAnsi" w:hAnsi="Times New Roman" w:cs="Times New Roman"/>
          <w:kern w:val="2"/>
          <w:sz w:val="24"/>
          <w:szCs w:val="26"/>
          <w:lang w:eastAsia="en-US"/>
        </w:rPr>
        <w:t>а</w:t>
      </w:r>
      <w:r w:rsidRPr="0031503C">
        <w:rPr>
          <w:rFonts w:ascii="Times New Roman" w:eastAsiaTheme="minorHAnsi" w:hAnsi="Times New Roman" w:cs="Times New Roman"/>
          <w:kern w:val="2"/>
          <w:sz w:val="24"/>
          <w:szCs w:val="26"/>
          <w:lang w:eastAsia="en-US"/>
        </w:rPr>
        <w:t xml:space="preserve">сь на </w:t>
      </w:r>
      <w:r w:rsidR="00AC25CF" w:rsidRPr="0031503C">
        <w:rPr>
          <w:rFonts w:ascii="Times New Roman" w:eastAsiaTheme="minorHAnsi" w:hAnsi="Times New Roman" w:cs="Times New Roman"/>
          <w:kern w:val="2"/>
          <w:sz w:val="24"/>
          <w:szCs w:val="26"/>
          <w:lang w:eastAsia="en-US"/>
        </w:rPr>
        <w:t>181 человек</w:t>
      </w:r>
      <w:r w:rsidR="00F47B89" w:rsidRPr="0031503C">
        <w:rPr>
          <w:rFonts w:ascii="Times New Roman" w:eastAsiaTheme="minorHAnsi" w:hAnsi="Times New Roman" w:cs="Times New Roman"/>
          <w:kern w:val="2"/>
          <w:sz w:val="24"/>
          <w:szCs w:val="26"/>
          <w:lang w:eastAsia="en-US"/>
        </w:rPr>
        <w:t>а</w:t>
      </w:r>
      <w:r w:rsidR="00AC25CF" w:rsidRPr="0031503C">
        <w:rPr>
          <w:rFonts w:ascii="Times New Roman" w:eastAsiaTheme="minorHAnsi" w:hAnsi="Times New Roman" w:cs="Times New Roman"/>
          <w:kern w:val="2"/>
          <w:sz w:val="24"/>
          <w:szCs w:val="26"/>
          <w:lang w:eastAsia="en-US"/>
        </w:rPr>
        <w:t xml:space="preserve"> (2,2</w:t>
      </w:r>
      <w:r w:rsidRPr="0031503C">
        <w:rPr>
          <w:rFonts w:ascii="Times New Roman" w:eastAsiaTheme="minorHAnsi" w:hAnsi="Times New Roman" w:cs="Times New Roman"/>
          <w:kern w:val="2"/>
          <w:sz w:val="24"/>
          <w:szCs w:val="26"/>
          <w:lang w:eastAsia="en-US"/>
        </w:rPr>
        <w:t xml:space="preserve">%). На </w:t>
      </w:r>
      <w:r w:rsidR="00AC25CF" w:rsidRPr="0031503C">
        <w:rPr>
          <w:rFonts w:ascii="Times New Roman" w:eastAsiaTheme="minorHAnsi" w:hAnsi="Times New Roman" w:cs="Times New Roman"/>
          <w:kern w:val="2"/>
          <w:sz w:val="24"/>
          <w:szCs w:val="26"/>
          <w:lang w:eastAsia="en-US"/>
        </w:rPr>
        <w:t>370 человек (7,9</w:t>
      </w:r>
      <w:r w:rsidRPr="0031503C">
        <w:rPr>
          <w:rFonts w:ascii="Times New Roman" w:eastAsiaTheme="minorHAnsi" w:hAnsi="Times New Roman" w:cs="Times New Roman"/>
          <w:kern w:val="2"/>
          <w:sz w:val="24"/>
          <w:szCs w:val="26"/>
          <w:lang w:eastAsia="en-US"/>
        </w:rPr>
        <w:t>%) сократилась численность педагогических работников системы дошкольного образования, не имеющих квалификационной категории.</w:t>
      </w:r>
    </w:p>
    <w:p w14:paraId="6675CD39" w14:textId="77777777" w:rsidR="005E09EE" w:rsidRPr="0031503C" w:rsidRDefault="005E09EE" w:rsidP="005E09EE">
      <w:pPr>
        <w:spacing w:after="0" w:line="240" w:lineRule="auto"/>
        <w:rPr>
          <w:rFonts w:asciiTheme="minorHAnsi" w:eastAsiaTheme="minorHAnsi" w:hAnsiTheme="minorHAnsi" w:cstheme="minorBidi"/>
          <w:kern w:val="2"/>
          <w:sz w:val="26"/>
          <w:szCs w:val="26"/>
          <w:lang w:eastAsia="en-US"/>
        </w:rPr>
      </w:pPr>
    </w:p>
    <w:p w14:paraId="42BFEBA7" w14:textId="77777777" w:rsidR="005E09EE" w:rsidRPr="0031503C" w:rsidRDefault="005E09EE" w:rsidP="005E09EE">
      <w:pPr>
        <w:rPr>
          <w:sz w:val="26"/>
          <w:szCs w:val="26"/>
        </w:rPr>
      </w:pPr>
    </w:p>
    <w:p w14:paraId="705E8AD6" w14:textId="77777777" w:rsidR="005E09EE" w:rsidRPr="0031503C" w:rsidRDefault="005E09EE" w:rsidP="005E09EE">
      <w:pPr>
        <w:rPr>
          <w:rFonts w:ascii="Times New Roman" w:hAnsi="Times New Roman" w:cs="Times New Roman"/>
          <w:b/>
          <w:sz w:val="26"/>
          <w:szCs w:val="26"/>
        </w:rPr>
      </w:pPr>
      <w:r w:rsidRPr="0031503C">
        <w:rPr>
          <w:noProof/>
        </w:rPr>
        <w:lastRenderedPageBreak/>
        <w:drawing>
          <wp:inline distT="0" distB="0" distL="0" distR="0" wp14:anchorId="25E173A6" wp14:editId="556B81D2">
            <wp:extent cx="5910681" cy="3825240"/>
            <wp:effectExtent l="0" t="0" r="13970" b="3810"/>
            <wp:docPr id="65" name="Диаграмма 6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506D87F" w14:textId="6A04523F" w:rsidR="005E09EE" w:rsidRPr="0031503C" w:rsidRDefault="005E09EE">
      <w:pPr>
        <w:spacing w:after="0" w:line="240" w:lineRule="auto"/>
        <w:ind w:firstLine="709"/>
        <w:jc w:val="both"/>
        <w:rPr>
          <w:rFonts w:ascii="Times New Roman" w:eastAsiaTheme="minorHAnsi" w:hAnsi="Times New Roman" w:cs="Times New Roman"/>
          <w:kern w:val="2"/>
          <w:sz w:val="24"/>
          <w:szCs w:val="24"/>
          <w:lang w:eastAsia="en-US"/>
        </w:rPr>
      </w:pPr>
    </w:p>
    <w:p w14:paraId="00C785B4" w14:textId="77777777" w:rsidR="008F106B" w:rsidRPr="0031503C" w:rsidRDefault="00C401F7">
      <w:pPr>
        <w:spacing w:after="0" w:line="240" w:lineRule="auto"/>
        <w:jc w:val="center"/>
        <w:rPr>
          <w:rFonts w:ascii="Times New Roman" w:eastAsiaTheme="minorHAnsi" w:hAnsi="Times New Roman" w:cs="Times New Roman"/>
          <w:b/>
          <w:kern w:val="2"/>
          <w:sz w:val="24"/>
          <w:szCs w:val="26"/>
          <w:lang w:eastAsia="en-US"/>
        </w:rPr>
      </w:pPr>
      <w:r w:rsidRPr="0031503C">
        <w:rPr>
          <w:rFonts w:ascii="Times New Roman" w:eastAsiaTheme="minorHAnsi" w:hAnsi="Times New Roman" w:cs="Times New Roman"/>
          <w:b/>
          <w:kern w:val="2"/>
          <w:sz w:val="24"/>
          <w:szCs w:val="26"/>
          <w:lang w:eastAsia="en-US"/>
        </w:rPr>
        <w:t>Анализ кадрового потенциала руководящих работников организаций дошкольного образования</w:t>
      </w:r>
    </w:p>
    <w:p w14:paraId="530DC67B" w14:textId="0868F44C" w:rsidR="00AC25CF" w:rsidRPr="0031503C" w:rsidRDefault="00AC25CF" w:rsidP="00AC25CF">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Из общего числа руководящих работников 7,2 % – молодые специалисты (стаж работы менее 3-х лет), что на 2 % больше, чем в предыдущий год (было 5,2 %). За последние 5 лет доля молодых специалистов увеличилась на 4,5 %.</w:t>
      </w:r>
    </w:p>
    <w:p w14:paraId="3D70C474" w14:textId="6C8B5449" w:rsidR="00AC25CF" w:rsidRPr="0031503C" w:rsidRDefault="00AC25CF" w:rsidP="00AC25CF">
      <w:pPr>
        <w:spacing w:after="0" w:line="240" w:lineRule="auto"/>
        <w:jc w:val="both"/>
        <w:rPr>
          <w:rFonts w:ascii="Times New Roman" w:hAnsi="Times New Roman" w:cs="Times New Roman"/>
          <w:color w:val="7030A0"/>
          <w:sz w:val="24"/>
          <w:szCs w:val="24"/>
        </w:rPr>
      </w:pPr>
      <w:r w:rsidRPr="0031503C">
        <w:rPr>
          <w:noProof/>
        </w:rPr>
        <w:drawing>
          <wp:inline distT="0" distB="0" distL="0" distR="0" wp14:anchorId="382D6DAE" wp14:editId="138FAF1C">
            <wp:extent cx="5940425" cy="3152851"/>
            <wp:effectExtent l="0" t="0" r="3175" b="9525"/>
            <wp:docPr id="66" name="Диаграмма 66">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284327A" w14:textId="77777777" w:rsidR="00AC25CF" w:rsidRPr="0031503C" w:rsidRDefault="00AC25CF" w:rsidP="00AC25CF">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Доля руководящих работников пенсионного возраста составляет 27,7 %, что на 3,1 % больше, чем в прошлом году. За последние 5 лет, доля руководящих работников пенсионного возраста увеличилась на 9,9 %.</w:t>
      </w:r>
    </w:p>
    <w:p w14:paraId="72EE5374" w14:textId="01144E29" w:rsidR="008F106B" w:rsidRPr="0031503C" w:rsidRDefault="00AC25CF" w:rsidP="00AC25CF">
      <w:pPr>
        <w:spacing w:after="0" w:line="240" w:lineRule="auto"/>
        <w:jc w:val="both"/>
        <w:rPr>
          <w:rFonts w:ascii="Times New Roman" w:eastAsiaTheme="minorHAnsi" w:hAnsi="Times New Roman" w:cs="Times New Roman"/>
          <w:kern w:val="2"/>
          <w:sz w:val="24"/>
          <w:szCs w:val="26"/>
          <w:lang w:eastAsia="en-US"/>
        </w:rPr>
      </w:pPr>
      <w:r w:rsidRPr="0031503C">
        <w:rPr>
          <w:noProof/>
        </w:rPr>
        <w:lastRenderedPageBreak/>
        <w:drawing>
          <wp:inline distT="0" distB="0" distL="0" distR="0" wp14:anchorId="03073917" wp14:editId="7E440AC7">
            <wp:extent cx="5940425" cy="3432810"/>
            <wp:effectExtent l="0" t="0" r="3175" b="15240"/>
            <wp:docPr id="67" name="Диаграмма 67">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1175546" w14:textId="77777777" w:rsidR="00AC25CF" w:rsidRPr="0031503C" w:rsidRDefault="00AC25CF" w:rsidP="00AC25CF">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организациях дошкольного образования 92,8 % руководящих работников – это специалисты со стажем работы в отрасли более трёх лет; 6,8 % руководящих работников организаций дошкольного образования имеют образование, не соответствующее требованиям действующего законодательства, предъявляемым к должностям руководящих работников (по сравнению с прошлым годом данный показатель увеличился на 1,6 %). За последние 5 лет доля таких руководителей  увеличилось на 3,7 %.</w:t>
      </w:r>
    </w:p>
    <w:p w14:paraId="472F0CCF" w14:textId="77777777" w:rsidR="00AC25CF" w:rsidRPr="0031503C" w:rsidRDefault="00AC25CF" w:rsidP="00AC25CF">
      <w:pPr>
        <w:spacing w:line="240" w:lineRule="auto"/>
        <w:jc w:val="both"/>
        <w:rPr>
          <w:rFonts w:ascii="Times New Roman" w:hAnsi="Times New Roman" w:cs="Times New Roman"/>
          <w:sz w:val="26"/>
          <w:szCs w:val="26"/>
        </w:rPr>
      </w:pPr>
      <w:r w:rsidRPr="0031503C">
        <w:rPr>
          <w:noProof/>
        </w:rPr>
        <w:drawing>
          <wp:inline distT="0" distB="0" distL="0" distR="0" wp14:anchorId="181CE380" wp14:editId="27506E1B">
            <wp:extent cx="6019800" cy="3664915"/>
            <wp:effectExtent l="0" t="0" r="0" b="12065"/>
            <wp:docPr id="68" name="Диаграмма 68">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30B4BBF" w14:textId="0F6C9BDD" w:rsidR="00AC25CF" w:rsidRPr="0031503C" w:rsidRDefault="00AC25CF" w:rsidP="00AC25CF">
      <w:pPr>
        <w:spacing w:line="240" w:lineRule="auto"/>
        <w:ind w:firstLine="709"/>
        <w:jc w:val="both"/>
        <w:rPr>
          <w:rFonts w:ascii="Times New Roman" w:hAnsi="Times New Roman" w:cs="Times New Roman"/>
          <w:color w:val="7030A0"/>
          <w:sz w:val="24"/>
          <w:szCs w:val="24"/>
        </w:rPr>
      </w:pPr>
      <w:r w:rsidRPr="0031503C">
        <w:rPr>
          <w:rFonts w:ascii="Times New Roman" w:hAnsi="Times New Roman" w:cs="Times New Roman"/>
          <w:sz w:val="24"/>
          <w:szCs w:val="24"/>
        </w:rPr>
        <w:t>В настоящее время высшая квалификационная категория присвоена 20,8 % руководящи</w:t>
      </w:r>
      <w:r w:rsidR="00971779" w:rsidRPr="0031503C">
        <w:rPr>
          <w:rFonts w:ascii="Times New Roman" w:hAnsi="Times New Roman" w:cs="Times New Roman"/>
          <w:sz w:val="24"/>
          <w:szCs w:val="24"/>
        </w:rPr>
        <w:t>х</w:t>
      </w:r>
      <w:r w:rsidRPr="0031503C">
        <w:rPr>
          <w:rFonts w:ascii="Times New Roman" w:hAnsi="Times New Roman" w:cs="Times New Roman"/>
          <w:sz w:val="24"/>
          <w:szCs w:val="24"/>
        </w:rPr>
        <w:t xml:space="preserve"> работник</w:t>
      </w:r>
      <w:r w:rsidR="00971779" w:rsidRPr="0031503C">
        <w:rPr>
          <w:rFonts w:ascii="Times New Roman" w:hAnsi="Times New Roman" w:cs="Times New Roman"/>
          <w:sz w:val="24"/>
          <w:szCs w:val="24"/>
        </w:rPr>
        <w:t>ов</w:t>
      </w:r>
      <w:r w:rsidRPr="0031503C">
        <w:rPr>
          <w:rFonts w:ascii="Times New Roman" w:hAnsi="Times New Roman" w:cs="Times New Roman"/>
          <w:sz w:val="24"/>
          <w:szCs w:val="24"/>
        </w:rPr>
        <w:t xml:space="preserve"> (что на 1,4 % выше, чем в предыдущем году (19,4 %), первая – 45,5 % (что на 1,9 % ниже в сравнении с прошлым годом (47,4 %)), вторая – 2,7 % (в </w:t>
      </w:r>
      <w:r w:rsidR="000C4129" w:rsidRPr="0031503C">
        <w:rPr>
          <w:rFonts w:ascii="Times New Roman" w:hAnsi="Times New Roman" w:cs="Times New Roman"/>
          <w:sz w:val="24"/>
          <w:szCs w:val="24"/>
        </w:rPr>
        <w:t>2024 -</w:t>
      </w:r>
      <w:r w:rsidRPr="0031503C">
        <w:rPr>
          <w:rFonts w:ascii="Times New Roman" w:hAnsi="Times New Roman" w:cs="Times New Roman"/>
          <w:sz w:val="24"/>
          <w:szCs w:val="24"/>
        </w:rPr>
        <w:t xml:space="preserve"> 2,2 %); 31,1 % руководящих системы дошкольного образования не имеют квалификационной категории</w:t>
      </w:r>
      <w:r w:rsidRPr="0031503C">
        <w:rPr>
          <w:rFonts w:ascii="Times New Roman" w:hAnsi="Times New Roman" w:cs="Times New Roman"/>
          <w:color w:val="7030A0"/>
          <w:sz w:val="24"/>
          <w:szCs w:val="24"/>
        </w:rPr>
        <w:t xml:space="preserve">.  </w:t>
      </w:r>
    </w:p>
    <w:p w14:paraId="1365C378" w14:textId="77777777" w:rsidR="00AC25CF" w:rsidRPr="0031503C" w:rsidRDefault="00AC25CF" w:rsidP="00AC25CF">
      <w:pPr>
        <w:spacing w:line="240" w:lineRule="auto"/>
        <w:jc w:val="both"/>
        <w:rPr>
          <w:rFonts w:ascii="Times New Roman" w:hAnsi="Times New Roman" w:cs="Times New Roman"/>
          <w:color w:val="7030A0"/>
          <w:sz w:val="26"/>
          <w:szCs w:val="26"/>
        </w:rPr>
      </w:pPr>
      <w:r w:rsidRPr="0031503C">
        <w:rPr>
          <w:noProof/>
        </w:rPr>
        <w:lastRenderedPageBreak/>
        <w:drawing>
          <wp:inline distT="0" distB="0" distL="0" distR="0" wp14:anchorId="539CDC05" wp14:editId="1B6DF46D">
            <wp:extent cx="6100876" cy="4300855"/>
            <wp:effectExtent l="0" t="0" r="14605" b="4445"/>
            <wp:docPr id="69" name="Диаграмма 6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208876B" w14:textId="5102A52E" w:rsidR="00AC25CF" w:rsidRPr="0031503C" w:rsidRDefault="00645A60" w:rsidP="00AC25CF">
      <w:pPr>
        <w:spacing w:line="240" w:lineRule="auto"/>
        <w:jc w:val="both"/>
        <w:rPr>
          <w:rFonts w:ascii="Times New Roman" w:hAnsi="Times New Roman" w:cs="Times New Roman"/>
          <w:color w:val="7030A0"/>
          <w:sz w:val="26"/>
          <w:szCs w:val="26"/>
        </w:rPr>
      </w:pPr>
      <w:r w:rsidRPr="0031503C">
        <w:rPr>
          <w:noProof/>
        </w:rPr>
        <w:drawing>
          <wp:inline distT="0" distB="0" distL="0" distR="0" wp14:anchorId="6D87B877" wp14:editId="2A8272D4">
            <wp:extent cx="6145530" cy="3905250"/>
            <wp:effectExtent l="0" t="0" r="7620" b="0"/>
            <wp:docPr id="1001482277" name="Диаграмма 1001482277">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310B709" w14:textId="6739EC0D" w:rsidR="00AC25CF" w:rsidRPr="0031503C" w:rsidRDefault="00AC25CF" w:rsidP="00AC25CF">
      <w:pPr>
        <w:spacing w:after="0" w:line="240" w:lineRule="auto"/>
        <w:ind w:firstLine="709"/>
        <w:jc w:val="both"/>
        <w:rPr>
          <w:rFonts w:ascii="Times New Roman" w:eastAsiaTheme="minorHAnsi" w:hAnsi="Times New Roman" w:cs="Times New Roman"/>
          <w:kern w:val="2"/>
          <w:sz w:val="24"/>
          <w:szCs w:val="26"/>
          <w:lang w:eastAsia="en-US"/>
        </w:rPr>
      </w:pPr>
      <w:r w:rsidRPr="0031503C">
        <w:rPr>
          <w:rFonts w:ascii="Times New Roman" w:eastAsiaTheme="minorHAnsi" w:hAnsi="Times New Roman" w:cs="Times New Roman"/>
          <w:kern w:val="2"/>
          <w:sz w:val="24"/>
          <w:szCs w:val="26"/>
          <w:lang w:eastAsia="en-US"/>
        </w:rPr>
        <w:t>За последние 5 лет количество руководящих работников организаций дошкольного образования с высшей квалификационной категорией увеличилось на 23 человека</w:t>
      </w:r>
      <w:r w:rsidR="00645A60" w:rsidRPr="0031503C">
        <w:rPr>
          <w:rFonts w:ascii="Times New Roman" w:eastAsiaTheme="minorHAnsi" w:hAnsi="Times New Roman" w:cs="Times New Roman"/>
          <w:kern w:val="2"/>
          <w:sz w:val="24"/>
          <w:szCs w:val="26"/>
          <w:lang w:eastAsia="en-US"/>
        </w:rPr>
        <w:t xml:space="preserve"> (8,4</w:t>
      </w:r>
      <w:r w:rsidRPr="0031503C">
        <w:rPr>
          <w:rFonts w:ascii="Times New Roman" w:eastAsiaTheme="minorHAnsi" w:hAnsi="Times New Roman" w:cs="Times New Roman"/>
          <w:kern w:val="2"/>
          <w:sz w:val="24"/>
          <w:szCs w:val="26"/>
          <w:lang w:eastAsia="en-US"/>
        </w:rPr>
        <w:t>%), с первой - уменьшилось на 1 человек (</w:t>
      </w:r>
      <w:r w:rsidR="00645A60" w:rsidRPr="0031503C">
        <w:rPr>
          <w:rFonts w:ascii="Times New Roman" w:eastAsiaTheme="minorHAnsi" w:hAnsi="Times New Roman" w:cs="Times New Roman"/>
          <w:kern w:val="2"/>
          <w:sz w:val="24"/>
          <w:szCs w:val="26"/>
          <w:lang w:eastAsia="en-US"/>
        </w:rPr>
        <w:t>1,4</w:t>
      </w:r>
      <w:r w:rsidRPr="0031503C">
        <w:rPr>
          <w:rFonts w:ascii="Times New Roman" w:eastAsiaTheme="minorHAnsi" w:hAnsi="Times New Roman" w:cs="Times New Roman"/>
          <w:kern w:val="2"/>
          <w:sz w:val="24"/>
          <w:szCs w:val="26"/>
          <w:lang w:eastAsia="en-US"/>
        </w:rPr>
        <w:t xml:space="preserve"> %), со второй – на</w:t>
      </w:r>
      <w:r w:rsidR="00645A60" w:rsidRPr="0031503C">
        <w:rPr>
          <w:rFonts w:ascii="Times New Roman" w:eastAsiaTheme="minorHAnsi" w:hAnsi="Times New Roman" w:cs="Times New Roman"/>
          <w:kern w:val="2"/>
          <w:sz w:val="24"/>
          <w:szCs w:val="26"/>
          <w:lang w:eastAsia="en-US"/>
        </w:rPr>
        <w:t xml:space="preserve"> 6</w:t>
      </w:r>
      <w:r w:rsidRPr="0031503C">
        <w:rPr>
          <w:rFonts w:ascii="Times New Roman" w:eastAsiaTheme="minorHAnsi" w:hAnsi="Times New Roman" w:cs="Times New Roman"/>
          <w:kern w:val="2"/>
          <w:sz w:val="24"/>
          <w:szCs w:val="26"/>
          <w:lang w:eastAsia="en-US"/>
        </w:rPr>
        <w:t xml:space="preserve"> человек (</w:t>
      </w:r>
      <w:r w:rsidR="00645A60" w:rsidRPr="0031503C">
        <w:rPr>
          <w:rFonts w:ascii="Times New Roman" w:eastAsiaTheme="minorHAnsi" w:hAnsi="Times New Roman" w:cs="Times New Roman"/>
          <w:kern w:val="2"/>
          <w:sz w:val="24"/>
          <w:szCs w:val="26"/>
          <w:lang w:eastAsia="en-US"/>
        </w:rPr>
        <w:t xml:space="preserve">2,3 </w:t>
      </w:r>
      <w:r w:rsidRPr="0031503C">
        <w:rPr>
          <w:rFonts w:ascii="Times New Roman" w:eastAsiaTheme="minorHAnsi" w:hAnsi="Times New Roman" w:cs="Times New Roman"/>
          <w:kern w:val="2"/>
          <w:sz w:val="24"/>
          <w:szCs w:val="26"/>
          <w:lang w:eastAsia="en-US"/>
        </w:rPr>
        <w:t xml:space="preserve">%). На </w:t>
      </w:r>
      <w:r w:rsidR="00645A60" w:rsidRPr="0031503C">
        <w:rPr>
          <w:rFonts w:ascii="Times New Roman" w:eastAsiaTheme="minorHAnsi" w:hAnsi="Times New Roman" w:cs="Times New Roman"/>
          <w:kern w:val="2"/>
          <w:sz w:val="24"/>
          <w:szCs w:val="26"/>
          <w:lang w:eastAsia="en-US"/>
        </w:rPr>
        <w:t>22 человека (9</w:t>
      </w:r>
      <w:r w:rsidRPr="0031503C">
        <w:rPr>
          <w:rFonts w:ascii="Times New Roman" w:eastAsiaTheme="minorHAnsi" w:hAnsi="Times New Roman" w:cs="Times New Roman"/>
          <w:kern w:val="2"/>
          <w:sz w:val="24"/>
          <w:szCs w:val="26"/>
          <w:lang w:eastAsia="en-US"/>
        </w:rPr>
        <w:t>,2%) сократилась численность руководителей, не имеющих квалификационной категории.</w:t>
      </w:r>
    </w:p>
    <w:p w14:paraId="764491F3" w14:textId="77777777" w:rsidR="00645A60" w:rsidRPr="0031503C" w:rsidRDefault="00645A60" w:rsidP="00AC25CF">
      <w:pPr>
        <w:spacing w:after="0" w:line="240" w:lineRule="auto"/>
        <w:ind w:firstLine="709"/>
        <w:jc w:val="both"/>
        <w:rPr>
          <w:rFonts w:ascii="Times New Roman" w:hAnsi="Times New Roman" w:cs="Times New Roman"/>
          <w:color w:val="7030A0"/>
          <w:sz w:val="24"/>
          <w:szCs w:val="24"/>
        </w:rPr>
      </w:pPr>
    </w:p>
    <w:p w14:paraId="7F695473" w14:textId="044A9597" w:rsidR="00645A60" w:rsidRPr="0031503C" w:rsidRDefault="007E0BD8" w:rsidP="007E0BD8">
      <w:pPr>
        <w:spacing w:after="0" w:line="240" w:lineRule="auto"/>
        <w:jc w:val="both"/>
        <w:rPr>
          <w:rFonts w:ascii="Times New Roman" w:hAnsi="Times New Roman" w:cs="Times New Roman"/>
          <w:color w:val="7030A0"/>
          <w:sz w:val="24"/>
          <w:szCs w:val="24"/>
        </w:rPr>
      </w:pPr>
      <w:r w:rsidRPr="0031503C">
        <w:rPr>
          <w:noProof/>
        </w:rPr>
        <w:lastRenderedPageBreak/>
        <w:drawing>
          <wp:inline distT="0" distB="0" distL="0" distR="0" wp14:anchorId="3C596B97" wp14:editId="55A36D4E">
            <wp:extent cx="5940425" cy="4362450"/>
            <wp:effectExtent l="0" t="0" r="3175" b="0"/>
            <wp:docPr id="1001482278" name="Диаграмма 100148227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5055101" w14:textId="77777777" w:rsidR="00645A60" w:rsidRPr="0031503C" w:rsidRDefault="00645A60" w:rsidP="00AC25CF">
      <w:pPr>
        <w:spacing w:after="0" w:line="240" w:lineRule="auto"/>
        <w:ind w:firstLine="709"/>
        <w:jc w:val="both"/>
        <w:rPr>
          <w:rFonts w:ascii="Times New Roman" w:hAnsi="Times New Roman" w:cs="Times New Roman"/>
          <w:color w:val="7030A0"/>
          <w:sz w:val="24"/>
          <w:szCs w:val="24"/>
        </w:rPr>
      </w:pPr>
    </w:p>
    <w:p w14:paraId="1BE28D0B" w14:textId="796ECEEC" w:rsidR="00AC25CF" w:rsidRPr="0031503C" w:rsidRDefault="00AC25CF" w:rsidP="00AC25CF">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Средний возраст педагогических и руководящих работников организаций дошкольного образования – 51 год.</w:t>
      </w:r>
    </w:p>
    <w:p w14:paraId="69CA2608" w14:textId="2A2C4031" w:rsidR="00AC25CF" w:rsidRPr="0031503C" w:rsidRDefault="007E0BD8" w:rsidP="00AC25CF">
      <w:pPr>
        <w:spacing w:after="0" w:line="240" w:lineRule="auto"/>
        <w:ind w:firstLine="709"/>
        <w:jc w:val="both"/>
        <w:rPr>
          <w:rFonts w:ascii="Times New Roman" w:hAnsi="Times New Roman" w:cs="Times New Roman"/>
          <w:sz w:val="24"/>
          <w:szCs w:val="24"/>
        </w:rPr>
      </w:pPr>
      <w:r w:rsidRPr="0031503C">
        <w:rPr>
          <w:rFonts w:ascii="Times New Roman" w:eastAsiaTheme="minorHAnsi" w:hAnsi="Times New Roman" w:cs="Times New Roman"/>
          <w:kern w:val="2"/>
          <w:sz w:val="24"/>
          <w:szCs w:val="26"/>
          <w:lang w:eastAsia="en-US"/>
        </w:rPr>
        <w:t xml:space="preserve">«Открытые» вакансии  педагогических и руководящих кадров системы дошкольного образования республики оставляют  </w:t>
      </w:r>
      <w:r w:rsidR="00AC25CF" w:rsidRPr="0031503C">
        <w:rPr>
          <w:rFonts w:ascii="Times New Roman" w:hAnsi="Times New Roman" w:cs="Times New Roman"/>
          <w:sz w:val="24"/>
          <w:szCs w:val="24"/>
        </w:rPr>
        <w:t xml:space="preserve">113,7 </w:t>
      </w:r>
      <w:r w:rsidRPr="0031503C">
        <w:rPr>
          <w:rFonts w:ascii="Times New Roman" w:hAnsi="Times New Roman" w:cs="Times New Roman"/>
          <w:sz w:val="24"/>
          <w:szCs w:val="24"/>
        </w:rPr>
        <w:t xml:space="preserve">штатных </w:t>
      </w:r>
      <w:r w:rsidR="00AC25CF" w:rsidRPr="0031503C">
        <w:rPr>
          <w:rFonts w:ascii="Times New Roman" w:hAnsi="Times New Roman" w:cs="Times New Roman"/>
          <w:sz w:val="24"/>
          <w:szCs w:val="24"/>
        </w:rPr>
        <w:t>единиц</w:t>
      </w:r>
      <w:r w:rsidRPr="0031503C">
        <w:rPr>
          <w:rFonts w:ascii="Times New Roman" w:hAnsi="Times New Roman" w:cs="Times New Roman"/>
          <w:sz w:val="24"/>
          <w:szCs w:val="24"/>
        </w:rPr>
        <w:t xml:space="preserve"> (ставок), в</w:t>
      </w:r>
      <w:r w:rsidR="00AC25CF" w:rsidRPr="0031503C">
        <w:rPr>
          <w:rFonts w:ascii="Times New Roman" w:hAnsi="Times New Roman" w:cs="Times New Roman"/>
          <w:sz w:val="24"/>
          <w:szCs w:val="24"/>
        </w:rPr>
        <w:t xml:space="preserve"> том числе</w:t>
      </w:r>
      <w:r w:rsidRPr="0031503C">
        <w:rPr>
          <w:rFonts w:ascii="Times New Roman" w:hAnsi="Times New Roman" w:cs="Times New Roman"/>
          <w:sz w:val="24"/>
          <w:szCs w:val="24"/>
        </w:rPr>
        <w:t xml:space="preserve"> по должностям</w:t>
      </w:r>
      <w:r w:rsidR="00AC25CF" w:rsidRPr="0031503C">
        <w:rPr>
          <w:rFonts w:ascii="Times New Roman" w:hAnsi="Times New Roman" w:cs="Times New Roman"/>
          <w:sz w:val="24"/>
          <w:szCs w:val="24"/>
        </w:rPr>
        <w:t>: воспитател</w:t>
      </w:r>
      <w:r w:rsidRPr="0031503C">
        <w:rPr>
          <w:rFonts w:ascii="Times New Roman" w:hAnsi="Times New Roman" w:cs="Times New Roman"/>
          <w:sz w:val="24"/>
          <w:szCs w:val="24"/>
        </w:rPr>
        <w:t>ей</w:t>
      </w:r>
      <w:r w:rsidR="00AC25CF" w:rsidRPr="0031503C">
        <w:rPr>
          <w:rFonts w:ascii="Times New Roman" w:hAnsi="Times New Roman" w:cs="Times New Roman"/>
          <w:sz w:val="24"/>
          <w:szCs w:val="24"/>
        </w:rPr>
        <w:t xml:space="preserve"> – 15,06; учителей – 5,6; воспитателей-методистов – 36,9; учителей-логопедов (учителей-дефектологов) – 15,45; педагогов-психологов</w:t>
      </w:r>
      <w:r w:rsidRPr="0031503C">
        <w:rPr>
          <w:rFonts w:ascii="Times New Roman" w:hAnsi="Times New Roman" w:cs="Times New Roman"/>
          <w:sz w:val="24"/>
          <w:szCs w:val="24"/>
        </w:rPr>
        <w:t xml:space="preserve"> </w:t>
      </w:r>
      <w:r w:rsidR="00AC25CF" w:rsidRPr="0031503C">
        <w:rPr>
          <w:rFonts w:ascii="Times New Roman" w:hAnsi="Times New Roman" w:cs="Times New Roman"/>
          <w:sz w:val="24"/>
          <w:szCs w:val="24"/>
        </w:rPr>
        <w:t>– 13,84; музыкальных работников – 19,9; других педагогических работников – 0,94; руководящих работников – 6.</w:t>
      </w:r>
    </w:p>
    <w:p w14:paraId="0B21FFFD" w14:textId="3D737C97" w:rsidR="00AC25CF" w:rsidRPr="0031503C" w:rsidRDefault="007E0BD8" w:rsidP="00AC25CF">
      <w:pPr>
        <w:spacing w:after="0" w:line="240" w:lineRule="auto"/>
        <w:ind w:firstLine="709"/>
        <w:jc w:val="both"/>
        <w:rPr>
          <w:rFonts w:ascii="Times New Roman" w:hAnsi="Times New Roman" w:cs="Times New Roman"/>
          <w:sz w:val="24"/>
          <w:szCs w:val="24"/>
        </w:rPr>
      </w:pPr>
      <w:r w:rsidRPr="0031503C">
        <w:rPr>
          <w:rFonts w:ascii="Times New Roman" w:eastAsiaTheme="minorHAnsi" w:hAnsi="Times New Roman" w:cs="Times New Roman"/>
          <w:kern w:val="2"/>
          <w:sz w:val="24"/>
          <w:szCs w:val="26"/>
          <w:lang w:eastAsia="en-US"/>
        </w:rPr>
        <w:t>Наибольший дефицит кадров наблюдается в дошкольных учреждениях г. Тирасполя, в которых самыми востребованными специалистами являются воспитатели</w:t>
      </w:r>
      <w:r w:rsidRPr="0031503C">
        <w:rPr>
          <w:rFonts w:ascii="Times New Roman" w:hAnsi="Times New Roman" w:cs="Times New Roman"/>
          <w:sz w:val="24"/>
          <w:szCs w:val="24"/>
        </w:rPr>
        <w:t xml:space="preserve"> (</w:t>
      </w:r>
      <w:r w:rsidR="00AC25CF" w:rsidRPr="0031503C">
        <w:rPr>
          <w:rFonts w:ascii="Times New Roman" w:hAnsi="Times New Roman" w:cs="Times New Roman"/>
          <w:sz w:val="24"/>
          <w:szCs w:val="24"/>
        </w:rPr>
        <w:t>10,29</w:t>
      </w:r>
      <w:r w:rsidRPr="0031503C">
        <w:rPr>
          <w:rFonts w:ascii="Times New Roman" w:hAnsi="Times New Roman" w:cs="Times New Roman"/>
          <w:sz w:val="24"/>
          <w:szCs w:val="24"/>
        </w:rPr>
        <w:t xml:space="preserve"> ставок)</w:t>
      </w:r>
      <w:r w:rsidR="00AC25CF" w:rsidRPr="0031503C">
        <w:rPr>
          <w:rFonts w:ascii="Times New Roman" w:hAnsi="Times New Roman" w:cs="Times New Roman"/>
          <w:sz w:val="24"/>
          <w:szCs w:val="24"/>
        </w:rPr>
        <w:t>, воспитател</w:t>
      </w:r>
      <w:r w:rsidRPr="0031503C">
        <w:rPr>
          <w:rFonts w:ascii="Times New Roman" w:hAnsi="Times New Roman" w:cs="Times New Roman"/>
          <w:sz w:val="24"/>
          <w:szCs w:val="24"/>
        </w:rPr>
        <w:t>и</w:t>
      </w:r>
      <w:r w:rsidR="00AC25CF" w:rsidRPr="0031503C">
        <w:rPr>
          <w:rFonts w:ascii="Times New Roman" w:hAnsi="Times New Roman" w:cs="Times New Roman"/>
          <w:sz w:val="24"/>
          <w:szCs w:val="24"/>
        </w:rPr>
        <w:t>-методист</w:t>
      </w:r>
      <w:r w:rsidRPr="0031503C">
        <w:rPr>
          <w:rFonts w:ascii="Times New Roman" w:hAnsi="Times New Roman" w:cs="Times New Roman"/>
          <w:sz w:val="24"/>
          <w:szCs w:val="24"/>
        </w:rPr>
        <w:t>ы (</w:t>
      </w:r>
      <w:r w:rsidR="00AC25CF" w:rsidRPr="0031503C">
        <w:rPr>
          <w:rFonts w:ascii="Times New Roman" w:hAnsi="Times New Roman" w:cs="Times New Roman"/>
          <w:sz w:val="24"/>
          <w:szCs w:val="24"/>
        </w:rPr>
        <w:t>18,15</w:t>
      </w:r>
      <w:r w:rsidRPr="0031503C">
        <w:rPr>
          <w:rFonts w:ascii="Times New Roman" w:hAnsi="Times New Roman" w:cs="Times New Roman"/>
          <w:sz w:val="24"/>
          <w:szCs w:val="24"/>
        </w:rPr>
        <w:t xml:space="preserve"> ставок),</w:t>
      </w:r>
      <w:r w:rsidR="00AC25CF" w:rsidRPr="0031503C">
        <w:rPr>
          <w:rFonts w:ascii="Times New Roman" w:hAnsi="Times New Roman" w:cs="Times New Roman"/>
          <w:sz w:val="24"/>
          <w:szCs w:val="24"/>
        </w:rPr>
        <w:t xml:space="preserve"> музыкальны</w:t>
      </w:r>
      <w:r w:rsidRPr="0031503C">
        <w:rPr>
          <w:rFonts w:ascii="Times New Roman" w:hAnsi="Times New Roman" w:cs="Times New Roman"/>
          <w:sz w:val="24"/>
          <w:szCs w:val="24"/>
        </w:rPr>
        <w:t>е</w:t>
      </w:r>
      <w:r w:rsidR="00AC25CF" w:rsidRPr="0031503C">
        <w:rPr>
          <w:rFonts w:ascii="Times New Roman" w:hAnsi="Times New Roman" w:cs="Times New Roman"/>
          <w:sz w:val="24"/>
          <w:szCs w:val="24"/>
        </w:rPr>
        <w:t xml:space="preserve"> работник</w:t>
      </w:r>
      <w:r w:rsidRPr="0031503C">
        <w:rPr>
          <w:rFonts w:ascii="Times New Roman" w:hAnsi="Times New Roman" w:cs="Times New Roman"/>
          <w:sz w:val="24"/>
          <w:szCs w:val="24"/>
        </w:rPr>
        <w:t>и</w:t>
      </w:r>
      <w:r w:rsidR="00AC25CF" w:rsidRPr="0031503C">
        <w:rPr>
          <w:rFonts w:ascii="Times New Roman" w:hAnsi="Times New Roman" w:cs="Times New Roman"/>
          <w:sz w:val="24"/>
          <w:szCs w:val="24"/>
        </w:rPr>
        <w:t xml:space="preserve"> </w:t>
      </w:r>
      <w:r w:rsidRPr="0031503C">
        <w:rPr>
          <w:rFonts w:ascii="Times New Roman" w:hAnsi="Times New Roman" w:cs="Times New Roman"/>
          <w:sz w:val="24"/>
          <w:szCs w:val="24"/>
        </w:rPr>
        <w:t>(</w:t>
      </w:r>
      <w:r w:rsidR="00AC25CF" w:rsidRPr="0031503C">
        <w:rPr>
          <w:rFonts w:ascii="Times New Roman" w:hAnsi="Times New Roman" w:cs="Times New Roman"/>
          <w:sz w:val="24"/>
          <w:szCs w:val="24"/>
        </w:rPr>
        <w:t xml:space="preserve">11,1 </w:t>
      </w:r>
      <w:r w:rsidRPr="0031503C">
        <w:rPr>
          <w:rFonts w:ascii="Times New Roman" w:hAnsi="Times New Roman" w:cs="Times New Roman"/>
          <w:sz w:val="24"/>
          <w:szCs w:val="24"/>
        </w:rPr>
        <w:t>ставок).</w:t>
      </w:r>
    </w:p>
    <w:p w14:paraId="4666E017" w14:textId="77777777" w:rsidR="008F106B" w:rsidRPr="0031503C" w:rsidRDefault="008F106B">
      <w:pPr>
        <w:spacing w:after="0" w:line="240" w:lineRule="auto"/>
        <w:ind w:left="360"/>
        <w:jc w:val="both"/>
        <w:rPr>
          <w:rFonts w:ascii="Times New Roman" w:hAnsi="Times New Roman" w:cs="Times New Roman"/>
          <w:b/>
          <w:bCs/>
          <w:color w:val="7030A0"/>
          <w:sz w:val="24"/>
          <w:szCs w:val="24"/>
        </w:rPr>
      </w:pPr>
    </w:p>
    <w:p w14:paraId="73AFAA9E" w14:textId="77777777" w:rsidR="008F106B" w:rsidRPr="0031503C" w:rsidRDefault="00C401F7">
      <w:pPr>
        <w:spacing w:after="0" w:line="240" w:lineRule="auto"/>
        <w:ind w:left="360"/>
        <w:jc w:val="both"/>
        <w:rPr>
          <w:rFonts w:ascii="Times New Roman" w:hAnsi="Times New Roman" w:cs="Times New Roman"/>
          <w:b/>
          <w:bCs/>
          <w:sz w:val="24"/>
          <w:szCs w:val="24"/>
        </w:rPr>
      </w:pPr>
      <w:r w:rsidRPr="0031503C">
        <w:rPr>
          <w:rFonts w:ascii="Times New Roman" w:hAnsi="Times New Roman" w:cs="Times New Roman"/>
          <w:b/>
          <w:bCs/>
          <w:sz w:val="24"/>
          <w:szCs w:val="24"/>
        </w:rPr>
        <w:t>2.1.5. Материально-техническое и информационное обеспечение деятельности организаций дошкольного образования</w:t>
      </w:r>
    </w:p>
    <w:p w14:paraId="35316E8E" w14:textId="77777777" w:rsidR="008F106B" w:rsidRPr="0031503C" w:rsidRDefault="00C401F7">
      <w:pPr>
        <w:spacing w:after="0" w:line="240" w:lineRule="auto"/>
        <w:ind w:firstLine="360"/>
        <w:jc w:val="both"/>
        <w:rPr>
          <w:rFonts w:ascii="Times New Roman" w:hAnsi="Times New Roman" w:cs="Times New Roman"/>
          <w:bCs/>
          <w:sz w:val="24"/>
          <w:szCs w:val="24"/>
        </w:rPr>
      </w:pPr>
      <w:r w:rsidRPr="0031503C">
        <w:rPr>
          <w:rFonts w:ascii="Times New Roman" w:hAnsi="Times New Roman" w:cs="Times New Roman"/>
          <w:bCs/>
          <w:sz w:val="24"/>
          <w:szCs w:val="24"/>
        </w:rPr>
        <w:t xml:space="preserve">С целью реализации основной общеобразовательной программы дошкольного образования, обеспечения воспитания, обучения и развития, ухода и оздоровления детей в возрасте от 1,5 до 7 (8) лет в организациях дошкольного образования создана соответствующая материально-техническая база, которая позволяет осуществлять все виды деятельности ребенка с учетом возрастных и индивидуальных особенностей воспитанников, их особых образовательных потребностей, 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обеспечивать эффективное использование профессионального и творческого потенциала педагогических, руководящих и иных работников организации дошкольного образования. </w:t>
      </w:r>
    </w:p>
    <w:p w14:paraId="446AFA81" w14:textId="77777777" w:rsidR="008F106B" w:rsidRPr="0031503C" w:rsidRDefault="00C401F7">
      <w:pPr>
        <w:tabs>
          <w:tab w:val="left" w:pos="1134"/>
        </w:tabs>
        <w:spacing w:after="0" w:line="240" w:lineRule="auto"/>
        <w:ind w:firstLine="567"/>
        <w:jc w:val="both"/>
        <w:rPr>
          <w:rFonts w:ascii="Times New Roman" w:hAnsi="Times New Roman" w:cs="Times New Roman"/>
          <w:bCs/>
          <w:sz w:val="24"/>
          <w:szCs w:val="24"/>
        </w:rPr>
      </w:pPr>
      <w:r w:rsidRPr="0031503C">
        <w:rPr>
          <w:rFonts w:ascii="Times New Roman" w:hAnsi="Times New Roman" w:cs="Times New Roman"/>
          <w:bCs/>
          <w:sz w:val="24"/>
          <w:szCs w:val="24"/>
        </w:rPr>
        <w:t xml:space="preserve">В соответствии с Приказом Министерства просвещения Приднестровской Молдавской Республики от 21 июля 2021 года №645 «Об утверждении Типового перечня обязательного оснащения организаций образования, реализующих основные образовательные программы </w:t>
      </w:r>
      <w:r w:rsidRPr="0031503C">
        <w:rPr>
          <w:rFonts w:ascii="Times New Roman" w:hAnsi="Times New Roman" w:cs="Times New Roman"/>
          <w:bCs/>
          <w:sz w:val="24"/>
          <w:szCs w:val="24"/>
        </w:rPr>
        <w:lastRenderedPageBreak/>
        <w:t>дошкольного образования» (САЗ 21-37), Приказом Министерства просвещения Приднестровской Молдавской Республики от 16 декабря 2021 года № 1053 «Об утверждении Методических рекомендаций по организации развивающей предметно-пространственной среды в организациях дошкольного образования» обновляется необходимое оснащение и оборудование для всех видов деятельности, что обеспечивает максимальную реализацию образовательного потенциала пространства организации дошкольного образования, группы, а также территории, прилегающей к организации образования,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5718F430" w14:textId="77777777" w:rsidR="008F106B" w:rsidRPr="0031503C" w:rsidRDefault="008F106B">
      <w:pPr>
        <w:spacing w:after="0" w:line="240" w:lineRule="auto"/>
        <w:ind w:left="360"/>
        <w:jc w:val="both"/>
        <w:rPr>
          <w:rFonts w:ascii="Times New Roman" w:hAnsi="Times New Roman" w:cs="Times New Roman"/>
          <w:b/>
          <w:bCs/>
          <w:sz w:val="24"/>
          <w:szCs w:val="24"/>
        </w:rPr>
      </w:pPr>
    </w:p>
    <w:p w14:paraId="735CC0A8" w14:textId="77777777" w:rsidR="008F106B" w:rsidRPr="0031503C" w:rsidRDefault="00C401F7">
      <w:pPr>
        <w:tabs>
          <w:tab w:val="left" w:pos="1134"/>
        </w:tabs>
        <w:spacing w:after="0" w:line="240" w:lineRule="auto"/>
        <w:ind w:left="1418"/>
        <w:jc w:val="center"/>
        <w:rPr>
          <w:rFonts w:ascii="Times New Roman" w:eastAsia="Times New Roman" w:hAnsi="Times New Roman" w:cs="Times New Roman"/>
          <w:b/>
          <w:bCs/>
          <w:sz w:val="24"/>
          <w:szCs w:val="24"/>
        </w:rPr>
      </w:pPr>
      <w:r w:rsidRPr="0031503C">
        <w:rPr>
          <w:rFonts w:ascii="Times New Roman" w:eastAsia="Times New Roman" w:hAnsi="Times New Roman" w:cs="Times New Roman"/>
          <w:b/>
          <w:bCs/>
          <w:sz w:val="24"/>
          <w:szCs w:val="24"/>
        </w:rPr>
        <w:t>2.2. Начальное общее, основное общее и среднее (полное) общее образование.</w:t>
      </w:r>
    </w:p>
    <w:p w14:paraId="4857EA76" w14:textId="77777777" w:rsidR="008F106B" w:rsidRPr="0031503C" w:rsidRDefault="008F106B">
      <w:pPr>
        <w:tabs>
          <w:tab w:val="left" w:pos="1134"/>
        </w:tabs>
        <w:spacing w:after="0" w:line="240" w:lineRule="auto"/>
        <w:ind w:left="1418"/>
        <w:jc w:val="center"/>
        <w:rPr>
          <w:rFonts w:ascii="Times New Roman" w:eastAsia="Times New Roman" w:hAnsi="Times New Roman" w:cs="Times New Roman"/>
          <w:b/>
          <w:bCs/>
          <w:sz w:val="24"/>
          <w:szCs w:val="24"/>
        </w:rPr>
      </w:pPr>
    </w:p>
    <w:p w14:paraId="6FCA8D67" w14:textId="77777777" w:rsidR="008F106B" w:rsidRPr="0031503C" w:rsidRDefault="00C401F7">
      <w:pPr>
        <w:spacing w:after="0" w:line="240" w:lineRule="auto"/>
        <w:ind w:firstLine="567"/>
        <w:jc w:val="both"/>
        <w:rPr>
          <w:rFonts w:ascii="Times New Roman" w:hAnsi="Times New Roman" w:cs="Times New Roman"/>
          <w:b/>
          <w:bCs/>
          <w:sz w:val="24"/>
          <w:szCs w:val="24"/>
        </w:rPr>
      </w:pPr>
      <w:r w:rsidRPr="0031503C">
        <w:rPr>
          <w:rFonts w:ascii="Times New Roman" w:hAnsi="Times New Roman" w:cs="Times New Roman"/>
          <w:b/>
          <w:bCs/>
          <w:sz w:val="24"/>
          <w:szCs w:val="24"/>
        </w:rPr>
        <w:t>2.2.1. Уровень доступности начального общего, основного общего и среднего (полного) общего образования и изменение сети организаций, осуществляющих образовательную деятельность по основным общеобразовательным программам</w:t>
      </w:r>
    </w:p>
    <w:p w14:paraId="489F8EC5" w14:textId="77777777" w:rsidR="008F106B" w:rsidRPr="0031503C" w:rsidRDefault="008F106B">
      <w:pPr>
        <w:tabs>
          <w:tab w:val="left" w:pos="1134"/>
        </w:tabs>
        <w:spacing w:after="0" w:line="240" w:lineRule="auto"/>
        <w:ind w:left="1418"/>
        <w:jc w:val="center"/>
        <w:rPr>
          <w:rFonts w:ascii="Times New Roman" w:eastAsia="Times New Roman" w:hAnsi="Times New Roman" w:cs="Times New Roman"/>
          <w:b/>
          <w:bCs/>
          <w:sz w:val="24"/>
          <w:szCs w:val="24"/>
        </w:rPr>
      </w:pPr>
    </w:p>
    <w:p w14:paraId="2C34FA34"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Охват детей общим образованием (отношение численности обучающихся по образовательным программам начального общего, основного общего, среднего (полного) общего образования к численности детей в возрасте 7–18 лет) в 2025 году уменьшился на 0,6 % по сравнению с 2025 годом и составил 94,4% (в 2024 году – 95%). </w:t>
      </w:r>
    </w:p>
    <w:p w14:paraId="076F602E" w14:textId="6A0DAFEA"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По состоянию на конец отчетного периода в республике функционирует 157 организаций общего образования (городских (поселковых) – 69, сельских – 88), в том числе 41 комплекс «Общеобразовательная школа – детский сад». По сравнению с прошлым годом количество организаций общего образования уменьшилось на одну. </w:t>
      </w:r>
    </w:p>
    <w:p w14:paraId="56C97C88" w14:textId="77777777" w:rsidR="008F106B" w:rsidRPr="0031503C" w:rsidRDefault="00C401F7" w:rsidP="009804B1">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Вместе с тем, </w:t>
      </w:r>
      <w:r w:rsidRPr="0031503C">
        <w:rPr>
          <w:rFonts w:ascii="Times New Roman" w:eastAsia="Times New Roman" w:hAnsi="Times New Roman" w:cs="Times New Roman"/>
          <w:b/>
          <w:sz w:val="24"/>
          <w:szCs w:val="24"/>
        </w:rPr>
        <w:t>приостановлена деятельность</w:t>
      </w:r>
      <w:r w:rsidRPr="0031503C">
        <w:rPr>
          <w:rFonts w:ascii="Times New Roman" w:eastAsia="Times New Roman" w:hAnsi="Times New Roman" w:cs="Times New Roman"/>
          <w:sz w:val="24"/>
          <w:szCs w:val="24"/>
        </w:rPr>
        <w:t xml:space="preserve"> в следующих организациях:</w:t>
      </w:r>
    </w:p>
    <w:p w14:paraId="4F835838" w14:textId="52771572" w:rsidR="008F106B" w:rsidRPr="0031503C" w:rsidRDefault="009804B1" w:rsidP="009804B1">
      <w:pPr>
        <w:pStyle w:val="aff"/>
        <w:numPr>
          <w:ilvl w:val="0"/>
          <w:numId w:val="1"/>
        </w:numPr>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МОУ «</w:t>
      </w:r>
      <w:proofErr w:type="spellStart"/>
      <w:r w:rsidRPr="0031503C">
        <w:rPr>
          <w:rFonts w:ascii="Times New Roman" w:eastAsia="Times New Roman" w:hAnsi="Times New Roman" w:cs="Times New Roman"/>
          <w:sz w:val="24"/>
          <w:szCs w:val="24"/>
        </w:rPr>
        <w:t>Делакеуская</w:t>
      </w:r>
      <w:proofErr w:type="spellEnd"/>
      <w:r w:rsidRPr="0031503C">
        <w:rPr>
          <w:rFonts w:ascii="Times New Roman" w:eastAsia="Times New Roman" w:hAnsi="Times New Roman" w:cs="Times New Roman"/>
          <w:sz w:val="24"/>
          <w:szCs w:val="24"/>
        </w:rPr>
        <w:t xml:space="preserve"> общеобразовательная основная школа </w:t>
      </w:r>
      <w:proofErr w:type="spellStart"/>
      <w:r w:rsidRPr="0031503C">
        <w:rPr>
          <w:rFonts w:ascii="Times New Roman" w:eastAsia="Times New Roman" w:hAnsi="Times New Roman" w:cs="Times New Roman"/>
          <w:sz w:val="24"/>
          <w:szCs w:val="24"/>
        </w:rPr>
        <w:t>Григориопольского</w:t>
      </w:r>
      <w:proofErr w:type="spellEnd"/>
      <w:r w:rsidRPr="0031503C">
        <w:rPr>
          <w:rFonts w:ascii="Times New Roman" w:eastAsia="Times New Roman" w:hAnsi="Times New Roman" w:cs="Times New Roman"/>
          <w:sz w:val="24"/>
          <w:szCs w:val="24"/>
        </w:rPr>
        <w:t xml:space="preserve"> района (</w:t>
      </w:r>
      <w:r w:rsidR="00C401F7" w:rsidRPr="0031503C">
        <w:rPr>
          <w:rFonts w:ascii="Times New Roman" w:eastAsia="Times New Roman" w:hAnsi="Times New Roman" w:cs="Times New Roman"/>
          <w:sz w:val="24"/>
          <w:szCs w:val="24"/>
        </w:rPr>
        <w:t xml:space="preserve">Решения </w:t>
      </w:r>
      <w:r w:rsidR="004C7D38" w:rsidRPr="0031503C">
        <w:rPr>
          <w:rFonts w:ascii="Times New Roman" w:hAnsi="Times New Roman" w:cs="Times New Roman"/>
          <w:sz w:val="24"/>
        </w:rPr>
        <w:t>главы</w:t>
      </w:r>
      <w:r w:rsidR="004C7D38" w:rsidRPr="0031503C">
        <w:rPr>
          <w:rFonts w:ascii="Times New Roman" w:eastAsia="Times New Roman" w:hAnsi="Times New Roman" w:cs="Times New Roman"/>
          <w:sz w:val="24"/>
          <w:szCs w:val="24"/>
        </w:rPr>
        <w:t xml:space="preserve"> </w:t>
      </w:r>
      <w:r w:rsidR="00C401F7" w:rsidRPr="0031503C">
        <w:rPr>
          <w:rFonts w:ascii="Times New Roman" w:eastAsia="Times New Roman" w:hAnsi="Times New Roman" w:cs="Times New Roman"/>
          <w:sz w:val="24"/>
          <w:szCs w:val="24"/>
        </w:rPr>
        <w:t xml:space="preserve">государственной администрации </w:t>
      </w:r>
      <w:proofErr w:type="spellStart"/>
      <w:r w:rsidR="00C401F7" w:rsidRPr="0031503C">
        <w:rPr>
          <w:rFonts w:ascii="Times New Roman" w:eastAsia="Times New Roman" w:hAnsi="Times New Roman" w:cs="Times New Roman"/>
          <w:sz w:val="24"/>
          <w:szCs w:val="24"/>
        </w:rPr>
        <w:t>Григориопольского</w:t>
      </w:r>
      <w:proofErr w:type="spellEnd"/>
      <w:r w:rsidR="00C401F7" w:rsidRPr="0031503C">
        <w:rPr>
          <w:rFonts w:ascii="Times New Roman" w:eastAsia="Times New Roman" w:hAnsi="Times New Roman" w:cs="Times New Roman"/>
          <w:sz w:val="24"/>
          <w:szCs w:val="24"/>
        </w:rPr>
        <w:t xml:space="preserve"> района и города Григориополь от 7 июня 2025 года №696</w:t>
      </w:r>
      <w:r w:rsidRPr="0031503C">
        <w:rPr>
          <w:rFonts w:ascii="Times New Roman" w:eastAsia="Times New Roman" w:hAnsi="Times New Roman" w:cs="Times New Roman"/>
          <w:sz w:val="24"/>
          <w:szCs w:val="24"/>
        </w:rPr>
        <w:t>)</w:t>
      </w:r>
      <w:r w:rsidR="00C401F7" w:rsidRPr="0031503C">
        <w:rPr>
          <w:rFonts w:ascii="Times New Roman" w:eastAsia="Times New Roman" w:hAnsi="Times New Roman" w:cs="Times New Roman"/>
          <w:sz w:val="24"/>
          <w:szCs w:val="24"/>
        </w:rPr>
        <w:t>;</w:t>
      </w:r>
    </w:p>
    <w:p w14:paraId="7CDC404B" w14:textId="79956168" w:rsidR="008F106B" w:rsidRPr="0031503C" w:rsidRDefault="009804B1" w:rsidP="009804B1">
      <w:pPr>
        <w:pStyle w:val="aff"/>
        <w:numPr>
          <w:ilvl w:val="0"/>
          <w:numId w:val="1"/>
        </w:numPr>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МОУ «Валя-</w:t>
      </w:r>
      <w:proofErr w:type="spellStart"/>
      <w:r w:rsidRPr="0031503C">
        <w:rPr>
          <w:rFonts w:ascii="Times New Roman" w:eastAsia="Times New Roman" w:hAnsi="Times New Roman" w:cs="Times New Roman"/>
          <w:sz w:val="24"/>
          <w:szCs w:val="24"/>
        </w:rPr>
        <w:t>Адынкская</w:t>
      </w:r>
      <w:proofErr w:type="spellEnd"/>
      <w:r w:rsidRPr="0031503C">
        <w:rPr>
          <w:rFonts w:ascii="Times New Roman" w:eastAsia="Times New Roman" w:hAnsi="Times New Roman" w:cs="Times New Roman"/>
          <w:sz w:val="24"/>
          <w:szCs w:val="24"/>
        </w:rPr>
        <w:t xml:space="preserve"> основная общеобразовательная школа - детский сад» (Р</w:t>
      </w:r>
      <w:r w:rsidR="00C401F7" w:rsidRPr="0031503C">
        <w:rPr>
          <w:rFonts w:ascii="Times New Roman" w:eastAsia="Times New Roman" w:hAnsi="Times New Roman" w:cs="Times New Roman"/>
          <w:sz w:val="24"/>
          <w:szCs w:val="24"/>
        </w:rPr>
        <w:t>ешени</w:t>
      </w:r>
      <w:r w:rsidRPr="0031503C">
        <w:rPr>
          <w:rFonts w:ascii="Times New Roman" w:eastAsia="Times New Roman" w:hAnsi="Times New Roman" w:cs="Times New Roman"/>
          <w:sz w:val="24"/>
          <w:szCs w:val="24"/>
        </w:rPr>
        <w:t>е</w:t>
      </w:r>
      <w:r w:rsidR="00C401F7" w:rsidRPr="0031503C">
        <w:rPr>
          <w:rFonts w:ascii="Times New Roman" w:eastAsia="Times New Roman" w:hAnsi="Times New Roman" w:cs="Times New Roman"/>
          <w:sz w:val="24"/>
          <w:szCs w:val="24"/>
        </w:rPr>
        <w:t xml:space="preserve"> </w:t>
      </w:r>
      <w:r w:rsidR="004C7D38" w:rsidRPr="0031503C">
        <w:rPr>
          <w:rFonts w:ascii="Times New Roman" w:hAnsi="Times New Roman" w:cs="Times New Roman"/>
          <w:sz w:val="24"/>
        </w:rPr>
        <w:t>главы</w:t>
      </w:r>
      <w:r w:rsidR="004C7D38" w:rsidRPr="0031503C">
        <w:rPr>
          <w:rFonts w:ascii="Times New Roman" w:eastAsia="Times New Roman" w:hAnsi="Times New Roman" w:cs="Times New Roman"/>
          <w:sz w:val="24"/>
          <w:szCs w:val="24"/>
        </w:rPr>
        <w:t xml:space="preserve"> </w:t>
      </w:r>
      <w:r w:rsidR="00C401F7" w:rsidRPr="0031503C">
        <w:rPr>
          <w:rFonts w:ascii="Times New Roman" w:eastAsia="Times New Roman" w:hAnsi="Times New Roman" w:cs="Times New Roman"/>
          <w:sz w:val="24"/>
          <w:szCs w:val="24"/>
        </w:rPr>
        <w:t>государственной администрации Каменского района и города Каменки от 22 августа 2025 года №450</w:t>
      </w:r>
      <w:r w:rsidRPr="0031503C">
        <w:rPr>
          <w:rFonts w:ascii="Times New Roman" w:eastAsia="Times New Roman" w:hAnsi="Times New Roman" w:cs="Times New Roman"/>
          <w:sz w:val="24"/>
          <w:szCs w:val="24"/>
        </w:rPr>
        <w:t>)</w:t>
      </w:r>
      <w:r w:rsidR="00C401F7" w:rsidRPr="0031503C">
        <w:rPr>
          <w:rFonts w:ascii="Times New Roman" w:eastAsia="Times New Roman" w:hAnsi="Times New Roman" w:cs="Times New Roman"/>
          <w:sz w:val="24"/>
          <w:szCs w:val="24"/>
        </w:rPr>
        <w:t>;</w:t>
      </w:r>
    </w:p>
    <w:p w14:paraId="289B894A" w14:textId="32AC0EF4" w:rsidR="008F106B" w:rsidRPr="0031503C" w:rsidRDefault="009804B1" w:rsidP="009804B1">
      <w:pPr>
        <w:pStyle w:val="aff"/>
        <w:numPr>
          <w:ilvl w:val="0"/>
          <w:numId w:val="1"/>
        </w:numPr>
        <w:spacing w:line="240" w:lineRule="auto"/>
        <w:ind w:left="0" w:firstLine="567"/>
        <w:jc w:val="both"/>
        <w:rPr>
          <w:rFonts w:ascii="Times New Roman" w:hAnsi="Times New Roman" w:cs="Times New Roman"/>
          <w:sz w:val="24"/>
        </w:rPr>
      </w:pPr>
      <w:r w:rsidRPr="0031503C">
        <w:rPr>
          <w:rFonts w:ascii="Times New Roman" w:hAnsi="Times New Roman" w:cs="Times New Roman"/>
          <w:sz w:val="24"/>
        </w:rPr>
        <w:t>МОУ «Андреевская русская основная общеобразовательная школа-детский сад» на 2025-2026 учебный год (Р</w:t>
      </w:r>
      <w:r w:rsidR="00C401F7" w:rsidRPr="0031503C">
        <w:rPr>
          <w:rFonts w:ascii="Times New Roman" w:eastAsia="Times New Roman" w:hAnsi="Times New Roman" w:cs="Times New Roman"/>
          <w:sz w:val="24"/>
          <w:szCs w:val="24"/>
        </w:rPr>
        <w:t>ешени</w:t>
      </w:r>
      <w:r w:rsidRPr="0031503C">
        <w:rPr>
          <w:rFonts w:ascii="Times New Roman" w:eastAsia="Times New Roman" w:hAnsi="Times New Roman" w:cs="Times New Roman"/>
          <w:sz w:val="24"/>
          <w:szCs w:val="24"/>
        </w:rPr>
        <w:t>е</w:t>
      </w:r>
      <w:r w:rsidR="00C401F7" w:rsidRPr="0031503C">
        <w:rPr>
          <w:rFonts w:ascii="Times New Roman" w:hAnsi="Times New Roman" w:cs="Times New Roman"/>
          <w:sz w:val="24"/>
        </w:rPr>
        <w:t xml:space="preserve"> </w:t>
      </w:r>
      <w:r w:rsidR="004C7D38" w:rsidRPr="0031503C">
        <w:rPr>
          <w:rFonts w:ascii="Times New Roman" w:hAnsi="Times New Roman" w:cs="Times New Roman"/>
          <w:sz w:val="24"/>
        </w:rPr>
        <w:t xml:space="preserve">главы </w:t>
      </w:r>
      <w:r w:rsidR="00C401F7" w:rsidRPr="0031503C">
        <w:rPr>
          <w:rFonts w:ascii="Times New Roman" w:hAnsi="Times New Roman" w:cs="Times New Roman"/>
          <w:sz w:val="24"/>
        </w:rPr>
        <w:t xml:space="preserve">государственной администрации </w:t>
      </w:r>
      <w:proofErr w:type="spellStart"/>
      <w:r w:rsidR="00C401F7" w:rsidRPr="0031503C">
        <w:rPr>
          <w:rFonts w:ascii="Times New Roman" w:hAnsi="Times New Roman" w:cs="Times New Roman"/>
          <w:sz w:val="24"/>
        </w:rPr>
        <w:t>Рыбницкого</w:t>
      </w:r>
      <w:proofErr w:type="spellEnd"/>
      <w:r w:rsidR="00C401F7" w:rsidRPr="0031503C">
        <w:rPr>
          <w:rFonts w:ascii="Times New Roman" w:hAnsi="Times New Roman" w:cs="Times New Roman"/>
          <w:sz w:val="24"/>
        </w:rPr>
        <w:t xml:space="preserve"> района и г. Рыбницы от 09.07.2025г. №1090</w:t>
      </w:r>
      <w:r w:rsidRPr="0031503C">
        <w:rPr>
          <w:rFonts w:ascii="Times New Roman" w:hAnsi="Times New Roman" w:cs="Times New Roman"/>
          <w:sz w:val="24"/>
        </w:rPr>
        <w:t>)</w:t>
      </w:r>
      <w:r w:rsidR="00C401F7" w:rsidRPr="0031503C">
        <w:rPr>
          <w:rFonts w:ascii="Times New Roman" w:hAnsi="Times New Roman" w:cs="Times New Roman"/>
          <w:sz w:val="24"/>
        </w:rPr>
        <w:t>;</w:t>
      </w:r>
    </w:p>
    <w:p w14:paraId="71EEA217" w14:textId="7460C1A0" w:rsidR="008F106B" w:rsidRPr="0031503C" w:rsidRDefault="009804B1" w:rsidP="009804B1">
      <w:pPr>
        <w:pStyle w:val="aff"/>
        <w:numPr>
          <w:ilvl w:val="0"/>
          <w:numId w:val="1"/>
        </w:numPr>
        <w:spacing w:after="0" w:line="240" w:lineRule="auto"/>
        <w:ind w:left="0" w:firstLine="567"/>
        <w:jc w:val="both"/>
        <w:rPr>
          <w:rFonts w:ascii="Times New Roman" w:hAnsi="Times New Roman" w:cs="Times New Roman"/>
          <w:sz w:val="24"/>
        </w:rPr>
      </w:pPr>
      <w:r w:rsidRPr="0031503C">
        <w:rPr>
          <w:rFonts w:ascii="Times New Roman" w:hAnsi="Times New Roman" w:cs="Times New Roman"/>
          <w:sz w:val="24"/>
        </w:rPr>
        <w:t>МОУ «</w:t>
      </w:r>
      <w:proofErr w:type="spellStart"/>
      <w:r w:rsidRPr="0031503C">
        <w:rPr>
          <w:rFonts w:ascii="Times New Roman" w:hAnsi="Times New Roman" w:cs="Times New Roman"/>
          <w:sz w:val="24"/>
        </w:rPr>
        <w:t>Зозулянская</w:t>
      </w:r>
      <w:proofErr w:type="spellEnd"/>
      <w:r w:rsidRPr="0031503C">
        <w:rPr>
          <w:rFonts w:ascii="Times New Roman" w:hAnsi="Times New Roman" w:cs="Times New Roman"/>
          <w:sz w:val="24"/>
        </w:rPr>
        <w:t xml:space="preserve"> молдавская основная общеобразовательная школа-детский сад» на 2025-2026 учебный год (Р</w:t>
      </w:r>
      <w:r w:rsidR="00C401F7" w:rsidRPr="0031503C">
        <w:rPr>
          <w:rFonts w:ascii="Times New Roman" w:hAnsi="Times New Roman" w:cs="Times New Roman"/>
          <w:sz w:val="24"/>
        </w:rPr>
        <w:t>ешени</w:t>
      </w:r>
      <w:r w:rsidRPr="0031503C">
        <w:rPr>
          <w:rFonts w:ascii="Times New Roman" w:hAnsi="Times New Roman" w:cs="Times New Roman"/>
          <w:sz w:val="24"/>
        </w:rPr>
        <w:t>е</w:t>
      </w:r>
      <w:r w:rsidR="00C401F7" w:rsidRPr="0031503C">
        <w:rPr>
          <w:rFonts w:ascii="Times New Roman" w:hAnsi="Times New Roman" w:cs="Times New Roman"/>
          <w:sz w:val="24"/>
        </w:rPr>
        <w:t xml:space="preserve"> главы государственной администрации </w:t>
      </w:r>
      <w:proofErr w:type="spellStart"/>
      <w:r w:rsidR="00C401F7" w:rsidRPr="0031503C">
        <w:rPr>
          <w:rFonts w:ascii="Times New Roman" w:hAnsi="Times New Roman" w:cs="Times New Roman"/>
          <w:sz w:val="24"/>
        </w:rPr>
        <w:t>Рыбницкого</w:t>
      </w:r>
      <w:proofErr w:type="spellEnd"/>
      <w:r w:rsidR="00C401F7" w:rsidRPr="0031503C">
        <w:rPr>
          <w:rFonts w:ascii="Times New Roman" w:hAnsi="Times New Roman" w:cs="Times New Roman"/>
          <w:sz w:val="24"/>
        </w:rPr>
        <w:t xml:space="preserve"> района и г. Рыбницы от 08.09.2025г. №1489</w:t>
      </w:r>
      <w:r w:rsidRPr="0031503C">
        <w:rPr>
          <w:rFonts w:ascii="Times New Roman" w:hAnsi="Times New Roman" w:cs="Times New Roman"/>
          <w:sz w:val="24"/>
        </w:rPr>
        <w:t>)</w:t>
      </w:r>
      <w:r w:rsidR="00C401F7" w:rsidRPr="0031503C">
        <w:rPr>
          <w:rFonts w:ascii="Times New Roman" w:hAnsi="Times New Roman" w:cs="Times New Roman"/>
          <w:sz w:val="24"/>
        </w:rPr>
        <w:t>.</w:t>
      </w:r>
    </w:p>
    <w:p w14:paraId="6ACD2DC3" w14:textId="77777777" w:rsidR="008F106B" w:rsidRPr="0031503C" w:rsidRDefault="00C401F7" w:rsidP="000E3A6A">
      <w:pPr>
        <w:spacing w:after="0" w:line="240" w:lineRule="auto"/>
        <w:ind w:firstLine="567"/>
        <w:jc w:val="both"/>
        <w:rPr>
          <w:rFonts w:ascii="Times New Roman" w:hAnsi="Times New Roman" w:cs="Times New Roman"/>
          <w:b/>
          <w:sz w:val="24"/>
        </w:rPr>
      </w:pPr>
      <w:r w:rsidRPr="0031503C">
        <w:rPr>
          <w:rFonts w:ascii="Times New Roman" w:hAnsi="Times New Roman" w:cs="Times New Roman"/>
          <w:sz w:val="24"/>
        </w:rPr>
        <w:t>В 3 комплексах</w:t>
      </w:r>
      <w:r w:rsidRPr="0031503C">
        <w:rPr>
          <w:rFonts w:ascii="Times New Roman" w:eastAsia="Times New Roman" w:hAnsi="Times New Roman" w:cs="Times New Roman"/>
          <w:sz w:val="24"/>
          <w:szCs w:val="24"/>
        </w:rPr>
        <w:t xml:space="preserve"> «Общеобразовательная школа – детский сад»</w:t>
      </w:r>
      <w:r w:rsidRPr="0031503C">
        <w:rPr>
          <w:rFonts w:ascii="Times New Roman" w:hAnsi="Times New Roman" w:cs="Times New Roman"/>
          <w:sz w:val="24"/>
        </w:rPr>
        <w:t xml:space="preserve"> из-за отсутствия обучающихся в школе </w:t>
      </w:r>
      <w:r w:rsidRPr="0031503C">
        <w:rPr>
          <w:rFonts w:ascii="Times New Roman" w:hAnsi="Times New Roman" w:cs="Times New Roman"/>
          <w:b/>
          <w:sz w:val="24"/>
        </w:rPr>
        <w:t>приостановлен образовательный процесс по общеобразовательным программам начального общего и основного общего образования:</w:t>
      </w:r>
    </w:p>
    <w:p w14:paraId="5C6170C6" w14:textId="02E11DCD" w:rsidR="008F106B" w:rsidRPr="0031503C" w:rsidRDefault="00C401F7" w:rsidP="000E3A6A">
      <w:pPr>
        <w:pStyle w:val="aff"/>
        <w:numPr>
          <w:ilvl w:val="0"/>
          <w:numId w:val="35"/>
        </w:numPr>
        <w:spacing w:line="240" w:lineRule="auto"/>
        <w:ind w:left="0" w:firstLine="567"/>
        <w:jc w:val="both"/>
        <w:rPr>
          <w:rFonts w:ascii="Times New Roman" w:hAnsi="Times New Roman" w:cs="Times New Roman"/>
          <w:sz w:val="24"/>
        </w:rPr>
      </w:pPr>
      <w:r w:rsidRPr="0031503C">
        <w:rPr>
          <w:rFonts w:ascii="Times New Roman" w:hAnsi="Times New Roman" w:cs="Times New Roman"/>
          <w:sz w:val="24"/>
        </w:rPr>
        <w:t>МОУ «Мало-</w:t>
      </w:r>
      <w:proofErr w:type="spellStart"/>
      <w:r w:rsidRPr="0031503C">
        <w:rPr>
          <w:rFonts w:ascii="Times New Roman" w:hAnsi="Times New Roman" w:cs="Times New Roman"/>
          <w:sz w:val="24"/>
        </w:rPr>
        <w:t>Молокишская</w:t>
      </w:r>
      <w:proofErr w:type="spellEnd"/>
      <w:r w:rsidRPr="0031503C">
        <w:rPr>
          <w:rFonts w:ascii="Times New Roman" w:hAnsi="Times New Roman" w:cs="Times New Roman"/>
          <w:sz w:val="24"/>
        </w:rPr>
        <w:t xml:space="preserve"> русская основная общеобразовательная школа- детский сад»;</w:t>
      </w:r>
    </w:p>
    <w:p w14:paraId="21303B2A" w14:textId="36F4C873" w:rsidR="008F106B" w:rsidRPr="0031503C" w:rsidRDefault="00C401F7" w:rsidP="000E3A6A">
      <w:pPr>
        <w:pStyle w:val="aff"/>
        <w:numPr>
          <w:ilvl w:val="0"/>
          <w:numId w:val="35"/>
        </w:numPr>
        <w:spacing w:line="240" w:lineRule="auto"/>
        <w:ind w:left="0" w:firstLine="567"/>
        <w:jc w:val="both"/>
        <w:rPr>
          <w:rFonts w:ascii="Times New Roman" w:hAnsi="Times New Roman" w:cs="Times New Roman"/>
          <w:sz w:val="24"/>
        </w:rPr>
      </w:pPr>
      <w:r w:rsidRPr="0031503C">
        <w:rPr>
          <w:rFonts w:ascii="Times New Roman" w:hAnsi="Times New Roman" w:cs="Times New Roman"/>
          <w:sz w:val="24"/>
        </w:rPr>
        <w:t xml:space="preserve">МОУ «Советская русская основная общеобразовательная школа-детский сад»; </w:t>
      </w:r>
    </w:p>
    <w:p w14:paraId="00AFEAA2" w14:textId="1B70F36A" w:rsidR="009804B1" w:rsidRPr="0031503C" w:rsidRDefault="00C401F7" w:rsidP="000E3A6A">
      <w:pPr>
        <w:pStyle w:val="aff"/>
        <w:numPr>
          <w:ilvl w:val="0"/>
          <w:numId w:val="35"/>
        </w:numPr>
        <w:spacing w:after="0" w:line="240" w:lineRule="auto"/>
        <w:ind w:left="0" w:firstLine="567"/>
        <w:jc w:val="both"/>
        <w:rPr>
          <w:rFonts w:ascii="Times New Roman" w:eastAsia="Times New Roman" w:hAnsi="Times New Roman" w:cs="Times New Roman"/>
          <w:sz w:val="24"/>
          <w:szCs w:val="24"/>
        </w:rPr>
      </w:pPr>
      <w:r w:rsidRPr="0031503C">
        <w:rPr>
          <w:rFonts w:ascii="Times New Roman" w:hAnsi="Times New Roman" w:cs="Times New Roman"/>
          <w:sz w:val="24"/>
        </w:rPr>
        <w:t>МОУ «</w:t>
      </w:r>
      <w:proofErr w:type="spellStart"/>
      <w:r w:rsidRPr="0031503C">
        <w:rPr>
          <w:rFonts w:ascii="Times New Roman" w:hAnsi="Times New Roman" w:cs="Times New Roman"/>
          <w:sz w:val="24"/>
        </w:rPr>
        <w:t>Ульминская</w:t>
      </w:r>
      <w:proofErr w:type="spellEnd"/>
      <w:r w:rsidRPr="0031503C">
        <w:rPr>
          <w:rFonts w:ascii="Times New Roman" w:hAnsi="Times New Roman" w:cs="Times New Roman"/>
          <w:sz w:val="24"/>
        </w:rPr>
        <w:t xml:space="preserve"> русская общеобразовательная школа-детский сад им. И.Я. Донцова».</w:t>
      </w:r>
    </w:p>
    <w:p w14:paraId="7729FDAD" w14:textId="0C5A565D" w:rsidR="008F106B" w:rsidRPr="0031503C" w:rsidRDefault="00C401F7" w:rsidP="009804B1">
      <w:pPr>
        <w:pStyle w:val="aff"/>
        <w:spacing w:after="0" w:line="240" w:lineRule="auto"/>
        <w:ind w:left="0" w:firstLine="709"/>
        <w:jc w:val="both"/>
        <w:rPr>
          <w:rFonts w:ascii="Times New Roman" w:eastAsia="Times New Roman" w:hAnsi="Times New Roman" w:cs="Times New Roman"/>
          <w:sz w:val="24"/>
          <w:szCs w:val="24"/>
        </w:rPr>
      </w:pPr>
      <w:r w:rsidRPr="0031503C">
        <w:rPr>
          <w:rFonts w:ascii="Times New Roman" w:hAnsi="Times New Roman" w:cs="Times New Roman"/>
          <w:sz w:val="24"/>
          <w:szCs w:val="28"/>
        </w:rPr>
        <w:t xml:space="preserve">Также созданы </w:t>
      </w:r>
      <w:r w:rsidRPr="0031503C">
        <w:rPr>
          <w:rFonts w:ascii="Times New Roman" w:eastAsia="Times New Roman" w:hAnsi="Times New Roman" w:cs="Times New Roman"/>
          <w:b/>
          <w:sz w:val="24"/>
          <w:szCs w:val="24"/>
        </w:rPr>
        <w:t>комплексы</w:t>
      </w:r>
      <w:r w:rsidRPr="0031503C">
        <w:rPr>
          <w:rFonts w:ascii="Times New Roman" w:eastAsia="Times New Roman" w:hAnsi="Times New Roman" w:cs="Times New Roman"/>
          <w:sz w:val="24"/>
          <w:szCs w:val="24"/>
        </w:rPr>
        <w:t xml:space="preserve"> «Общеобразовательная школа – детский сад» </w:t>
      </w:r>
      <w:r w:rsidRPr="0031503C">
        <w:rPr>
          <w:rFonts w:ascii="Times New Roman" w:hAnsi="Times New Roman" w:cs="Times New Roman"/>
          <w:b/>
          <w:sz w:val="24"/>
        </w:rPr>
        <w:t>путем слияния</w:t>
      </w:r>
      <w:r w:rsidRPr="0031503C">
        <w:rPr>
          <w:rFonts w:ascii="Times New Roman" w:hAnsi="Times New Roman" w:cs="Times New Roman"/>
          <w:sz w:val="24"/>
          <w:szCs w:val="28"/>
        </w:rPr>
        <w:t xml:space="preserve"> </w:t>
      </w:r>
      <w:r w:rsidRPr="0031503C">
        <w:rPr>
          <w:rFonts w:ascii="Times New Roman" w:eastAsia="Times New Roman" w:hAnsi="Times New Roman" w:cs="Times New Roman"/>
          <w:sz w:val="24"/>
          <w:szCs w:val="24"/>
        </w:rPr>
        <w:t>следующих организаций:</w:t>
      </w:r>
    </w:p>
    <w:p w14:paraId="20F5BF0D" w14:textId="48CB3110" w:rsidR="008F106B" w:rsidRPr="0031503C" w:rsidRDefault="000E3A6A" w:rsidP="00B53C3D">
      <w:pPr>
        <w:pStyle w:val="aff"/>
        <w:numPr>
          <w:ilvl w:val="0"/>
          <w:numId w:val="3"/>
        </w:numPr>
        <w:spacing w:line="240" w:lineRule="auto"/>
        <w:ind w:left="0" w:firstLine="567"/>
        <w:jc w:val="both"/>
        <w:rPr>
          <w:rFonts w:ascii="Times New Roman" w:hAnsi="Times New Roman" w:cs="Times New Roman"/>
          <w:sz w:val="24"/>
        </w:rPr>
      </w:pPr>
      <w:r w:rsidRPr="0031503C">
        <w:rPr>
          <w:rFonts w:ascii="Times New Roman" w:hAnsi="Times New Roman" w:cs="Times New Roman"/>
          <w:sz w:val="24"/>
        </w:rPr>
        <w:t>МОУ «</w:t>
      </w:r>
      <w:proofErr w:type="spellStart"/>
      <w:r w:rsidRPr="0031503C">
        <w:rPr>
          <w:rFonts w:ascii="Times New Roman" w:hAnsi="Times New Roman" w:cs="Times New Roman"/>
          <w:sz w:val="24"/>
        </w:rPr>
        <w:t>Гидиримская</w:t>
      </w:r>
      <w:proofErr w:type="spellEnd"/>
      <w:r w:rsidRPr="0031503C">
        <w:rPr>
          <w:rFonts w:ascii="Times New Roman" w:hAnsi="Times New Roman" w:cs="Times New Roman"/>
          <w:sz w:val="24"/>
        </w:rPr>
        <w:t xml:space="preserve"> РООШ» с МДОУ «</w:t>
      </w:r>
      <w:proofErr w:type="spellStart"/>
      <w:r w:rsidRPr="0031503C">
        <w:rPr>
          <w:rFonts w:ascii="Times New Roman" w:hAnsi="Times New Roman" w:cs="Times New Roman"/>
          <w:sz w:val="24"/>
        </w:rPr>
        <w:t>Гидиримский</w:t>
      </w:r>
      <w:proofErr w:type="spellEnd"/>
      <w:r w:rsidRPr="0031503C">
        <w:rPr>
          <w:rFonts w:ascii="Times New Roman" w:hAnsi="Times New Roman" w:cs="Times New Roman"/>
          <w:sz w:val="24"/>
        </w:rPr>
        <w:t xml:space="preserve"> детский сад» в МОУ «</w:t>
      </w:r>
      <w:proofErr w:type="spellStart"/>
      <w:r w:rsidRPr="0031503C">
        <w:rPr>
          <w:rFonts w:ascii="Times New Roman" w:hAnsi="Times New Roman" w:cs="Times New Roman"/>
          <w:sz w:val="24"/>
        </w:rPr>
        <w:t>Гидиримская</w:t>
      </w:r>
      <w:proofErr w:type="spellEnd"/>
      <w:r w:rsidRPr="0031503C">
        <w:rPr>
          <w:rFonts w:ascii="Times New Roman" w:hAnsi="Times New Roman" w:cs="Times New Roman"/>
          <w:sz w:val="24"/>
        </w:rPr>
        <w:t xml:space="preserve"> РООШ-детский сад» </w:t>
      </w:r>
      <w:r w:rsidR="00B53C3D" w:rsidRPr="0031503C">
        <w:rPr>
          <w:rFonts w:ascii="Times New Roman" w:hAnsi="Times New Roman" w:cs="Times New Roman"/>
          <w:sz w:val="24"/>
        </w:rPr>
        <w:t>(</w:t>
      </w:r>
      <w:r w:rsidR="00C401F7" w:rsidRPr="0031503C">
        <w:rPr>
          <w:rFonts w:ascii="Times New Roman" w:hAnsi="Times New Roman" w:cs="Times New Roman"/>
          <w:sz w:val="24"/>
        </w:rPr>
        <w:t>Решение</w:t>
      </w:r>
      <w:r w:rsidR="004C7D38" w:rsidRPr="0031503C">
        <w:rPr>
          <w:rFonts w:ascii="Times New Roman" w:hAnsi="Times New Roman" w:cs="Times New Roman"/>
          <w:sz w:val="24"/>
        </w:rPr>
        <w:t xml:space="preserve"> главы</w:t>
      </w:r>
      <w:r w:rsidR="00C401F7" w:rsidRPr="0031503C">
        <w:rPr>
          <w:rFonts w:ascii="Times New Roman" w:hAnsi="Times New Roman" w:cs="Times New Roman"/>
          <w:sz w:val="24"/>
        </w:rPr>
        <w:t xml:space="preserve"> государственной администрации </w:t>
      </w:r>
      <w:proofErr w:type="spellStart"/>
      <w:r w:rsidR="00C401F7" w:rsidRPr="0031503C">
        <w:rPr>
          <w:rFonts w:ascii="Times New Roman" w:hAnsi="Times New Roman" w:cs="Times New Roman"/>
          <w:sz w:val="24"/>
        </w:rPr>
        <w:t>Рыбницкого</w:t>
      </w:r>
      <w:proofErr w:type="spellEnd"/>
      <w:r w:rsidR="00C401F7" w:rsidRPr="0031503C">
        <w:rPr>
          <w:rFonts w:ascii="Times New Roman" w:hAnsi="Times New Roman" w:cs="Times New Roman"/>
          <w:sz w:val="24"/>
        </w:rPr>
        <w:t xml:space="preserve"> района и г. Рыбницы от 06.06.2025г. №847</w:t>
      </w:r>
      <w:r w:rsidR="00B53C3D" w:rsidRPr="0031503C">
        <w:rPr>
          <w:rFonts w:ascii="Times New Roman" w:hAnsi="Times New Roman" w:cs="Times New Roman"/>
          <w:sz w:val="24"/>
        </w:rPr>
        <w:t>)</w:t>
      </w:r>
      <w:r w:rsidR="00C401F7" w:rsidRPr="0031503C">
        <w:rPr>
          <w:rFonts w:ascii="Times New Roman" w:hAnsi="Times New Roman" w:cs="Times New Roman"/>
          <w:sz w:val="24"/>
        </w:rPr>
        <w:t xml:space="preserve">; </w:t>
      </w:r>
    </w:p>
    <w:p w14:paraId="0EAF0A1A" w14:textId="36ED6752" w:rsidR="008F106B" w:rsidRPr="0031503C" w:rsidRDefault="00B53C3D" w:rsidP="009804B1">
      <w:pPr>
        <w:pStyle w:val="aff"/>
        <w:numPr>
          <w:ilvl w:val="0"/>
          <w:numId w:val="3"/>
        </w:numPr>
        <w:spacing w:line="240" w:lineRule="auto"/>
        <w:ind w:left="0" w:firstLine="709"/>
        <w:jc w:val="both"/>
        <w:rPr>
          <w:rFonts w:ascii="Times New Roman" w:hAnsi="Times New Roman" w:cs="Times New Roman"/>
          <w:sz w:val="24"/>
        </w:rPr>
      </w:pPr>
      <w:r w:rsidRPr="0031503C">
        <w:rPr>
          <w:rFonts w:ascii="Times New Roman" w:hAnsi="Times New Roman" w:cs="Times New Roman"/>
          <w:sz w:val="24"/>
        </w:rPr>
        <w:lastRenderedPageBreak/>
        <w:t>МОУ «</w:t>
      </w:r>
      <w:proofErr w:type="spellStart"/>
      <w:r w:rsidRPr="0031503C">
        <w:rPr>
          <w:rFonts w:ascii="Times New Roman" w:hAnsi="Times New Roman" w:cs="Times New Roman"/>
          <w:sz w:val="24"/>
        </w:rPr>
        <w:t>Плотянская</w:t>
      </w:r>
      <w:proofErr w:type="spellEnd"/>
      <w:r w:rsidRPr="0031503C">
        <w:rPr>
          <w:rFonts w:ascii="Times New Roman" w:hAnsi="Times New Roman" w:cs="Times New Roman"/>
          <w:sz w:val="24"/>
        </w:rPr>
        <w:t xml:space="preserve"> МСОШ им. П. </w:t>
      </w:r>
      <w:proofErr w:type="spellStart"/>
      <w:r w:rsidRPr="0031503C">
        <w:rPr>
          <w:rFonts w:ascii="Times New Roman" w:hAnsi="Times New Roman" w:cs="Times New Roman"/>
          <w:sz w:val="24"/>
        </w:rPr>
        <w:t>Крученюка</w:t>
      </w:r>
      <w:proofErr w:type="spellEnd"/>
      <w:r w:rsidRPr="0031503C">
        <w:rPr>
          <w:rFonts w:ascii="Times New Roman" w:hAnsi="Times New Roman" w:cs="Times New Roman"/>
          <w:sz w:val="24"/>
        </w:rPr>
        <w:t>» с МДОУ «</w:t>
      </w:r>
      <w:proofErr w:type="spellStart"/>
      <w:r w:rsidRPr="0031503C">
        <w:rPr>
          <w:rFonts w:ascii="Times New Roman" w:hAnsi="Times New Roman" w:cs="Times New Roman"/>
          <w:sz w:val="24"/>
        </w:rPr>
        <w:t>Плотянский</w:t>
      </w:r>
      <w:proofErr w:type="spellEnd"/>
      <w:r w:rsidRPr="0031503C">
        <w:rPr>
          <w:rFonts w:ascii="Times New Roman" w:hAnsi="Times New Roman" w:cs="Times New Roman"/>
          <w:sz w:val="24"/>
        </w:rPr>
        <w:t xml:space="preserve"> детский сад» в МОУ «</w:t>
      </w:r>
      <w:proofErr w:type="spellStart"/>
      <w:r w:rsidRPr="0031503C">
        <w:rPr>
          <w:rFonts w:ascii="Times New Roman" w:hAnsi="Times New Roman" w:cs="Times New Roman"/>
          <w:sz w:val="24"/>
        </w:rPr>
        <w:t>Плотянская</w:t>
      </w:r>
      <w:proofErr w:type="spellEnd"/>
      <w:r w:rsidRPr="0031503C">
        <w:rPr>
          <w:rFonts w:ascii="Times New Roman" w:hAnsi="Times New Roman" w:cs="Times New Roman"/>
          <w:sz w:val="24"/>
        </w:rPr>
        <w:t xml:space="preserve"> МСОШ - детский сад имени П. </w:t>
      </w:r>
      <w:proofErr w:type="spellStart"/>
      <w:r w:rsidRPr="0031503C">
        <w:rPr>
          <w:rFonts w:ascii="Times New Roman" w:hAnsi="Times New Roman" w:cs="Times New Roman"/>
          <w:sz w:val="24"/>
        </w:rPr>
        <w:t>Крученюка</w:t>
      </w:r>
      <w:proofErr w:type="spellEnd"/>
      <w:r w:rsidRPr="0031503C">
        <w:rPr>
          <w:rFonts w:ascii="Times New Roman" w:hAnsi="Times New Roman" w:cs="Times New Roman"/>
          <w:sz w:val="24"/>
        </w:rPr>
        <w:t>» (</w:t>
      </w:r>
      <w:r w:rsidR="00C401F7" w:rsidRPr="0031503C">
        <w:rPr>
          <w:rFonts w:ascii="Times New Roman" w:hAnsi="Times New Roman" w:cs="Times New Roman"/>
          <w:sz w:val="24"/>
        </w:rPr>
        <w:t>Решение</w:t>
      </w:r>
      <w:r w:rsidR="004C7D38" w:rsidRPr="0031503C">
        <w:rPr>
          <w:rFonts w:ascii="Times New Roman" w:hAnsi="Times New Roman" w:cs="Times New Roman"/>
          <w:sz w:val="24"/>
        </w:rPr>
        <w:t xml:space="preserve"> главы</w:t>
      </w:r>
      <w:r w:rsidR="00C401F7" w:rsidRPr="0031503C">
        <w:rPr>
          <w:rFonts w:ascii="Times New Roman" w:hAnsi="Times New Roman" w:cs="Times New Roman"/>
          <w:sz w:val="24"/>
        </w:rPr>
        <w:t xml:space="preserve"> государственной администрации </w:t>
      </w:r>
      <w:proofErr w:type="spellStart"/>
      <w:r w:rsidR="00C401F7" w:rsidRPr="0031503C">
        <w:rPr>
          <w:rFonts w:ascii="Times New Roman" w:hAnsi="Times New Roman" w:cs="Times New Roman"/>
          <w:sz w:val="24"/>
        </w:rPr>
        <w:t>Рыбницкого</w:t>
      </w:r>
      <w:proofErr w:type="spellEnd"/>
      <w:r w:rsidR="00C401F7" w:rsidRPr="0031503C">
        <w:rPr>
          <w:rFonts w:ascii="Times New Roman" w:hAnsi="Times New Roman" w:cs="Times New Roman"/>
          <w:sz w:val="24"/>
        </w:rPr>
        <w:t xml:space="preserve"> района и г. Рыбницы от 06.06.2025г. №848</w:t>
      </w:r>
      <w:r w:rsidR="004C7D38" w:rsidRPr="0031503C">
        <w:rPr>
          <w:rFonts w:ascii="Times New Roman" w:hAnsi="Times New Roman" w:cs="Times New Roman"/>
          <w:sz w:val="24"/>
        </w:rPr>
        <w:t>)</w:t>
      </w:r>
      <w:r w:rsidR="00C401F7" w:rsidRPr="0031503C">
        <w:rPr>
          <w:rFonts w:ascii="Times New Roman" w:hAnsi="Times New Roman" w:cs="Times New Roman"/>
          <w:sz w:val="24"/>
        </w:rPr>
        <w:t>;</w:t>
      </w:r>
    </w:p>
    <w:p w14:paraId="6C2339A5" w14:textId="415C3999" w:rsidR="008F106B" w:rsidRPr="0031503C" w:rsidRDefault="004C7D38" w:rsidP="009804B1">
      <w:pPr>
        <w:pStyle w:val="aff"/>
        <w:numPr>
          <w:ilvl w:val="0"/>
          <w:numId w:val="3"/>
        </w:numPr>
        <w:spacing w:after="0" w:line="240" w:lineRule="auto"/>
        <w:ind w:left="0" w:firstLine="567"/>
        <w:jc w:val="both"/>
        <w:rPr>
          <w:rFonts w:ascii="Times New Roman" w:hAnsi="Times New Roman" w:cs="Times New Roman"/>
          <w:sz w:val="24"/>
        </w:rPr>
      </w:pPr>
      <w:r w:rsidRPr="0031503C">
        <w:rPr>
          <w:rFonts w:ascii="Times New Roman" w:hAnsi="Times New Roman" w:cs="Times New Roman"/>
          <w:sz w:val="24"/>
        </w:rPr>
        <w:t>МОУ «</w:t>
      </w:r>
      <w:proofErr w:type="spellStart"/>
      <w:r w:rsidRPr="0031503C">
        <w:rPr>
          <w:rFonts w:ascii="Times New Roman" w:hAnsi="Times New Roman" w:cs="Times New Roman"/>
          <w:sz w:val="24"/>
        </w:rPr>
        <w:t>Ульминская</w:t>
      </w:r>
      <w:proofErr w:type="spellEnd"/>
      <w:r w:rsidRPr="0031503C">
        <w:rPr>
          <w:rFonts w:ascii="Times New Roman" w:hAnsi="Times New Roman" w:cs="Times New Roman"/>
          <w:sz w:val="24"/>
        </w:rPr>
        <w:t xml:space="preserve"> русская средняя общеобразовательная школа им. И.Я. Донцова» с МОУ «</w:t>
      </w:r>
      <w:proofErr w:type="spellStart"/>
      <w:r w:rsidRPr="0031503C">
        <w:rPr>
          <w:rFonts w:ascii="Times New Roman" w:hAnsi="Times New Roman" w:cs="Times New Roman"/>
          <w:sz w:val="24"/>
        </w:rPr>
        <w:t>Ульминский</w:t>
      </w:r>
      <w:proofErr w:type="spellEnd"/>
      <w:r w:rsidRPr="0031503C">
        <w:rPr>
          <w:rFonts w:ascii="Times New Roman" w:hAnsi="Times New Roman" w:cs="Times New Roman"/>
          <w:sz w:val="24"/>
        </w:rPr>
        <w:t xml:space="preserve"> детский сад» в МОУ «</w:t>
      </w:r>
      <w:proofErr w:type="spellStart"/>
      <w:r w:rsidRPr="0031503C">
        <w:rPr>
          <w:rFonts w:ascii="Times New Roman" w:hAnsi="Times New Roman" w:cs="Times New Roman"/>
          <w:sz w:val="24"/>
        </w:rPr>
        <w:t>Ульминская</w:t>
      </w:r>
      <w:proofErr w:type="spellEnd"/>
      <w:r w:rsidRPr="0031503C">
        <w:rPr>
          <w:rFonts w:ascii="Times New Roman" w:hAnsi="Times New Roman" w:cs="Times New Roman"/>
          <w:sz w:val="24"/>
        </w:rPr>
        <w:t xml:space="preserve"> РОШ - детский сад им. И.Я. Донцова» (</w:t>
      </w:r>
      <w:r w:rsidR="00C401F7" w:rsidRPr="0031503C">
        <w:rPr>
          <w:rFonts w:ascii="Times New Roman" w:hAnsi="Times New Roman" w:cs="Times New Roman"/>
          <w:sz w:val="24"/>
        </w:rPr>
        <w:t xml:space="preserve">Решение главы государственной администрации </w:t>
      </w:r>
      <w:proofErr w:type="spellStart"/>
      <w:r w:rsidR="00C401F7" w:rsidRPr="0031503C">
        <w:rPr>
          <w:rFonts w:ascii="Times New Roman" w:hAnsi="Times New Roman" w:cs="Times New Roman"/>
          <w:sz w:val="24"/>
        </w:rPr>
        <w:t>Рыбницкого</w:t>
      </w:r>
      <w:proofErr w:type="spellEnd"/>
      <w:r w:rsidR="00C401F7" w:rsidRPr="0031503C">
        <w:rPr>
          <w:rFonts w:ascii="Times New Roman" w:hAnsi="Times New Roman" w:cs="Times New Roman"/>
          <w:sz w:val="24"/>
        </w:rPr>
        <w:t xml:space="preserve"> района и г. Рыбницы от 19.06.2025г. №940</w:t>
      </w:r>
      <w:r w:rsidRPr="0031503C">
        <w:rPr>
          <w:rFonts w:ascii="Times New Roman" w:hAnsi="Times New Roman" w:cs="Times New Roman"/>
          <w:sz w:val="24"/>
        </w:rPr>
        <w:t>).</w:t>
      </w:r>
      <w:r w:rsidR="00C401F7" w:rsidRPr="0031503C">
        <w:rPr>
          <w:rFonts w:ascii="Times New Roman" w:hAnsi="Times New Roman" w:cs="Times New Roman"/>
          <w:sz w:val="24"/>
        </w:rPr>
        <w:t xml:space="preserve"> </w:t>
      </w:r>
    </w:p>
    <w:p w14:paraId="606E5439" w14:textId="77777777" w:rsidR="008F106B" w:rsidRPr="0031503C" w:rsidRDefault="00C401F7">
      <w:pPr>
        <w:spacing w:after="0" w:line="240" w:lineRule="auto"/>
        <w:ind w:firstLine="720"/>
        <w:jc w:val="right"/>
        <w:rPr>
          <w:rFonts w:ascii="Times New Roman" w:eastAsia="Times" w:hAnsi="Times New Roman" w:cs="Times New Roman"/>
          <w:sz w:val="24"/>
          <w:szCs w:val="24"/>
        </w:rPr>
      </w:pPr>
      <w:r w:rsidRPr="0031503C">
        <w:rPr>
          <w:rFonts w:ascii="Times New Roman" w:eastAsia="Times" w:hAnsi="Times New Roman" w:cs="Times New Roman"/>
          <w:sz w:val="24"/>
          <w:szCs w:val="24"/>
        </w:rPr>
        <w:t>Таблица 2</w:t>
      </w:r>
    </w:p>
    <w:p w14:paraId="03A209D1" w14:textId="77777777" w:rsidR="008F106B" w:rsidRPr="0031503C" w:rsidRDefault="00C401F7">
      <w:pPr>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 xml:space="preserve">Количество организаций общего образования </w:t>
      </w:r>
    </w:p>
    <w:p w14:paraId="7A5F5B1B" w14:textId="77777777" w:rsidR="008F106B" w:rsidRPr="0031503C" w:rsidRDefault="00C401F7">
      <w:pPr>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в разрезе городов и районов по видам</w:t>
      </w:r>
    </w:p>
    <w:tbl>
      <w:tblPr>
        <w:tblW w:w="10022" w:type="dxa"/>
        <w:tblInd w:w="2" w:type="dxa"/>
        <w:tblLayout w:type="fixed"/>
        <w:tblLook w:val="04A0" w:firstRow="1" w:lastRow="0" w:firstColumn="1" w:lastColumn="0" w:noHBand="0" w:noVBand="1"/>
      </w:tblPr>
      <w:tblGrid>
        <w:gridCol w:w="3395"/>
        <w:gridCol w:w="567"/>
        <w:gridCol w:w="567"/>
        <w:gridCol w:w="567"/>
        <w:gridCol w:w="567"/>
        <w:gridCol w:w="567"/>
        <w:gridCol w:w="567"/>
        <w:gridCol w:w="567"/>
        <w:gridCol w:w="567"/>
        <w:gridCol w:w="709"/>
        <w:gridCol w:w="673"/>
        <w:gridCol w:w="709"/>
      </w:tblGrid>
      <w:tr w:rsidR="008F106B" w:rsidRPr="0031503C" w14:paraId="15439899" w14:textId="77777777">
        <w:trPr>
          <w:cantSplit/>
          <w:trHeight w:val="1784"/>
        </w:trPr>
        <w:tc>
          <w:tcPr>
            <w:tcW w:w="3395" w:type="dxa"/>
            <w:tcBorders>
              <w:top w:val="single" w:sz="4" w:space="0" w:color="000000"/>
              <w:left w:val="single" w:sz="4" w:space="0" w:color="000000"/>
              <w:bottom w:val="single" w:sz="4" w:space="0" w:color="000000"/>
              <w:right w:val="single" w:sz="4" w:space="0" w:color="000000"/>
            </w:tcBorders>
            <w:shd w:val="clear" w:color="auto" w:fill="FFFFFF"/>
          </w:tcPr>
          <w:p w14:paraId="37372640" w14:textId="77777777" w:rsidR="008F106B" w:rsidRPr="0031503C" w:rsidRDefault="008F106B">
            <w:pPr>
              <w:spacing w:after="0" w:line="240" w:lineRule="auto"/>
              <w:jc w:val="center"/>
              <w:rPr>
                <w:rFonts w:ascii="Times New Roman" w:eastAsia="Times New Roman" w:hAnsi="Times New Roman" w:cs="Times New Roman"/>
                <w:sz w:val="24"/>
                <w:szCs w:val="24"/>
              </w:rPr>
            </w:pPr>
          </w:p>
          <w:p w14:paraId="59C34070" w14:textId="77777777" w:rsidR="008F106B" w:rsidRPr="0031503C" w:rsidRDefault="008F106B">
            <w:pPr>
              <w:spacing w:after="0" w:line="240" w:lineRule="auto"/>
              <w:ind w:left="-262"/>
              <w:jc w:val="center"/>
              <w:rPr>
                <w:rFonts w:ascii="Times New Roman" w:eastAsia="Times New Roman" w:hAnsi="Times New Roman" w:cs="Times New Roman"/>
                <w:sz w:val="24"/>
                <w:szCs w:val="24"/>
              </w:rPr>
            </w:pPr>
          </w:p>
          <w:p w14:paraId="328BE4B3"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Наименование</w:t>
            </w:r>
          </w:p>
          <w:p w14:paraId="3BD182F7" w14:textId="77777777" w:rsidR="008F106B" w:rsidRPr="0031503C" w:rsidRDefault="008F106B">
            <w:pPr>
              <w:spacing w:after="0" w:line="240" w:lineRule="auto"/>
              <w:jc w:val="center"/>
              <w:rPr>
                <w:rFonts w:ascii="Times New Roman" w:eastAsia="Times New Roman" w:hAnsi="Times New Roman" w:cs="Times New Roman"/>
                <w:sz w:val="24"/>
                <w:szCs w:val="24"/>
              </w:rPr>
            </w:pPr>
          </w:p>
          <w:p w14:paraId="6F9A12B2"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nil"/>
            </w:tcBorders>
            <w:shd w:val="clear" w:color="auto" w:fill="FFFFFF"/>
            <w:textDirection w:val="btLr"/>
          </w:tcPr>
          <w:p w14:paraId="04CC361F" w14:textId="77777777" w:rsidR="008F106B" w:rsidRPr="0031503C" w:rsidRDefault="00C401F7">
            <w:pPr>
              <w:spacing w:after="0" w:line="240" w:lineRule="auto"/>
              <w:ind w:left="113" w:right="113"/>
              <w:rPr>
                <w:rFonts w:ascii="Times New Roman" w:hAnsi="Times New Roman" w:cs="Times New Roman"/>
                <w:sz w:val="24"/>
                <w:szCs w:val="24"/>
              </w:rPr>
            </w:pPr>
            <w:r w:rsidRPr="0031503C">
              <w:rPr>
                <w:rFonts w:ascii="Times New Roman" w:eastAsia="Times" w:hAnsi="Times New Roman" w:cs="Times New Roman"/>
                <w:sz w:val="24"/>
                <w:szCs w:val="24"/>
              </w:rPr>
              <w:t>Тирасполь</w:t>
            </w:r>
          </w:p>
        </w:tc>
        <w:tc>
          <w:tcPr>
            <w:tcW w:w="567" w:type="dxa"/>
            <w:tcBorders>
              <w:top w:val="single" w:sz="4" w:space="0" w:color="000000"/>
              <w:left w:val="single" w:sz="4" w:space="0" w:color="000000"/>
              <w:bottom w:val="single" w:sz="4" w:space="0" w:color="000000"/>
              <w:right w:val="single" w:sz="4" w:space="0" w:color="000000"/>
            </w:tcBorders>
            <w:shd w:val="clear" w:color="auto" w:fill="FFFFFF"/>
            <w:textDirection w:val="btLr"/>
          </w:tcPr>
          <w:p w14:paraId="2944F5B1" w14:textId="77777777" w:rsidR="008F106B" w:rsidRPr="0031503C" w:rsidRDefault="00C401F7">
            <w:pPr>
              <w:spacing w:after="0" w:line="240" w:lineRule="auto"/>
              <w:ind w:left="113" w:right="113"/>
              <w:rPr>
                <w:rFonts w:ascii="Times New Roman" w:eastAsia="Times" w:hAnsi="Times New Roman" w:cs="Times New Roman"/>
                <w:sz w:val="24"/>
                <w:szCs w:val="24"/>
              </w:rPr>
            </w:pPr>
            <w:proofErr w:type="spellStart"/>
            <w:r w:rsidRPr="0031503C">
              <w:rPr>
                <w:rFonts w:ascii="Times New Roman" w:eastAsia="Times" w:hAnsi="Times New Roman" w:cs="Times New Roman"/>
                <w:sz w:val="24"/>
                <w:szCs w:val="24"/>
              </w:rPr>
              <w:t>Днестровск</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FFFFFF"/>
            <w:textDirection w:val="btLr"/>
          </w:tcPr>
          <w:p w14:paraId="55924424" w14:textId="77777777" w:rsidR="008F106B" w:rsidRPr="0031503C" w:rsidRDefault="00C401F7">
            <w:pPr>
              <w:spacing w:after="0" w:line="240" w:lineRule="auto"/>
              <w:ind w:left="113" w:right="113"/>
              <w:rPr>
                <w:rFonts w:ascii="Times New Roman" w:hAnsi="Times New Roman" w:cs="Times New Roman"/>
                <w:sz w:val="24"/>
                <w:szCs w:val="24"/>
              </w:rPr>
            </w:pPr>
            <w:r w:rsidRPr="0031503C">
              <w:rPr>
                <w:rFonts w:ascii="Times New Roman" w:eastAsia="Times" w:hAnsi="Times New Roman" w:cs="Times New Roman"/>
                <w:sz w:val="24"/>
                <w:szCs w:val="24"/>
              </w:rPr>
              <w:t>Бендеры</w:t>
            </w:r>
          </w:p>
        </w:tc>
        <w:tc>
          <w:tcPr>
            <w:tcW w:w="567" w:type="dxa"/>
            <w:tcBorders>
              <w:top w:val="single" w:sz="4" w:space="0" w:color="000000"/>
              <w:left w:val="single" w:sz="4" w:space="0" w:color="000000"/>
              <w:bottom w:val="single" w:sz="4" w:space="0" w:color="000000"/>
              <w:right w:val="single" w:sz="4" w:space="0" w:color="000000"/>
            </w:tcBorders>
            <w:shd w:val="clear" w:color="auto" w:fill="FFFFFF"/>
            <w:textDirection w:val="btLr"/>
          </w:tcPr>
          <w:p w14:paraId="674D05CC" w14:textId="77777777" w:rsidR="008F106B" w:rsidRPr="0031503C" w:rsidRDefault="00C401F7">
            <w:pPr>
              <w:spacing w:after="0" w:line="240" w:lineRule="auto"/>
              <w:ind w:left="113" w:right="113"/>
              <w:rPr>
                <w:rFonts w:ascii="Times New Roman" w:hAnsi="Times New Roman" w:cs="Times New Roman"/>
                <w:sz w:val="24"/>
                <w:szCs w:val="24"/>
              </w:rPr>
            </w:pPr>
            <w:proofErr w:type="spellStart"/>
            <w:r w:rsidRPr="0031503C">
              <w:rPr>
                <w:rFonts w:ascii="Times New Roman" w:eastAsia="Times" w:hAnsi="Times New Roman" w:cs="Times New Roman"/>
                <w:sz w:val="24"/>
                <w:szCs w:val="24"/>
              </w:rPr>
              <w:t>Слободзея</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FFFFFF"/>
            <w:textDirection w:val="btLr"/>
          </w:tcPr>
          <w:p w14:paraId="10E45275" w14:textId="77777777" w:rsidR="008F106B" w:rsidRPr="0031503C" w:rsidRDefault="00C401F7">
            <w:pPr>
              <w:spacing w:after="0" w:line="240" w:lineRule="auto"/>
              <w:ind w:left="113" w:right="113"/>
              <w:rPr>
                <w:rFonts w:ascii="Times New Roman" w:hAnsi="Times New Roman" w:cs="Times New Roman"/>
                <w:sz w:val="24"/>
                <w:szCs w:val="24"/>
              </w:rPr>
            </w:pPr>
            <w:r w:rsidRPr="0031503C">
              <w:rPr>
                <w:rFonts w:ascii="Times New Roman" w:eastAsia="Times" w:hAnsi="Times New Roman" w:cs="Times New Roman"/>
                <w:sz w:val="24"/>
                <w:szCs w:val="24"/>
              </w:rPr>
              <w:t>Григориополь</w:t>
            </w:r>
          </w:p>
        </w:tc>
        <w:tc>
          <w:tcPr>
            <w:tcW w:w="567" w:type="dxa"/>
            <w:tcBorders>
              <w:top w:val="single" w:sz="4" w:space="0" w:color="000000"/>
              <w:left w:val="single" w:sz="4" w:space="0" w:color="000000"/>
              <w:bottom w:val="single" w:sz="4" w:space="0" w:color="000000"/>
              <w:right w:val="single" w:sz="4" w:space="0" w:color="000000"/>
            </w:tcBorders>
            <w:shd w:val="clear" w:color="auto" w:fill="FFFFFF"/>
            <w:textDirection w:val="btLr"/>
          </w:tcPr>
          <w:p w14:paraId="223C02D6" w14:textId="77777777" w:rsidR="008F106B" w:rsidRPr="0031503C" w:rsidRDefault="00C401F7">
            <w:pPr>
              <w:spacing w:after="0" w:line="240" w:lineRule="auto"/>
              <w:ind w:left="113" w:right="113"/>
              <w:rPr>
                <w:rFonts w:ascii="Times New Roman" w:hAnsi="Times New Roman" w:cs="Times New Roman"/>
                <w:sz w:val="24"/>
                <w:szCs w:val="24"/>
              </w:rPr>
            </w:pPr>
            <w:r w:rsidRPr="0031503C">
              <w:rPr>
                <w:rFonts w:ascii="Times New Roman" w:eastAsia="Times" w:hAnsi="Times New Roman" w:cs="Times New Roman"/>
                <w:sz w:val="24"/>
                <w:szCs w:val="24"/>
              </w:rPr>
              <w:t>Дубоссары</w:t>
            </w:r>
          </w:p>
        </w:tc>
        <w:tc>
          <w:tcPr>
            <w:tcW w:w="567" w:type="dxa"/>
            <w:tcBorders>
              <w:top w:val="single" w:sz="4" w:space="0" w:color="000000"/>
              <w:left w:val="single" w:sz="4" w:space="0" w:color="000000"/>
              <w:bottom w:val="single" w:sz="4" w:space="0" w:color="000000"/>
              <w:right w:val="single" w:sz="4" w:space="0" w:color="000000"/>
            </w:tcBorders>
            <w:shd w:val="clear" w:color="auto" w:fill="FFFFFF"/>
            <w:textDirection w:val="btLr"/>
          </w:tcPr>
          <w:p w14:paraId="73458549" w14:textId="77777777" w:rsidR="008F106B" w:rsidRPr="0031503C" w:rsidRDefault="00C401F7">
            <w:pPr>
              <w:spacing w:after="0" w:line="240" w:lineRule="auto"/>
              <w:ind w:left="113" w:right="113"/>
              <w:rPr>
                <w:rFonts w:ascii="Times New Roman" w:hAnsi="Times New Roman" w:cs="Times New Roman"/>
                <w:sz w:val="24"/>
                <w:szCs w:val="24"/>
              </w:rPr>
            </w:pPr>
            <w:r w:rsidRPr="0031503C">
              <w:rPr>
                <w:rFonts w:ascii="Times New Roman" w:eastAsia="Times" w:hAnsi="Times New Roman" w:cs="Times New Roman"/>
                <w:sz w:val="24"/>
                <w:szCs w:val="24"/>
              </w:rPr>
              <w:t>Рыбница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extDirection w:val="btLr"/>
          </w:tcPr>
          <w:p w14:paraId="4D172E8A" w14:textId="77777777" w:rsidR="008F106B" w:rsidRPr="0031503C" w:rsidRDefault="00C401F7">
            <w:pPr>
              <w:spacing w:after="0" w:line="240" w:lineRule="auto"/>
              <w:ind w:left="113" w:right="113"/>
              <w:rPr>
                <w:rFonts w:ascii="Times New Roman" w:hAnsi="Times New Roman" w:cs="Times New Roman"/>
                <w:sz w:val="24"/>
                <w:szCs w:val="24"/>
              </w:rPr>
            </w:pPr>
            <w:r w:rsidRPr="0031503C">
              <w:rPr>
                <w:rFonts w:ascii="Times New Roman" w:eastAsia="Times" w:hAnsi="Times New Roman" w:cs="Times New Roman"/>
                <w:sz w:val="24"/>
                <w:szCs w:val="24"/>
              </w:rPr>
              <w:t>Каменка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tcPr>
          <w:p w14:paraId="0D614911" w14:textId="77777777" w:rsidR="008F106B" w:rsidRPr="0031503C" w:rsidRDefault="00C401F7">
            <w:pPr>
              <w:spacing w:after="0" w:line="240" w:lineRule="auto"/>
              <w:ind w:left="113" w:right="113"/>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ООО </w:t>
            </w:r>
            <w:proofErr w:type="spellStart"/>
            <w:r w:rsidRPr="0031503C">
              <w:rPr>
                <w:rFonts w:ascii="Times New Roman" w:eastAsia="Times" w:hAnsi="Times New Roman" w:cs="Times New Roman"/>
                <w:sz w:val="24"/>
                <w:szCs w:val="24"/>
              </w:rPr>
              <w:t>респуб</w:t>
            </w:r>
            <w:proofErr w:type="spellEnd"/>
            <w:r w:rsidRPr="0031503C">
              <w:rPr>
                <w:rFonts w:ascii="Times New Roman" w:eastAsia="Times" w:hAnsi="Times New Roman" w:cs="Times New Roman"/>
                <w:sz w:val="24"/>
                <w:szCs w:val="24"/>
              </w:rPr>
              <w:t>.</w:t>
            </w:r>
          </w:p>
          <w:p w14:paraId="683CB7FD" w14:textId="77777777" w:rsidR="008F106B" w:rsidRPr="0031503C" w:rsidRDefault="00C401F7">
            <w:pPr>
              <w:spacing w:after="0" w:line="240" w:lineRule="auto"/>
              <w:ind w:left="113" w:right="113"/>
              <w:jc w:val="center"/>
              <w:rPr>
                <w:rFonts w:ascii="Times New Roman" w:hAnsi="Times New Roman" w:cs="Times New Roman"/>
                <w:sz w:val="24"/>
                <w:szCs w:val="24"/>
              </w:rPr>
            </w:pPr>
            <w:r w:rsidRPr="0031503C">
              <w:rPr>
                <w:rFonts w:ascii="Times New Roman" w:eastAsia="Times" w:hAnsi="Times New Roman" w:cs="Times New Roman"/>
                <w:sz w:val="24"/>
                <w:szCs w:val="24"/>
              </w:rPr>
              <w:t>подчинения</w:t>
            </w:r>
          </w:p>
        </w:tc>
        <w:tc>
          <w:tcPr>
            <w:tcW w:w="673" w:type="dxa"/>
            <w:tcBorders>
              <w:top w:val="single" w:sz="4" w:space="0" w:color="000000"/>
              <w:left w:val="single" w:sz="4" w:space="0" w:color="000000"/>
              <w:bottom w:val="single" w:sz="4" w:space="0" w:color="000000"/>
              <w:right w:val="single" w:sz="4" w:space="0" w:color="000000"/>
            </w:tcBorders>
            <w:shd w:val="clear" w:color="auto" w:fill="FFFFFF"/>
            <w:textDirection w:val="btLr"/>
          </w:tcPr>
          <w:p w14:paraId="7C6B4231" w14:textId="77777777" w:rsidR="008F106B" w:rsidRPr="0031503C" w:rsidRDefault="00C401F7">
            <w:pPr>
              <w:spacing w:after="0" w:line="240" w:lineRule="auto"/>
              <w:ind w:left="113" w:right="113"/>
              <w:rPr>
                <w:rFonts w:ascii="Times New Roman" w:hAnsi="Times New Roman" w:cs="Times New Roman"/>
                <w:sz w:val="24"/>
                <w:szCs w:val="24"/>
              </w:rPr>
            </w:pPr>
            <w:r w:rsidRPr="0031503C">
              <w:rPr>
                <w:rFonts w:ascii="Times New Roman" w:eastAsia="Times" w:hAnsi="Times New Roman" w:cs="Times New Roman"/>
                <w:sz w:val="24"/>
                <w:szCs w:val="24"/>
              </w:rPr>
              <w:t>ИТОГО</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39D75779" w14:textId="77777777" w:rsidR="008F106B" w:rsidRPr="0031503C" w:rsidRDefault="00C401F7">
            <w:pPr>
              <w:spacing w:after="0" w:line="240" w:lineRule="auto"/>
              <w:ind w:left="113" w:right="113"/>
              <w:rPr>
                <w:rFonts w:ascii="Times New Roman" w:hAnsi="Times New Roman" w:cs="Times New Roman"/>
                <w:sz w:val="24"/>
                <w:szCs w:val="24"/>
              </w:rPr>
            </w:pPr>
            <w:r w:rsidRPr="0031503C">
              <w:rPr>
                <w:rFonts w:ascii="Times New Roman" w:eastAsia="Times New Roman" w:hAnsi="Times New Roman" w:cs="Times New Roman"/>
                <w:sz w:val="24"/>
                <w:szCs w:val="24"/>
              </w:rPr>
              <w:t xml:space="preserve">% </w:t>
            </w:r>
            <w:r w:rsidRPr="0031503C">
              <w:rPr>
                <w:rFonts w:ascii="Times New Roman" w:eastAsia="Times" w:hAnsi="Times New Roman" w:cs="Times New Roman"/>
                <w:sz w:val="24"/>
                <w:szCs w:val="24"/>
              </w:rPr>
              <w:t>от общего количества</w:t>
            </w:r>
          </w:p>
        </w:tc>
      </w:tr>
      <w:tr w:rsidR="008F106B" w:rsidRPr="0031503C" w14:paraId="2919CD6B" w14:textId="77777777">
        <w:trPr>
          <w:trHeight w:val="236"/>
        </w:trPr>
        <w:tc>
          <w:tcPr>
            <w:tcW w:w="3395" w:type="dxa"/>
            <w:tcBorders>
              <w:top w:val="single" w:sz="4" w:space="0" w:color="000000"/>
              <w:left w:val="single" w:sz="4" w:space="0" w:color="000000"/>
              <w:bottom w:val="single" w:sz="4" w:space="0" w:color="000000"/>
              <w:right w:val="single" w:sz="4" w:space="0" w:color="000000"/>
            </w:tcBorders>
            <w:shd w:val="clear" w:color="auto" w:fill="FFFFFF"/>
          </w:tcPr>
          <w:p w14:paraId="5D41DEAD" w14:textId="77777777" w:rsidR="008F106B" w:rsidRPr="0031503C" w:rsidRDefault="00C401F7">
            <w:pPr>
              <w:spacing w:after="0" w:line="240" w:lineRule="auto"/>
              <w:ind w:right="-108"/>
              <w:rPr>
                <w:rFonts w:ascii="Times New Roman" w:hAnsi="Times New Roman" w:cs="Times New Roman"/>
                <w:sz w:val="24"/>
                <w:szCs w:val="24"/>
              </w:rPr>
            </w:pPr>
            <w:r w:rsidRPr="0031503C">
              <w:rPr>
                <w:rFonts w:ascii="Times New Roman" w:eastAsia="Times" w:hAnsi="Times New Roman" w:cs="Times New Roman"/>
                <w:i/>
                <w:sz w:val="24"/>
                <w:szCs w:val="24"/>
              </w:rPr>
              <w:t>Всего школ (государственных)</w:t>
            </w:r>
          </w:p>
        </w:tc>
        <w:tc>
          <w:tcPr>
            <w:tcW w:w="567" w:type="dxa"/>
            <w:tcBorders>
              <w:top w:val="single" w:sz="4" w:space="0" w:color="000000"/>
              <w:left w:val="single" w:sz="4" w:space="0" w:color="000000"/>
              <w:bottom w:val="single" w:sz="4" w:space="0" w:color="000000"/>
              <w:right w:val="nil"/>
            </w:tcBorders>
            <w:shd w:val="clear" w:color="auto" w:fill="FFFFFF"/>
          </w:tcPr>
          <w:p w14:paraId="43087C6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79A1274" w14:textId="77777777" w:rsidR="008F106B" w:rsidRPr="0031503C" w:rsidRDefault="00C401F7">
            <w:pPr>
              <w:tabs>
                <w:tab w:val="left" w:pos="876"/>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CC2B01A" w14:textId="77777777" w:rsidR="008F106B" w:rsidRPr="0031503C" w:rsidRDefault="00C401F7">
            <w:pPr>
              <w:tabs>
                <w:tab w:val="left" w:pos="876"/>
              </w:tabs>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3EAA59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BE085E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F7CB64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E6A45DF"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E0741B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77020A8"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9</w:t>
            </w:r>
          </w:p>
        </w:tc>
        <w:tc>
          <w:tcPr>
            <w:tcW w:w="673" w:type="dxa"/>
            <w:tcBorders>
              <w:top w:val="single" w:sz="4" w:space="0" w:color="000000"/>
              <w:left w:val="single" w:sz="4" w:space="0" w:color="000000"/>
              <w:bottom w:val="single" w:sz="4" w:space="0" w:color="000000"/>
              <w:right w:val="single" w:sz="4" w:space="0" w:color="000000"/>
            </w:tcBorders>
            <w:shd w:val="clear" w:color="auto" w:fill="FFFFFF"/>
          </w:tcPr>
          <w:p w14:paraId="33A1A273" w14:textId="77777777" w:rsidR="008F106B" w:rsidRPr="0031503C" w:rsidRDefault="00C401F7">
            <w:pPr>
              <w:spacing w:after="0" w:line="240" w:lineRule="auto"/>
              <w:ind w:left="-109" w:right="-108"/>
              <w:jc w:val="center"/>
              <w:rPr>
                <w:rFonts w:ascii="Times New Roman" w:hAnsi="Times New Roman" w:cs="Times New Roman"/>
                <w:sz w:val="24"/>
                <w:szCs w:val="24"/>
              </w:rPr>
            </w:pPr>
            <w:r w:rsidRPr="0031503C">
              <w:rPr>
                <w:rFonts w:ascii="Times New Roman" w:eastAsia="Times New Roman" w:hAnsi="Times New Roman" w:cs="Times New Roman"/>
                <w:sz w:val="24"/>
                <w:szCs w:val="24"/>
              </w:rPr>
              <w:t>157</w:t>
            </w:r>
          </w:p>
        </w:tc>
        <w:tc>
          <w:tcPr>
            <w:tcW w:w="709" w:type="dxa"/>
            <w:tcBorders>
              <w:top w:val="single" w:sz="4" w:space="0" w:color="000000"/>
              <w:left w:val="single" w:sz="4" w:space="0" w:color="000000"/>
              <w:bottom w:val="single" w:sz="4" w:space="0" w:color="000000"/>
              <w:right w:val="single" w:sz="4" w:space="0" w:color="000000"/>
            </w:tcBorders>
          </w:tcPr>
          <w:p w14:paraId="5AE1F250" w14:textId="77777777" w:rsidR="008F106B" w:rsidRPr="0031503C" w:rsidRDefault="008F106B">
            <w:pPr>
              <w:spacing w:after="0" w:line="240" w:lineRule="auto"/>
              <w:ind w:left="-109" w:right="-108"/>
              <w:jc w:val="center"/>
              <w:rPr>
                <w:rFonts w:ascii="Times New Roman" w:hAnsi="Times New Roman" w:cs="Times New Roman"/>
                <w:sz w:val="24"/>
                <w:szCs w:val="24"/>
              </w:rPr>
            </w:pPr>
          </w:p>
        </w:tc>
      </w:tr>
      <w:tr w:rsidR="008F106B" w:rsidRPr="0031503C" w14:paraId="574BC75B" w14:textId="77777777">
        <w:trPr>
          <w:trHeight w:val="236"/>
        </w:trPr>
        <w:tc>
          <w:tcPr>
            <w:tcW w:w="3395" w:type="dxa"/>
            <w:tcBorders>
              <w:top w:val="single" w:sz="8" w:space="0" w:color="008000"/>
              <w:left w:val="single" w:sz="4" w:space="0" w:color="000000"/>
              <w:bottom w:val="single" w:sz="4" w:space="0" w:color="000000"/>
              <w:right w:val="single" w:sz="4" w:space="0" w:color="000000"/>
            </w:tcBorders>
            <w:shd w:val="clear" w:color="auto" w:fill="FFFFFF"/>
          </w:tcPr>
          <w:p w14:paraId="5DEA39FE" w14:textId="77777777" w:rsidR="008F106B" w:rsidRPr="0031503C" w:rsidRDefault="00C401F7">
            <w:pPr>
              <w:spacing w:after="0" w:line="240" w:lineRule="auto"/>
              <w:ind w:right="-108"/>
              <w:rPr>
                <w:rFonts w:ascii="Times New Roman" w:hAnsi="Times New Roman" w:cs="Times New Roman"/>
                <w:sz w:val="24"/>
                <w:szCs w:val="24"/>
              </w:rPr>
            </w:pPr>
            <w:r w:rsidRPr="0031503C">
              <w:rPr>
                <w:rFonts w:ascii="Times New Roman" w:eastAsia="Times" w:hAnsi="Times New Roman" w:cs="Times New Roman"/>
                <w:sz w:val="24"/>
                <w:szCs w:val="24"/>
              </w:rPr>
              <w:t>Начальных  (в т.ч. ш-д/с)</w:t>
            </w:r>
          </w:p>
        </w:tc>
        <w:tc>
          <w:tcPr>
            <w:tcW w:w="567" w:type="dxa"/>
            <w:tcBorders>
              <w:top w:val="single" w:sz="8" w:space="0" w:color="008000"/>
              <w:left w:val="single" w:sz="4" w:space="0" w:color="000000"/>
              <w:bottom w:val="single" w:sz="4" w:space="0" w:color="000000"/>
              <w:right w:val="nil"/>
            </w:tcBorders>
            <w:shd w:val="clear" w:color="auto" w:fill="FFFFFF"/>
          </w:tcPr>
          <w:p w14:paraId="7DBFA0FB"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3B8FC9F9" w14:textId="77777777" w:rsidR="008F106B" w:rsidRPr="0031503C" w:rsidRDefault="008F106B">
            <w:pPr>
              <w:tabs>
                <w:tab w:val="left" w:pos="876"/>
              </w:tabs>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16443AFD" w14:textId="77777777" w:rsidR="008F106B" w:rsidRPr="0031503C" w:rsidRDefault="008F106B">
            <w:pPr>
              <w:tabs>
                <w:tab w:val="left" w:pos="876"/>
              </w:tabs>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5297B41B"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20E5527E"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189A67B8"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7689BD4E"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1D3053C5"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709" w:type="dxa"/>
            <w:tcBorders>
              <w:top w:val="single" w:sz="8" w:space="0" w:color="008000"/>
              <w:left w:val="single" w:sz="4" w:space="0" w:color="000000"/>
              <w:bottom w:val="single" w:sz="4" w:space="0" w:color="000000"/>
              <w:right w:val="single" w:sz="4" w:space="0" w:color="000000"/>
            </w:tcBorders>
            <w:shd w:val="clear" w:color="auto" w:fill="FFFFFF"/>
          </w:tcPr>
          <w:p w14:paraId="620A7EE9" w14:textId="77777777" w:rsidR="008F106B" w:rsidRPr="0031503C" w:rsidRDefault="008F106B">
            <w:pPr>
              <w:spacing w:after="0" w:line="240" w:lineRule="auto"/>
              <w:jc w:val="center"/>
              <w:rPr>
                <w:rFonts w:ascii="Times New Roman" w:hAnsi="Times New Roman" w:cs="Times New Roman"/>
                <w:sz w:val="24"/>
                <w:szCs w:val="24"/>
              </w:rPr>
            </w:pPr>
          </w:p>
        </w:tc>
        <w:tc>
          <w:tcPr>
            <w:tcW w:w="673" w:type="dxa"/>
            <w:tcBorders>
              <w:top w:val="single" w:sz="8" w:space="0" w:color="008000"/>
              <w:left w:val="single" w:sz="4" w:space="0" w:color="000000"/>
              <w:bottom w:val="single" w:sz="4" w:space="0" w:color="000000"/>
              <w:right w:val="single" w:sz="4" w:space="0" w:color="000000"/>
            </w:tcBorders>
            <w:shd w:val="clear" w:color="auto" w:fill="FFFFFF"/>
          </w:tcPr>
          <w:p w14:paraId="47B3A26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709" w:type="dxa"/>
            <w:tcBorders>
              <w:top w:val="single" w:sz="8" w:space="0" w:color="008000"/>
              <w:left w:val="single" w:sz="4" w:space="0" w:color="000000"/>
              <w:bottom w:val="single" w:sz="4" w:space="0" w:color="000000"/>
              <w:right w:val="single" w:sz="4" w:space="0" w:color="000000"/>
            </w:tcBorders>
          </w:tcPr>
          <w:p w14:paraId="51697F77" w14:textId="265ABBE4"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0,</w:t>
            </w:r>
            <w:r w:rsidR="003D7000" w:rsidRPr="0031503C">
              <w:rPr>
                <w:rFonts w:ascii="Times New Roman" w:eastAsia="Times New Roman" w:hAnsi="Times New Roman" w:cs="Times New Roman"/>
                <w:sz w:val="24"/>
                <w:szCs w:val="24"/>
              </w:rPr>
              <w:t>7</w:t>
            </w:r>
          </w:p>
        </w:tc>
      </w:tr>
      <w:tr w:rsidR="008F106B" w:rsidRPr="0031503C" w14:paraId="777867AA" w14:textId="77777777">
        <w:trPr>
          <w:trHeight w:val="236"/>
        </w:trPr>
        <w:tc>
          <w:tcPr>
            <w:tcW w:w="3395" w:type="dxa"/>
            <w:tcBorders>
              <w:top w:val="single" w:sz="8" w:space="0" w:color="008000"/>
              <w:left w:val="single" w:sz="4" w:space="0" w:color="000000"/>
              <w:bottom w:val="single" w:sz="4" w:space="0" w:color="000000"/>
              <w:right w:val="single" w:sz="4" w:space="0" w:color="000000"/>
            </w:tcBorders>
            <w:shd w:val="clear" w:color="auto" w:fill="FFFFFF"/>
          </w:tcPr>
          <w:p w14:paraId="112BC0B5" w14:textId="77777777" w:rsidR="008F106B" w:rsidRPr="0031503C" w:rsidRDefault="00C401F7">
            <w:pPr>
              <w:spacing w:after="0" w:line="240" w:lineRule="auto"/>
              <w:ind w:right="-108"/>
              <w:rPr>
                <w:rFonts w:ascii="Times New Roman" w:hAnsi="Times New Roman" w:cs="Times New Roman"/>
                <w:sz w:val="24"/>
                <w:szCs w:val="24"/>
              </w:rPr>
            </w:pPr>
            <w:r w:rsidRPr="0031503C">
              <w:rPr>
                <w:rFonts w:ascii="Times New Roman" w:eastAsia="Times" w:hAnsi="Times New Roman" w:cs="Times New Roman"/>
                <w:sz w:val="24"/>
                <w:szCs w:val="24"/>
              </w:rPr>
              <w:t>Основных  (в т.ч. ш-д/с)</w:t>
            </w:r>
          </w:p>
        </w:tc>
        <w:tc>
          <w:tcPr>
            <w:tcW w:w="567" w:type="dxa"/>
            <w:tcBorders>
              <w:top w:val="single" w:sz="8" w:space="0" w:color="008000"/>
              <w:left w:val="single" w:sz="4" w:space="0" w:color="000000"/>
              <w:bottom w:val="single" w:sz="4" w:space="0" w:color="000000"/>
              <w:right w:val="nil"/>
            </w:tcBorders>
            <w:shd w:val="clear" w:color="auto" w:fill="FFFFFF"/>
          </w:tcPr>
          <w:p w14:paraId="568CA0A4"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6BFB98F4" w14:textId="77777777" w:rsidR="008F106B" w:rsidRPr="0031503C" w:rsidRDefault="008F106B">
            <w:pPr>
              <w:tabs>
                <w:tab w:val="left" w:pos="876"/>
              </w:tabs>
              <w:spacing w:after="0" w:line="240" w:lineRule="auto"/>
              <w:jc w:val="center"/>
              <w:rPr>
                <w:rFonts w:ascii="Times New Roman" w:eastAsia="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2E27BFA1" w14:textId="77777777" w:rsidR="008F106B" w:rsidRPr="0031503C" w:rsidRDefault="00C401F7">
            <w:pPr>
              <w:tabs>
                <w:tab w:val="left" w:pos="876"/>
              </w:tabs>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45EF480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6</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07ABD5E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5</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663A5EE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9</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6856B4A7"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10</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615D5F7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7</w:t>
            </w:r>
          </w:p>
        </w:tc>
        <w:tc>
          <w:tcPr>
            <w:tcW w:w="709" w:type="dxa"/>
            <w:tcBorders>
              <w:top w:val="single" w:sz="8" w:space="0" w:color="008000"/>
              <w:left w:val="single" w:sz="4" w:space="0" w:color="000000"/>
              <w:bottom w:val="single" w:sz="4" w:space="0" w:color="000000"/>
              <w:right w:val="single" w:sz="4" w:space="0" w:color="000000"/>
            </w:tcBorders>
            <w:shd w:val="clear" w:color="auto" w:fill="FFFFFF"/>
          </w:tcPr>
          <w:p w14:paraId="5624D257" w14:textId="77777777" w:rsidR="008F106B" w:rsidRPr="0031503C" w:rsidRDefault="008F106B">
            <w:pPr>
              <w:spacing w:after="0" w:line="240" w:lineRule="auto"/>
              <w:jc w:val="center"/>
              <w:rPr>
                <w:rFonts w:ascii="Times New Roman" w:hAnsi="Times New Roman" w:cs="Times New Roman"/>
                <w:sz w:val="24"/>
                <w:szCs w:val="24"/>
              </w:rPr>
            </w:pPr>
          </w:p>
        </w:tc>
        <w:tc>
          <w:tcPr>
            <w:tcW w:w="673" w:type="dxa"/>
            <w:tcBorders>
              <w:top w:val="single" w:sz="8" w:space="0" w:color="008000"/>
              <w:left w:val="single" w:sz="4" w:space="0" w:color="000000"/>
              <w:bottom w:val="single" w:sz="4" w:space="0" w:color="000000"/>
              <w:right w:val="single" w:sz="4" w:space="0" w:color="000000"/>
            </w:tcBorders>
            <w:shd w:val="clear" w:color="auto" w:fill="FFFFFF"/>
          </w:tcPr>
          <w:p w14:paraId="5DA63995"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38</w:t>
            </w:r>
          </w:p>
        </w:tc>
        <w:tc>
          <w:tcPr>
            <w:tcW w:w="709" w:type="dxa"/>
            <w:tcBorders>
              <w:top w:val="single" w:sz="8" w:space="0" w:color="008000"/>
              <w:left w:val="single" w:sz="4" w:space="0" w:color="000000"/>
              <w:bottom w:val="single" w:sz="4" w:space="0" w:color="000000"/>
              <w:right w:val="single" w:sz="4" w:space="0" w:color="000000"/>
            </w:tcBorders>
          </w:tcPr>
          <w:p w14:paraId="4CFBEB22"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24,2</w:t>
            </w:r>
          </w:p>
        </w:tc>
      </w:tr>
      <w:tr w:rsidR="008F106B" w:rsidRPr="0031503C" w14:paraId="5377BB75" w14:textId="77777777">
        <w:trPr>
          <w:trHeight w:val="236"/>
        </w:trPr>
        <w:tc>
          <w:tcPr>
            <w:tcW w:w="3395" w:type="dxa"/>
            <w:tcBorders>
              <w:top w:val="single" w:sz="8" w:space="0" w:color="008000"/>
              <w:left w:val="single" w:sz="4" w:space="0" w:color="000000"/>
              <w:bottom w:val="single" w:sz="4" w:space="0" w:color="000000"/>
              <w:right w:val="single" w:sz="4" w:space="0" w:color="000000"/>
            </w:tcBorders>
            <w:shd w:val="clear" w:color="auto" w:fill="FFFFFF"/>
          </w:tcPr>
          <w:p w14:paraId="612DEFAC" w14:textId="77777777" w:rsidR="008F106B" w:rsidRPr="0031503C" w:rsidRDefault="00C401F7">
            <w:pPr>
              <w:spacing w:after="0" w:line="240" w:lineRule="auto"/>
              <w:ind w:right="-108"/>
              <w:rPr>
                <w:rFonts w:ascii="Times New Roman" w:hAnsi="Times New Roman" w:cs="Times New Roman"/>
                <w:sz w:val="24"/>
                <w:szCs w:val="24"/>
              </w:rPr>
            </w:pPr>
            <w:r w:rsidRPr="0031503C">
              <w:rPr>
                <w:rFonts w:ascii="Times New Roman" w:eastAsia="Times" w:hAnsi="Times New Roman" w:cs="Times New Roman"/>
                <w:sz w:val="24"/>
                <w:szCs w:val="24"/>
              </w:rPr>
              <w:t xml:space="preserve">Средних  </w:t>
            </w:r>
          </w:p>
        </w:tc>
        <w:tc>
          <w:tcPr>
            <w:tcW w:w="567" w:type="dxa"/>
            <w:tcBorders>
              <w:top w:val="single" w:sz="8" w:space="0" w:color="008000"/>
              <w:left w:val="single" w:sz="4" w:space="0" w:color="000000"/>
              <w:bottom w:val="single" w:sz="4" w:space="0" w:color="000000"/>
              <w:right w:val="nil"/>
            </w:tcBorders>
            <w:shd w:val="clear" w:color="auto" w:fill="FFFFFF"/>
          </w:tcPr>
          <w:p w14:paraId="3A5090B2"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17</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3FCBD621" w14:textId="77777777" w:rsidR="008F106B" w:rsidRPr="0031503C" w:rsidRDefault="00C401F7">
            <w:pPr>
              <w:tabs>
                <w:tab w:val="left" w:pos="876"/>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09E2852F" w14:textId="77777777" w:rsidR="008F106B" w:rsidRPr="0031503C" w:rsidRDefault="00C401F7">
            <w:pPr>
              <w:tabs>
                <w:tab w:val="left" w:pos="876"/>
              </w:tabs>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14</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521C23B4"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20</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1C92A31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12</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4088202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7</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4146F7E6"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24</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5AA10A12"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7</w:t>
            </w:r>
          </w:p>
        </w:tc>
        <w:tc>
          <w:tcPr>
            <w:tcW w:w="709" w:type="dxa"/>
            <w:tcBorders>
              <w:top w:val="single" w:sz="8" w:space="0" w:color="008000"/>
              <w:left w:val="single" w:sz="4" w:space="0" w:color="000000"/>
              <w:bottom w:val="single" w:sz="4" w:space="0" w:color="000000"/>
              <w:right w:val="single" w:sz="4" w:space="0" w:color="000000"/>
            </w:tcBorders>
            <w:shd w:val="clear" w:color="auto" w:fill="FFFFFF"/>
          </w:tcPr>
          <w:p w14:paraId="6F0C345F"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6</w:t>
            </w:r>
          </w:p>
        </w:tc>
        <w:tc>
          <w:tcPr>
            <w:tcW w:w="673" w:type="dxa"/>
            <w:tcBorders>
              <w:top w:val="single" w:sz="8" w:space="0" w:color="008000"/>
              <w:left w:val="single" w:sz="4" w:space="0" w:color="000000"/>
              <w:bottom w:val="single" w:sz="4" w:space="0" w:color="000000"/>
              <w:right w:val="single" w:sz="4" w:space="0" w:color="000000"/>
            </w:tcBorders>
            <w:shd w:val="clear" w:color="auto" w:fill="FFFFFF"/>
          </w:tcPr>
          <w:p w14:paraId="42420690" w14:textId="77777777" w:rsidR="008F106B" w:rsidRPr="0031503C" w:rsidRDefault="00C401F7">
            <w:pPr>
              <w:spacing w:after="0" w:line="240" w:lineRule="auto"/>
              <w:ind w:right="-164"/>
              <w:jc w:val="center"/>
              <w:rPr>
                <w:rFonts w:ascii="Times New Roman" w:hAnsi="Times New Roman" w:cs="Times New Roman"/>
                <w:sz w:val="24"/>
                <w:szCs w:val="24"/>
              </w:rPr>
            </w:pPr>
            <w:r w:rsidRPr="0031503C">
              <w:rPr>
                <w:rFonts w:ascii="Times New Roman" w:eastAsia="Times New Roman" w:hAnsi="Times New Roman" w:cs="Times New Roman"/>
                <w:sz w:val="24"/>
                <w:szCs w:val="24"/>
              </w:rPr>
              <w:t>109</w:t>
            </w:r>
          </w:p>
        </w:tc>
        <w:tc>
          <w:tcPr>
            <w:tcW w:w="709" w:type="dxa"/>
            <w:tcBorders>
              <w:top w:val="single" w:sz="8" w:space="0" w:color="008000"/>
              <w:left w:val="single" w:sz="4" w:space="0" w:color="000000"/>
              <w:bottom w:val="single" w:sz="4" w:space="0" w:color="000000"/>
              <w:right w:val="single" w:sz="4" w:space="0" w:color="000000"/>
            </w:tcBorders>
          </w:tcPr>
          <w:p w14:paraId="7A02AB6F" w14:textId="77777777" w:rsidR="008F106B" w:rsidRPr="0031503C" w:rsidRDefault="00C401F7">
            <w:pPr>
              <w:spacing w:after="0" w:line="240" w:lineRule="auto"/>
              <w:ind w:right="-164"/>
              <w:jc w:val="center"/>
              <w:rPr>
                <w:rFonts w:ascii="Times New Roman" w:hAnsi="Times New Roman" w:cs="Times New Roman"/>
                <w:sz w:val="24"/>
                <w:szCs w:val="24"/>
              </w:rPr>
            </w:pPr>
            <w:r w:rsidRPr="0031503C">
              <w:rPr>
                <w:rFonts w:ascii="Times New Roman" w:eastAsia="Times New Roman" w:hAnsi="Times New Roman" w:cs="Times New Roman"/>
                <w:sz w:val="24"/>
                <w:szCs w:val="24"/>
              </w:rPr>
              <w:t>69,4</w:t>
            </w:r>
          </w:p>
        </w:tc>
      </w:tr>
      <w:tr w:rsidR="008F106B" w:rsidRPr="0031503C" w14:paraId="609D3CDE" w14:textId="77777777">
        <w:trPr>
          <w:trHeight w:val="236"/>
        </w:trPr>
        <w:tc>
          <w:tcPr>
            <w:tcW w:w="3395" w:type="dxa"/>
            <w:tcBorders>
              <w:top w:val="single" w:sz="8" w:space="0" w:color="008000"/>
              <w:left w:val="single" w:sz="4" w:space="0" w:color="000000"/>
              <w:bottom w:val="single" w:sz="4" w:space="0" w:color="000000"/>
              <w:right w:val="single" w:sz="4" w:space="0" w:color="000000"/>
            </w:tcBorders>
            <w:shd w:val="clear" w:color="auto" w:fill="FFFFFF"/>
          </w:tcPr>
          <w:p w14:paraId="335F5457" w14:textId="77777777" w:rsidR="008F106B" w:rsidRPr="0031503C" w:rsidRDefault="00C401F7">
            <w:pPr>
              <w:spacing w:after="0" w:line="240" w:lineRule="auto"/>
              <w:ind w:right="-108"/>
              <w:rPr>
                <w:rFonts w:ascii="Times New Roman" w:eastAsia="Times" w:hAnsi="Times New Roman" w:cs="Times New Roman"/>
                <w:i/>
                <w:iCs/>
                <w:sz w:val="24"/>
                <w:szCs w:val="24"/>
              </w:rPr>
            </w:pPr>
            <w:r w:rsidRPr="0031503C">
              <w:rPr>
                <w:rFonts w:ascii="Times New Roman" w:eastAsia="Times" w:hAnsi="Times New Roman" w:cs="Times New Roman"/>
                <w:i/>
                <w:iCs/>
                <w:sz w:val="24"/>
                <w:szCs w:val="24"/>
              </w:rPr>
              <w:t>Из них:</w:t>
            </w:r>
          </w:p>
        </w:tc>
        <w:tc>
          <w:tcPr>
            <w:tcW w:w="567" w:type="dxa"/>
            <w:tcBorders>
              <w:top w:val="single" w:sz="8" w:space="0" w:color="008000"/>
              <w:left w:val="single" w:sz="4" w:space="0" w:color="000000"/>
              <w:bottom w:val="single" w:sz="4" w:space="0" w:color="000000"/>
              <w:right w:val="nil"/>
            </w:tcBorders>
            <w:shd w:val="clear" w:color="auto" w:fill="FFFFFF"/>
          </w:tcPr>
          <w:p w14:paraId="6B336977"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2E61EE98" w14:textId="77777777" w:rsidR="008F106B" w:rsidRPr="0031503C" w:rsidRDefault="008F106B">
            <w:pPr>
              <w:tabs>
                <w:tab w:val="left" w:pos="876"/>
              </w:tabs>
              <w:spacing w:after="0" w:line="240" w:lineRule="auto"/>
              <w:jc w:val="center"/>
              <w:rPr>
                <w:rFonts w:ascii="Times New Roman" w:eastAsia="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7E0B1A80" w14:textId="77777777" w:rsidR="008F106B" w:rsidRPr="0031503C" w:rsidRDefault="008F106B">
            <w:pPr>
              <w:tabs>
                <w:tab w:val="left" w:pos="876"/>
              </w:tabs>
              <w:spacing w:after="0" w:line="240" w:lineRule="auto"/>
              <w:jc w:val="center"/>
              <w:rPr>
                <w:rFonts w:ascii="Times New Roman" w:eastAsia="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0B04A62D"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4C67C19F"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437BD038"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7FEFDDEA"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30215797"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709" w:type="dxa"/>
            <w:tcBorders>
              <w:top w:val="single" w:sz="8" w:space="0" w:color="008000"/>
              <w:left w:val="single" w:sz="4" w:space="0" w:color="000000"/>
              <w:bottom w:val="single" w:sz="4" w:space="0" w:color="000000"/>
              <w:right w:val="single" w:sz="4" w:space="0" w:color="000000"/>
            </w:tcBorders>
            <w:shd w:val="clear" w:color="auto" w:fill="FFFFFF"/>
          </w:tcPr>
          <w:p w14:paraId="0A29FFD2"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673" w:type="dxa"/>
            <w:tcBorders>
              <w:top w:val="single" w:sz="8" w:space="0" w:color="008000"/>
              <w:left w:val="single" w:sz="4" w:space="0" w:color="000000"/>
              <w:bottom w:val="single" w:sz="4" w:space="0" w:color="000000"/>
              <w:right w:val="single" w:sz="4" w:space="0" w:color="000000"/>
            </w:tcBorders>
            <w:shd w:val="clear" w:color="auto" w:fill="FFFFFF"/>
          </w:tcPr>
          <w:p w14:paraId="0847C51A" w14:textId="77777777" w:rsidR="008F106B" w:rsidRPr="0031503C" w:rsidRDefault="008F106B">
            <w:pPr>
              <w:spacing w:after="0" w:line="240" w:lineRule="auto"/>
              <w:ind w:right="-164"/>
              <w:jc w:val="center"/>
              <w:rPr>
                <w:rFonts w:ascii="Times New Roman" w:eastAsia="Times New Roman" w:hAnsi="Times New Roman" w:cs="Times New Roman"/>
                <w:sz w:val="24"/>
                <w:szCs w:val="24"/>
              </w:rPr>
            </w:pPr>
          </w:p>
        </w:tc>
        <w:tc>
          <w:tcPr>
            <w:tcW w:w="709" w:type="dxa"/>
            <w:tcBorders>
              <w:top w:val="single" w:sz="8" w:space="0" w:color="008000"/>
              <w:left w:val="single" w:sz="4" w:space="0" w:color="000000"/>
              <w:bottom w:val="single" w:sz="4" w:space="0" w:color="000000"/>
              <w:right w:val="single" w:sz="4" w:space="0" w:color="000000"/>
            </w:tcBorders>
          </w:tcPr>
          <w:p w14:paraId="4461378F" w14:textId="77777777" w:rsidR="008F106B" w:rsidRPr="0031503C" w:rsidRDefault="008F106B">
            <w:pPr>
              <w:spacing w:after="0" w:line="240" w:lineRule="auto"/>
              <w:ind w:right="-164"/>
              <w:jc w:val="center"/>
              <w:rPr>
                <w:rFonts w:ascii="Times New Roman" w:eastAsia="Times New Roman" w:hAnsi="Times New Roman" w:cs="Times New Roman"/>
                <w:sz w:val="24"/>
                <w:szCs w:val="24"/>
              </w:rPr>
            </w:pPr>
          </w:p>
        </w:tc>
      </w:tr>
      <w:tr w:rsidR="008F106B" w:rsidRPr="0031503C" w14:paraId="164157FB" w14:textId="77777777">
        <w:trPr>
          <w:trHeight w:val="236"/>
        </w:trPr>
        <w:tc>
          <w:tcPr>
            <w:tcW w:w="3395" w:type="dxa"/>
            <w:tcBorders>
              <w:top w:val="single" w:sz="8" w:space="0" w:color="008000"/>
              <w:left w:val="single" w:sz="4" w:space="0" w:color="000000"/>
              <w:bottom w:val="single" w:sz="4" w:space="0" w:color="000000"/>
              <w:right w:val="single" w:sz="4" w:space="0" w:color="000000"/>
            </w:tcBorders>
            <w:shd w:val="clear" w:color="auto" w:fill="FFFFFF"/>
          </w:tcPr>
          <w:p w14:paraId="0B34FB46" w14:textId="77777777" w:rsidR="008F106B" w:rsidRPr="0031503C" w:rsidRDefault="00C401F7">
            <w:pPr>
              <w:spacing w:after="0" w:line="240" w:lineRule="auto"/>
              <w:ind w:right="-108"/>
              <w:rPr>
                <w:rFonts w:ascii="Times New Roman" w:hAnsi="Times New Roman" w:cs="Times New Roman"/>
                <w:iCs/>
                <w:sz w:val="24"/>
                <w:szCs w:val="24"/>
              </w:rPr>
            </w:pPr>
            <w:r w:rsidRPr="0031503C">
              <w:rPr>
                <w:rFonts w:ascii="Times New Roman" w:eastAsia="Times" w:hAnsi="Times New Roman" w:cs="Times New Roman"/>
                <w:iCs/>
                <w:sz w:val="24"/>
                <w:szCs w:val="24"/>
              </w:rPr>
              <w:t>Школы (в т.ч. школа-детский сад)</w:t>
            </w:r>
          </w:p>
        </w:tc>
        <w:tc>
          <w:tcPr>
            <w:tcW w:w="567" w:type="dxa"/>
            <w:tcBorders>
              <w:top w:val="single" w:sz="8" w:space="0" w:color="008000"/>
              <w:left w:val="single" w:sz="4" w:space="0" w:color="000000"/>
              <w:bottom w:val="single" w:sz="4" w:space="0" w:color="000000"/>
              <w:right w:val="nil"/>
            </w:tcBorders>
            <w:shd w:val="clear" w:color="auto" w:fill="FFFFFF"/>
          </w:tcPr>
          <w:p w14:paraId="0A98721E" w14:textId="12C8A830" w:rsidR="008F106B" w:rsidRPr="0031503C" w:rsidRDefault="00C401F7">
            <w:pPr>
              <w:spacing w:after="0" w:line="240" w:lineRule="auto"/>
              <w:ind w:right="-108"/>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r w:rsidR="003D7000" w:rsidRPr="0031503C">
              <w:rPr>
                <w:rFonts w:ascii="Times New Roman" w:eastAsia="Times New Roman" w:hAnsi="Times New Roman" w:cs="Times New Roman"/>
                <w:sz w:val="24"/>
                <w:szCs w:val="24"/>
              </w:rPr>
              <w:t>1</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155E9988" w14:textId="36E8E426" w:rsidR="008F106B" w:rsidRPr="0031503C" w:rsidRDefault="003D7000">
            <w:pPr>
              <w:tabs>
                <w:tab w:val="left" w:pos="876"/>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w:t>
            </w:r>
          </w:p>
        </w:tc>
        <w:tc>
          <w:tcPr>
            <w:tcW w:w="567" w:type="dxa"/>
            <w:tcBorders>
              <w:top w:val="single" w:sz="8" w:space="0" w:color="008000"/>
              <w:left w:val="single" w:sz="4" w:space="0" w:color="000000"/>
              <w:bottom w:val="single" w:sz="4" w:space="0" w:color="000000"/>
              <w:right w:val="nil"/>
            </w:tcBorders>
            <w:shd w:val="clear" w:color="auto" w:fill="FFFFFF"/>
          </w:tcPr>
          <w:p w14:paraId="6934A576" w14:textId="5B7965B0" w:rsidR="008F106B" w:rsidRPr="0031503C" w:rsidRDefault="00C401F7">
            <w:pPr>
              <w:tabs>
                <w:tab w:val="left" w:pos="876"/>
              </w:tabs>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r w:rsidR="003D7000" w:rsidRPr="0031503C">
              <w:rPr>
                <w:rFonts w:ascii="Times New Roman" w:eastAsia="Times New Roman" w:hAnsi="Times New Roman" w:cs="Times New Roman"/>
                <w:sz w:val="24"/>
                <w:szCs w:val="24"/>
              </w:rPr>
              <w:t>0</w:t>
            </w:r>
          </w:p>
        </w:tc>
        <w:tc>
          <w:tcPr>
            <w:tcW w:w="567" w:type="dxa"/>
            <w:tcBorders>
              <w:top w:val="single" w:sz="8" w:space="0" w:color="008000"/>
              <w:left w:val="single" w:sz="4" w:space="0" w:color="000000"/>
              <w:bottom w:val="single" w:sz="4" w:space="0" w:color="000000"/>
              <w:right w:val="nil"/>
            </w:tcBorders>
            <w:shd w:val="clear" w:color="auto" w:fill="FFFFFF"/>
          </w:tcPr>
          <w:p w14:paraId="23BC7C68"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19</w:t>
            </w:r>
          </w:p>
        </w:tc>
        <w:tc>
          <w:tcPr>
            <w:tcW w:w="567" w:type="dxa"/>
            <w:tcBorders>
              <w:top w:val="single" w:sz="8" w:space="0" w:color="008000"/>
              <w:left w:val="single" w:sz="4" w:space="0" w:color="000000"/>
              <w:bottom w:val="single" w:sz="4" w:space="0" w:color="000000"/>
              <w:right w:val="nil"/>
            </w:tcBorders>
            <w:shd w:val="clear" w:color="auto" w:fill="FFFFFF"/>
          </w:tcPr>
          <w:p w14:paraId="10FD61C6"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10</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639CA10D" w14:textId="77777777" w:rsidR="008F106B" w:rsidRPr="0031503C" w:rsidRDefault="00C401F7">
            <w:pPr>
              <w:tabs>
                <w:tab w:val="left" w:pos="876"/>
              </w:tabs>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6</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0ADB4B7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19</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19E9C7C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6</w:t>
            </w:r>
          </w:p>
        </w:tc>
        <w:tc>
          <w:tcPr>
            <w:tcW w:w="709" w:type="dxa"/>
            <w:tcBorders>
              <w:top w:val="single" w:sz="8" w:space="0" w:color="008000"/>
              <w:left w:val="single" w:sz="4" w:space="0" w:color="000000"/>
              <w:bottom w:val="single" w:sz="4" w:space="0" w:color="000000"/>
              <w:right w:val="single" w:sz="4" w:space="0" w:color="000000"/>
            </w:tcBorders>
            <w:shd w:val="clear" w:color="auto" w:fill="FFFFFF"/>
          </w:tcPr>
          <w:p w14:paraId="38A0F634"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2</w:t>
            </w:r>
          </w:p>
        </w:tc>
        <w:tc>
          <w:tcPr>
            <w:tcW w:w="673" w:type="dxa"/>
            <w:tcBorders>
              <w:top w:val="single" w:sz="8" w:space="0" w:color="008000"/>
              <w:left w:val="single" w:sz="4" w:space="0" w:color="000000"/>
              <w:bottom w:val="single" w:sz="4" w:space="0" w:color="000000"/>
              <w:right w:val="single" w:sz="4" w:space="0" w:color="000000"/>
            </w:tcBorders>
            <w:shd w:val="clear" w:color="auto" w:fill="FFFFFF"/>
          </w:tcPr>
          <w:p w14:paraId="1212007C" w14:textId="1B119FD1" w:rsidR="008F106B" w:rsidRPr="0031503C" w:rsidRDefault="00C401F7">
            <w:pPr>
              <w:spacing w:after="0" w:line="240" w:lineRule="auto"/>
              <w:ind w:left="-109" w:right="-108"/>
              <w:jc w:val="center"/>
              <w:rPr>
                <w:rFonts w:ascii="Times New Roman" w:hAnsi="Times New Roman" w:cs="Times New Roman"/>
                <w:sz w:val="24"/>
                <w:szCs w:val="24"/>
              </w:rPr>
            </w:pPr>
            <w:r w:rsidRPr="0031503C">
              <w:rPr>
                <w:rFonts w:ascii="Times New Roman" w:eastAsia="Times New Roman" w:hAnsi="Times New Roman" w:cs="Times New Roman"/>
                <w:sz w:val="24"/>
                <w:szCs w:val="24"/>
              </w:rPr>
              <w:t>8</w:t>
            </w:r>
            <w:r w:rsidR="003D7000" w:rsidRPr="0031503C">
              <w:rPr>
                <w:rFonts w:ascii="Times New Roman" w:eastAsia="Times New Roman" w:hAnsi="Times New Roman" w:cs="Times New Roman"/>
                <w:sz w:val="24"/>
                <w:szCs w:val="24"/>
              </w:rPr>
              <w:t>5</w:t>
            </w:r>
          </w:p>
        </w:tc>
        <w:tc>
          <w:tcPr>
            <w:tcW w:w="709" w:type="dxa"/>
            <w:tcBorders>
              <w:top w:val="single" w:sz="8" w:space="0" w:color="008000"/>
              <w:left w:val="single" w:sz="4" w:space="0" w:color="000000"/>
              <w:bottom w:val="single" w:sz="4" w:space="0" w:color="000000"/>
              <w:right w:val="single" w:sz="4" w:space="0" w:color="000000"/>
            </w:tcBorders>
          </w:tcPr>
          <w:p w14:paraId="57A9557C" w14:textId="68C8B54D" w:rsidR="008F106B" w:rsidRPr="0031503C" w:rsidRDefault="00C401F7">
            <w:pPr>
              <w:spacing w:after="0" w:line="240" w:lineRule="auto"/>
              <w:ind w:left="-108" w:right="-108"/>
              <w:jc w:val="center"/>
              <w:rPr>
                <w:rFonts w:ascii="Times New Roman" w:hAnsi="Times New Roman" w:cs="Times New Roman"/>
                <w:sz w:val="24"/>
                <w:szCs w:val="24"/>
              </w:rPr>
            </w:pPr>
            <w:r w:rsidRPr="0031503C">
              <w:rPr>
                <w:rFonts w:ascii="Times New Roman" w:hAnsi="Times New Roman" w:cs="Times New Roman"/>
                <w:sz w:val="24"/>
                <w:szCs w:val="24"/>
              </w:rPr>
              <w:t>54,</w:t>
            </w:r>
            <w:r w:rsidR="003D7000" w:rsidRPr="0031503C">
              <w:rPr>
                <w:rFonts w:ascii="Times New Roman" w:hAnsi="Times New Roman" w:cs="Times New Roman"/>
                <w:sz w:val="24"/>
                <w:szCs w:val="24"/>
              </w:rPr>
              <w:t>1</w:t>
            </w:r>
          </w:p>
        </w:tc>
      </w:tr>
      <w:tr w:rsidR="008F106B" w:rsidRPr="0031503C" w14:paraId="2A2E4D3A" w14:textId="77777777">
        <w:trPr>
          <w:trHeight w:val="236"/>
        </w:trPr>
        <w:tc>
          <w:tcPr>
            <w:tcW w:w="3395" w:type="dxa"/>
            <w:tcBorders>
              <w:top w:val="single" w:sz="8" w:space="0" w:color="008000"/>
              <w:left w:val="single" w:sz="4" w:space="0" w:color="000000"/>
              <w:bottom w:val="single" w:sz="4" w:space="0" w:color="000000"/>
              <w:right w:val="single" w:sz="4" w:space="0" w:color="000000"/>
            </w:tcBorders>
            <w:shd w:val="clear" w:color="auto" w:fill="FFFFFF"/>
          </w:tcPr>
          <w:p w14:paraId="63D8FB2B" w14:textId="77777777" w:rsidR="008F106B" w:rsidRPr="0031503C" w:rsidRDefault="00C401F7">
            <w:pPr>
              <w:spacing w:after="0" w:line="240" w:lineRule="auto"/>
              <w:ind w:right="-108"/>
              <w:rPr>
                <w:rFonts w:ascii="Times New Roman" w:hAnsi="Times New Roman" w:cs="Times New Roman"/>
                <w:iCs/>
                <w:sz w:val="24"/>
                <w:szCs w:val="24"/>
              </w:rPr>
            </w:pPr>
            <w:r w:rsidRPr="0031503C">
              <w:rPr>
                <w:rFonts w:ascii="Times New Roman" w:eastAsia="Times" w:hAnsi="Times New Roman" w:cs="Times New Roman"/>
                <w:iCs/>
                <w:sz w:val="24"/>
                <w:szCs w:val="24"/>
              </w:rPr>
              <w:t xml:space="preserve">Гимназии </w:t>
            </w:r>
          </w:p>
        </w:tc>
        <w:tc>
          <w:tcPr>
            <w:tcW w:w="567" w:type="dxa"/>
            <w:tcBorders>
              <w:top w:val="single" w:sz="8" w:space="0" w:color="008000"/>
              <w:left w:val="single" w:sz="4" w:space="0" w:color="000000"/>
              <w:bottom w:val="single" w:sz="4" w:space="0" w:color="000000"/>
              <w:right w:val="nil"/>
            </w:tcBorders>
            <w:shd w:val="clear" w:color="auto" w:fill="FFFFFF"/>
          </w:tcPr>
          <w:p w14:paraId="1628894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2C27F8EF" w14:textId="77777777" w:rsidR="008F106B" w:rsidRPr="0031503C" w:rsidRDefault="008F106B">
            <w:pPr>
              <w:tabs>
                <w:tab w:val="left" w:pos="876"/>
              </w:tabs>
              <w:spacing w:after="0" w:line="240" w:lineRule="auto"/>
              <w:jc w:val="center"/>
              <w:rPr>
                <w:rFonts w:ascii="Times New Roman" w:eastAsia="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nil"/>
            </w:tcBorders>
            <w:shd w:val="clear" w:color="auto" w:fill="FFFFFF"/>
          </w:tcPr>
          <w:p w14:paraId="1485B7E0" w14:textId="77777777" w:rsidR="008F106B" w:rsidRPr="0031503C" w:rsidRDefault="00C401F7">
            <w:pPr>
              <w:tabs>
                <w:tab w:val="left" w:pos="876"/>
              </w:tabs>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3</w:t>
            </w:r>
          </w:p>
        </w:tc>
        <w:tc>
          <w:tcPr>
            <w:tcW w:w="567" w:type="dxa"/>
            <w:tcBorders>
              <w:top w:val="single" w:sz="8" w:space="0" w:color="008000"/>
              <w:left w:val="single" w:sz="4" w:space="0" w:color="000000"/>
              <w:bottom w:val="single" w:sz="4" w:space="0" w:color="000000"/>
              <w:right w:val="nil"/>
            </w:tcBorders>
            <w:shd w:val="clear" w:color="auto" w:fill="FFFFFF"/>
          </w:tcPr>
          <w:p w14:paraId="68EBD80D"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nil"/>
            </w:tcBorders>
            <w:shd w:val="clear" w:color="auto" w:fill="FFFFFF"/>
          </w:tcPr>
          <w:p w14:paraId="3ACC5618"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4C0FBBB9" w14:textId="77777777" w:rsidR="008F106B" w:rsidRPr="0031503C" w:rsidRDefault="00C401F7">
            <w:pPr>
              <w:tabs>
                <w:tab w:val="left" w:pos="876"/>
              </w:tabs>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12A17C5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582C61DC" w14:textId="77777777" w:rsidR="008F106B" w:rsidRPr="0031503C" w:rsidRDefault="008F106B">
            <w:pPr>
              <w:spacing w:after="0" w:line="240" w:lineRule="auto"/>
              <w:jc w:val="center"/>
              <w:rPr>
                <w:rFonts w:ascii="Times New Roman" w:hAnsi="Times New Roman" w:cs="Times New Roman"/>
                <w:sz w:val="24"/>
                <w:szCs w:val="24"/>
              </w:rPr>
            </w:pPr>
          </w:p>
        </w:tc>
        <w:tc>
          <w:tcPr>
            <w:tcW w:w="709" w:type="dxa"/>
            <w:tcBorders>
              <w:top w:val="single" w:sz="8" w:space="0" w:color="008000"/>
              <w:left w:val="single" w:sz="4" w:space="0" w:color="000000"/>
              <w:bottom w:val="single" w:sz="4" w:space="0" w:color="000000"/>
              <w:right w:val="single" w:sz="4" w:space="0" w:color="000000"/>
            </w:tcBorders>
            <w:shd w:val="clear" w:color="auto" w:fill="FFFFFF"/>
          </w:tcPr>
          <w:p w14:paraId="39B3149B" w14:textId="77777777" w:rsidR="008F106B" w:rsidRPr="0031503C" w:rsidRDefault="008F106B">
            <w:pPr>
              <w:spacing w:after="0" w:line="240" w:lineRule="auto"/>
              <w:jc w:val="center"/>
              <w:rPr>
                <w:rFonts w:ascii="Times New Roman" w:hAnsi="Times New Roman" w:cs="Times New Roman"/>
                <w:sz w:val="24"/>
                <w:szCs w:val="24"/>
              </w:rPr>
            </w:pPr>
          </w:p>
        </w:tc>
        <w:tc>
          <w:tcPr>
            <w:tcW w:w="673" w:type="dxa"/>
            <w:tcBorders>
              <w:top w:val="single" w:sz="8" w:space="0" w:color="008000"/>
              <w:left w:val="single" w:sz="4" w:space="0" w:color="000000"/>
              <w:bottom w:val="single" w:sz="4" w:space="0" w:color="000000"/>
              <w:right w:val="single" w:sz="4" w:space="0" w:color="000000"/>
            </w:tcBorders>
            <w:shd w:val="clear" w:color="auto" w:fill="FFFFFF"/>
          </w:tcPr>
          <w:p w14:paraId="262A566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6</w:t>
            </w:r>
          </w:p>
        </w:tc>
        <w:tc>
          <w:tcPr>
            <w:tcW w:w="709" w:type="dxa"/>
            <w:tcBorders>
              <w:top w:val="single" w:sz="8" w:space="0" w:color="008000"/>
              <w:left w:val="single" w:sz="4" w:space="0" w:color="000000"/>
              <w:bottom w:val="single" w:sz="4" w:space="0" w:color="000000"/>
              <w:right w:val="single" w:sz="4" w:space="0" w:color="000000"/>
            </w:tcBorders>
          </w:tcPr>
          <w:p w14:paraId="41425E74" w14:textId="77777777" w:rsidR="008F106B" w:rsidRPr="0031503C" w:rsidRDefault="00C401F7">
            <w:pPr>
              <w:spacing w:after="0" w:line="240" w:lineRule="auto"/>
              <w:ind w:right="-108"/>
              <w:jc w:val="center"/>
              <w:rPr>
                <w:rFonts w:ascii="Times New Roman" w:hAnsi="Times New Roman" w:cs="Times New Roman"/>
                <w:sz w:val="24"/>
                <w:szCs w:val="24"/>
              </w:rPr>
            </w:pPr>
            <w:r w:rsidRPr="0031503C">
              <w:rPr>
                <w:rFonts w:ascii="Times New Roman" w:hAnsi="Times New Roman" w:cs="Times New Roman"/>
                <w:sz w:val="24"/>
                <w:szCs w:val="24"/>
              </w:rPr>
              <w:t>3,8</w:t>
            </w:r>
          </w:p>
        </w:tc>
      </w:tr>
      <w:tr w:rsidR="008F106B" w:rsidRPr="0031503C" w14:paraId="4D7EDFAB" w14:textId="77777777">
        <w:trPr>
          <w:trHeight w:val="236"/>
        </w:trPr>
        <w:tc>
          <w:tcPr>
            <w:tcW w:w="3395" w:type="dxa"/>
            <w:tcBorders>
              <w:top w:val="single" w:sz="8" w:space="0" w:color="008000"/>
              <w:left w:val="single" w:sz="4" w:space="0" w:color="000000"/>
              <w:bottom w:val="single" w:sz="4" w:space="0" w:color="000000"/>
              <w:right w:val="single" w:sz="4" w:space="0" w:color="000000"/>
            </w:tcBorders>
            <w:shd w:val="clear" w:color="auto" w:fill="FFFFFF"/>
          </w:tcPr>
          <w:p w14:paraId="4D556FAE" w14:textId="77777777" w:rsidR="008F106B" w:rsidRPr="0031503C" w:rsidRDefault="00C401F7">
            <w:pPr>
              <w:spacing w:after="0" w:line="240" w:lineRule="auto"/>
              <w:ind w:right="-108"/>
              <w:rPr>
                <w:rFonts w:ascii="Times New Roman" w:hAnsi="Times New Roman" w:cs="Times New Roman"/>
                <w:iCs/>
                <w:sz w:val="24"/>
                <w:szCs w:val="24"/>
              </w:rPr>
            </w:pPr>
            <w:r w:rsidRPr="0031503C">
              <w:rPr>
                <w:rFonts w:ascii="Times New Roman" w:eastAsia="Times" w:hAnsi="Times New Roman" w:cs="Times New Roman"/>
                <w:iCs/>
                <w:sz w:val="24"/>
                <w:szCs w:val="24"/>
              </w:rPr>
              <w:t xml:space="preserve">Лицеи </w:t>
            </w:r>
          </w:p>
        </w:tc>
        <w:tc>
          <w:tcPr>
            <w:tcW w:w="567" w:type="dxa"/>
            <w:tcBorders>
              <w:top w:val="single" w:sz="8" w:space="0" w:color="008000"/>
              <w:left w:val="single" w:sz="4" w:space="0" w:color="000000"/>
              <w:bottom w:val="single" w:sz="4" w:space="0" w:color="000000"/>
              <w:right w:val="nil"/>
            </w:tcBorders>
            <w:shd w:val="clear" w:color="auto" w:fill="FFFFFF"/>
          </w:tcPr>
          <w:p w14:paraId="61AA363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59EF7556" w14:textId="77777777" w:rsidR="008F106B" w:rsidRPr="0031503C" w:rsidRDefault="008F106B">
            <w:pPr>
              <w:tabs>
                <w:tab w:val="left" w:pos="876"/>
              </w:tabs>
              <w:spacing w:after="0" w:line="240" w:lineRule="auto"/>
              <w:jc w:val="center"/>
              <w:rPr>
                <w:rFonts w:ascii="Times New Roman" w:eastAsia="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nil"/>
            </w:tcBorders>
            <w:shd w:val="clear" w:color="auto" w:fill="FFFFFF"/>
          </w:tcPr>
          <w:p w14:paraId="52754067" w14:textId="77777777" w:rsidR="008F106B" w:rsidRPr="0031503C" w:rsidRDefault="00C401F7">
            <w:pPr>
              <w:tabs>
                <w:tab w:val="left" w:pos="876"/>
              </w:tabs>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567" w:type="dxa"/>
            <w:tcBorders>
              <w:top w:val="single" w:sz="8" w:space="0" w:color="008000"/>
              <w:left w:val="single" w:sz="4" w:space="0" w:color="000000"/>
              <w:bottom w:val="single" w:sz="4" w:space="0" w:color="000000"/>
              <w:right w:val="nil"/>
            </w:tcBorders>
            <w:shd w:val="clear" w:color="auto" w:fill="FFFFFF"/>
          </w:tcPr>
          <w:p w14:paraId="7734994A"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567" w:type="dxa"/>
            <w:tcBorders>
              <w:top w:val="single" w:sz="8" w:space="0" w:color="008000"/>
              <w:left w:val="single" w:sz="4" w:space="0" w:color="000000"/>
              <w:bottom w:val="single" w:sz="4" w:space="0" w:color="000000"/>
              <w:right w:val="nil"/>
            </w:tcBorders>
            <w:shd w:val="clear" w:color="auto" w:fill="FFFFFF"/>
          </w:tcPr>
          <w:p w14:paraId="37E99EF9"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1884904C" w14:textId="77777777" w:rsidR="008F106B" w:rsidRPr="0031503C" w:rsidRDefault="008F106B">
            <w:pPr>
              <w:tabs>
                <w:tab w:val="left" w:pos="876"/>
              </w:tabs>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30A08548"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1925F48C" w14:textId="77777777" w:rsidR="008F106B" w:rsidRPr="0031503C" w:rsidRDefault="008F106B">
            <w:pPr>
              <w:spacing w:after="0" w:line="240" w:lineRule="auto"/>
              <w:jc w:val="center"/>
              <w:rPr>
                <w:rFonts w:ascii="Times New Roman" w:hAnsi="Times New Roman" w:cs="Times New Roman"/>
                <w:sz w:val="24"/>
                <w:szCs w:val="24"/>
              </w:rPr>
            </w:pPr>
          </w:p>
        </w:tc>
        <w:tc>
          <w:tcPr>
            <w:tcW w:w="709" w:type="dxa"/>
            <w:tcBorders>
              <w:top w:val="single" w:sz="8" w:space="0" w:color="008000"/>
              <w:left w:val="single" w:sz="4" w:space="0" w:color="000000"/>
              <w:bottom w:val="single" w:sz="4" w:space="0" w:color="000000"/>
              <w:right w:val="single" w:sz="4" w:space="0" w:color="000000"/>
            </w:tcBorders>
            <w:shd w:val="clear" w:color="auto" w:fill="FFFFFF"/>
          </w:tcPr>
          <w:p w14:paraId="60236D15"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2</w:t>
            </w:r>
          </w:p>
        </w:tc>
        <w:tc>
          <w:tcPr>
            <w:tcW w:w="673" w:type="dxa"/>
            <w:tcBorders>
              <w:top w:val="single" w:sz="8" w:space="0" w:color="008000"/>
              <w:left w:val="single" w:sz="4" w:space="0" w:color="000000"/>
              <w:bottom w:val="single" w:sz="4" w:space="0" w:color="000000"/>
              <w:right w:val="single" w:sz="4" w:space="0" w:color="000000"/>
            </w:tcBorders>
            <w:shd w:val="clear" w:color="auto" w:fill="FFFFFF"/>
          </w:tcPr>
          <w:p w14:paraId="4A1CB0BF"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6</w:t>
            </w:r>
          </w:p>
        </w:tc>
        <w:tc>
          <w:tcPr>
            <w:tcW w:w="709" w:type="dxa"/>
            <w:tcBorders>
              <w:top w:val="single" w:sz="8" w:space="0" w:color="008000"/>
              <w:left w:val="single" w:sz="4" w:space="0" w:color="000000"/>
              <w:bottom w:val="single" w:sz="4" w:space="0" w:color="000000"/>
              <w:right w:val="single" w:sz="4" w:space="0" w:color="000000"/>
            </w:tcBorders>
          </w:tcPr>
          <w:p w14:paraId="49B55B5D" w14:textId="77777777" w:rsidR="008F106B" w:rsidRPr="0031503C" w:rsidRDefault="00C401F7">
            <w:pPr>
              <w:spacing w:after="0" w:line="240" w:lineRule="auto"/>
              <w:ind w:right="-108"/>
              <w:jc w:val="center"/>
              <w:rPr>
                <w:rFonts w:ascii="Times New Roman" w:hAnsi="Times New Roman" w:cs="Times New Roman"/>
                <w:sz w:val="24"/>
                <w:szCs w:val="24"/>
              </w:rPr>
            </w:pPr>
            <w:r w:rsidRPr="0031503C">
              <w:rPr>
                <w:rFonts w:ascii="Times New Roman" w:hAnsi="Times New Roman" w:cs="Times New Roman"/>
                <w:sz w:val="24"/>
                <w:szCs w:val="24"/>
              </w:rPr>
              <w:t>3,8</w:t>
            </w:r>
          </w:p>
        </w:tc>
      </w:tr>
      <w:tr w:rsidR="008F106B" w:rsidRPr="0031503C" w14:paraId="370961CA" w14:textId="77777777">
        <w:trPr>
          <w:trHeight w:val="236"/>
        </w:trPr>
        <w:tc>
          <w:tcPr>
            <w:tcW w:w="3395" w:type="dxa"/>
            <w:tcBorders>
              <w:top w:val="single" w:sz="8" w:space="0" w:color="008000"/>
              <w:left w:val="single" w:sz="4" w:space="0" w:color="000000"/>
              <w:bottom w:val="single" w:sz="4" w:space="0" w:color="000000"/>
              <w:right w:val="single" w:sz="4" w:space="0" w:color="000000"/>
            </w:tcBorders>
            <w:shd w:val="clear" w:color="auto" w:fill="FFFFFF"/>
          </w:tcPr>
          <w:p w14:paraId="175777A5" w14:textId="77777777" w:rsidR="008F106B" w:rsidRPr="0031503C" w:rsidRDefault="00C401F7">
            <w:pPr>
              <w:spacing w:after="0" w:line="240" w:lineRule="auto"/>
              <w:ind w:right="-108"/>
              <w:rPr>
                <w:rFonts w:ascii="Times New Roman" w:hAnsi="Times New Roman" w:cs="Times New Roman"/>
                <w:iCs/>
                <w:sz w:val="24"/>
                <w:szCs w:val="24"/>
              </w:rPr>
            </w:pPr>
            <w:r w:rsidRPr="0031503C">
              <w:rPr>
                <w:rFonts w:ascii="Times New Roman" w:eastAsia="Times" w:hAnsi="Times New Roman" w:cs="Times New Roman"/>
                <w:iCs/>
                <w:sz w:val="24"/>
                <w:szCs w:val="24"/>
              </w:rPr>
              <w:t>Школы с лицейскими классами</w:t>
            </w:r>
          </w:p>
        </w:tc>
        <w:tc>
          <w:tcPr>
            <w:tcW w:w="567" w:type="dxa"/>
            <w:tcBorders>
              <w:top w:val="single" w:sz="8" w:space="0" w:color="008000"/>
              <w:left w:val="single" w:sz="4" w:space="0" w:color="000000"/>
              <w:bottom w:val="single" w:sz="4" w:space="0" w:color="000000"/>
              <w:right w:val="nil"/>
            </w:tcBorders>
            <w:shd w:val="clear" w:color="auto" w:fill="FFFFFF"/>
          </w:tcPr>
          <w:p w14:paraId="1195A439"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34C9E9C9" w14:textId="77777777" w:rsidR="008F106B" w:rsidRPr="0031503C" w:rsidRDefault="008F106B">
            <w:pPr>
              <w:tabs>
                <w:tab w:val="left" w:pos="876"/>
              </w:tabs>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nil"/>
            </w:tcBorders>
            <w:shd w:val="clear" w:color="auto" w:fill="FFFFFF"/>
          </w:tcPr>
          <w:p w14:paraId="411A9E02" w14:textId="77777777" w:rsidR="008F106B" w:rsidRPr="0031503C" w:rsidRDefault="008F106B">
            <w:pPr>
              <w:tabs>
                <w:tab w:val="left" w:pos="876"/>
              </w:tabs>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nil"/>
            </w:tcBorders>
            <w:shd w:val="clear" w:color="auto" w:fill="FFFFFF"/>
          </w:tcPr>
          <w:p w14:paraId="352C9256"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nil"/>
            </w:tcBorders>
            <w:shd w:val="clear" w:color="auto" w:fill="FFFFFF"/>
          </w:tcPr>
          <w:p w14:paraId="09F6BE65"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2</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59F2D14D" w14:textId="77777777" w:rsidR="008F106B" w:rsidRPr="0031503C" w:rsidRDefault="008F106B">
            <w:pPr>
              <w:tabs>
                <w:tab w:val="left" w:pos="876"/>
              </w:tabs>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5354620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67422F7D" w14:textId="77777777" w:rsidR="008F106B" w:rsidRPr="0031503C" w:rsidRDefault="008F106B">
            <w:pPr>
              <w:spacing w:after="0" w:line="240" w:lineRule="auto"/>
              <w:jc w:val="center"/>
              <w:rPr>
                <w:rFonts w:ascii="Times New Roman" w:hAnsi="Times New Roman" w:cs="Times New Roman"/>
                <w:sz w:val="24"/>
                <w:szCs w:val="24"/>
              </w:rPr>
            </w:pPr>
          </w:p>
        </w:tc>
        <w:tc>
          <w:tcPr>
            <w:tcW w:w="709" w:type="dxa"/>
            <w:tcBorders>
              <w:top w:val="single" w:sz="8" w:space="0" w:color="008000"/>
              <w:left w:val="single" w:sz="4" w:space="0" w:color="000000"/>
              <w:bottom w:val="single" w:sz="4" w:space="0" w:color="000000"/>
              <w:right w:val="single" w:sz="4" w:space="0" w:color="000000"/>
            </w:tcBorders>
            <w:shd w:val="clear" w:color="auto" w:fill="FFFFFF"/>
          </w:tcPr>
          <w:p w14:paraId="7124B309" w14:textId="77777777" w:rsidR="008F106B" w:rsidRPr="0031503C" w:rsidRDefault="008F106B">
            <w:pPr>
              <w:spacing w:after="0" w:line="240" w:lineRule="auto"/>
              <w:jc w:val="center"/>
              <w:rPr>
                <w:rFonts w:ascii="Times New Roman" w:hAnsi="Times New Roman" w:cs="Times New Roman"/>
                <w:sz w:val="24"/>
                <w:szCs w:val="24"/>
              </w:rPr>
            </w:pPr>
          </w:p>
        </w:tc>
        <w:tc>
          <w:tcPr>
            <w:tcW w:w="673" w:type="dxa"/>
            <w:tcBorders>
              <w:top w:val="single" w:sz="8" w:space="0" w:color="008000"/>
              <w:left w:val="single" w:sz="4" w:space="0" w:color="000000"/>
              <w:bottom w:val="single" w:sz="4" w:space="0" w:color="000000"/>
              <w:right w:val="single" w:sz="4" w:space="0" w:color="000000"/>
            </w:tcBorders>
            <w:shd w:val="clear" w:color="auto" w:fill="FFFFFF"/>
          </w:tcPr>
          <w:p w14:paraId="27F55E4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3</w:t>
            </w:r>
          </w:p>
        </w:tc>
        <w:tc>
          <w:tcPr>
            <w:tcW w:w="709" w:type="dxa"/>
            <w:tcBorders>
              <w:top w:val="single" w:sz="8" w:space="0" w:color="008000"/>
              <w:left w:val="single" w:sz="4" w:space="0" w:color="000000"/>
              <w:bottom w:val="single" w:sz="4" w:space="0" w:color="000000"/>
              <w:right w:val="single" w:sz="4" w:space="0" w:color="000000"/>
            </w:tcBorders>
          </w:tcPr>
          <w:p w14:paraId="0B2F7788" w14:textId="77777777" w:rsidR="008F106B" w:rsidRPr="0031503C" w:rsidRDefault="00C401F7">
            <w:pPr>
              <w:spacing w:after="0" w:line="240" w:lineRule="auto"/>
              <w:ind w:right="-108"/>
              <w:jc w:val="center"/>
              <w:rPr>
                <w:rFonts w:ascii="Times New Roman" w:hAnsi="Times New Roman" w:cs="Times New Roman"/>
                <w:sz w:val="24"/>
                <w:szCs w:val="24"/>
              </w:rPr>
            </w:pPr>
            <w:r w:rsidRPr="0031503C">
              <w:rPr>
                <w:rFonts w:ascii="Times New Roman" w:hAnsi="Times New Roman" w:cs="Times New Roman"/>
                <w:sz w:val="24"/>
                <w:szCs w:val="24"/>
              </w:rPr>
              <w:t>1,9</w:t>
            </w:r>
          </w:p>
        </w:tc>
      </w:tr>
      <w:tr w:rsidR="008F106B" w:rsidRPr="0031503C" w14:paraId="439CD5CB" w14:textId="77777777">
        <w:trPr>
          <w:trHeight w:val="236"/>
        </w:trPr>
        <w:tc>
          <w:tcPr>
            <w:tcW w:w="3395" w:type="dxa"/>
            <w:tcBorders>
              <w:top w:val="single" w:sz="8" w:space="0" w:color="008000"/>
              <w:left w:val="single" w:sz="4" w:space="0" w:color="000000"/>
              <w:bottom w:val="single" w:sz="4" w:space="0" w:color="000000"/>
              <w:right w:val="single" w:sz="4" w:space="0" w:color="000000"/>
            </w:tcBorders>
            <w:shd w:val="clear" w:color="auto" w:fill="FFFFFF"/>
          </w:tcPr>
          <w:p w14:paraId="7DF963DC" w14:textId="77777777" w:rsidR="008F106B" w:rsidRPr="0031503C" w:rsidRDefault="00C401F7">
            <w:pPr>
              <w:spacing w:after="0" w:line="240" w:lineRule="auto"/>
              <w:ind w:right="-108"/>
              <w:rPr>
                <w:rFonts w:ascii="Times New Roman" w:hAnsi="Times New Roman" w:cs="Times New Roman"/>
                <w:iCs/>
                <w:sz w:val="24"/>
                <w:szCs w:val="24"/>
              </w:rPr>
            </w:pPr>
            <w:r w:rsidRPr="0031503C">
              <w:rPr>
                <w:rFonts w:ascii="Times New Roman" w:eastAsia="Times" w:hAnsi="Times New Roman" w:cs="Times New Roman"/>
                <w:iCs/>
                <w:sz w:val="24"/>
                <w:szCs w:val="24"/>
              </w:rPr>
              <w:t>Школы с гимназическими классами</w:t>
            </w:r>
          </w:p>
        </w:tc>
        <w:tc>
          <w:tcPr>
            <w:tcW w:w="567" w:type="dxa"/>
            <w:tcBorders>
              <w:top w:val="single" w:sz="8" w:space="0" w:color="008000"/>
              <w:left w:val="single" w:sz="4" w:space="0" w:color="000000"/>
              <w:bottom w:val="single" w:sz="4" w:space="0" w:color="000000"/>
              <w:right w:val="nil"/>
            </w:tcBorders>
            <w:shd w:val="clear" w:color="auto" w:fill="FFFFFF"/>
          </w:tcPr>
          <w:p w14:paraId="6378FB3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4</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33493B7A" w14:textId="77777777" w:rsidR="008F106B" w:rsidRPr="0031503C" w:rsidRDefault="008F106B">
            <w:pPr>
              <w:tabs>
                <w:tab w:val="left" w:pos="876"/>
              </w:tabs>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nil"/>
            </w:tcBorders>
            <w:shd w:val="clear" w:color="auto" w:fill="FFFFFF"/>
          </w:tcPr>
          <w:p w14:paraId="1B7B8566" w14:textId="77777777" w:rsidR="008F106B" w:rsidRPr="0031503C" w:rsidRDefault="008F106B">
            <w:pPr>
              <w:tabs>
                <w:tab w:val="left" w:pos="876"/>
              </w:tabs>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nil"/>
            </w:tcBorders>
            <w:shd w:val="clear" w:color="auto" w:fill="FFFFFF"/>
          </w:tcPr>
          <w:p w14:paraId="6CB957DE"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nil"/>
            </w:tcBorders>
            <w:shd w:val="clear" w:color="auto" w:fill="FFFFFF"/>
          </w:tcPr>
          <w:p w14:paraId="1D6CDA3C"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73FCE990" w14:textId="77777777" w:rsidR="008F106B" w:rsidRPr="0031503C" w:rsidRDefault="008F106B">
            <w:pPr>
              <w:tabs>
                <w:tab w:val="left" w:pos="876"/>
              </w:tabs>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48993B3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2</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39826BC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709" w:type="dxa"/>
            <w:tcBorders>
              <w:top w:val="single" w:sz="8" w:space="0" w:color="008000"/>
              <w:left w:val="single" w:sz="4" w:space="0" w:color="000000"/>
              <w:bottom w:val="single" w:sz="4" w:space="0" w:color="000000"/>
              <w:right w:val="single" w:sz="4" w:space="0" w:color="000000"/>
            </w:tcBorders>
            <w:shd w:val="clear" w:color="auto" w:fill="FFFFFF"/>
          </w:tcPr>
          <w:p w14:paraId="5B6E6CBD" w14:textId="77777777" w:rsidR="008F106B" w:rsidRPr="0031503C" w:rsidRDefault="008F106B">
            <w:pPr>
              <w:spacing w:after="0" w:line="240" w:lineRule="auto"/>
              <w:jc w:val="center"/>
              <w:rPr>
                <w:rFonts w:ascii="Times New Roman" w:hAnsi="Times New Roman" w:cs="Times New Roman"/>
                <w:sz w:val="24"/>
                <w:szCs w:val="24"/>
              </w:rPr>
            </w:pPr>
          </w:p>
        </w:tc>
        <w:tc>
          <w:tcPr>
            <w:tcW w:w="673" w:type="dxa"/>
            <w:tcBorders>
              <w:top w:val="single" w:sz="8" w:space="0" w:color="008000"/>
              <w:left w:val="single" w:sz="4" w:space="0" w:color="000000"/>
              <w:bottom w:val="single" w:sz="4" w:space="0" w:color="000000"/>
              <w:right w:val="single" w:sz="4" w:space="0" w:color="000000"/>
            </w:tcBorders>
            <w:shd w:val="clear" w:color="auto" w:fill="FFFFFF"/>
          </w:tcPr>
          <w:p w14:paraId="364E83A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7</w:t>
            </w:r>
          </w:p>
        </w:tc>
        <w:tc>
          <w:tcPr>
            <w:tcW w:w="709" w:type="dxa"/>
            <w:tcBorders>
              <w:top w:val="single" w:sz="8" w:space="0" w:color="008000"/>
              <w:left w:val="single" w:sz="4" w:space="0" w:color="000000"/>
              <w:bottom w:val="single" w:sz="4" w:space="0" w:color="000000"/>
              <w:right w:val="single" w:sz="4" w:space="0" w:color="000000"/>
            </w:tcBorders>
          </w:tcPr>
          <w:p w14:paraId="7D1C595A" w14:textId="77777777" w:rsidR="008F106B" w:rsidRPr="0031503C" w:rsidRDefault="00C401F7">
            <w:pPr>
              <w:spacing w:after="0" w:line="240" w:lineRule="auto"/>
              <w:ind w:right="-108"/>
              <w:jc w:val="center"/>
              <w:rPr>
                <w:rFonts w:ascii="Times New Roman" w:hAnsi="Times New Roman" w:cs="Times New Roman"/>
                <w:sz w:val="24"/>
                <w:szCs w:val="24"/>
              </w:rPr>
            </w:pPr>
            <w:r w:rsidRPr="0031503C">
              <w:rPr>
                <w:rFonts w:ascii="Times New Roman" w:hAnsi="Times New Roman" w:cs="Times New Roman"/>
                <w:sz w:val="24"/>
                <w:szCs w:val="24"/>
              </w:rPr>
              <w:t>4,4</w:t>
            </w:r>
          </w:p>
        </w:tc>
      </w:tr>
      <w:tr w:rsidR="008F106B" w:rsidRPr="0031503C" w14:paraId="0321C631" w14:textId="77777777">
        <w:trPr>
          <w:trHeight w:val="236"/>
        </w:trPr>
        <w:tc>
          <w:tcPr>
            <w:tcW w:w="3395" w:type="dxa"/>
            <w:tcBorders>
              <w:top w:val="single" w:sz="8" w:space="0" w:color="008000"/>
              <w:left w:val="single" w:sz="4" w:space="0" w:color="000000"/>
              <w:bottom w:val="single" w:sz="4" w:space="0" w:color="000000"/>
              <w:right w:val="single" w:sz="4" w:space="0" w:color="000000"/>
            </w:tcBorders>
            <w:shd w:val="clear" w:color="auto" w:fill="FFFFFF"/>
          </w:tcPr>
          <w:p w14:paraId="72C2AF93" w14:textId="77777777" w:rsidR="008F106B" w:rsidRPr="0031503C" w:rsidRDefault="00C401F7">
            <w:pPr>
              <w:spacing w:after="0" w:line="240" w:lineRule="auto"/>
              <w:ind w:right="-108"/>
              <w:rPr>
                <w:rFonts w:ascii="Times New Roman" w:hAnsi="Times New Roman" w:cs="Times New Roman"/>
                <w:iCs/>
                <w:sz w:val="24"/>
                <w:szCs w:val="24"/>
              </w:rPr>
            </w:pPr>
            <w:r w:rsidRPr="0031503C">
              <w:rPr>
                <w:rFonts w:ascii="Times New Roman" w:eastAsia="Times" w:hAnsi="Times New Roman" w:cs="Times New Roman"/>
                <w:iCs/>
                <w:sz w:val="24"/>
                <w:szCs w:val="24"/>
              </w:rPr>
              <w:t>Кадетский корпус</w:t>
            </w:r>
          </w:p>
        </w:tc>
        <w:tc>
          <w:tcPr>
            <w:tcW w:w="567" w:type="dxa"/>
            <w:tcBorders>
              <w:top w:val="single" w:sz="8" w:space="0" w:color="008000"/>
              <w:left w:val="single" w:sz="4" w:space="0" w:color="000000"/>
              <w:bottom w:val="single" w:sz="4" w:space="0" w:color="000000"/>
              <w:right w:val="nil"/>
            </w:tcBorders>
            <w:shd w:val="clear" w:color="auto" w:fill="FFFFFF"/>
          </w:tcPr>
          <w:p w14:paraId="31D68AA5"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0E91B9AE" w14:textId="77777777" w:rsidR="008F106B" w:rsidRPr="0031503C" w:rsidRDefault="008F106B">
            <w:pPr>
              <w:tabs>
                <w:tab w:val="left" w:pos="876"/>
              </w:tabs>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nil"/>
            </w:tcBorders>
            <w:shd w:val="clear" w:color="auto" w:fill="FFFFFF"/>
          </w:tcPr>
          <w:p w14:paraId="078D049B" w14:textId="77777777" w:rsidR="008F106B" w:rsidRPr="0031503C" w:rsidRDefault="008F106B">
            <w:pPr>
              <w:tabs>
                <w:tab w:val="left" w:pos="876"/>
              </w:tabs>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nil"/>
            </w:tcBorders>
            <w:shd w:val="clear" w:color="auto" w:fill="FFFFFF"/>
          </w:tcPr>
          <w:p w14:paraId="47F67138"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nil"/>
            </w:tcBorders>
            <w:shd w:val="clear" w:color="auto" w:fill="FFFFFF"/>
          </w:tcPr>
          <w:p w14:paraId="5462530D"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5B18EE2A" w14:textId="77777777" w:rsidR="008F106B" w:rsidRPr="0031503C" w:rsidRDefault="008F106B">
            <w:pPr>
              <w:tabs>
                <w:tab w:val="left" w:pos="876"/>
              </w:tabs>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6675B64B"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4CDF50CF" w14:textId="77777777" w:rsidR="008F106B" w:rsidRPr="0031503C" w:rsidRDefault="008F106B">
            <w:pPr>
              <w:spacing w:after="0" w:line="240" w:lineRule="auto"/>
              <w:jc w:val="center"/>
              <w:rPr>
                <w:rFonts w:ascii="Times New Roman" w:hAnsi="Times New Roman" w:cs="Times New Roman"/>
                <w:sz w:val="24"/>
                <w:szCs w:val="24"/>
              </w:rPr>
            </w:pPr>
          </w:p>
        </w:tc>
        <w:tc>
          <w:tcPr>
            <w:tcW w:w="709" w:type="dxa"/>
            <w:tcBorders>
              <w:top w:val="single" w:sz="8" w:space="0" w:color="008000"/>
              <w:left w:val="single" w:sz="4" w:space="0" w:color="000000"/>
              <w:bottom w:val="single" w:sz="4" w:space="0" w:color="000000"/>
              <w:right w:val="single" w:sz="4" w:space="0" w:color="000000"/>
            </w:tcBorders>
            <w:shd w:val="clear" w:color="auto" w:fill="FFFFFF"/>
          </w:tcPr>
          <w:p w14:paraId="2E2BEED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673" w:type="dxa"/>
            <w:tcBorders>
              <w:top w:val="single" w:sz="8" w:space="0" w:color="008000"/>
              <w:left w:val="single" w:sz="4" w:space="0" w:color="000000"/>
              <w:bottom w:val="single" w:sz="4" w:space="0" w:color="000000"/>
              <w:right w:val="single" w:sz="4" w:space="0" w:color="000000"/>
            </w:tcBorders>
            <w:shd w:val="clear" w:color="auto" w:fill="FFFFFF"/>
          </w:tcPr>
          <w:p w14:paraId="667584B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709" w:type="dxa"/>
            <w:tcBorders>
              <w:top w:val="single" w:sz="8" w:space="0" w:color="008000"/>
              <w:left w:val="single" w:sz="4" w:space="0" w:color="000000"/>
              <w:bottom w:val="single" w:sz="4" w:space="0" w:color="000000"/>
              <w:right w:val="single" w:sz="4" w:space="0" w:color="000000"/>
            </w:tcBorders>
          </w:tcPr>
          <w:p w14:paraId="4570600E" w14:textId="77777777" w:rsidR="008F106B" w:rsidRPr="0031503C" w:rsidRDefault="00C401F7">
            <w:pPr>
              <w:spacing w:after="0" w:line="240" w:lineRule="auto"/>
              <w:ind w:right="-108"/>
              <w:jc w:val="center"/>
              <w:rPr>
                <w:rFonts w:ascii="Times New Roman" w:hAnsi="Times New Roman" w:cs="Times New Roman"/>
                <w:sz w:val="24"/>
                <w:szCs w:val="24"/>
              </w:rPr>
            </w:pPr>
            <w:r w:rsidRPr="0031503C">
              <w:rPr>
                <w:rFonts w:ascii="Times New Roman" w:hAnsi="Times New Roman" w:cs="Times New Roman"/>
                <w:sz w:val="24"/>
                <w:szCs w:val="24"/>
              </w:rPr>
              <w:t>0,7</w:t>
            </w:r>
          </w:p>
        </w:tc>
      </w:tr>
      <w:tr w:rsidR="008F106B" w:rsidRPr="0031503C" w14:paraId="236242C7" w14:textId="77777777">
        <w:trPr>
          <w:trHeight w:val="236"/>
        </w:trPr>
        <w:tc>
          <w:tcPr>
            <w:tcW w:w="3395" w:type="dxa"/>
            <w:tcBorders>
              <w:top w:val="single" w:sz="8" w:space="0" w:color="008000"/>
              <w:left w:val="single" w:sz="4" w:space="0" w:color="000000"/>
              <w:bottom w:val="single" w:sz="4" w:space="0" w:color="000000"/>
              <w:right w:val="single" w:sz="4" w:space="0" w:color="000000"/>
            </w:tcBorders>
            <w:shd w:val="clear" w:color="auto" w:fill="FFFFFF"/>
          </w:tcPr>
          <w:p w14:paraId="41BCF5C1" w14:textId="77777777" w:rsidR="008F106B" w:rsidRPr="0031503C" w:rsidRDefault="00C401F7">
            <w:pPr>
              <w:spacing w:after="0" w:line="240" w:lineRule="auto"/>
              <w:ind w:right="-108"/>
              <w:rPr>
                <w:rFonts w:ascii="Times New Roman" w:hAnsi="Times New Roman" w:cs="Times New Roman"/>
                <w:iCs/>
                <w:sz w:val="24"/>
                <w:szCs w:val="24"/>
              </w:rPr>
            </w:pPr>
            <w:r w:rsidRPr="0031503C">
              <w:rPr>
                <w:rFonts w:ascii="Times New Roman" w:eastAsia="Times" w:hAnsi="Times New Roman" w:cs="Times New Roman"/>
                <w:iCs/>
                <w:sz w:val="24"/>
                <w:szCs w:val="24"/>
              </w:rPr>
              <w:t>Суворовское училище</w:t>
            </w:r>
          </w:p>
        </w:tc>
        <w:tc>
          <w:tcPr>
            <w:tcW w:w="567" w:type="dxa"/>
            <w:tcBorders>
              <w:top w:val="single" w:sz="8" w:space="0" w:color="008000"/>
              <w:left w:val="single" w:sz="4" w:space="0" w:color="000000"/>
              <w:bottom w:val="single" w:sz="4" w:space="0" w:color="000000"/>
              <w:right w:val="nil"/>
            </w:tcBorders>
            <w:shd w:val="clear" w:color="auto" w:fill="FFFFFF"/>
          </w:tcPr>
          <w:p w14:paraId="092CD08D"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174956C4" w14:textId="77777777" w:rsidR="008F106B" w:rsidRPr="0031503C" w:rsidRDefault="008F106B">
            <w:pPr>
              <w:tabs>
                <w:tab w:val="left" w:pos="876"/>
              </w:tabs>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nil"/>
            </w:tcBorders>
            <w:shd w:val="clear" w:color="auto" w:fill="FFFFFF"/>
          </w:tcPr>
          <w:p w14:paraId="739250C0" w14:textId="77777777" w:rsidR="008F106B" w:rsidRPr="0031503C" w:rsidRDefault="008F106B">
            <w:pPr>
              <w:tabs>
                <w:tab w:val="left" w:pos="876"/>
              </w:tabs>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nil"/>
            </w:tcBorders>
            <w:shd w:val="clear" w:color="auto" w:fill="FFFFFF"/>
          </w:tcPr>
          <w:p w14:paraId="4F30D4C1"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nil"/>
            </w:tcBorders>
            <w:shd w:val="clear" w:color="auto" w:fill="FFFFFF"/>
          </w:tcPr>
          <w:p w14:paraId="1F5EC575"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11C9EF13" w14:textId="77777777" w:rsidR="008F106B" w:rsidRPr="0031503C" w:rsidRDefault="008F106B">
            <w:pPr>
              <w:tabs>
                <w:tab w:val="left" w:pos="876"/>
              </w:tabs>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0AE57004"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1F070134" w14:textId="77777777" w:rsidR="008F106B" w:rsidRPr="0031503C" w:rsidRDefault="008F106B">
            <w:pPr>
              <w:spacing w:after="0" w:line="240" w:lineRule="auto"/>
              <w:jc w:val="center"/>
              <w:rPr>
                <w:rFonts w:ascii="Times New Roman" w:hAnsi="Times New Roman" w:cs="Times New Roman"/>
                <w:sz w:val="24"/>
                <w:szCs w:val="24"/>
              </w:rPr>
            </w:pPr>
          </w:p>
        </w:tc>
        <w:tc>
          <w:tcPr>
            <w:tcW w:w="709" w:type="dxa"/>
            <w:tcBorders>
              <w:top w:val="single" w:sz="8" w:space="0" w:color="008000"/>
              <w:left w:val="single" w:sz="4" w:space="0" w:color="000000"/>
              <w:bottom w:val="single" w:sz="4" w:space="0" w:color="000000"/>
              <w:right w:val="single" w:sz="4" w:space="0" w:color="000000"/>
            </w:tcBorders>
            <w:shd w:val="clear" w:color="auto" w:fill="FFFFFF"/>
          </w:tcPr>
          <w:p w14:paraId="6AC5E0C2"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673" w:type="dxa"/>
            <w:tcBorders>
              <w:top w:val="single" w:sz="8" w:space="0" w:color="008000"/>
              <w:left w:val="single" w:sz="4" w:space="0" w:color="000000"/>
              <w:bottom w:val="single" w:sz="4" w:space="0" w:color="000000"/>
              <w:right w:val="single" w:sz="4" w:space="0" w:color="000000"/>
            </w:tcBorders>
            <w:shd w:val="clear" w:color="auto" w:fill="FFFFFF"/>
          </w:tcPr>
          <w:p w14:paraId="444C6D82"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709" w:type="dxa"/>
            <w:tcBorders>
              <w:top w:val="single" w:sz="8" w:space="0" w:color="008000"/>
              <w:left w:val="single" w:sz="4" w:space="0" w:color="000000"/>
              <w:bottom w:val="single" w:sz="4" w:space="0" w:color="000000"/>
              <w:right w:val="single" w:sz="4" w:space="0" w:color="000000"/>
            </w:tcBorders>
          </w:tcPr>
          <w:p w14:paraId="4311F7F5" w14:textId="77777777" w:rsidR="008F106B" w:rsidRPr="0031503C" w:rsidRDefault="00C401F7">
            <w:pPr>
              <w:spacing w:after="0" w:line="240" w:lineRule="auto"/>
              <w:ind w:right="-108"/>
              <w:jc w:val="center"/>
              <w:rPr>
                <w:rFonts w:ascii="Times New Roman" w:hAnsi="Times New Roman" w:cs="Times New Roman"/>
                <w:sz w:val="24"/>
                <w:szCs w:val="24"/>
              </w:rPr>
            </w:pPr>
            <w:r w:rsidRPr="0031503C">
              <w:rPr>
                <w:rFonts w:ascii="Times New Roman" w:hAnsi="Times New Roman" w:cs="Times New Roman"/>
                <w:sz w:val="24"/>
                <w:szCs w:val="24"/>
              </w:rPr>
              <w:t>0,7</w:t>
            </w:r>
          </w:p>
        </w:tc>
      </w:tr>
      <w:tr w:rsidR="008F106B" w:rsidRPr="0031503C" w14:paraId="2510C65F" w14:textId="77777777">
        <w:trPr>
          <w:trHeight w:val="236"/>
        </w:trPr>
        <w:tc>
          <w:tcPr>
            <w:tcW w:w="3395" w:type="dxa"/>
            <w:tcBorders>
              <w:top w:val="single" w:sz="8" w:space="0" w:color="008000"/>
              <w:left w:val="single" w:sz="4" w:space="0" w:color="000000"/>
              <w:bottom w:val="single" w:sz="4" w:space="0" w:color="000000"/>
              <w:right w:val="single" w:sz="4" w:space="0" w:color="000000"/>
            </w:tcBorders>
            <w:shd w:val="clear" w:color="auto" w:fill="FFFFFF"/>
          </w:tcPr>
          <w:p w14:paraId="0BA89ECB" w14:textId="77777777" w:rsidR="008F106B" w:rsidRPr="0031503C" w:rsidRDefault="00C401F7">
            <w:pPr>
              <w:spacing w:after="0" w:line="240" w:lineRule="auto"/>
              <w:ind w:right="-108"/>
              <w:rPr>
                <w:rFonts w:ascii="Times New Roman" w:hAnsi="Times New Roman" w:cs="Times New Roman"/>
                <w:i/>
                <w:iCs/>
                <w:sz w:val="24"/>
                <w:szCs w:val="24"/>
              </w:rPr>
            </w:pPr>
            <w:r w:rsidRPr="0031503C">
              <w:rPr>
                <w:rFonts w:ascii="Times New Roman" w:eastAsia="Times" w:hAnsi="Times New Roman" w:cs="Times New Roman"/>
                <w:i/>
                <w:iCs/>
                <w:sz w:val="24"/>
                <w:szCs w:val="24"/>
              </w:rPr>
              <w:t>С(К)Ш-И</w:t>
            </w:r>
          </w:p>
        </w:tc>
        <w:tc>
          <w:tcPr>
            <w:tcW w:w="567" w:type="dxa"/>
            <w:tcBorders>
              <w:top w:val="single" w:sz="8" w:space="0" w:color="008000"/>
              <w:left w:val="single" w:sz="4" w:space="0" w:color="000000"/>
              <w:bottom w:val="single" w:sz="4" w:space="0" w:color="000000"/>
              <w:right w:val="nil"/>
            </w:tcBorders>
            <w:shd w:val="clear" w:color="auto" w:fill="FFFFFF"/>
          </w:tcPr>
          <w:p w14:paraId="5EE084B2"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3</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664F8E48" w14:textId="77777777" w:rsidR="008F106B" w:rsidRPr="0031503C" w:rsidRDefault="008F106B">
            <w:pPr>
              <w:tabs>
                <w:tab w:val="left" w:pos="876"/>
              </w:tabs>
              <w:spacing w:after="0" w:line="240" w:lineRule="auto"/>
              <w:jc w:val="center"/>
              <w:rPr>
                <w:rFonts w:ascii="Times New Roman" w:eastAsia="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15125665" w14:textId="77777777" w:rsidR="008F106B" w:rsidRPr="0031503C" w:rsidRDefault="00C401F7">
            <w:pPr>
              <w:tabs>
                <w:tab w:val="left" w:pos="876"/>
              </w:tabs>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7B892C4A"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58751DA6" w14:textId="77777777" w:rsidR="008F106B" w:rsidRPr="0031503C" w:rsidRDefault="008F106B">
            <w:pPr>
              <w:spacing w:after="0" w:line="240" w:lineRule="auto"/>
              <w:jc w:val="center"/>
              <w:rPr>
                <w:rFonts w:ascii="Times New Roman" w:hAnsi="Times New Roman" w:cs="Times New Roman"/>
                <w:sz w:val="24"/>
                <w:szCs w:val="24"/>
              </w:rPr>
            </w:pP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1FFF526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210A19B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567" w:type="dxa"/>
            <w:tcBorders>
              <w:top w:val="single" w:sz="8" w:space="0" w:color="008000"/>
              <w:left w:val="single" w:sz="4" w:space="0" w:color="000000"/>
              <w:bottom w:val="single" w:sz="4" w:space="0" w:color="000000"/>
              <w:right w:val="single" w:sz="4" w:space="0" w:color="000000"/>
            </w:tcBorders>
            <w:shd w:val="clear" w:color="auto" w:fill="FFFFFF"/>
          </w:tcPr>
          <w:p w14:paraId="1B89F79F" w14:textId="77777777" w:rsidR="008F106B" w:rsidRPr="0031503C" w:rsidRDefault="008F106B">
            <w:pPr>
              <w:spacing w:after="0" w:line="240" w:lineRule="auto"/>
              <w:jc w:val="center"/>
              <w:rPr>
                <w:rFonts w:ascii="Times New Roman" w:hAnsi="Times New Roman" w:cs="Times New Roman"/>
                <w:sz w:val="24"/>
                <w:szCs w:val="24"/>
              </w:rPr>
            </w:pPr>
          </w:p>
        </w:tc>
        <w:tc>
          <w:tcPr>
            <w:tcW w:w="709" w:type="dxa"/>
            <w:tcBorders>
              <w:top w:val="single" w:sz="8" w:space="0" w:color="008000"/>
              <w:left w:val="single" w:sz="4" w:space="0" w:color="000000"/>
              <w:bottom w:val="single" w:sz="4" w:space="0" w:color="000000"/>
              <w:right w:val="single" w:sz="4" w:space="0" w:color="000000"/>
            </w:tcBorders>
            <w:shd w:val="clear" w:color="auto" w:fill="FFFFFF"/>
          </w:tcPr>
          <w:p w14:paraId="16ED5CB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3</w:t>
            </w:r>
          </w:p>
        </w:tc>
        <w:tc>
          <w:tcPr>
            <w:tcW w:w="673" w:type="dxa"/>
            <w:tcBorders>
              <w:top w:val="single" w:sz="8" w:space="0" w:color="008000"/>
              <w:left w:val="single" w:sz="4" w:space="0" w:color="000000"/>
              <w:bottom w:val="single" w:sz="4" w:space="0" w:color="000000"/>
              <w:right w:val="single" w:sz="4" w:space="0" w:color="000000"/>
            </w:tcBorders>
            <w:shd w:val="clear" w:color="auto" w:fill="FFFFFF"/>
          </w:tcPr>
          <w:p w14:paraId="2B09A22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9</w:t>
            </w:r>
          </w:p>
        </w:tc>
        <w:tc>
          <w:tcPr>
            <w:tcW w:w="709" w:type="dxa"/>
            <w:tcBorders>
              <w:top w:val="single" w:sz="8" w:space="0" w:color="008000"/>
              <w:left w:val="single" w:sz="4" w:space="0" w:color="000000"/>
              <w:bottom w:val="single" w:sz="4" w:space="0" w:color="000000"/>
              <w:right w:val="single" w:sz="4" w:space="0" w:color="000000"/>
            </w:tcBorders>
          </w:tcPr>
          <w:p w14:paraId="2B9F9B2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New Roman" w:hAnsi="Times New Roman" w:cs="Times New Roman"/>
                <w:sz w:val="24"/>
                <w:szCs w:val="24"/>
              </w:rPr>
              <w:t>5,7</w:t>
            </w:r>
          </w:p>
        </w:tc>
      </w:tr>
    </w:tbl>
    <w:p w14:paraId="0F96E6C2" w14:textId="77777777" w:rsidR="008F106B" w:rsidRPr="0031503C" w:rsidRDefault="008F106B">
      <w:pPr>
        <w:spacing w:after="0" w:line="240" w:lineRule="auto"/>
        <w:ind w:firstLine="720"/>
        <w:jc w:val="both"/>
        <w:rPr>
          <w:rFonts w:ascii="Times New Roman" w:hAnsi="Times New Roman" w:cs="Times New Roman"/>
          <w:sz w:val="24"/>
          <w:szCs w:val="24"/>
        </w:rPr>
      </w:pPr>
      <w:bookmarkStart w:id="1" w:name="_Hlk125102244"/>
    </w:p>
    <w:p w14:paraId="2B1F5574" w14:textId="77777777" w:rsidR="008F106B" w:rsidRPr="0031503C" w:rsidRDefault="00C401F7">
      <w:pPr>
        <w:spacing w:after="0" w:line="240" w:lineRule="auto"/>
        <w:ind w:firstLine="720"/>
        <w:jc w:val="both"/>
        <w:rPr>
          <w:rFonts w:ascii="Times New Roman" w:hAnsi="Times New Roman" w:cs="Times New Roman"/>
          <w:sz w:val="24"/>
          <w:szCs w:val="24"/>
        </w:rPr>
      </w:pPr>
      <w:r w:rsidRPr="0031503C">
        <w:rPr>
          <w:rFonts w:ascii="Times New Roman" w:hAnsi="Times New Roman" w:cs="Times New Roman"/>
          <w:sz w:val="24"/>
          <w:szCs w:val="24"/>
        </w:rPr>
        <w:t xml:space="preserve">Численность обучающихся в организациях образования, реализующих программы начального общего, основного общего и среднего (полного) общего образования составляет 41724 человека, из них 38,3% обучающихся осваивают основную образовательную программу начального общего образования, 51,5% – основную образовательную программу основного общего образования, 10,2% – программу среднего (полного) общего образования. </w:t>
      </w:r>
    </w:p>
    <w:p w14:paraId="56F4E144" w14:textId="77777777" w:rsidR="008F106B" w:rsidRPr="0031503C" w:rsidRDefault="00C401F7">
      <w:pPr>
        <w:spacing w:after="0" w:line="240" w:lineRule="auto"/>
        <w:ind w:firstLine="720"/>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Количество обучающихся в городской местности – 33225 чел. (79,6%), в сельской местности – 8499 чел. (20,4%).</w:t>
      </w:r>
    </w:p>
    <w:p w14:paraId="65E978A6" w14:textId="7FA854CD" w:rsidR="006A3BD1" w:rsidRPr="0031503C" w:rsidRDefault="00C401F7" w:rsidP="006A3BD1">
      <w:pPr>
        <w:tabs>
          <w:tab w:val="left" w:pos="1708"/>
        </w:tabs>
        <w:spacing w:after="0" w:line="240" w:lineRule="auto"/>
        <w:ind w:firstLine="720"/>
        <w:jc w:val="both"/>
        <w:rPr>
          <w:rFonts w:ascii="Times New Roman" w:hAnsi="Times New Roman" w:cs="Times New Roman"/>
          <w:sz w:val="24"/>
          <w:szCs w:val="24"/>
        </w:rPr>
      </w:pPr>
      <w:r w:rsidRPr="0031503C">
        <w:rPr>
          <w:rFonts w:ascii="Times New Roman" w:hAnsi="Times New Roman" w:cs="Times New Roman"/>
          <w:sz w:val="24"/>
          <w:szCs w:val="24"/>
        </w:rPr>
        <w:t>Численность обучающихся в классах очно-заочного обучения (вечерняя школа) – 89</w:t>
      </w:r>
      <w:r w:rsidR="00E2407C" w:rsidRPr="0031503C">
        <w:rPr>
          <w:rFonts w:ascii="Times New Roman" w:hAnsi="Times New Roman" w:cs="Times New Roman"/>
          <w:sz w:val="24"/>
          <w:szCs w:val="24"/>
        </w:rPr>
        <w:t xml:space="preserve"> чел.</w:t>
      </w:r>
      <w:r w:rsidRPr="0031503C">
        <w:rPr>
          <w:rFonts w:ascii="Times New Roman" w:hAnsi="Times New Roman" w:cs="Times New Roman"/>
          <w:sz w:val="24"/>
          <w:szCs w:val="24"/>
        </w:rPr>
        <w:t xml:space="preserve"> </w:t>
      </w:r>
      <w:r w:rsidRPr="0031503C">
        <w:rPr>
          <w:rFonts w:ascii="Times New Roman" w:eastAsia="Times New Roman" w:hAnsi="Times New Roman" w:cs="Times New Roman"/>
          <w:sz w:val="24"/>
          <w:szCs w:val="24"/>
        </w:rPr>
        <w:t>Количество обучающихся по программам повышенного уровня в 2025 году уменьшилось на 118 человек и составило 7090 (16,9%) учащихся, в профильных классах обучаются 4245 учащихся (10,1%).</w:t>
      </w:r>
      <w:r w:rsidR="006A3BD1" w:rsidRPr="0031503C">
        <w:rPr>
          <w:rFonts w:ascii="Times New Roman" w:hAnsi="Times New Roman" w:cs="Times New Roman"/>
          <w:sz w:val="24"/>
          <w:szCs w:val="24"/>
        </w:rPr>
        <w:t xml:space="preserve"> За пятилетний период численность обучающихся </w:t>
      </w:r>
      <w:r w:rsidR="006A3BD1" w:rsidRPr="0031503C">
        <w:rPr>
          <w:rFonts w:ascii="Times New Roman" w:eastAsia="Times New Roman" w:hAnsi="Times New Roman" w:cs="Times New Roman"/>
          <w:sz w:val="24"/>
          <w:szCs w:val="24"/>
        </w:rPr>
        <w:t xml:space="preserve">по программам повышенного уровня </w:t>
      </w:r>
      <w:r w:rsidR="006A3BD1" w:rsidRPr="0031503C">
        <w:rPr>
          <w:rFonts w:ascii="Times New Roman" w:hAnsi="Times New Roman" w:cs="Times New Roman"/>
          <w:sz w:val="24"/>
          <w:szCs w:val="24"/>
        </w:rPr>
        <w:t>уменьшилась на 552 человека (7,7%).</w:t>
      </w:r>
    </w:p>
    <w:p w14:paraId="651F81EA"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w:hAnsi="Times New Roman" w:cs="Times New Roman"/>
          <w:sz w:val="24"/>
          <w:szCs w:val="24"/>
        </w:rPr>
        <w:t xml:space="preserve">Для реализации конституционных прав на получение обязательного основного общего образования лицами, отбывающими наказание в виде лишения свободы, Министерством просвещения совместно с Государственной службой исполнения наказаний организовано с 1 сентября 2025 года обучение на участке «Воспитательная колония» УИН-1 ГСИН МЮ ПМР по адресу </w:t>
      </w:r>
      <w:proofErr w:type="spellStart"/>
      <w:r w:rsidRPr="0031503C">
        <w:rPr>
          <w:rFonts w:ascii="Times New Roman" w:eastAsia="Times" w:hAnsi="Times New Roman" w:cs="Times New Roman"/>
          <w:sz w:val="24"/>
          <w:szCs w:val="24"/>
        </w:rPr>
        <w:t>Григориопольский</w:t>
      </w:r>
      <w:proofErr w:type="spellEnd"/>
      <w:r w:rsidRPr="0031503C">
        <w:rPr>
          <w:rFonts w:ascii="Times New Roman" w:eastAsia="Times" w:hAnsi="Times New Roman" w:cs="Times New Roman"/>
          <w:sz w:val="24"/>
          <w:szCs w:val="24"/>
        </w:rPr>
        <w:t xml:space="preserve"> район, поселок </w:t>
      </w:r>
      <w:proofErr w:type="spellStart"/>
      <w:r w:rsidRPr="0031503C">
        <w:rPr>
          <w:rFonts w:ascii="Times New Roman" w:eastAsia="Times" w:hAnsi="Times New Roman" w:cs="Times New Roman"/>
          <w:sz w:val="24"/>
          <w:szCs w:val="24"/>
        </w:rPr>
        <w:t>Глиное</w:t>
      </w:r>
      <w:proofErr w:type="spellEnd"/>
      <w:r w:rsidRPr="0031503C">
        <w:rPr>
          <w:rFonts w:ascii="Times New Roman" w:eastAsia="Times" w:hAnsi="Times New Roman" w:cs="Times New Roman"/>
          <w:sz w:val="24"/>
          <w:szCs w:val="24"/>
        </w:rPr>
        <w:t xml:space="preserve">, с привлечением педагогов МОУ </w:t>
      </w:r>
      <w:r w:rsidRPr="0031503C">
        <w:rPr>
          <w:rFonts w:ascii="Times New Roman" w:eastAsia="Times New Roman" w:hAnsi="Times New Roman" w:cs="Times New Roman"/>
          <w:sz w:val="24"/>
          <w:szCs w:val="24"/>
        </w:rPr>
        <w:t>«</w:t>
      </w:r>
      <w:proofErr w:type="spellStart"/>
      <w:r w:rsidRPr="0031503C">
        <w:rPr>
          <w:rFonts w:ascii="Times New Roman" w:eastAsia="Times" w:hAnsi="Times New Roman" w:cs="Times New Roman"/>
          <w:sz w:val="24"/>
          <w:szCs w:val="24"/>
        </w:rPr>
        <w:t>Глинянская</w:t>
      </w:r>
      <w:proofErr w:type="spellEnd"/>
      <w:r w:rsidRPr="0031503C">
        <w:rPr>
          <w:rFonts w:ascii="Times New Roman" w:eastAsia="Times" w:hAnsi="Times New Roman" w:cs="Times New Roman"/>
          <w:sz w:val="24"/>
          <w:szCs w:val="24"/>
        </w:rPr>
        <w:t xml:space="preserve"> общеобразовательная основная школа </w:t>
      </w:r>
      <w:proofErr w:type="spellStart"/>
      <w:r w:rsidRPr="0031503C">
        <w:rPr>
          <w:rFonts w:ascii="Times New Roman" w:eastAsia="Times" w:hAnsi="Times New Roman" w:cs="Times New Roman"/>
          <w:sz w:val="24"/>
          <w:szCs w:val="24"/>
        </w:rPr>
        <w:t>Григориопольского</w:t>
      </w:r>
      <w:proofErr w:type="spellEnd"/>
      <w:r w:rsidRPr="0031503C">
        <w:rPr>
          <w:rFonts w:ascii="Times New Roman" w:eastAsia="Times" w:hAnsi="Times New Roman" w:cs="Times New Roman"/>
          <w:sz w:val="24"/>
          <w:szCs w:val="24"/>
        </w:rPr>
        <w:t xml:space="preserve"> района</w:t>
      </w:r>
      <w:r w:rsidRPr="0031503C">
        <w:rPr>
          <w:rFonts w:ascii="Times New Roman" w:eastAsia="Times New Roman" w:hAnsi="Times New Roman" w:cs="Times New Roman"/>
          <w:sz w:val="24"/>
          <w:szCs w:val="24"/>
        </w:rPr>
        <w:t>».</w:t>
      </w:r>
    </w:p>
    <w:p w14:paraId="04C7CE5F" w14:textId="77777777" w:rsidR="008F106B" w:rsidRPr="0031503C" w:rsidRDefault="00C401F7">
      <w:pPr>
        <w:spacing w:after="0" w:line="240" w:lineRule="auto"/>
        <w:ind w:firstLine="720"/>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lastRenderedPageBreak/>
        <w:t>На начало 2025-2026 учебного года в республике сформировано 2333 класса. По сравнению с 2024-2025 учебным годом общее количество классов уменьшилось на 50.</w:t>
      </w:r>
    </w:p>
    <w:p w14:paraId="0044B642" w14:textId="77777777" w:rsidR="008F106B" w:rsidRPr="0031503C" w:rsidRDefault="00C401F7">
      <w:pPr>
        <w:spacing w:after="0" w:line="240" w:lineRule="auto"/>
        <w:ind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Средняя наполняемость классов по республике составила 19 учеников в классе. Показатель средней наполняемости классов остался на том же уровне.</w:t>
      </w:r>
    </w:p>
    <w:p w14:paraId="6710A7BD" w14:textId="77777777" w:rsidR="008F106B" w:rsidRPr="0031503C" w:rsidRDefault="00C401F7">
      <w:pPr>
        <w:spacing w:after="0" w:line="240" w:lineRule="auto"/>
        <w:ind w:firstLine="709"/>
        <w:jc w:val="right"/>
        <w:rPr>
          <w:rFonts w:ascii="Times New Roman" w:eastAsia="Times" w:hAnsi="Times New Roman" w:cs="Times New Roman"/>
          <w:sz w:val="24"/>
          <w:szCs w:val="24"/>
        </w:rPr>
      </w:pPr>
      <w:r w:rsidRPr="0031503C">
        <w:rPr>
          <w:rFonts w:ascii="Times New Roman" w:eastAsia="Times" w:hAnsi="Times New Roman" w:cs="Times New Roman"/>
          <w:sz w:val="24"/>
          <w:szCs w:val="24"/>
        </w:rPr>
        <w:t>Таблица 3</w:t>
      </w:r>
    </w:p>
    <w:p w14:paraId="04FFEC7C" w14:textId="77777777" w:rsidR="008F106B" w:rsidRPr="0031503C" w:rsidRDefault="00C401F7">
      <w:pPr>
        <w:spacing w:after="0" w:line="240" w:lineRule="auto"/>
        <w:ind w:firstLine="709"/>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Сравнение показателей наполняемости классов за последние 5 лет</w:t>
      </w:r>
    </w:p>
    <w:tbl>
      <w:tblPr>
        <w:tblW w:w="9674" w:type="dxa"/>
        <w:tblInd w:w="108" w:type="dxa"/>
        <w:tblLayout w:type="fixed"/>
        <w:tblLook w:val="04A0" w:firstRow="1" w:lastRow="0" w:firstColumn="1" w:lastColumn="0" w:noHBand="0" w:noVBand="1"/>
      </w:tblPr>
      <w:tblGrid>
        <w:gridCol w:w="1274"/>
        <w:gridCol w:w="853"/>
        <w:gridCol w:w="708"/>
        <w:gridCol w:w="738"/>
        <w:gridCol w:w="992"/>
        <w:gridCol w:w="851"/>
        <w:gridCol w:w="709"/>
        <w:gridCol w:w="708"/>
        <w:gridCol w:w="1134"/>
        <w:gridCol w:w="709"/>
        <w:gridCol w:w="6"/>
        <w:gridCol w:w="986"/>
        <w:gridCol w:w="6"/>
      </w:tblGrid>
      <w:tr w:rsidR="008F106B" w:rsidRPr="0031503C" w14:paraId="4DA26B8E" w14:textId="77777777">
        <w:trPr>
          <w:trHeight w:val="212"/>
        </w:trPr>
        <w:tc>
          <w:tcPr>
            <w:tcW w:w="127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9200558" w14:textId="77777777" w:rsidR="008F106B" w:rsidRPr="0031503C" w:rsidRDefault="00C401F7">
            <w:pPr>
              <w:spacing w:after="0" w:line="240" w:lineRule="auto"/>
              <w:ind w:right="-108"/>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Учебные</w:t>
            </w:r>
          </w:p>
          <w:p w14:paraId="0C79F8EF" w14:textId="77777777" w:rsidR="008F106B" w:rsidRPr="0031503C" w:rsidRDefault="00C401F7">
            <w:pPr>
              <w:spacing w:after="0" w:line="240" w:lineRule="auto"/>
              <w:ind w:right="-108" w:hanging="108"/>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года</w:t>
            </w:r>
          </w:p>
          <w:p w14:paraId="3E4F94E2" w14:textId="77777777" w:rsidR="008F106B" w:rsidRPr="0031503C" w:rsidRDefault="008F106B">
            <w:pPr>
              <w:spacing w:after="0" w:line="240" w:lineRule="auto"/>
              <w:ind w:right="-108" w:firstLine="426"/>
              <w:jc w:val="center"/>
              <w:rPr>
                <w:rFonts w:ascii="Times New Roman" w:eastAsia="Times New Roman" w:hAnsi="Times New Roman" w:cs="Times New Roman"/>
                <w:sz w:val="24"/>
                <w:szCs w:val="24"/>
              </w:rPr>
            </w:pPr>
          </w:p>
          <w:p w14:paraId="0E0F7473" w14:textId="77777777" w:rsidR="008F106B" w:rsidRPr="0031503C" w:rsidRDefault="008F106B">
            <w:pPr>
              <w:spacing w:after="0" w:line="240" w:lineRule="auto"/>
              <w:ind w:right="-108" w:firstLine="426"/>
              <w:jc w:val="center"/>
              <w:rPr>
                <w:rFonts w:ascii="Times New Roman" w:eastAsia="Times New Roman" w:hAnsi="Times New Roman" w:cs="Times New Roman"/>
                <w:sz w:val="24"/>
                <w:szCs w:val="24"/>
              </w:rPr>
            </w:pPr>
          </w:p>
          <w:p w14:paraId="01F32B29" w14:textId="77777777" w:rsidR="008F106B" w:rsidRPr="0031503C" w:rsidRDefault="008F106B">
            <w:pPr>
              <w:spacing w:after="0" w:line="240" w:lineRule="auto"/>
              <w:ind w:right="-108" w:firstLine="426"/>
              <w:jc w:val="center"/>
              <w:rPr>
                <w:rFonts w:ascii="Times New Roman" w:hAnsi="Times New Roman" w:cs="Times New Roman"/>
                <w:sz w:val="24"/>
                <w:szCs w:val="24"/>
              </w:rPr>
            </w:pPr>
          </w:p>
        </w:tc>
        <w:tc>
          <w:tcPr>
            <w:tcW w:w="7408"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68CB6D07" w14:textId="77777777" w:rsidR="008F106B" w:rsidRPr="0031503C" w:rsidRDefault="00C401F7">
            <w:pPr>
              <w:spacing w:after="0" w:line="240" w:lineRule="auto"/>
              <w:ind w:right="-108" w:firstLine="426"/>
              <w:jc w:val="center"/>
              <w:rPr>
                <w:rFonts w:ascii="Times New Roman" w:hAnsi="Times New Roman" w:cs="Times New Roman"/>
                <w:sz w:val="24"/>
                <w:szCs w:val="24"/>
              </w:rPr>
            </w:pPr>
            <w:r w:rsidRPr="0031503C">
              <w:rPr>
                <w:rFonts w:ascii="Times New Roman" w:eastAsia="Times" w:hAnsi="Times New Roman" w:cs="Times New Roman"/>
                <w:sz w:val="24"/>
                <w:szCs w:val="24"/>
              </w:rPr>
              <w:t>УНО</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229B08" w14:textId="77777777" w:rsidR="008F106B" w:rsidRPr="0031503C" w:rsidRDefault="008F106B">
            <w:pPr>
              <w:spacing w:after="0" w:line="240" w:lineRule="auto"/>
              <w:ind w:right="-108" w:firstLine="426"/>
              <w:jc w:val="center"/>
              <w:rPr>
                <w:rFonts w:ascii="Times New Roman" w:eastAsia="Times" w:hAnsi="Times New Roman" w:cs="Times New Roman"/>
                <w:sz w:val="24"/>
                <w:szCs w:val="24"/>
              </w:rPr>
            </w:pPr>
          </w:p>
        </w:tc>
      </w:tr>
      <w:tr w:rsidR="008F106B" w:rsidRPr="0031503C" w14:paraId="77BECD88" w14:textId="77777777">
        <w:trPr>
          <w:gridAfter w:val="1"/>
          <w:wAfter w:w="6" w:type="dxa"/>
          <w:cantSplit/>
          <w:trHeight w:val="1875"/>
        </w:trPr>
        <w:tc>
          <w:tcPr>
            <w:tcW w:w="127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0504C5" w14:textId="77777777" w:rsidR="008F106B" w:rsidRPr="0031503C" w:rsidRDefault="008F106B">
            <w:pPr>
              <w:widowControl w:val="0"/>
              <w:spacing w:after="0" w:line="240" w:lineRule="auto"/>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14:paraId="3A94DFC5" w14:textId="77777777" w:rsidR="008F106B" w:rsidRPr="0031503C" w:rsidRDefault="00C401F7">
            <w:pPr>
              <w:spacing w:after="0" w:line="240" w:lineRule="auto"/>
              <w:ind w:right="-108" w:hanging="78"/>
              <w:jc w:val="center"/>
              <w:rPr>
                <w:rFonts w:ascii="Times New Roman" w:hAnsi="Times New Roman" w:cs="Times New Roman"/>
                <w:sz w:val="24"/>
                <w:szCs w:val="24"/>
              </w:rPr>
            </w:pPr>
            <w:r w:rsidRPr="0031503C">
              <w:rPr>
                <w:rFonts w:ascii="Times New Roman" w:eastAsia="Times" w:hAnsi="Times New Roman" w:cs="Times New Roman"/>
                <w:sz w:val="24"/>
                <w:szCs w:val="24"/>
              </w:rPr>
              <w:t>Тирасполь</w:t>
            </w:r>
          </w:p>
        </w:tc>
        <w:tc>
          <w:tcPr>
            <w:tcW w:w="708"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14:paraId="7C59591C" w14:textId="77777777" w:rsidR="008F106B" w:rsidRPr="0031503C" w:rsidRDefault="00C401F7">
            <w:pPr>
              <w:spacing w:after="0" w:line="240" w:lineRule="auto"/>
              <w:ind w:right="-108" w:hanging="128"/>
              <w:jc w:val="center"/>
              <w:rPr>
                <w:rFonts w:ascii="Times New Roman" w:hAnsi="Times New Roman" w:cs="Times New Roman"/>
                <w:sz w:val="24"/>
                <w:szCs w:val="24"/>
              </w:rPr>
            </w:pPr>
            <w:proofErr w:type="spellStart"/>
            <w:r w:rsidRPr="0031503C">
              <w:rPr>
                <w:rFonts w:ascii="Times New Roman" w:hAnsi="Times New Roman" w:cs="Times New Roman"/>
                <w:sz w:val="24"/>
                <w:szCs w:val="24"/>
              </w:rPr>
              <w:t>Днестровск</w:t>
            </w:r>
            <w:proofErr w:type="spellEnd"/>
          </w:p>
        </w:tc>
        <w:tc>
          <w:tcPr>
            <w:tcW w:w="738"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14:paraId="0ABC917E" w14:textId="77777777" w:rsidR="008F106B" w:rsidRPr="0031503C" w:rsidRDefault="00C401F7">
            <w:pPr>
              <w:spacing w:after="0" w:line="240" w:lineRule="auto"/>
              <w:ind w:right="-108" w:hanging="128"/>
              <w:jc w:val="center"/>
              <w:rPr>
                <w:rFonts w:ascii="Times New Roman" w:hAnsi="Times New Roman" w:cs="Times New Roman"/>
                <w:sz w:val="24"/>
                <w:szCs w:val="24"/>
              </w:rPr>
            </w:pPr>
            <w:r w:rsidRPr="0031503C">
              <w:rPr>
                <w:rFonts w:ascii="Times New Roman" w:eastAsia="Times" w:hAnsi="Times New Roman" w:cs="Times New Roman"/>
                <w:sz w:val="24"/>
                <w:szCs w:val="24"/>
              </w:rPr>
              <w:t>Бендеры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14:paraId="7F264E3C" w14:textId="77777777" w:rsidR="008F106B" w:rsidRPr="0031503C" w:rsidRDefault="00C401F7">
            <w:pPr>
              <w:spacing w:after="0" w:line="240" w:lineRule="auto"/>
              <w:ind w:left="113" w:right="-108"/>
              <w:jc w:val="center"/>
              <w:rPr>
                <w:rFonts w:ascii="Times New Roman" w:hAnsi="Times New Roman" w:cs="Times New Roman"/>
                <w:sz w:val="24"/>
                <w:szCs w:val="24"/>
              </w:rPr>
            </w:pPr>
            <w:proofErr w:type="spellStart"/>
            <w:r w:rsidRPr="0031503C">
              <w:rPr>
                <w:rFonts w:ascii="Times New Roman" w:eastAsia="Times" w:hAnsi="Times New Roman" w:cs="Times New Roman"/>
                <w:sz w:val="24"/>
                <w:szCs w:val="24"/>
              </w:rPr>
              <w:t>Слободзея</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14:paraId="7B944E3A" w14:textId="77777777" w:rsidR="008F106B" w:rsidRPr="0031503C" w:rsidRDefault="00C401F7">
            <w:pPr>
              <w:spacing w:after="0" w:line="240" w:lineRule="auto"/>
              <w:ind w:left="113" w:right="-108"/>
              <w:jc w:val="center"/>
              <w:rPr>
                <w:rFonts w:ascii="Times New Roman" w:hAnsi="Times New Roman" w:cs="Times New Roman"/>
                <w:sz w:val="24"/>
                <w:szCs w:val="24"/>
              </w:rPr>
            </w:pPr>
            <w:r w:rsidRPr="0031503C">
              <w:rPr>
                <w:rFonts w:ascii="Times New Roman" w:eastAsia="Times" w:hAnsi="Times New Roman" w:cs="Times New Roman"/>
                <w:sz w:val="24"/>
                <w:szCs w:val="24"/>
              </w:rPr>
              <w:t>Григориополь</w:t>
            </w:r>
          </w:p>
        </w:tc>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14:paraId="0389FFC9" w14:textId="77777777" w:rsidR="008F106B" w:rsidRPr="0031503C" w:rsidRDefault="00C401F7">
            <w:pPr>
              <w:spacing w:after="0" w:line="240" w:lineRule="auto"/>
              <w:ind w:left="113" w:right="-108"/>
              <w:jc w:val="center"/>
              <w:rPr>
                <w:rFonts w:ascii="Times New Roman" w:hAnsi="Times New Roman" w:cs="Times New Roman"/>
                <w:sz w:val="24"/>
                <w:szCs w:val="24"/>
              </w:rPr>
            </w:pPr>
            <w:r w:rsidRPr="0031503C">
              <w:rPr>
                <w:rFonts w:ascii="Times New Roman" w:eastAsia="Times" w:hAnsi="Times New Roman" w:cs="Times New Roman"/>
                <w:sz w:val="24"/>
                <w:szCs w:val="24"/>
              </w:rPr>
              <w:t>Дубоссары</w:t>
            </w:r>
          </w:p>
        </w:tc>
        <w:tc>
          <w:tcPr>
            <w:tcW w:w="708"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14:paraId="6026671B" w14:textId="77777777" w:rsidR="008F106B" w:rsidRPr="0031503C" w:rsidRDefault="00C401F7">
            <w:pPr>
              <w:spacing w:after="0" w:line="240" w:lineRule="auto"/>
              <w:ind w:left="113" w:right="-108"/>
              <w:jc w:val="center"/>
              <w:rPr>
                <w:rFonts w:ascii="Times New Roman" w:hAnsi="Times New Roman" w:cs="Times New Roman"/>
                <w:sz w:val="24"/>
                <w:szCs w:val="24"/>
              </w:rPr>
            </w:pPr>
            <w:r w:rsidRPr="0031503C">
              <w:rPr>
                <w:rFonts w:ascii="Times New Roman" w:eastAsia="Times" w:hAnsi="Times New Roman" w:cs="Times New Roman"/>
                <w:sz w:val="24"/>
                <w:szCs w:val="24"/>
              </w:rPr>
              <w:t>Рыбница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14:paraId="3C4E73A4" w14:textId="77777777" w:rsidR="008F106B" w:rsidRPr="0031503C" w:rsidRDefault="00C401F7">
            <w:pPr>
              <w:spacing w:after="0" w:line="240" w:lineRule="auto"/>
              <w:ind w:left="113" w:right="-108"/>
              <w:jc w:val="center"/>
              <w:rPr>
                <w:rFonts w:ascii="Times New Roman" w:hAnsi="Times New Roman" w:cs="Times New Roman"/>
                <w:sz w:val="24"/>
                <w:szCs w:val="24"/>
              </w:rPr>
            </w:pPr>
            <w:r w:rsidRPr="0031503C">
              <w:rPr>
                <w:rFonts w:ascii="Times New Roman" w:eastAsia="Times" w:hAnsi="Times New Roman" w:cs="Times New Roman"/>
                <w:sz w:val="24"/>
                <w:szCs w:val="24"/>
              </w:rPr>
              <w:t>Каменка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14:paraId="28B72595" w14:textId="77777777" w:rsidR="008F106B" w:rsidRPr="0031503C" w:rsidRDefault="00C401F7">
            <w:pPr>
              <w:spacing w:after="0" w:line="240" w:lineRule="auto"/>
              <w:ind w:left="113" w:right="-108"/>
              <w:jc w:val="center"/>
              <w:rPr>
                <w:rFonts w:ascii="Times New Roman" w:hAnsi="Times New Roman" w:cs="Times New Roman"/>
                <w:sz w:val="24"/>
                <w:szCs w:val="24"/>
              </w:rPr>
            </w:pPr>
            <w:r w:rsidRPr="0031503C">
              <w:rPr>
                <w:rFonts w:ascii="Times New Roman" w:eastAsia="Times" w:hAnsi="Times New Roman" w:cs="Times New Roman"/>
                <w:sz w:val="24"/>
                <w:szCs w:val="24"/>
              </w:rPr>
              <w:t xml:space="preserve">ООО </w:t>
            </w:r>
            <w:proofErr w:type="spellStart"/>
            <w:r w:rsidRPr="0031503C">
              <w:rPr>
                <w:rFonts w:ascii="Times New Roman" w:eastAsia="Times" w:hAnsi="Times New Roman" w:cs="Times New Roman"/>
                <w:sz w:val="24"/>
                <w:szCs w:val="24"/>
              </w:rPr>
              <w:t>респуб</w:t>
            </w:r>
            <w:proofErr w:type="spellEnd"/>
            <w:r w:rsidRPr="0031503C">
              <w:rPr>
                <w:rFonts w:ascii="Times New Roman" w:eastAsia="Times" w:hAnsi="Times New Roman" w:cs="Times New Roman"/>
                <w:sz w:val="24"/>
                <w:szCs w:val="24"/>
              </w:rPr>
              <w:t>. Подчинения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14:paraId="15299827" w14:textId="77777777" w:rsidR="008F106B" w:rsidRPr="0031503C" w:rsidRDefault="00C401F7">
            <w:pPr>
              <w:spacing w:after="0" w:line="240" w:lineRule="auto"/>
              <w:ind w:left="113" w:right="-108"/>
              <w:jc w:val="center"/>
              <w:rPr>
                <w:rFonts w:ascii="Times New Roman" w:hAnsi="Times New Roman" w:cs="Times New Roman"/>
                <w:sz w:val="24"/>
                <w:szCs w:val="24"/>
              </w:rPr>
            </w:pPr>
            <w:r w:rsidRPr="0031503C">
              <w:rPr>
                <w:rFonts w:ascii="Times New Roman" w:eastAsia="Times" w:hAnsi="Times New Roman" w:cs="Times New Roman"/>
                <w:sz w:val="24"/>
                <w:szCs w:val="24"/>
              </w:rPr>
              <w:t>Итого</w:t>
            </w:r>
          </w:p>
        </w:tc>
      </w:tr>
      <w:tr w:rsidR="008F106B" w:rsidRPr="0031503C" w14:paraId="24AC78E3" w14:textId="77777777">
        <w:trPr>
          <w:gridAfter w:val="1"/>
          <w:wAfter w:w="6" w:type="dxa"/>
          <w:trHeight w:val="1"/>
        </w:trPr>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FD18A"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2021-2022</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69424"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E1067"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23,1</w:t>
            </w:r>
          </w:p>
        </w:tc>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82BC4"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3CAB4"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17,3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446B1"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16,1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8ABFA"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13,9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A47B8"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E5CFF"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12,7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285EA"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11,8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6855B3"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19,2</w:t>
            </w:r>
          </w:p>
        </w:tc>
      </w:tr>
      <w:tr w:rsidR="008F106B" w:rsidRPr="0031503C" w14:paraId="7B6F2616" w14:textId="77777777">
        <w:trPr>
          <w:gridAfter w:val="1"/>
          <w:wAfter w:w="6" w:type="dxa"/>
          <w:trHeight w:val="1"/>
        </w:trPr>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67389"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2022-2023</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B04CC"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24,8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3B82A"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23</w:t>
            </w:r>
          </w:p>
        </w:tc>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CE39F"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525BA"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17,2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517AD"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A3025"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13,9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5F5A7"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DC509"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CBB0B"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11,8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60677E"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19</w:t>
            </w:r>
          </w:p>
        </w:tc>
      </w:tr>
      <w:tr w:rsidR="008F106B" w:rsidRPr="0031503C" w14:paraId="399D31DC" w14:textId="77777777">
        <w:trPr>
          <w:gridAfter w:val="1"/>
          <w:wAfter w:w="6" w:type="dxa"/>
          <w:trHeight w:val="1"/>
        </w:trPr>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5079C"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2023-2024</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1E1FC"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24,8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75332"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23,1</w:t>
            </w:r>
          </w:p>
        </w:tc>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F660E"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AE61A"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16,9</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A4411"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22B18"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C3FA3"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23D3C"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40BA6"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11,3</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DFCBE1"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19</w:t>
            </w:r>
          </w:p>
        </w:tc>
      </w:tr>
      <w:tr w:rsidR="008F106B" w:rsidRPr="0031503C" w14:paraId="62CF7D2B" w14:textId="77777777">
        <w:trPr>
          <w:gridAfter w:val="1"/>
          <w:wAfter w:w="6" w:type="dxa"/>
          <w:trHeight w:val="1"/>
        </w:trPr>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E8476"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2024-2025</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C7DE8"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24,2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6FB5B"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22,4</w:t>
            </w:r>
          </w:p>
        </w:tc>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5B63E"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D1675"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16,9</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3473E"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0ECF7"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13,9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F9898"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DE965"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12,8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F89ED"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11,6</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4B38D0" w14:textId="77777777" w:rsidR="008F106B" w:rsidRPr="0031503C" w:rsidRDefault="00C401F7">
            <w:pPr>
              <w:shd w:val="clear" w:color="auto" w:fill="FFFF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19</w:t>
            </w:r>
          </w:p>
        </w:tc>
      </w:tr>
      <w:tr w:rsidR="008F106B" w:rsidRPr="0031503C" w14:paraId="3EEDA7BF" w14:textId="77777777">
        <w:trPr>
          <w:gridAfter w:val="1"/>
          <w:wAfter w:w="6" w:type="dxa"/>
          <w:trHeight w:val="1"/>
        </w:trPr>
        <w:tc>
          <w:tcPr>
            <w:tcW w:w="12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1D34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8"/>
              </w:rPr>
              <w:t>2025-2026</w:t>
            </w:r>
          </w:p>
        </w:tc>
        <w:tc>
          <w:tcPr>
            <w:tcW w:w="8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24F63"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8"/>
              </w:rPr>
              <w:t>24,5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C5C9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8"/>
              </w:rPr>
              <w:t>21,8</w:t>
            </w:r>
          </w:p>
        </w:tc>
        <w:tc>
          <w:tcPr>
            <w:tcW w:w="7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8B53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8"/>
              </w:rPr>
              <w:t>21,9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DE1B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8"/>
              </w:rPr>
              <w:t>16,6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818C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8"/>
              </w:rPr>
              <w:t>14,3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C073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8"/>
              </w:rPr>
              <w:t>14,1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F047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8"/>
              </w:rPr>
              <w:t>17,5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C19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8"/>
              </w:rPr>
              <w:t>12,8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FA98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8"/>
              </w:rPr>
              <w:t>11,1</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68A0C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8"/>
              </w:rPr>
              <w:t>19</w:t>
            </w:r>
          </w:p>
        </w:tc>
      </w:tr>
    </w:tbl>
    <w:p w14:paraId="3E492B1F" w14:textId="77777777" w:rsidR="008F106B" w:rsidRPr="0031503C" w:rsidRDefault="008F106B">
      <w:pPr>
        <w:spacing w:after="0" w:line="240" w:lineRule="auto"/>
        <w:ind w:firstLine="709"/>
        <w:jc w:val="center"/>
        <w:rPr>
          <w:rFonts w:ascii="Times New Roman" w:eastAsia="Times" w:hAnsi="Times New Roman" w:cs="Times New Roman"/>
          <w:sz w:val="24"/>
          <w:szCs w:val="24"/>
        </w:rPr>
      </w:pPr>
    </w:p>
    <w:p w14:paraId="18080AD9" w14:textId="77777777" w:rsidR="008F106B" w:rsidRPr="0031503C" w:rsidRDefault="00C401F7">
      <w:pPr>
        <w:spacing w:after="0" w:line="240" w:lineRule="auto"/>
        <w:ind w:firstLine="720"/>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Динамика изменений общих показателей общеобразовательных организаций в разрезе городов и районов, представлена в таблице.</w:t>
      </w:r>
    </w:p>
    <w:tbl>
      <w:tblPr>
        <w:tblStyle w:val="afe"/>
        <w:tblW w:w="0" w:type="auto"/>
        <w:tblLook w:val="04A0" w:firstRow="1" w:lastRow="0" w:firstColumn="1" w:lastColumn="0" w:noHBand="0" w:noVBand="1"/>
      </w:tblPr>
      <w:tblGrid>
        <w:gridCol w:w="584"/>
        <w:gridCol w:w="2369"/>
        <w:gridCol w:w="1307"/>
        <w:gridCol w:w="1307"/>
        <w:gridCol w:w="1307"/>
        <w:gridCol w:w="1307"/>
        <w:gridCol w:w="1307"/>
      </w:tblGrid>
      <w:tr w:rsidR="008F106B" w:rsidRPr="0031503C" w14:paraId="1BD9222C" w14:textId="77777777">
        <w:trPr>
          <w:trHeight w:val="310"/>
        </w:trPr>
        <w:tc>
          <w:tcPr>
            <w:tcW w:w="0" w:type="auto"/>
            <w:vMerge w:val="restart"/>
            <w:vAlign w:val="center"/>
          </w:tcPr>
          <w:p w14:paraId="0794DE5C"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 </w:t>
            </w:r>
            <w:r w:rsidRPr="0031503C">
              <w:rPr>
                <w:rFonts w:ascii="Times New Roman" w:eastAsia="Times" w:hAnsi="Times New Roman" w:cs="Times New Roman"/>
                <w:sz w:val="24"/>
                <w:szCs w:val="24"/>
              </w:rPr>
              <w:t>п/п</w:t>
            </w:r>
          </w:p>
        </w:tc>
        <w:tc>
          <w:tcPr>
            <w:tcW w:w="0" w:type="auto"/>
            <w:vMerge w:val="restart"/>
            <w:vAlign w:val="center"/>
          </w:tcPr>
          <w:p w14:paraId="75231362"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w:hAnsi="Times New Roman" w:cs="Times New Roman"/>
                <w:sz w:val="24"/>
                <w:szCs w:val="24"/>
              </w:rPr>
              <w:t>УНО, ООО</w:t>
            </w:r>
          </w:p>
        </w:tc>
        <w:tc>
          <w:tcPr>
            <w:tcW w:w="0" w:type="auto"/>
            <w:gridSpan w:val="5"/>
          </w:tcPr>
          <w:p w14:paraId="5DAB9DFF"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w:hAnsi="Times New Roman" w:cs="Times New Roman"/>
                <w:sz w:val="24"/>
                <w:szCs w:val="24"/>
              </w:rPr>
              <w:t>Количество: классов/ классов-комплектов / учащихся в них по учебным годам</w:t>
            </w:r>
          </w:p>
        </w:tc>
      </w:tr>
      <w:tr w:rsidR="008F106B" w:rsidRPr="0031503C" w14:paraId="12FB1D9C" w14:textId="77777777">
        <w:trPr>
          <w:trHeight w:val="562"/>
        </w:trPr>
        <w:tc>
          <w:tcPr>
            <w:tcW w:w="0" w:type="auto"/>
            <w:vMerge/>
            <w:vAlign w:val="center"/>
          </w:tcPr>
          <w:p w14:paraId="74009FFD" w14:textId="77777777" w:rsidR="008F106B" w:rsidRPr="0031503C" w:rsidRDefault="008F106B">
            <w:pPr>
              <w:spacing w:after="0" w:line="240" w:lineRule="auto"/>
              <w:jc w:val="both"/>
              <w:rPr>
                <w:rFonts w:ascii="Times New Roman" w:hAnsi="Times New Roman" w:cs="Times New Roman"/>
                <w:sz w:val="24"/>
                <w:szCs w:val="24"/>
              </w:rPr>
            </w:pPr>
          </w:p>
        </w:tc>
        <w:tc>
          <w:tcPr>
            <w:tcW w:w="0" w:type="auto"/>
            <w:vMerge/>
          </w:tcPr>
          <w:p w14:paraId="57069AFB" w14:textId="77777777" w:rsidR="008F106B" w:rsidRPr="0031503C" w:rsidRDefault="008F106B">
            <w:pPr>
              <w:spacing w:after="0" w:line="240" w:lineRule="auto"/>
              <w:jc w:val="both"/>
              <w:rPr>
                <w:rFonts w:ascii="Times New Roman" w:hAnsi="Times New Roman" w:cs="Times New Roman"/>
                <w:sz w:val="24"/>
                <w:szCs w:val="24"/>
              </w:rPr>
            </w:pPr>
          </w:p>
        </w:tc>
        <w:tc>
          <w:tcPr>
            <w:tcW w:w="0" w:type="auto"/>
          </w:tcPr>
          <w:p w14:paraId="33746294"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2021-2022</w:t>
            </w:r>
          </w:p>
        </w:tc>
        <w:tc>
          <w:tcPr>
            <w:tcW w:w="0" w:type="auto"/>
          </w:tcPr>
          <w:p w14:paraId="12F6A7FA"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2022-2023</w:t>
            </w:r>
          </w:p>
        </w:tc>
        <w:tc>
          <w:tcPr>
            <w:tcW w:w="0" w:type="auto"/>
          </w:tcPr>
          <w:p w14:paraId="1B96DDF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2023-2024</w:t>
            </w:r>
          </w:p>
        </w:tc>
        <w:tc>
          <w:tcPr>
            <w:tcW w:w="0" w:type="auto"/>
          </w:tcPr>
          <w:p w14:paraId="05CF0749"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2024-2025</w:t>
            </w:r>
          </w:p>
        </w:tc>
        <w:tc>
          <w:tcPr>
            <w:tcW w:w="0" w:type="auto"/>
          </w:tcPr>
          <w:p w14:paraId="72571CD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2025-2026</w:t>
            </w:r>
          </w:p>
        </w:tc>
      </w:tr>
      <w:tr w:rsidR="008F106B" w:rsidRPr="0031503C" w14:paraId="57EF048D" w14:textId="77777777">
        <w:trPr>
          <w:trHeight w:val="310"/>
        </w:trPr>
        <w:tc>
          <w:tcPr>
            <w:tcW w:w="0" w:type="auto"/>
            <w:vAlign w:val="center"/>
          </w:tcPr>
          <w:p w14:paraId="46AB9C8C"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eastAsia="Times New Roman" w:hAnsi="Times New Roman" w:cs="Times New Roman"/>
                <w:sz w:val="24"/>
                <w:szCs w:val="24"/>
              </w:rPr>
              <w:t>1</w:t>
            </w:r>
          </w:p>
        </w:tc>
        <w:tc>
          <w:tcPr>
            <w:tcW w:w="0" w:type="auto"/>
          </w:tcPr>
          <w:p w14:paraId="40A18D83"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 xml:space="preserve">Тирасполь </w:t>
            </w:r>
          </w:p>
        </w:tc>
        <w:tc>
          <w:tcPr>
            <w:tcW w:w="0" w:type="auto"/>
          </w:tcPr>
          <w:p w14:paraId="10BEAE9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541/537</w:t>
            </w:r>
          </w:p>
          <w:p w14:paraId="7E3C7BB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13958</w:t>
            </w:r>
          </w:p>
        </w:tc>
        <w:tc>
          <w:tcPr>
            <w:tcW w:w="0" w:type="auto"/>
          </w:tcPr>
          <w:p w14:paraId="716329C4"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574/570</w:t>
            </w:r>
          </w:p>
          <w:p w14:paraId="0446420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14127</w:t>
            </w:r>
          </w:p>
        </w:tc>
        <w:tc>
          <w:tcPr>
            <w:tcW w:w="0" w:type="auto"/>
          </w:tcPr>
          <w:p w14:paraId="165F1FA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566/562</w:t>
            </w:r>
          </w:p>
          <w:p w14:paraId="5A4EADE6"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13944</w:t>
            </w:r>
          </w:p>
        </w:tc>
        <w:tc>
          <w:tcPr>
            <w:tcW w:w="0" w:type="auto"/>
          </w:tcPr>
          <w:p w14:paraId="17723509"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571/567</w:t>
            </w:r>
          </w:p>
          <w:p w14:paraId="1369640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13813</w:t>
            </w:r>
          </w:p>
        </w:tc>
        <w:tc>
          <w:tcPr>
            <w:tcW w:w="0" w:type="auto"/>
          </w:tcPr>
          <w:p w14:paraId="4D2E23A6"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550/548</w:t>
            </w:r>
          </w:p>
          <w:p w14:paraId="7E1A745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13423</w:t>
            </w:r>
          </w:p>
        </w:tc>
      </w:tr>
      <w:tr w:rsidR="008F106B" w:rsidRPr="0031503C" w14:paraId="65E5DAC6" w14:textId="77777777">
        <w:trPr>
          <w:trHeight w:val="310"/>
        </w:trPr>
        <w:tc>
          <w:tcPr>
            <w:tcW w:w="0" w:type="auto"/>
            <w:vAlign w:val="center"/>
          </w:tcPr>
          <w:p w14:paraId="078E7D4D"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eastAsia="Times New Roman" w:hAnsi="Times New Roman" w:cs="Times New Roman"/>
                <w:sz w:val="24"/>
                <w:szCs w:val="24"/>
              </w:rPr>
              <w:t>2</w:t>
            </w:r>
          </w:p>
        </w:tc>
        <w:tc>
          <w:tcPr>
            <w:tcW w:w="0" w:type="auto"/>
          </w:tcPr>
          <w:p w14:paraId="0069B1EB" w14:textId="77777777" w:rsidR="008F106B" w:rsidRPr="0031503C" w:rsidRDefault="00C401F7">
            <w:pPr>
              <w:spacing w:after="0" w:line="240" w:lineRule="auto"/>
              <w:jc w:val="both"/>
              <w:rPr>
                <w:rFonts w:ascii="Times New Roman" w:hAnsi="Times New Roman" w:cs="Times New Roman"/>
                <w:sz w:val="24"/>
                <w:szCs w:val="24"/>
              </w:rPr>
            </w:pPr>
            <w:proofErr w:type="spellStart"/>
            <w:r w:rsidRPr="0031503C">
              <w:rPr>
                <w:rFonts w:ascii="Times New Roman" w:hAnsi="Times New Roman" w:cs="Times New Roman"/>
                <w:sz w:val="24"/>
                <w:szCs w:val="24"/>
              </w:rPr>
              <w:t>Днестровск</w:t>
            </w:r>
            <w:proofErr w:type="spellEnd"/>
          </w:p>
        </w:tc>
        <w:tc>
          <w:tcPr>
            <w:tcW w:w="0" w:type="auto"/>
          </w:tcPr>
          <w:p w14:paraId="71DB27A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46/46</w:t>
            </w:r>
          </w:p>
          <w:p w14:paraId="7F8D6D7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1083</w:t>
            </w:r>
          </w:p>
        </w:tc>
        <w:tc>
          <w:tcPr>
            <w:tcW w:w="0" w:type="auto"/>
          </w:tcPr>
          <w:p w14:paraId="6FAC514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47/47</w:t>
            </w:r>
          </w:p>
          <w:p w14:paraId="40B61649"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1082</w:t>
            </w:r>
          </w:p>
        </w:tc>
        <w:tc>
          <w:tcPr>
            <w:tcW w:w="0" w:type="auto"/>
          </w:tcPr>
          <w:p w14:paraId="2481C91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47/47</w:t>
            </w:r>
          </w:p>
          <w:p w14:paraId="220D01C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1087</w:t>
            </w:r>
          </w:p>
        </w:tc>
        <w:tc>
          <w:tcPr>
            <w:tcW w:w="0" w:type="auto"/>
          </w:tcPr>
          <w:p w14:paraId="680AEC0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49/49</w:t>
            </w:r>
          </w:p>
          <w:p w14:paraId="060D276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1097</w:t>
            </w:r>
          </w:p>
        </w:tc>
        <w:tc>
          <w:tcPr>
            <w:tcW w:w="0" w:type="auto"/>
          </w:tcPr>
          <w:p w14:paraId="41AE4F7F"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49/49</w:t>
            </w:r>
          </w:p>
          <w:p w14:paraId="572C9F3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1068</w:t>
            </w:r>
          </w:p>
        </w:tc>
      </w:tr>
      <w:tr w:rsidR="008F106B" w:rsidRPr="0031503C" w14:paraId="05B26F42" w14:textId="77777777">
        <w:trPr>
          <w:trHeight w:val="310"/>
        </w:trPr>
        <w:tc>
          <w:tcPr>
            <w:tcW w:w="0" w:type="auto"/>
            <w:vAlign w:val="center"/>
          </w:tcPr>
          <w:p w14:paraId="3E06C22F"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eastAsia="Times New Roman" w:hAnsi="Times New Roman" w:cs="Times New Roman"/>
                <w:sz w:val="24"/>
                <w:szCs w:val="24"/>
              </w:rPr>
              <w:t>3</w:t>
            </w:r>
          </w:p>
        </w:tc>
        <w:tc>
          <w:tcPr>
            <w:tcW w:w="0" w:type="auto"/>
          </w:tcPr>
          <w:p w14:paraId="24546044"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 xml:space="preserve">Бендеры </w:t>
            </w:r>
          </w:p>
        </w:tc>
        <w:tc>
          <w:tcPr>
            <w:tcW w:w="0" w:type="auto"/>
          </w:tcPr>
          <w:p w14:paraId="53FDC65A"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337/337</w:t>
            </w:r>
          </w:p>
          <w:p w14:paraId="49AF46A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7768</w:t>
            </w:r>
          </w:p>
        </w:tc>
        <w:tc>
          <w:tcPr>
            <w:tcW w:w="0" w:type="auto"/>
          </w:tcPr>
          <w:p w14:paraId="643589D2"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329/329</w:t>
            </w:r>
          </w:p>
          <w:p w14:paraId="74F5166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7707</w:t>
            </w:r>
          </w:p>
        </w:tc>
        <w:tc>
          <w:tcPr>
            <w:tcW w:w="0" w:type="auto"/>
          </w:tcPr>
          <w:p w14:paraId="79685FF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328/328</w:t>
            </w:r>
          </w:p>
          <w:p w14:paraId="3435EFE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7499</w:t>
            </w:r>
          </w:p>
        </w:tc>
        <w:tc>
          <w:tcPr>
            <w:tcW w:w="0" w:type="auto"/>
          </w:tcPr>
          <w:p w14:paraId="1440554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331/331</w:t>
            </w:r>
          </w:p>
          <w:p w14:paraId="0314EDD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7404</w:t>
            </w:r>
          </w:p>
        </w:tc>
        <w:tc>
          <w:tcPr>
            <w:tcW w:w="0" w:type="auto"/>
          </w:tcPr>
          <w:p w14:paraId="54F4676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331/331</w:t>
            </w:r>
          </w:p>
          <w:p w14:paraId="3F2EE92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7240</w:t>
            </w:r>
          </w:p>
        </w:tc>
      </w:tr>
      <w:tr w:rsidR="008F106B" w:rsidRPr="0031503C" w14:paraId="6CABAA8B" w14:textId="77777777">
        <w:trPr>
          <w:trHeight w:val="310"/>
        </w:trPr>
        <w:tc>
          <w:tcPr>
            <w:tcW w:w="0" w:type="auto"/>
            <w:vAlign w:val="center"/>
          </w:tcPr>
          <w:p w14:paraId="2962E968"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eastAsia="Times New Roman" w:hAnsi="Times New Roman" w:cs="Times New Roman"/>
                <w:sz w:val="24"/>
                <w:szCs w:val="24"/>
              </w:rPr>
              <w:t>4</w:t>
            </w:r>
          </w:p>
        </w:tc>
        <w:tc>
          <w:tcPr>
            <w:tcW w:w="0" w:type="auto"/>
          </w:tcPr>
          <w:p w14:paraId="52A0F79F" w14:textId="77777777" w:rsidR="008F106B" w:rsidRPr="0031503C" w:rsidRDefault="00C401F7">
            <w:pPr>
              <w:spacing w:after="0" w:line="240" w:lineRule="auto"/>
              <w:jc w:val="both"/>
              <w:rPr>
                <w:rFonts w:ascii="Times New Roman" w:hAnsi="Times New Roman" w:cs="Times New Roman"/>
                <w:sz w:val="24"/>
                <w:szCs w:val="24"/>
              </w:rPr>
            </w:pPr>
            <w:proofErr w:type="spellStart"/>
            <w:r w:rsidRPr="0031503C">
              <w:rPr>
                <w:rFonts w:ascii="Times New Roman" w:hAnsi="Times New Roman" w:cs="Times New Roman"/>
                <w:sz w:val="24"/>
                <w:szCs w:val="24"/>
              </w:rPr>
              <w:t>Слободзея</w:t>
            </w:r>
            <w:proofErr w:type="spellEnd"/>
            <w:r w:rsidRPr="0031503C">
              <w:rPr>
                <w:rFonts w:ascii="Times New Roman" w:hAnsi="Times New Roman" w:cs="Times New Roman"/>
                <w:sz w:val="24"/>
                <w:szCs w:val="24"/>
              </w:rPr>
              <w:t xml:space="preserve"> </w:t>
            </w:r>
          </w:p>
        </w:tc>
        <w:tc>
          <w:tcPr>
            <w:tcW w:w="0" w:type="auto"/>
          </w:tcPr>
          <w:p w14:paraId="04487B7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381/378</w:t>
            </w:r>
          </w:p>
          <w:p w14:paraId="6BB60D0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6532</w:t>
            </w:r>
          </w:p>
        </w:tc>
        <w:tc>
          <w:tcPr>
            <w:tcW w:w="0" w:type="auto"/>
          </w:tcPr>
          <w:p w14:paraId="421E9C3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375/372</w:t>
            </w:r>
          </w:p>
          <w:p w14:paraId="2B5C89C8"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6401</w:t>
            </w:r>
          </w:p>
        </w:tc>
        <w:tc>
          <w:tcPr>
            <w:tcW w:w="0" w:type="auto"/>
          </w:tcPr>
          <w:p w14:paraId="181E8B49"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376/371</w:t>
            </w:r>
          </w:p>
          <w:p w14:paraId="66D229E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6276</w:t>
            </w:r>
          </w:p>
        </w:tc>
        <w:tc>
          <w:tcPr>
            <w:tcW w:w="0" w:type="auto"/>
          </w:tcPr>
          <w:p w14:paraId="279DD66A"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366/361</w:t>
            </w:r>
          </w:p>
          <w:p w14:paraId="6D375807"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6103</w:t>
            </w:r>
          </w:p>
        </w:tc>
        <w:tc>
          <w:tcPr>
            <w:tcW w:w="0" w:type="auto"/>
          </w:tcPr>
          <w:p w14:paraId="7F38F53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359/355</w:t>
            </w:r>
          </w:p>
          <w:p w14:paraId="4724DFD4"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5902</w:t>
            </w:r>
          </w:p>
        </w:tc>
      </w:tr>
      <w:tr w:rsidR="008F106B" w:rsidRPr="0031503C" w14:paraId="70D8A959" w14:textId="77777777">
        <w:trPr>
          <w:trHeight w:val="310"/>
        </w:trPr>
        <w:tc>
          <w:tcPr>
            <w:tcW w:w="0" w:type="auto"/>
            <w:vAlign w:val="center"/>
          </w:tcPr>
          <w:p w14:paraId="10BA913B"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eastAsia="Times New Roman" w:hAnsi="Times New Roman" w:cs="Times New Roman"/>
                <w:sz w:val="24"/>
                <w:szCs w:val="24"/>
              </w:rPr>
              <w:t>5</w:t>
            </w:r>
          </w:p>
        </w:tc>
        <w:tc>
          <w:tcPr>
            <w:tcW w:w="0" w:type="auto"/>
          </w:tcPr>
          <w:p w14:paraId="60624C4A"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 xml:space="preserve">Григориополь </w:t>
            </w:r>
          </w:p>
        </w:tc>
        <w:tc>
          <w:tcPr>
            <w:tcW w:w="0" w:type="auto"/>
          </w:tcPr>
          <w:p w14:paraId="3615942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216/203</w:t>
            </w:r>
          </w:p>
          <w:p w14:paraId="74E0FA13"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3272</w:t>
            </w:r>
          </w:p>
        </w:tc>
        <w:tc>
          <w:tcPr>
            <w:tcW w:w="0" w:type="auto"/>
          </w:tcPr>
          <w:p w14:paraId="75E6924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215/202</w:t>
            </w:r>
          </w:p>
          <w:p w14:paraId="2987874A"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3209</w:t>
            </w:r>
          </w:p>
        </w:tc>
        <w:tc>
          <w:tcPr>
            <w:tcW w:w="0" w:type="auto"/>
          </w:tcPr>
          <w:p w14:paraId="4F5DEA56"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206/194</w:t>
            </w:r>
          </w:p>
          <w:p w14:paraId="60F3D7E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2987</w:t>
            </w:r>
          </w:p>
        </w:tc>
        <w:tc>
          <w:tcPr>
            <w:tcW w:w="0" w:type="auto"/>
          </w:tcPr>
          <w:p w14:paraId="05ADCF7F"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197/186</w:t>
            </w:r>
          </w:p>
          <w:p w14:paraId="77FDFF2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2850</w:t>
            </w:r>
          </w:p>
        </w:tc>
        <w:tc>
          <w:tcPr>
            <w:tcW w:w="0" w:type="auto"/>
          </w:tcPr>
          <w:p w14:paraId="6633122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189/177</w:t>
            </w:r>
          </w:p>
          <w:p w14:paraId="504B390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2695</w:t>
            </w:r>
          </w:p>
        </w:tc>
      </w:tr>
      <w:tr w:rsidR="008F106B" w:rsidRPr="0031503C" w14:paraId="0E0A937E" w14:textId="77777777">
        <w:trPr>
          <w:trHeight w:val="325"/>
        </w:trPr>
        <w:tc>
          <w:tcPr>
            <w:tcW w:w="0" w:type="auto"/>
            <w:vAlign w:val="center"/>
          </w:tcPr>
          <w:p w14:paraId="42E59E50"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eastAsia="Times New Roman" w:hAnsi="Times New Roman" w:cs="Times New Roman"/>
                <w:sz w:val="24"/>
                <w:szCs w:val="24"/>
              </w:rPr>
              <w:t>6</w:t>
            </w:r>
          </w:p>
        </w:tc>
        <w:tc>
          <w:tcPr>
            <w:tcW w:w="0" w:type="auto"/>
          </w:tcPr>
          <w:p w14:paraId="7DF73AF3"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 xml:space="preserve">Дубоссары </w:t>
            </w:r>
          </w:p>
        </w:tc>
        <w:tc>
          <w:tcPr>
            <w:tcW w:w="0" w:type="auto"/>
          </w:tcPr>
          <w:p w14:paraId="109D7EF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231/205</w:t>
            </w:r>
          </w:p>
          <w:p w14:paraId="051C281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2842</w:t>
            </w:r>
          </w:p>
        </w:tc>
        <w:tc>
          <w:tcPr>
            <w:tcW w:w="0" w:type="auto"/>
          </w:tcPr>
          <w:p w14:paraId="243ABED8"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226/203</w:t>
            </w:r>
          </w:p>
          <w:p w14:paraId="7CB818B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2822</w:t>
            </w:r>
          </w:p>
        </w:tc>
        <w:tc>
          <w:tcPr>
            <w:tcW w:w="0" w:type="auto"/>
          </w:tcPr>
          <w:p w14:paraId="3D982F4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225/196</w:t>
            </w:r>
          </w:p>
          <w:p w14:paraId="125B26C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2783</w:t>
            </w:r>
          </w:p>
        </w:tc>
        <w:tc>
          <w:tcPr>
            <w:tcW w:w="0" w:type="auto"/>
          </w:tcPr>
          <w:p w14:paraId="4DEBE55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221/196</w:t>
            </w:r>
          </w:p>
          <w:p w14:paraId="6DCAA2F5"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2734</w:t>
            </w:r>
          </w:p>
        </w:tc>
        <w:tc>
          <w:tcPr>
            <w:tcW w:w="0" w:type="auto"/>
          </w:tcPr>
          <w:p w14:paraId="11DA751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214/190</w:t>
            </w:r>
          </w:p>
          <w:p w14:paraId="04CB806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2676</w:t>
            </w:r>
          </w:p>
        </w:tc>
      </w:tr>
      <w:tr w:rsidR="008F106B" w:rsidRPr="0031503C" w14:paraId="725E6665" w14:textId="77777777">
        <w:trPr>
          <w:trHeight w:val="310"/>
        </w:trPr>
        <w:tc>
          <w:tcPr>
            <w:tcW w:w="0" w:type="auto"/>
            <w:vAlign w:val="center"/>
          </w:tcPr>
          <w:p w14:paraId="46C8FD99"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eastAsia="Times New Roman" w:hAnsi="Times New Roman" w:cs="Times New Roman"/>
                <w:sz w:val="24"/>
                <w:szCs w:val="24"/>
              </w:rPr>
              <w:t>7</w:t>
            </w:r>
          </w:p>
        </w:tc>
        <w:tc>
          <w:tcPr>
            <w:tcW w:w="0" w:type="auto"/>
          </w:tcPr>
          <w:p w14:paraId="27B5B299"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 xml:space="preserve">Рыбница </w:t>
            </w:r>
          </w:p>
        </w:tc>
        <w:tc>
          <w:tcPr>
            <w:tcW w:w="0" w:type="auto"/>
          </w:tcPr>
          <w:p w14:paraId="00914D2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431/377</w:t>
            </w:r>
          </w:p>
          <w:p w14:paraId="6149CC8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6325</w:t>
            </w:r>
          </w:p>
        </w:tc>
        <w:tc>
          <w:tcPr>
            <w:tcW w:w="0" w:type="auto"/>
          </w:tcPr>
          <w:p w14:paraId="67372397"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426/369</w:t>
            </w:r>
          </w:p>
          <w:p w14:paraId="495D3C09"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6241</w:t>
            </w:r>
          </w:p>
        </w:tc>
        <w:tc>
          <w:tcPr>
            <w:tcW w:w="0" w:type="auto"/>
          </w:tcPr>
          <w:p w14:paraId="18D4F97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418/356</w:t>
            </w:r>
          </w:p>
          <w:p w14:paraId="3D74108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6095</w:t>
            </w:r>
          </w:p>
        </w:tc>
        <w:tc>
          <w:tcPr>
            <w:tcW w:w="0" w:type="auto"/>
          </w:tcPr>
          <w:p w14:paraId="28AB800F"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385/337</w:t>
            </w:r>
          </w:p>
          <w:p w14:paraId="565C97F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5931</w:t>
            </w:r>
          </w:p>
        </w:tc>
        <w:tc>
          <w:tcPr>
            <w:tcW w:w="0" w:type="auto"/>
          </w:tcPr>
          <w:p w14:paraId="393DBFE2"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367/327</w:t>
            </w:r>
          </w:p>
          <w:p w14:paraId="10F717F2"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5725</w:t>
            </w:r>
          </w:p>
        </w:tc>
      </w:tr>
      <w:tr w:rsidR="008F106B" w:rsidRPr="0031503C" w14:paraId="4920AEAD" w14:textId="77777777">
        <w:trPr>
          <w:trHeight w:val="310"/>
        </w:trPr>
        <w:tc>
          <w:tcPr>
            <w:tcW w:w="0" w:type="auto"/>
            <w:vAlign w:val="center"/>
          </w:tcPr>
          <w:p w14:paraId="2A8B1579"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eastAsia="Times New Roman" w:hAnsi="Times New Roman" w:cs="Times New Roman"/>
                <w:sz w:val="24"/>
                <w:szCs w:val="24"/>
              </w:rPr>
              <w:t>8</w:t>
            </w:r>
          </w:p>
        </w:tc>
        <w:tc>
          <w:tcPr>
            <w:tcW w:w="0" w:type="auto"/>
          </w:tcPr>
          <w:p w14:paraId="34C38246"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 xml:space="preserve">Каменка </w:t>
            </w:r>
          </w:p>
        </w:tc>
        <w:tc>
          <w:tcPr>
            <w:tcW w:w="0" w:type="auto"/>
          </w:tcPr>
          <w:p w14:paraId="4B697D9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159/137</w:t>
            </w:r>
          </w:p>
          <w:p w14:paraId="2902D7C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1738</w:t>
            </w:r>
          </w:p>
        </w:tc>
        <w:tc>
          <w:tcPr>
            <w:tcW w:w="0" w:type="auto"/>
          </w:tcPr>
          <w:p w14:paraId="6D1BC3C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154/138</w:t>
            </w:r>
          </w:p>
          <w:p w14:paraId="5D33949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1689</w:t>
            </w:r>
          </w:p>
        </w:tc>
        <w:tc>
          <w:tcPr>
            <w:tcW w:w="0" w:type="auto"/>
          </w:tcPr>
          <w:p w14:paraId="1ED9691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154/135</w:t>
            </w:r>
          </w:p>
          <w:p w14:paraId="15A0415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1645</w:t>
            </w:r>
          </w:p>
        </w:tc>
        <w:tc>
          <w:tcPr>
            <w:tcW w:w="0" w:type="auto"/>
          </w:tcPr>
          <w:p w14:paraId="3FF8494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147/127</w:t>
            </w:r>
          </w:p>
          <w:p w14:paraId="331F0C7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1621</w:t>
            </w:r>
          </w:p>
        </w:tc>
        <w:tc>
          <w:tcPr>
            <w:tcW w:w="0" w:type="auto"/>
          </w:tcPr>
          <w:p w14:paraId="492F1B5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144/122</w:t>
            </w:r>
          </w:p>
          <w:p w14:paraId="2F396D3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1558</w:t>
            </w:r>
          </w:p>
        </w:tc>
      </w:tr>
      <w:tr w:rsidR="008F106B" w:rsidRPr="0031503C" w14:paraId="43A07556" w14:textId="77777777">
        <w:trPr>
          <w:trHeight w:val="310"/>
        </w:trPr>
        <w:tc>
          <w:tcPr>
            <w:tcW w:w="0" w:type="auto"/>
            <w:vAlign w:val="center"/>
          </w:tcPr>
          <w:p w14:paraId="05DA03CF" w14:textId="77777777" w:rsidR="008F106B" w:rsidRPr="0031503C" w:rsidRDefault="00C401F7">
            <w:pPr>
              <w:spacing w:after="0" w:line="240" w:lineRule="auto"/>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9</w:t>
            </w:r>
          </w:p>
        </w:tc>
        <w:tc>
          <w:tcPr>
            <w:tcW w:w="0" w:type="auto"/>
          </w:tcPr>
          <w:p w14:paraId="17D0D153"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eastAsia="Times" w:hAnsi="Times New Roman" w:cs="Times New Roman"/>
                <w:sz w:val="24"/>
                <w:szCs w:val="24"/>
              </w:rPr>
              <w:t>ООО республиканского подчинения</w:t>
            </w:r>
          </w:p>
        </w:tc>
        <w:tc>
          <w:tcPr>
            <w:tcW w:w="0" w:type="auto"/>
            <w:vAlign w:val="center"/>
          </w:tcPr>
          <w:p w14:paraId="40FB2EA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128/125</w:t>
            </w:r>
          </w:p>
          <w:p w14:paraId="7F3A6E4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1515</w:t>
            </w:r>
          </w:p>
        </w:tc>
        <w:tc>
          <w:tcPr>
            <w:tcW w:w="0" w:type="auto"/>
            <w:vAlign w:val="center"/>
          </w:tcPr>
          <w:p w14:paraId="7FA6567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127/125</w:t>
            </w:r>
          </w:p>
          <w:p w14:paraId="2B4EF835"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1494</w:t>
            </w:r>
          </w:p>
        </w:tc>
        <w:tc>
          <w:tcPr>
            <w:tcW w:w="0" w:type="auto"/>
            <w:vAlign w:val="center"/>
          </w:tcPr>
          <w:p w14:paraId="0F94C3E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130/128</w:t>
            </w:r>
          </w:p>
          <w:p w14:paraId="592D173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1473</w:t>
            </w:r>
          </w:p>
        </w:tc>
        <w:tc>
          <w:tcPr>
            <w:tcW w:w="0" w:type="auto"/>
            <w:vAlign w:val="center"/>
          </w:tcPr>
          <w:p w14:paraId="31DF8034"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128/125</w:t>
            </w:r>
          </w:p>
          <w:p w14:paraId="664616B7"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1479</w:t>
            </w:r>
          </w:p>
        </w:tc>
        <w:tc>
          <w:tcPr>
            <w:tcW w:w="0" w:type="auto"/>
            <w:vAlign w:val="center"/>
          </w:tcPr>
          <w:p w14:paraId="29E263C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130/126</w:t>
            </w:r>
          </w:p>
          <w:p w14:paraId="6D1B1924"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1437</w:t>
            </w:r>
          </w:p>
        </w:tc>
      </w:tr>
      <w:tr w:rsidR="008F106B" w:rsidRPr="0031503C" w14:paraId="638B3B0F" w14:textId="77777777">
        <w:trPr>
          <w:trHeight w:val="325"/>
        </w:trPr>
        <w:tc>
          <w:tcPr>
            <w:tcW w:w="0" w:type="auto"/>
          </w:tcPr>
          <w:p w14:paraId="7DC2366F" w14:textId="77777777" w:rsidR="008F106B" w:rsidRPr="0031503C" w:rsidRDefault="008F106B">
            <w:pPr>
              <w:spacing w:after="0" w:line="240" w:lineRule="auto"/>
              <w:jc w:val="both"/>
              <w:rPr>
                <w:rFonts w:ascii="Times New Roman" w:hAnsi="Times New Roman" w:cs="Times New Roman"/>
                <w:sz w:val="24"/>
                <w:szCs w:val="24"/>
              </w:rPr>
            </w:pPr>
          </w:p>
        </w:tc>
        <w:tc>
          <w:tcPr>
            <w:tcW w:w="0" w:type="auto"/>
          </w:tcPr>
          <w:p w14:paraId="1EAF4A7F"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 xml:space="preserve">Итого </w:t>
            </w:r>
          </w:p>
        </w:tc>
        <w:tc>
          <w:tcPr>
            <w:tcW w:w="0" w:type="auto"/>
          </w:tcPr>
          <w:p w14:paraId="45C99B8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2470/2346</w:t>
            </w:r>
          </w:p>
          <w:p w14:paraId="625FE55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45033</w:t>
            </w:r>
          </w:p>
        </w:tc>
        <w:tc>
          <w:tcPr>
            <w:tcW w:w="0" w:type="auto"/>
          </w:tcPr>
          <w:p w14:paraId="13EDA135"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2473/2355</w:t>
            </w:r>
          </w:p>
          <w:p w14:paraId="1E4E31F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44772</w:t>
            </w:r>
          </w:p>
        </w:tc>
        <w:tc>
          <w:tcPr>
            <w:tcW w:w="0" w:type="auto"/>
          </w:tcPr>
          <w:p w14:paraId="38E0988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2450/2270</w:t>
            </w:r>
          </w:p>
          <w:p w14:paraId="1B48D9F9"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43789</w:t>
            </w:r>
          </w:p>
        </w:tc>
        <w:tc>
          <w:tcPr>
            <w:tcW w:w="0" w:type="auto"/>
          </w:tcPr>
          <w:p w14:paraId="54DEF84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2383/2230</w:t>
            </w:r>
          </w:p>
          <w:p w14:paraId="08E6A47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43032</w:t>
            </w:r>
          </w:p>
        </w:tc>
        <w:tc>
          <w:tcPr>
            <w:tcW w:w="0" w:type="auto"/>
          </w:tcPr>
          <w:p w14:paraId="133F39D4"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2333/2176</w:t>
            </w:r>
          </w:p>
          <w:p w14:paraId="7B9A2505"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41724</w:t>
            </w:r>
          </w:p>
        </w:tc>
      </w:tr>
      <w:bookmarkEnd w:id="1"/>
    </w:tbl>
    <w:p w14:paraId="6F658D3B" w14:textId="77777777" w:rsidR="008F106B" w:rsidRPr="0031503C" w:rsidRDefault="008F106B">
      <w:pPr>
        <w:tabs>
          <w:tab w:val="left" w:pos="1708"/>
        </w:tabs>
        <w:spacing w:after="0" w:line="240" w:lineRule="auto"/>
        <w:ind w:firstLine="720"/>
        <w:jc w:val="both"/>
        <w:rPr>
          <w:rFonts w:ascii="Times New Roman" w:hAnsi="Times New Roman" w:cs="Times New Roman"/>
          <w:sz w:val="24"/>
          <w:szCs w:val="24"/>
        </w:rPr>
      </w:pPr>
    </w:p>
    <w:p w14:paraId="25E80805" w14:textId="77777777" w:rsidR="008F106B" w:rsidRPr="0031503C" w:rsidRDefault="00C401F7">
      <w:pPr>
        <w:tabs>
          <w:tab w:val="left" w:pos="1708"/>
        </w:tabs>
        <w:spacing w:after="0" w:line="240" w:lineRule="auto"/>
        <w:ind w:firstLine="720"/>
        <w:jc w:val="both"/>
        <w:rPr>
          <w:rFonts w:ascii="Times New Roman" w:eastAsia="Times New Roman" w:hAnsi="Times New Roman" w:cs="Times New Roman"/>
          <w:sz w:val="24"/>
          <w:szCs w:val="24"/>
        </w:rPr>
      </w:pPr>
      <w:r w:rsidRPr="0031503C">
        <w:rPr>
          <w:rFonts w:ascii="Times New Roman" w:hAnsi="Times New Roman" w:cs="Times New Roman"/>
          <w:sz w:val="24"/>
          <w:szCs w:val="24"/>
        </w:rPr>
        <w:t>Согласно данным таблицы, в течение последних 5 лет фиксируется спад численности обучающихся в организациях образования республики. В 2025 году по сравнению с 2024 годом численность обучающихся в государственных (муниципальных) ОО снизилась на 1308 человек (3,05%). В целом с 2021 по 2025 год численность обучающихся уменьшилась на 3309 человека (7,9%).</w:t>
      </w:r>
    </w:p>
    <w:p w14:paraId="51887DC2" w14:textId="77777777" w:rsidR="008F106B" w:rsidRPr="0031503C" w:rsidRDefault="008F106B">
      <w:pPr>
        <w:spacing w:after="0" w:line="240" w:lineRule="auto"/>
        <w:ind w:firstLine="709"/>
        <w:jc w:val="both"/>
        <w:rPr>
          <w:rFonts w:ascii="Times New Roman" w:eastAsia="Times New Roman" w:hAnsi="Times New Roman" w:cs="Times New Roman"/>
          <w:sz w:val="24"/>
          <w:szCs w:val="24"/>
        </w:rPr>
      </w:pPr>
    </w:p>
    <w:p w14:paraId="7C4D626D" w14:textId="77777777" w:rsidR="008F106B" w:rsidRPr="0031503C" w:rsidRDefault="00C401F7">
      <w:pPr>
        <w:spacing w:after="0" w:line="240" w:lineRule="auto"/>
        <w:ind w:firstLine="709"/>
        <w:jc w:val="both"/>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2.2.2. Обеспечение государственных гарантий на выбор языка обучения</w:t>
      </w:r>
    </w:p>
    <w:p w14:paraId="3FC5DF77"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Из общего количества организаций общего образования 119 (75,8 %) осуществляют образовательный процесс на русском языке; 25 (15,9 %) на молдавском языке; 3 (1,9 %) на украинском языке. Кроме того, в республике функционируют 10 (6,4 %) русско-молдавских школ.</w:t>
      </w:r>
    </w:p>
    <w:p w14:paraId="251AB96A"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Количество организаций, осуществляющих образовательный процесс на одном из трех официальных языков, в разрезе городов и районов, представлено следующим образом:</w:t>
      </w:r>
    </w:p>
    <w:p w14:paraId="0D47E18A" w14:textId="77777777" w:rsidR="008F106B" w:rsidRPr="0031503C" w:rsidRDefault="008F106B">
      <w:pPr>
        <w:spacing w:after="0" w:line="240" w:lineRule="auto"/>
        <w:ind w:firstLine="709"/>
        <w:jc w:val="both"/>
        <w:rPr>
          <w:rFonts w:ascii="Times New Roman" w:eastAsia="Times New Roman" w:hAnsi="Times New Roman" w:cs="Times New Roman"/>
          <w:sz w:val="24"/>
          <w:szCs w:val="24"/>
        </w:rPr>
      </w:pPr>
    </w:p>
    <w:tbl>
      <w:tblPr>
        <w:tblW w:w="0" w:type="auto"/>
        <w:jc w:val="center"/>
        <w:tblLook w:val="04A0" w:firstRow="1" w:lastRow="0" w:firstColumn="1" w:lastColumn="0" w:noHBand="0" w:noVBand="1"/>
      </w:tblPr>
      <w:tblGrid>
        <w:gridCol w:w="1401"/>
        <w:gridCol w:w="2107"/>
        <w:gridCol w:w="506"/>
        <w:gridCol w:w="506"/>
        <w:gridCol w:w="506"/>
        <w:gridCol w:w="506"/>
        <w:gridCol w:w="506"/>
        <w:gridCol w:w="506"/>
        <w:gridCol w:w="506"/>
        <w:gridCol w:w="506"/>
        <w:gridCol w:w="790"/>
        <w:gridCol w:w="506"/>
        <w:gridCol w:w="636"/>
      </w:tblGrid>
      <w:tr w:rsidR="008F106B" w:rsidRPr="0031503C" w14:paraId="09CAF4CE" w14:textId="77777777">
        <w:trPr>
          <w:trHeight w:val="690"/>
          <w:jc w:val="center"/>
        </w:trPr>
        <w:tc>
          <w:tcPr>
            <w:tcW w:w="3596" w:type="dxa"/>
            <w:gridSpan w:val="2"/>
            <w:vMerge w:val="restart"/>
            <w:tcBorders>
              <w:top w:val="single" w:sz="8" w:space="0" w:color="008000"/>
              <w:left w:val="single" w:sz="4" w:space="0" w:color="000000"/>
              <w:bottom w:val="single" w:sz="8" w:space="0" w:color="008000"/>
              <w:right w:val="single" w:sz="4" w:space="0" w:color="000000"/>
            </w:tcBorders>
            <w:shd w:val="clear" w:color="auto" w:fill="FFFFFF"/>
          </w:tcPr>
          <w:p w14:paraId="19A4304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Наименование</w:t>
            </w:r>
          </w:p>
          <w:p w14:paraId="4ADD79D3" w14:textId="77777777" w:rsidR="008F106B" w:rsidRPr="0031503C" w:rsidRDefault="008F106B">
            <w:pPr>
              <w:spacing w:after="0" w:line="240" w:lineRule="auto"/>
              <w:jc w:val="center"/>
              <w:rPr>
                <w:rFonts w:ascii="Times New Roman" w:eastAsia="Times New Roman" w:hAnsi="Times New Roman" w:cs="Times New Roman"/>
                <w:sz w:val="24"/>
                <w:szCs w:val="24"/>
              </w:rPr>
            </w:pPr>
          </w:p>
          <w:p w14:paraId="2D975F8E" w14:textId="77777777" w:rsidR="008F106B" w:rsidRPr="0031503C" w:rsidRDefault="008F106B">
            <w:pPr>
              <w:spacing w:after="0" w:line="240" w:lineRule="auto"/>
              <w:jc w:val="center"/>
              <w:rPr>
                <w:rFonts w:ascii="Times New Roman" w:eastAsia="Times New Roman" w:hAnsi="Times New Roman" w:cs="Times New Roman"/>
                <w:sz w:val="24"/>
                <w:szCs w:val="24"/>
              </w:rPr>
            </w:pPr>
          </w:p>
          <w:p w14:paraId="2339A481"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0" w:type="auto"/>
            <w:vMerge w:val="restart"/>
            <w:tcBorders>
              <w:top w:val="single" w:sz="8" w:space="0" w:color="008000"/>
              <w:left w:val="single" w:sz="4" w:space="0" w:color="000000"/>
              <w:bottom w:val="single" w:sz="8" w:space="0" w:color="008000"/>
              <w:right w:val="nil"/>
            </w:tcBorders>
            <w:shd w:val="clear" w:color="auto" w:fill="FFFFFF"/>
            <w:textDirection w:val="btLr"/>
            <w:vAlign w:val="center"/>
          </w:tcPr>
          <w:p w14:paraId="75689B23" w14:textId="77777777" w:rsidR="008F106B" w:rsidRPr="0031503C" w:rsidRDefault="00C401F7">
            <w:pPr>
              <w:spacing w:after="0" w:line="240" w:lineRule="auto"/>
              <w:ind w:left="113" w:right="113"/>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Тирасполь</w:t>
            </w:r>
          </w:p>
        </w:tc>
        <w:tc>
          <w:tcPr>
            <w:tcW w:w="0" w:type="auto"/>
            <w:vMerge w:val="restart"/>
            <w:tcBorders>
              <w:top w:val="single" w:sz="8" w:space="0" w:color="008000"/>
              <w:left w:val="single" w:sz="4" w:space="0" w:color="000000"/>
              <w:right w:val="single" w:sz="4" w:space="0" w:color="000000"/>
            </w:tcBorders>
            <w:shd w:val="clear" w:color="auto" w:fill="FFFFFF"/>
            <w:textDirection w:val="btLr"/>
          </w:tcPr>
          <w:p w14:paraId="49148959" w14:textId="77777777" w:rsidR="008F106B" w:rsidRPr="0031503C" w:rsidRDefault="00C401F7">
            <w:pPr>
              <w:spacing w:after="0" w:line="240" w:lineRule="auto"/>
              <w:ind w:left="113" w:right="113"/>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Днестровск</w:t>
            </w:r>
            <w:proofErr w:type="spellEnd"/>
          </w:p>
        </w:tc>
        <w:tc>
          <w:tcPr>
            <w:tcW w:w="0" w:type="auto"/>
            <w:vMerge w:val="restart"/>
            <w:tcBorders>
              <w:top w:val="single" w:sz="8" w:space="0" w:color="008000"/>
              <w:left w:val="single" w:sz="4" w:space="0" w:color="000000"/>
              <w:bottom w:val="single" w:sz="8" w:space="0" w:color="008000"/>
              <w:right w:val="single" w:sz="4" w:space="0" w:color="000000"/>
            </w:tcBorders>
            <w:shd w:val="clear" w:color="auto" w:fill="FFFFFF"/>
            <w:textDirection w:val="btLr"/>
            <w:vAlign w:val="center"/>
          </w:tcPr>
          <w:p w14:paraId="33E5EA15" w14:textId="77777777" w:rsidR="008F106B" w:rsidRPr="0031503C" w:rsidRDefault="00C401F7">
            <w:pPr>
              <w:spacing w:after="0" w:line="240" w:lineRule="auto"/>
              <w:ind w:left="113" w:right="113"/>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Бендеры</w:t>
            </w:r>
          </w:p>
        </w:tc>
        <w:tc>
          <w:tcPr>
            <w:tcW w:w="0" w:type="auto"/>
            <w:vMerge w:val="restart"/>
            <w:tcBorders>
              <w:top w:val="single" w:sz="8" w:space="0" w:color="008000"/>
              <w:left w:val="single" w:sz="4" w:space="0" w:color="000000"/>
              <w:bottom w:val="single" w:sz="8" w:space="0" w:color="008000"/>
              <w:right w:val="single" w:sz="4" w:space="0" w:color="000000"/>
            </w:tcBorders>
            <w:shd w:val="clear" w:color="auto" w:fill="FFFFFF"/>
            <w:textDirection w:val="btLr"/>
            <w:vAlign w:val="center"/>
          </w:tcPr>
          <w:p w14:paraId="1651FDCD" w14:textId="77777777" w:rsidR="008F106B" w:rsidRPr="0031503C" w:rsidRDefault="00C401F7">
            <w:pPr>
              <w:spacing w:after="0" w:line="240" w:lineRule="auto"/>
              <w:ind w:left="113" w:right="113"/>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Слободзея</w:t>
            </w:r>
            <w:proofErr w:type="spellEnd"/>
          </w:p>
        </w:tc>
        <w:tc>
          <w:tcPr>
            <w:tcW w:w="0" w:type="auto"/>
            <w:vMerge w:val="restart"/>
            <w:tcBorders>
              <w:top w:val="single" w:sz="8" w:space="0" w:color="008000"/>
              <w:left w:val="single" w:sz="4" w:space="0" w:color="000000"/>
              <w:bottom w:val="single" w:sz="8" w:space="0" w:color="008000"/>
              <w:right w:val="single" w:sz="4" w:space="0" w:color="000000"/>
            </w:tcBorders>
            <w:shd w:val="clear" w:color="auto" w:fill="FFFFFF"/>
            <w:textDirection w:val="btLr"/>
            <w:vAlign w:val="center"/>
          </w:tcPr>
          <w:p w14:paraId="6282509A" w14:textId="77777777" w:rsidR="008F106B" w:rsidRPr="0031503C" w:rsidRDefault="00C401F7">
            <w:pPr>
              <w:spacing w:after="0" w:line="240" w:lineRule="auto"/>
              <w:ind w:left="113" w:right="113"/>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Григориополь</w:t>
            </w:r>
          </w:p>
        </w:tc>
        <w:tc>
          <w:tcPr>
            <w:tcW w:w="0" w:type="auto"/>
            <w:vMerge w:val="restart"/>
            <w:tcBorders>
              <w:top w:val="single" w:sz="8" w:space="0" w:color="008000"/>
              <w:left w:val="single" w:sz="4" w:space="0" w:color="000000"/>
              <w:bottom w:val="single" w:sz="8" w:space="0" w:color="008000"/>
              <w:right w:val="single" w:sz="4" w:space="0" w:color="000000"/>
            </w:tcBorders>
            <w:shd w:val="clear" w:color="auto" w:fill="FFFFFF"/>
            <w:textDirection w:val="btLr"/>
            <w:vAlign w:val="center"/>
          </w:tcPr>
          <w:p w14:paraId="3C5B0773" w14:textId="77777777" w:rsidR="008F106B" w:rsidRPr="0031503C" w:rsidRDefault="00C401F7">
            <w:pPr>
              <w:spacing w:after="0" w:line="240" w:lineRule="auto"/>
              <w:ind w:left="113" w:right="113"/>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Дубоссары</w:t>
            </w:r>
          </w:p>
        </w:tc>
        <w:tc>
          <w:tcPr>
            <w:tcW w:w="0" w:type="auto"/>
            <w:vMerge w:val="restart"/>
            <w:tcBorders>
              <w:top w:val="single" w:sz="8" w:space="0" w:color="008000"/>
              <w:left w:val="single" w:sz="4" w:space="0" w:color="000000"/>
              <w:bottom w:val="single" w:sz="8" w:space="0" w:color="008000"/>
              <w:right w:val="nil"/>
            </w:tcBorders>
            <w:shd w:val="clear" w:color="auto" w:fill="FFFFFF"/>
            <w:textDirection w:val="btLr"/>
            <w:vAlign w:val="center"/>
          </w:tcPr>
          <w:p w14:paraId="0B39A903" w14:textId="77777777" w:rsidR="008F106B" w:rsidRPr="0031503C" w:rsidRDefault="00C401F7">
            <w:pPr>
              <w:spacing w:after="0" w:line="240" w:lineRule="auto"/>
              <w:ind w:left="113" w:right="113"/>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Рыбница</w:t>
            </w:r>
          </w:p>
        </w:tc>
        <w:tc>
          <w:tcPr>
            <w:tcW w:w="0" w:type="auto"/>
            <w:vMerge w:val="restart"/>
            <w:tcBorders>
              <w:top w:val="single" w:sz="8" w:space="0" w:color="008000"/>
              <w:left w:val="single" w:sz="4" w:space="0" w:color="000000"/>
              <w:bottom w:val="single" w:sz="8" w:space="0" w:color="008000"/>
              <w:right w:val="single" w:sz="4" w:space="0" w:color="000000"/>
            </w:tcBorders>
            <w:shd w:val="clear" w:color="auto" w:fill="FFFFFF"/>
            <w:textDirection w:val="btLr"/>
            <w:vAlign w:val="center"/>
          </w:tcPr>
          <w:p w14:paraId="3E159096" w14:textId="77777777" w:rsidR="008F106B" w:rsidRPr="0031503C" w:rsidRDefault="00C401F7">
            <w:pPr>
              <w:spacing w:after="0" w:line="240" w:lineRule="auto"/>
              <w:ind w:left="113" w:right="113"/>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Каменка</w:t>
            </w:r>
          </w:p>
        </w:tc>
        <w:tc>
          <w:tcPr>
            <w:tcW w:w="0" w:type="auto"/>
            <w:vMerge w:val="restart"/>
            <w:tcBorders>
              <w:top w:val="single" w:sz="8" w:space="0" w:color="008000"/>
              <w:left w:val="single" w:sz="4" w:space="0" w:color="000000"/>
              <w:bottom w:val="single" w:sz="8" w:space="0" w:color="008000"/>
              <w:right w:val="single" w:sz="4" w:space="0" w:color="000000"/>
            </w:tcBorders>
            <w:shd w:val="clear" w:color="auto" w:fill="FFFFFF"/>
            <w:textDirection w:val="btLr"/>
            <w:vAlign w:val="center"/>
          </w:tcPr>
          <w:p w14:paraId="5C58A2AE" w14:textId="77777777" w:rsidR="008F106B" w:rsidRPr="0031503C" w:rsidRDefault="00C401F7">
            <w:pPr>
              <w:spacing w:after="0" w:line="240" w:lineRule="auto"/>
              <w:ind w:left="34"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ООО </w:t>
            </w:r>
            <w:proofErr w:type="spellStart"/>
            <w:r w:rsidRPr="0031503C">
              <w:rPr>
                <w:rFonts w:ascii="Times New Roman" w:eastAsia="Times New Roman" w:hAnsi="Times New Roman" w:cs="Times New Roman"/>
                <w:sz w:val="24"/>
                <w:szCs w:val="24"/>
              </w:rPr>
              <w:t>респуб</w:t>
            </w:r>
            <w:proofErr w:type="spellEnd"/>
            <w:r w:rsidRPr="0031503C">
              <w:rPr>
                <w:rFonts w:ascii="Times New Roman" w:eastAsia="Times New Roman" w:hAnsi="Times New Roman" w:cs="Times New Roman"/>
                <w:sz w:val="24"/>
                <w:szCs w:val="24"/>
              </w:rPr>
              <w:t>.</w:t>
            </w:r>
          </w:p>
          <w:p w14:paraId="4F65E565" w14:textId="77777777" w:rsidR="008F106B" w:rsidRPr="0031503C" w:rsidRDefault="00C401F7">
            <w:pPr>
              <w:spacing w:after="0" w:line="240" w:lineRule="auto"/>
              <w:ind w:left="34"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подчинения</w:t>
            </w:r>
          </w:p>
        </w:tc>
        <w:tc>
          <w:tcPr>
            <w:tcW w:w="0" w:type="auto"/>
            <w:gridSpan w:val="2"/>
            <w:tcBorders>
              <w:top w:val="single" w:sz="8" w:space="0" w:color="008000"/>
              <w:left w:val="single" w:sz="4" w:space="0" w:color="000000"/>
              <w:bottom w:val="single" w:sz="4" w:space="0" w:color="000000"/>
              <w:right w:val="single" w:sz="4" w:space="0" w:color="000000"/>
            </w:tcBorders>
            <w:shd w:val="clear" w:color="auto" w:fill="FFFFFF"/>
            <w:vAlign w:val="center"/>
          </w:tcPr>
          <w:p w14:paraId="131E3B05" w14:textId="77777777" w:rsidR="008F106B" w:rsidRPr="0031503C" w:rsidRDefault="00C401F7">
            <w:pPr>
              <w:spacing w:after="0" w:line="240" w:lineRule="auto"/>
              <w:ind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ИТОГО</w:t>
            </w:r>
          </w:p>
        </w:tc>
      </w:tr>
      <w:tr w:rsidR="008F106B" w:rsidRPr="0031503C" w14:paraId="0EC25332" w14:textId="77777777">
        <w:trPr>
          <w:cantSplit/>
          <w:trHeight w:val="1134"/>
          <w:jc w:val="center"/>
        </w:trPr>
        <w:tc>
          <w:tcPr>
            <w:tcW w:w="3596" w:type="dxa"/>
            <w:gridSpan w:val="2"/>
            <w:vMerge/>
            <w:tcBorders>
              <w:top w:val="single" w:sz="8" w:space="0" w:color="008000"/>
              <w:left w:val="single" w:sz="4" w:space="0" w:color="000000"/>
              <w:bottom w:val="single" w:sz="8" w:space="0" w:color="008000"/>
              <w:right w:val="single" w:sz="4" w:space="0" w:color="000000"/>
            </w:tcBorders>
            <w:shd w:val="clear" w:color="auto" w:fill="FFFFFF"/>
          </w:tcPr>
          <w:p w14:paraId="4A1E28F9"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0" w:type="auto"/>
            <w:vMerge/>
            <w:tcBorders>
              <w:top w:val="single" w:sz="8" w:space="0" w:color="008000"/>
              <w:left w:val="single" w:sz="4" w:space="0" w:color="000000"/>
              <w:bottom w:val="single" w:sz="8" w:space="0" w:color="008000"/>
              <w:right w:val="nil"/>
            </w:tcBorders>
            <w:shd w:val="clear" w:color="auto" w:fill="FFFFFF"/>
          </w:tcPr>
          <w:p w14:paraId="0216C3C2"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0" w:type="auto"/>
            <w:vMerge/>
            <w:tcBorders>
              <w:left w:val="single" w:sz="4" w:space="0" w:color="000000"/>
              <w:bottom w:val="single" w:sz="8" w:space="0" w:color="008000"/>
              <w:right w:val="single" w:sz="4" w:space="0" w:color="000000"/>
            </w:tcBorders>
            <w:shd w:val="clear" w:color="auto" w:fill="FFFFFF"/>
          </w:tcPr>
          <w:p w14:paraId="3E60A126"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0" w:type="auto"/>
            <w:vMerge/>
            <w:tcBorders>
              <w:top w:val="single" w:sz="8" w:space="0" w:color="008000"/>
              <w:left w:val="single" w:sz="4" w:space="0" w:color="000000"/>
              <w:bottom w:val="single" w:sz="8" w:space="0" w:color="008000"/>
              <w:right w:val="single" w:sz="4" w:space="0" w:color="000000"/>
            </w:tcBorders>
            <w:shd w:val="clear" w:color="auto" w:fill="FFFFFF"/>
          </w:tcPr>
          <w:p w14:paraId="1C130713"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0" w:type="auto"/>
            <w:vMerge/>
            <w:tcBorders>
              <w:top w:val="single" w:sz="8" w:space="0" w:color="008000"/>
              <w:left w:val="single" w:sz="4" w:space="0" w:color="000000"/>
              <w:bottom w:val="single" w:sz="8" w:space="0" w:color="008000"/>
              <w:right w:val="single" w:sz="4" w:space="0" w:color="000000"/>
            </w:tcBorders>
            <w:shd w:val="clear" w:color="auto" w:fill="FFFFFF"/>
          </w:tcPr>
          <w:p w14:paraId="21032D56"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0" w:type="auto"/>
            <w:vMerge/>
            <w:tcBorders>
              <w:top w:val="single" w:sz="8" w:space="0" w:color="008000"/>
              <w:left w:val="single" w:sz="4" w:space="0" w:color="000000"/>
              <w:bottom w:val="single" w:sz="8" w:space="0" w:color="008000"/>
              <w:right w:val="single" w:sz="4" w:space="0" w:color="000000"/>
            </w:tcBorders>
            <w:shd w:val="clear" w:color="auto" w:fill="FFFFFF"/>
          </w:tcPr>
          <w:p w14:paraId="11EEF005"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0" w:type="auto"/>
            <w:vMerge/>
            <w:tcBorders>
              <w:top w:val="single" w:sz="8" w:space="0" w:color="008000"/>
              <w:left w:val="single" w:sz="4" w:space="0" w:color="000000"/>
              <w:bottom w:val="single" w:sz="8" w:space="0" w:color="008000"/>
              <w:right w:val="single" w:sz="4" w:space="0" w:color="000000"/>
            </w:tcBorders>
            <w:shd w:val="clear" w:color="auto" w:fill="FFFFFF"/>
          </w:tcPr>
          <w:p w14:paraId="167AB700"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0" w:type="auto"/>
            <w:vMerge/>
            <w:tcBorders>
              <w:top w:val="single" w:sz="8" w:space="0" w:color="008000"/>
              <w:left w:val="single" w:sz="4" w:space="0" w:color="000000"/>
              <w:bottom w:val="single" w:sz="8" w:space="0" w:color="008000"/>
              <w:right w:val="nil"/>
            </w:tcBorders>
            <w:shd w:val="clear" w:color="auto" w:fill="FFFFFF"/>
          </w:tcPr>
          <w:p w14:paraId="7CCB43E7"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0" w:type="auto"/>
            <w:vMerge/>
            <w:tcBorders>
              <w:top w:val="single" w:sz="8" w:space="0" w:color="008000"/>
              <w:left w:val="single" w:sz="4" w:space="0" w:color="000000"/>
              <w:bottom w:val="single" w:sz="8" w:space="0" w:color="008000"/>
              <w:right w:val="single" w:sz="4" w:space="0" w:color="000000"/>
            </w:tcBorders>
            <w:shd w:val="clear" w:color="auto" w:fill="FFFFFF"/>
          </w:tcPr>
          <w:p w14:paraId="1CF8EB02"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0" w:type="auto"/>
            <w:vMerge/>
            <w:tcBorders>
              <w:top w:val="single" w:sz="8" w:space="0" w:color="008000"/>
              <w:left w:val="single" w:sz="4" w:space="0" w:color="000000"/>
              <w:bottom w:val="single" w:sz="8" w:space="0" w:color="008000"/>
              <w:right w:val="single" w:sz="4" w:space="0" w:color="000000"/>
            </w:tcBorders>
            <w:shd w:val="clear" w:color="auto" w:fill="FFFFFF"/>
          </w:tcPr>
          <w:p w14:paraId="145C6965"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8000"/>
              <w:right w:val="single" w:sz="4" w:space="0" w:color="000000"/>
            </w:tcBorders>
            <w:shd w:val="clear" w:color="auto" w:fill="FFFFFF"/>
            <w:textDirection w:val="btLr"/>
            <w:vAlign w:val="center"/>
          </w:tcPr>
          <w:p w14:paraId="38440DFA" w14:textId="77777777" w:rsidR="008F106B" w:rsidRPr="0031503C" w:rsidRDefault="00C401F7">
            <w:pPr>
              <w:spacing w:after="0" w:line="240" w:lineRule="auto"/>
              <w:ind w:left="113" w:right="113"/>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Кол-во</w:t>
            </w:r>
          </w:p>
        </w:tc>
        <w:tc>
          <w:tcPr>
            <w:tcW w:w="0" w:type="auto"/>
            <w:tcBorders>
              <w:top w:val="single" w:sz="4" w:space="0" w:color="000000"/>
              <w:left w:val="single" w:sz="4" w:space="0" w:color="000000"/>
              <w:bottom w:val="single" w:sz="4" w:space="0" w:color="008000"/>
              <w:right w:val="single" w:sz="4" w:space="0" w:color="000000"/>
            </w:tcBorders>
            <w:shd w:val="clear" w:color="auto" w:fill="FFFFFF"/>
            <w:textDirection w:val="btLr"/>
            <w:vAlign w:val="center"/>
          </w:tcPr>
          <w:p w14:paraId="25D8F1D6" w14:textId="77777777" w:rsidR="008F106B" w:rsidRPr="0031503C" w:rsidRDefault="00C401F7">
            <w:pPr>
              <w:spacing w:after="0" w:line="240" w:lineRule="auto"/>
              <w:ind w:left="113" w:right="113"/>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r>
      <w:tr w:rsidR="008F106B" w:rsidRPr="0031503C" w14:paraId="43361680" w14:textId="77777777">
        <w:trPr>
          <w:jc w:val="center"/>
        </w:trPr>
        <w:tc>
          <w:tcPr>
            <w:tcW w:w="3596" w:type="dxa"/>
            <w:gridSpan w:val="2"/>
            <w:tcBorders>
              <w:top w:val="single" w:sz="8" w:space="0" w:color="008000"/>
              <w:left w:val="single" w:sz="4" w:space="0" w:color="000000"/>
              <w:bottom w:val="single" w:sz="4" w:space="0" w:color="000000"/>
              <w:right w:val="single" w:sz="4" w:space="0" w:color="000000"/>
            </w:tcBorders>
            <w:shd w:val="clear" w:color="auto" w:fill="FFFFFF"/>
          </w:tcPr>
          <w:p w14:paraId="4FFE5E55" w14:textId="77777777" w:rsidR="008F106B" w:rsidRPr="0031503C" w:rsidRDefault="00C401F7">
            <w:pPr>
              <w:spacing w:after="0" w:line="240" w:lineRule="auto"/>
              <w:ind w:right="-108"/>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Всего школ (государственных)</w:t>
            </w:r>
          </w:p>
        </w:tc>
        <w:tc>
          <w:tcPr>
            <w:tcW w:w="0" w:type="auto"/>
            <w:tcBorders>
              <w:top w:val="single" w:sz="8" w:space="0" w:color="008000"/>
              <w:left w:val="single" w:sz="4" w:space="0" w:color="000000"/>
              <w:bottom w:val="single" w:sz="4" w:space="0" w:color="000000"/>
              <w:right w:val="nil"/>
            </w:tcBorders>
            <w:shd w:val="clear" w:color="auto" w:fill="FFFFFF"/>
            <w:vAlign w:val="center"/>
          </w:tcPr>
          <w:p w14:paraId="6C75D36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w:t>
            </w:r>
          </w:p>
        </w:tc>
        <w:tc>
          <w:tcPr>
            <w:tcW w:w="0" w:type="auto"/>
            <w:tcBorders>
              <w:top w:val="single" w:sz="8" w:space="0" w:color="008000"/>
              <w:left w:val="single" w:sz="4" w:space="0" w:color="000000"/>
              <w:bottom w:val="single" w:sz="4" w:space="0" w:color="000000"/>
              <w:right w:val="single" w:sz="4" w:space="0" w:color="000000"/>
            </w:tcBorders>
            <w:shd w:val="clear" w:color="auto" w:fill="FFFFFF"/>
            <w:vAlign w:val="center"/>
          </w:tcPr>
          <w:p w14:paraId="7F3CA954" w14:textId="77777777" w:rsidR="008F106B" w:rsidRPr="0031503C" w:rsidRDefault="00C401F7">
            <w:pPr>
              <w:tabs>
                <w:tab w:val="left" w:pos="876"/>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w:t>
            </w:r>
          </w:p>
        </w:tc>
        <w:tc>
          <w:tcPr>
            <w:tcW w:w="0" w:type="auto"/>
            <w:tcBorders>
              <w:top w:val="single" w:sz="8" w:space="0" w:color="008000"/>
              <w:left w:val="single" w:sz="4" w:space="0" w:color="000000"/>
              <w:bottom w:val="single" w:sz="4" w:space="0" w:color="000000"/>
              <w:right w:val="single" w:sz="4" w:space="0" w:color="000000"/>
            </w:tcBorders>
            <w:shd w:val="clear" w:color="auto" w:fill="FFFFFF"/>
            <w:vAlign w:val="center"/>
          </w:tcPr>
          <w:p w14:paraId="5538E64A" w14:textId="77777777" w:rsidR="008F106B" w:rsidRPr="0031503C" w:rsidRDefault="00C401F7">
            <w:pPr>
              <w:tabs>
                <w:tab w:val="left" w:pos="876"/>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16</w:t>
            </w:r>
          </w:p>
        </w:tc>
        <w:tc>
          <w:tcPr>
            <w:tcW w:w="0" w:type="auto"/>
            <w:tcBorders>
              <w:top w:val="single" w:sz="8" w:space="0" w:color="008000"/>
              <w:left w:val="single" w:sz="4" w:space="0" w:color="000000"/>
              <w:bottom w:val="single" w:sz="4" w:space="0" w:color="000000"/>
              <w:right w:val="single" w:sz="4" w:space="0" w:color="000000"/>
            </w:tcBorders>
            <w:shd w:val="clear" w:color="auto" w:fill="FFFFFF"/>
            <w:vAlign w:val="center"/>
          </w:tcPr>
          <w:p w14:paraId="02E7789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26</w:t>
            </w:r>
          </w:p>
        </w:tc>
        <w:tc>
          <w:tcPr>
            <w:tcW w:w="0" w:type="auto"/>
            <w:tcBorders>
              <w:top w:val="single" w:sz="8" w:space="0" w:color="008000"/>
              <w:left w:val="single" w:sz="4" w:space="0" w:color="000000"/>
              <w:bottom w:val="single" w:sz="4" w:space="0" w:color="000000"/>
              <w:right w:val="single" w:sz="4" w:space="0" w:color="000000"/>
            </w:tcBorders>
            <w:shd w:val="clear" w:color="auto" w:fill="FFFFFF"/>
            <w:vAlign w:val="center"/>
          </w:tcPr>
          <w:p w14:paraId="05099B7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17</w:t>
            </w:r>
          </w:p>
        </w:tc>
        <w:tc>
          <w:tcPr>
            <w:tcW w:w="0" w:type="auto"/>
            <w:tcBorders>
              <w:top w:val="single" w:sz="8" w:space="0" w:color="008000"/>
              <w:left w:val="single" w:sz="4" w:space="0" w:color="000000"/>
              <w:bottom w:val="single" w:sz="4" w:space="0" w:color="000000"/>
              <w:right w:val="single" w:sz="4" w:space="0" w:color="000000"/>
            </w:tcBorders>
            <w:shd w:val="clear" w:color="auto" w:fill="FFFFFF"/>
            <w:vAlign w:val="center"/>
          </w:tcPr>
          <w:p w14:paraId="5C9EB618"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17</w:t>
            </w:r>
          </w:p>
        </w:tc>
        <w:tc>
          <w:tcPr>
            <w:tcW w:w="0" w:type="auto"/>
            <w:tcBorders>
              <w:top w:val="single" w:sz="8" w:space="0" w:color="008000"/>
              <w:left w:val="single" w:sz="4" w:space="0" w:color="000000"/>
              <w:bottom w:val="single" w:sz="4" w:space="0" w:color="000000"/>
              <w:right w:val="nil"/>
            </w:tcBorders>
            <w:shd w:val="clear" w:color="auto" w:fill="FFFFFF"/>
            <w:vAlign w:val="center"/>
          </w:tcPr>
          <w:p w14:paraId="4FBCA39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35</w:t>
            </w:r>
          </w:p>
        </w:tc>
        <w:tc>
          <w:tcPr>
            <w:tcW w:w="0" w:type="auto"/>
            <w:tcBorders>
              <w:top w:val="single" w:sz="8" w:space="0" w:color="008000"/>
              <w:left w:val="single" w:sz="4" w:space="0" w:color="000000"/>
              <w:bottom w:val="single" w:sz="4" w:space="0" w:color="000000"/>
              <w:right w:val="single" w:sz="4" w:space="0" w:color="000000"/>
            </w:tcBorders>
            <w:shd w:val="clear" w:color="auto" w:fill="FFFFFF"/>
            <w:vAlign w:val="center"/>
          </w:tcPr>
          <w:p w14:paraId="12DC52C3"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w:t>
            </w:r>
          </w:p>
        </w:tc>
        <w:tc>
          <w:tcPr>
            <w:tcW w:w="0" w:type="auto"/>
            <w:tcBorders>
              <w:top w:val="single" w:sz="8" w:space="0" w:color="008000"/>
              <w:left w:val="single" w:sz="4" w:space="0" w:color="000000"/>
              <w:bottom w:val="single" w:sz="4" w:space="0" w:color="000000"/>
              <w:right w:val="single" w:sz="4" w:space="0" w:color="000000"/>
            </w:tcBorders>
            <w:shd w:val="clear" w:color="auto" w:fill="FFFFFF"/>
            <w:vAlign w:val="center"/>
          </w:tcPr>
          <w:p w14:paraId="295FCF32" w14:textId="77777777" w:rsidR="008F106B" w:rsidRPr="0031503C" w:rsidRDefault="00C401F7">
            <w:pPr>
              <w:spacing w:after="0" w:line="240" w:lineRule="auto"/>
              <w:ind w:left="34"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w:t>
            </w:r>
          </w:p>
        </w:tc>
        <w:tc>
          <w:tcPr>
            <w:tcW w:w="0" w:type="auto"/>
            <w:tcBorders>
              <w:top w:val="single" w:sz="8" w:space="0" w:color="008000"/>
              <w:left w:val="single" w:sz="4" w:space="0" w:color="000000"/>
              <w:bottom w:val="single" w:sz="4" w:space="0" w:color="000000"/>
              <w:right w:val="single" w:sz="4" w:space="0" w:color="000000"/>
            </w:tcBorders>
            <w:shd w:val="clear" w:color="auto" w:fill="FFFFFF"/>
            <w:vAlign w:val="center"/>
          </w:tcPr>
          <w:p w14:paraId="5B9C6829" w14:textId="77777777" w:rsidR="008F106B" w:rsidRPr="0031503C" w:rsidRDefault="00C401F7">
            <w:pPr>
              <w:spacing w:after="0" w:line="240" w:lineRule="auto"/>
              <w:ind w:left="-108"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157</w:t>
            </w:r>
          </w:p>
        </w:tc>
        <w:tc>
          <w:tcPr>
            <w:tcW w:w="0" w:type="auto"/>
            <w:tcBorders>
              <w:top w:val="single" w:sz="8" w:space="0" w:color="008000"/>
              <w:left w:val="single" w:sz="4" w:space="0" w:color="000000"/>
              <w:bottom w:val="single" w:sz="4" w:space="0" w:color="000000"/>
              <w:right w:val="single" w:sz="4" w:space="0" w:color="000000"/>
            </w:tcBorders>
            <w:shd w:val="clear" w:color="auto" w:fill="FFFFFF"/>
            <w:vAlign w:val="center"/>
          </w:tcPr>
          <w:p w14:paraId="1A54D32D" w14:textId="77777777" w:rsidR="008F106B" w:rsidRPr="0031503C" w:rsidRDefault="008F106B">
            <w:pPr>
              <w:spacing w:after="0" w:line="240" w:lineRule="auto"/>
              <w:jc w:val="center"/>
              <w:rPr>
                <w:rFonts w:ascii="Times New Roman" w:eastAsia="Times New Roman" w:hAnsi="Times New Roman" w:cs="Times New Roman"/>
                <w:sz w:val="24"/>
                <w:szCs w:val="24"/>
              </w:rPr>
            </w:pPr>
          </w:p>
        </w:tc>
      </w:tr>
      <w:tr w:rsidR="008F106B" w:rsidRPr="0031503C" w14:paraId="1351BB29" w14:textId="77777777">
        <w:trPr>
          <w:jc w:val="center"/>
        </w:trPr>
        <w:tc>
          <w:tcPr>
            <w:tcW w:w="1405" w:type="dxa"/>
            <w:vMerge w:val="restart"/>
            <w:tcBorders>
              <w:top w:val="single" w:sz="4" w:space="0" w:color="000000"/>
              <w:left w:val="single" w:sz="4" w:space="0" w:color="000000"/>
              <w:bottom w:val="single" w:sz="8" w:space="0" w:color="008000"/>
              <w:right w:val="single" w:sz="4" w:space="0" w:color="000000"/>
            </w:tcBorders>
            <w:shd w:val="clear" w:color="auto" w:fill="FFFFFF"/>
          </w:tcPr>
          <w:p w14:paraId="0D0A0C56" w14:textId="77777777" w:rsidR="008F106B" w:rsidRPr="0031503C" w:rsidRDefault="00C401F7">
            <w:pPr>
              <w:spacing w:after="0" w:line="240" w:lineRule="auto"/>
              <w:ind w:left="113" w:right="113"/>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Язык обучения</w:t>
            </w:r>
          </w:p>
        </w:tc>
        <w:tc>
          <w:tcPr>
            <w:tcW w:w="0" w:type="auto"/>
            <w:tcBorders>
              <w:top w:val="single" w:sz="4" w:space="0" w:color="000000"/>
              <w:left w:val="nil"/>
              <w:bottom w:val="single" w:sz="4" w:space="0" w:color="000000"/>
              <w:right w:val="single" w:sz="4" w:space="0" w:color="000000"/>
            </w:tcBorders>
            <w:shd w:val="clear" w:color="auto" w:fill="FFFFFF"/>
          </w:tcPr>
          <w:p w14:paraId="5587FEEE"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русский язык</w:t>
            </w:r>
          </w:p>
        </w:tc>
        <w:tc>
          <w:tcPr>
            <w:tcW w:w="0" w:type="auto"/>
            <w:tcBorders>
              <w:top w:val="single" w:sz="4" w:space="0" w:color="000000"/>
              <w:left w:val="single" w:sz="4" w:space="0" w:color="000000"/>
              <w:bottom w:val="single" w:sz="4" w:space="0" w:color="000000"/>
              <w:right w:val="nil"/>
            </w:tcBorders>
            <w:shd w:val="clear" w:color="auto" w:fill="FFFFFF"/>
            <w:vAlign w:val="center"/>
          </w:tcPr>
          <w:p w14:paraId="5D4BD96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1E1638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EB3CA3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262A01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CA3634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3235523"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w:t>
            </w:r>
          </w:p>
        </w:tc>
        <w:tc>
          <w:tcPr>
            <w:tcW w:w="0" w:type="auto"/>
            <w:tcBorders>
              <w:top w:val="single" w:sz="4" w:space="0" w:color="000000"/>
              <w:left w:val="single" w:sz="4" w:space="0" w:color="000000"/>
              <w:bottom w:val="single" w:sz="4" w:space="0" w:color="000000"/>
              <w:right w:val="nil"/>
            </w:tcBorders>
            <w:shd w:val="clear" w:color="auto" w:fill="FFFFFF"/>
            <w:vAlign w:val="center"/>
          </w:tcPr>
          <w:p w14:paraId="4D85CCB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10C9B9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BB9F8BF" w14:textId="77777777" w:rsidR="008F106B" w:rsidRPr="0031503C" w:rsidRDefault="00C401F7">
            <w:pPr>
              <w:spacing w:after="0" w:line="240" w:lineRule="auto"/>
              <w:ind w:left="34"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888B21F" w14:textId="77777777" w:rsidR="008F106B" w:rsidRPr="0031503C" w:rsidRDefault="00C401F7">
            <w:pPr>
              <w:spacing w:after="0" w:line="240" w:lineRule="auto"/>
              <w:ind w:left="-108"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119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F26171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75,8</w:t>
            </w:r>
          </w:p>
        </w:tc>
      </w:tr>
      <w:tr w:rsidR="008F106B" w:rsidRPr="0031503C" w14:paraId="4A12EFEB" w14:textId="77777777">
        <w:trPr>
          <w:jc w:val="center"/>
        </w:trPr>
        <w:tc>
          <w:tcPr>
            <w:tcW w:w="1405" w:type="dxa"/>
            <w:vMerge/>
            <w:tcBorders>
              <w:top w:val="single" w:sz="4" w:space="0" w:color="000000"/>
              <w:left w:val="single" w:sz="4" w:space="0" w:color="000000"/>
              <w:bottom w:val="single" w:sz="8" w:space="0" w:color="008000"/>
              <w:right w:val="single" w:sz="4" w:space="0" w:color="000000"/>
            </w:tcBorders>
            <w:shd w:val="clear" w:color="auto" w:fill="FFFFFF"/>
          </w:tcPr>
          <w:p w14:paraId="4185BE87"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0" w:type="auto"/>
            <w:tcBorders>
              <w:top w:val="single" w:sz="4" w:space="0" w:color="000000"/>
              <w:left w:val="nil"/>
              <w:bottom w:val="single" w:sz="4" w:space="0" w:color="000000"/>
              <w:right w:val="single" w:sz="4" w:space="0" w:color="000000"/>
            </w:tcBorders>
            <w:shd w:val="clear" w:color="auto" w:fill="FFFFFF"/>
          </w:tcPr>
          <w:p w14:paraId="42EB2872"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молдавский язык</w:t>
            </w:r>
          </w:p>
        </w:tc>
        <w:tc>
          <w:tcPr>
            <w:tcW w:w="0" w:type="auto"/>
            <w:tcBorders>
              <w:top w:val="single" w:sz="4" w:space="0" w:color="000000"/>
              <w:left w:val="single" w:sz="4" w:space="0" w:color="000000"/>
              <w:bottom w:val="single" w:sz="4" w:space="0" w:color="000000"/>
              <w:right w:val="nil"/>
            </w:tcBorders>
            <w:shd w:val="clear" w:color="auto" w:fill="FFFFFF"/>
            <w:vAlign w:val="center"/>
          </w:tcPr>
          <w:p w14:paraId="527B6A5D"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3AC6087"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70006B6"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70E74F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0AB1E4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B6244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nil"/>
            </w:tcBorders>
            <w:shd w:val="clear" w:color="auto" w:fill="FFFFFF"/>
            <w:vAlign w:val="center"/>
          </w:tcPr>
          <w:p w14:paraId="199A630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2D5D5F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07E3713" w14:textId="77777777" w:rsidR="008F106B" w:rsidRPr="0031503C" w:rsidRDefault="00C401F7">
            <w:pPr>
              <w:spacing w:after="0" w:line="240" w:lineRule="auto"/>
              <w:ind w:left="34"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513C5A5" w14:textId="77777777" w:rsidR="008F106B" w:rsidRPr="0031503C" w:rsidRDefault="00C401F7">
            <w:pPr>
              <w:spacing w:after="0" w:line="240" w:lineRule="auto"/>
              <w:ind w:left="-108"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2921A97" w14:textId="77777777" w:rsidR="008F106B" w:rsidRPr="0031503C" w:rsidRDefault="00C401F7">
            <w:pPr>
              <w:spacing w:after="0" w:line="240" w:lineRule="auto"/>
              <w:ind w:left="-108"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15,9</w:t>
            </w:r>
          </w:p>
        </w:tc>
      </w:tr>
      <w:tr w:rsidR="008F106B" w:rsidRPr="0031503C" w14:paraId="517DC584" w14:textId="77777777">
        <w:trPr>
          <w:jc w:val="center"/>
        </w:trPr>
        <w:tc>
          <w:tcPr>
            <w:tcW w:w="1405" w:type="dxa"/>
            <w:vMerge/>
            <w:tcBorders>
              <w:top w:val="single" w:sz="4" w:space="0" w:color="000000"/>
              <w:left w:val="single" w:sz="4" w:space="0" w:color="000000"/>
              <w:bottom w:val="single" w:sz="8" w:space="0" w:color="008000"/>
              <w:right w:val="single" w:sz="4" w:space="0" w:color="000000"/>
            </w:tcBorders>
            <w:shd w:val="clear" w:color="auto" w:fill="FFFFFF"/>
          </w:tcPr>
          <w:p w14:paraId="538AD4C6"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0" w:type="auto"/>
            <w:tcBorders>
              <w:top w:val="single" w:sz="4" w:space="0" w:color="000000"/>
              <w:left w:val="nil"/>
              <w:bottom w:val="single" w:sz="4" w:space="0" w:color="000000"/>
              <w:right w:val="single" w:sz="4" w:space="0" w:color="000000"/>
            </w:tcBorders>
            <w:shd w:val="clear" w:color="auto" w:fill="FFFFFF"/>
          </w:tcPr>
          <w:p w14:paraId="101197EF" w14:textId="77777777" w:rsidR="008F106B" w:rsidRPr="0031503C" w:rsidRDefault="00C401F7">
            <w:pPr>
              <w:spacing w:after="0" w:line="240" w:lineRule="auto"/>
              <w:ind w:right="-108"/>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русский и молдавский языки</w:t>
            </w:r>
          </w:p>
        </w:tc>
        <w:tc>
          <w:tcPr>
            <w:tcW w:w="0" w:type="auto"/>
            <w:tcBorders>
              <w:top w:val="single" w:sz="4" w:space="0" w:color="000000"/>
              <w:left w:val="single" w:sz="4" w:space="0" w:color="000000"/>
              <w:bottom w:val="single" w:sz="4" w:space="0" w:color="000000"/>
              <w:right w:val="nil"/>
            </w:tcBorders>
            <w:shd w:val="clear" w:color="auto" w:fill="FFFFFF"/>
            <w:vAlign w:val="center"/>
          </w:tcPr>
          <w:p w14:paraId="0DFE63CD"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34756E2"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2DD0AC6"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4F30C58"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B2D719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96AD39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nil"/>
            </w:tcBorders>
            <w:shd w:val="clear" w:color="auto" w:fill="FFFFFF"/>
            <w:vAlign w:val="center"/>
          </w:tcPr>
          <w:p w14:paraId="7243403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904207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E5ECAB3" w14:textId="77777777" w:rsidR="008F106B" w:rsidRPr="0031503C" w:rsidRDefault="008F106B">
            <w:pPr>
              <w:spacing w:after="0" w:line="240" w:lineRule="auto"/>
              <w:ind w:left="34" w:right="-108"/>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59321D3" w14:textId="77777777" w:rsidR="008F106B" w:rsidRPr="0031503C" w:rsidRDefault="00C401F7">
            <w:pPr>
              <w:spacing w:after="0" w:line="240" w:lineRule="auto"/>
              <w:ind w:left="-108"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856B9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6,4</w:t>
            </w:r>
          </w:p>
        </w:tc>
      </w:tr>
      <w:tr w:rsidR="008F106B" w:rsidRPr="0031503C" w14:paraId="21D2A10B" w14:textId="77777777">
        <w:trPr>
          <w:jc w:val="center"/>
        </w:trPr>
        <w:tc>
          <w:tcPr>
            <w:tcW w:w="1405" w:type="dxa"/>
            <w:vMerge/>
            <w:tcBorders>
              <w:top w:val="single" w:sz="4" w:space="0" w:color="000000"/>
              <w:left w:val="single" w:sz="4" w:space="0" w:color="000000"/>
              <w:bottom w:val="single" w:sz="8" w:space="0" w:color="008000"/>
              <w:right w:val="single" w:sz="4" w:space="0" w:color="000000"/>
            </w:tcBorders>
            <w:shd w:val="clear" w:color="auto" w:fill="FFFFFF"/>
          </w:tcPr>
          <w:p w14:paraId="610F393C"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0" w:type="auto"/>
            <w:tcBorders>
              <w:top w:val="single" w:sz="4" w:space="0" w:color="000000"/>
              <w:left w:val="nil"/>
              <w:bottom w:val="single" w:sz="4" w:space="0" w:color="000000"/>
              <w:right w:val="single" w:sz="4" w:space="0" w:color="000000"/>
            </w:tcBorders>
            <w:shd w:val="clear" w:color="auto" w:fill="FFFFFF"/>
          </w:tcPr>
          <w:p w14:paraId="20139C4C"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украинский язык</w:t>
            </w:r>
          </w:p>
        </w:tc>
        <w:tc>
          <w:tcPr>
            <w:tcW w:w="0" w:type="auto"/>
            <w:tcBorders>
              <w:top w:val="single" w:sz="4" w:space="0" w:color="000000"/>
              <w:left w:val="single" w:sz="4" w:space="0" w:color="000000"/>
              <w:bottom w:val="single" w:sz="4" w:space="0" w:color="000000"/>
              <w:right w:val="nil"/>
            </w:tcBorders>
            <w:shd w:val="clear" w:color="auto" w:fill="FFFFFF"/>
            <w:vAlign w:val="center"/>
          </w:tcPr>
          <w:p w14:paraId="2B5FDFDC" w14:textId="77777777" w:rsidR="008F106B" w:rsidRPr="0031503C" w:rsidRDefault="008F106B">
            <w:pPr>
              <w:tabs>
                <w:tab w:val="left" w:pos="611"/>
              </w:tabs>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81BC301"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C14CD2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50F88E4"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0037B5B"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0A01473"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nil"/>
            </w:tcBorders>
            <w:shd w:val="clear" w:color="auto" w:fill="FFFFFF"/>
            <w:vAlign w:val="center"/>
          </w:tcPr>
          <w:p w14:paraId="383D30B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E826882"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BF00FCF" w14:textId="77777777" w:rsidR="008F106B" w:rsidRPr="0031503C" w:rsidRDefault="00C401F7">
            <w:pPr>
              <w:spacing w:after="0" w:line="240" w:lineRule="auto"/>
              <w:ind w:left="34"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39B1DBE" w14:textId="77777777" w:rsidR="008F106B" w:rsidRPr="0031503C" w:rsidRDefault="00C401F7">
            <w:pPr>
              <w:spacing w:after="0" w:line="240" w:lineRule="auto"/>
              <w:ind w:left="-108"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0D0B593"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1,9</w:t>
            </w:r>
          </w:p>
        </w:tc>
      </w:tr>
    </w:tbl>
    <w:p w14:paraId="2878F844" w14:textId="77777777" w:rsidR="008F106B" w:rsidRPr="0031503C" w:rsidRDefault="008F106B">
      <w:pPr>
        <w:spacing w:after="0" w:line="240" w:lineRule="auto"/>
        <w:ind w:firstLine="709"/>
        <w:jc w:val="both"/>
        <w:rPr>
          <w:rFonts w:ascii="Times New Roman" w:eastAsia="Times New Roman" w:hAnsi="Times New Roman" w:cs="Times New Roman"/>
          <w:sz w:val="24"/>
          <w:szCs w:val="24"/>
        </w:rPr>
      </w:pPr>
    </w:p>
    <w:p w14:paraId="43D9174E" w14:textId="77777777" w:rsidR="008F106B" w:rsidRPr="0031503C" w:rsidRDefault="00C401F7">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2025-2026 году наблюдается увеличение численности учащихся, получающих образование на русском языке на 0,6%, при этом уменьшение количества учащихся, получающих образование на молдавском языке на 0,6%, на украинском языке так же обучается 1% учащихся, как и в прошлом учебном году.</w:t>
      </w:r>
    </w:p>
    <w:p w14:paraId="7A5FD390" w14:textId="77777777" w:rsidR="008F106B" w:rsidRPr="0031503C" w:rsidRDefault="00C401F7">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Динамика изменения численности учащихся организаций общего образования в разрезе по языкам обучения представлена в таблице.</w:t>
      </w:r>
    </w:p>
    <w:p w14:paraId="49443F69" w14:textId="77777777" w:rsidR="008F106B" w:rsidRPr="0031503C" w:rsidRDefault="008F106B">
      <w:pPr>
        <w:spacing w:after="0" w:line="240" w:lineRule="auto"/>
        <w:ind w:firstLine="708"/>
        <w:jc w:val="both"/>
        <w:rPr>
          <w:rFonts w:ascii="Times New Roman" w:eastAsia="Times New Roman" w:hAnsi="Times New Roman" w:cs="Times New Roman"/>
          <w:sz w:val="24"/>
          <w:szCs w:val="24"/>
        </w:rPr>
      </w:pPr>
    </w:p>
    <w:tbl>
      <w:tblPr>
        <w:tblW w:w="9493" w:type="dxa"/>
        <w:jc w:val="center"/>
        <w:tblLook w:val="04A0" w:firstRow="1" w:lastRow="0" w:firstColumn="1" w:lastColumn="0" w:noHBand="0" w:noVBand="1"/>
      </w:tblPr>
      <w:tblGrid>
        <w:gridCol w:w="2263"/>
        <w:gridCol w:w="1455"/>
        <w:gridCol w:w="1249"/>
        <w:gridCol w:w="1265"/>
        <w:gridCol w:w="1560"/>
        <w:gridCol w:w="1701"/>
      </w:tblGrid>
      <w:tr w:rsidR="008F106B" w:rsidRPr="0031503C" w14:paraId="6A94399C" w14:textId="77777777">
        <w:trPr>
          <w:trHeight w:val="223"/>
          <w:jc w:val="center"/>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A4181F9"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Язык обучения</w:t>
            </w:r>
          </w:p>
        </w:tc>
        <w:tc>
          <w:tcPr>
            <w:tcW w:w="7230" w:type="dxa"/>
            <w:gridSpan w:val="5"/>
            <w:tcBorders>
              <w:top w:val="single" w:sz="4" w:space="0" w:color="000000"/>
              <w:left w:val="single" w:sz="4" w:space="0" w:color="000000"/>
              <w:bottom w:val="single" w:sz="4" w:space="0" w:color="000000"/>
              <w:right w:val="single" w:sz="4" w:space="0" w:color="000000"/>
            </w:tcBorders>
            <w:shd w:val="clear" w:color="auto" w:fill="FFFFFF"/>
          </w:tcPr>
          <w:p w14:paraId="1E241DB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Численность учащихся в ООО в разрезе языков обучения</w:t>
            </w:r>
          </w:p>
        </w:tc>
      </w:tr>
      <w:tr w:rsidR="008F106B" w:rsidRPr="0031503C" w14:paraId="2F974BDB" w14:textId="77777777">
        <w:trPr>
          <w:trHeight w:val="61"/>
          <w:jc w:val="center"/>
        </w:trPr>
        <w:tc>
          <w:tcPr>
            <w:tcW w:w="22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7310DA"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005A6CB7" w14:textId="77777777" w:rsidR="008F106B" w:rsidRPr="0031503C" w:rsidRDefault="00C401F7">
            <w:pPr>
              <w:spacing w:after="0" w:line="240" w:lineRule="auto"/>
              <w:ind w:right="-108"/>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2021-2022</w:t>
            </w:r>
          </w:p>
        </w:tc>
        <w:tc>
          <w:tcPr>
            <w:tcW w:w="1249" w:type="dxa"/>
            <w:tcBorders>
              <w:top w:val="single" w:sz="4" w:space="0" w:color="000000"/>
              <w:left w:val="single" w:sz="4" w:space="0" w:color="000000"/>
              <w:bottom w:val="single" w:sz="4" w:space="0" w:color="000000"/>
              <w:right w:val="single" w:sz="4" w:space="0" w:color="000000"/>
            </w:tcBorders>
            <w:shd w:val="clear" w:color="auto" w:fill="FFFFFF"/>
          </w:tcPr>
          <w:p w14:paraId="28096314" w14:textId="77777777" w:rsidR="008F106B" w:rsidRPr="0031503C" w:rsidRDefault="00C401F7">
            <w:pPr>
              <w:spacing w:after="0" w:line="240" w:lineRule="auto"/>
              <w:ind w:right="-108"/>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2022-2023</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cPr>
          <w:p w14:paraId="0B2AAB65" w14:textId="77777777" w:rsidR="008F106B" w:rsidRPr="0031503C" w:rsidRDefault="00C401F7">
            <w:pPr>
              <w:spacing w:after="0" w:line="240" w:lineRule="auto"/>
              <w:ind w:right="-108"/>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2023-2024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7EFDFB3C" w14:textId="77777777" w:rsidR="008F106B" w:rsidRPr="0031503C" w:rsidRDefault="00C401F7">
            <w:pPr>
              <w:spacing w:after="0" w:line="240" w:lineRule="auto"/>
              <w:ind w:right="-108"/>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4"/>
              </w:rPr>
              <w:t>2024-2025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09C19D1" w14:textId="77777777" w:rsidR="008F106B" w:rsidRPr="0031503C" w:rsidRDefault="00C401F7">
            <w:pPr>
              <w:spacing w:after="0" w:line="240" w:lineRule="auto"/>
              <w:ind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2025-2026</w:t>
            </w:r>
          </w:p>
        </w:tc>
      </w:tr>
      <w:tr w:rsidR="008F106B" w:rsidRPr="0031503C" w14:paraId="1479B243" w14:textId="77777777">
        <w:trPr>
          <w:trHeight w:val="81"/>
          <w:jc w:val="center"/>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A45DDCF"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Русский</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455B3274"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41760</w:t>
            </w:r>
          </w:p>
        </w:tc>
        <w:tc>
          <w:tcPr>
            <w:tcW w:w="1249" w:type="dxa"/>
            <w:tcBorders>
              <w:top w:val="single" w:sz="4" w:space="0" w:color="000000"/>
              <w:left w:val="single" w:sz="4" w:space="0" w:color="000000"/>
              <w:bottom w:val="single" w:sz="4" w:space="0" w:color="000000"/>
              <w:right w:val="single" w:sz="4" w:space="0" w:color="000000"/>
            </w:tcBorders>
            <w:shd w:val="clear" w:color="auto" w:fill="FFFFFF"/>
          </w:tcPr>
          <w:p w14:paraId="56AB6754"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41623</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cPr>
          <w:p w14:paraId="08A7DD88"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40875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2AEA5FFB"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4"/>
              </w:rPr>
              <w:t>40391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C70F52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39372</w:t>
            </w:r>
          </w:p>
        </w:tc>
      </w:tr>
      <w:tr w:rsidR="008F106B" w:rsidRPr="0031503C" w14:paraId="75A1797E" w14:textId="77777777">
        <w:trPr>
          <w:trHeight w:val="122"/>
          <w:jc w:val="center"/>
        </w:trPr>
        <w:tc>
          <w:tcPr>
            <w:tcW w:w="22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B866C5"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0C4B5069"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92,7%</w:t>
            </w:r>
          </w:p>
        </w:tc>
        <w:tc>
          <w:tcPr>
            <w:tcW w:w="1249" w:type="dxa"/>
            <w:tcBorders>
              <w:top w:val="single" w:sz="4" w:space="0" w:color="000000"/>
              <w:left w:val="single" w:sz="4" w:space="0" w:color="000000"/>
              <w:bottom w:val="single" w:sz="4" w:space="0" w:color="000000"/>
              <w:right w:val="single" w:sz="4" w:space="0" w:color="000000"/>
            </w:tcBorders>
            <w:shd w:val="clear" w:color="auto" w:fill="FFFFFF"/>
          </w:tcPr>
          <w:p w14:paraId="40589281"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93%</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cPr>
          <w:p w14:paraId="20F927D8"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93,3%</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117A602A"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4"/>
              </w:rPr>
              <w:t>93,8%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EC7E4C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94,4%</w:t>
            </w:r>
          </w:p>
        </w:tc>
      </w:tr>
      <w:tr w:rsidR="008F106B" w:rsidRPr="0031503C" w14:paraId="6739B418" w14:textId="77777777">
        <w:trPr>
          <w:trHeight w:val="268"/>
          <w:jc w:val="center"/>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BEBBA0"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Молдавский</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0630D5DA"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2865</w:t>
            </w:r>
          </w:p>
        </w:tc>
        <w:tc>
          <w:tcPr>
            <w:tcW w:w="1249" w:type="dxa"/>
            <w:tcBorders>
              <w:top w:val="single" w:sz="4" w:space="0" w:color="000000"/>
              <w:left w:val="single" w:sz="4" w:space="0" w:color="000000"/>
              <w:bottom w:val="single" w:sz="4" w:space="0" w:color="000000"/>
              <w:right w:val="single" w:sz="4" w:space="0" w:color="000000"/>
            </w:tcBorders>
            <w:shd w:val="clear" w:color="auto" w:fill="FFFFFF"/>
          </w:tcPr>
          <w:p w14:paraId="1A88AED1"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2680</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cPr>
          <w:p w14:paraId="08A73842"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2435</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1225F586"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4"/>
              </w:rPr>
              <w:t>2195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548DC5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1929</w:t>
            </w:r>
          </w:p>
        </w:tc>
      </w:tr>
      <w:tr w:rsidR="008F106B" w:rsidRPr="0031503C" w14:paraId="1E58D2D4" w14:textId="77777777">
        <w:trPr>
          <w:trHeight w:val="122"/>
          <w:jc w:val="center"/>
        </w:trPr>
        <w:tc>
          <w:tcPr>
            <w:tcW w:w="226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BEE94B"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56089D4A"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6,4%</w:t>
            </w:r>
          </w:p>
        </w:tc>
        <w:tc>
          <w:tcPr>
            <w:tcW w:w="1249" w:type="dxa"/>
            <w:tcBorders>
              <w:top w:val="single" w:sz="4" w:space="0" w:color="000000"/>
              <w:left w:val="single" w:sz="4" w:space="0" w:color="000000"/>
              <w:bottom w:val="single" w:sz="4" w:space="0" w:color="000000"/>
              <w:right w:val="single" w:sz="4" w:space="0" w:color="000000"/>
            </w:tcBorders>
            <w:shd w:val="clear" w:color="auto" w:fill="FFFFFF"/>
          </w:tcPr>
          <w:p w14:paraId="2386FED2"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6%</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cPr>
          <w:p w14:paraId="0CEA7717"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5,6%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19E754B2"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4"/>
              </w:rPr>
              <w:t>5,2%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AA8F20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4,6%</w:t>
            </w:r>
          </w:p>
        </w:tc>
      </w:tr>
      <w:tr w:rsidR="008F106B" w:rsidRPr="0031503C" w14:paraId="3A66AFAA" w14:textId="77777777">
        <w:trPr>
          <w:trHeight w:val="279"/>
          <w:jc w:val="center"/>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09CC6E9"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Украинский </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2987C5D1"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408</w:t>
            </w:r>
          </w:p>
        </w:tc>
        <w:tc>
          <w:tcPr>
            <w:tcW w:w="1249" w:type="dxa"/>
            <w:tcBorders>
              <w:top w:val="single" w:sz="4" w:space="0" w:color="000000"/>
              <w:left w:val="single" w:sz="4" w:space="0" w:color="000000"/>
              <w:bottom w:val="single" w:sz="4" w:space="0" w:color="000000"/>
              <w:right w:val="single" w:sz="4" w:space="0" w:color="000000"/>
            </w:tcBorders>
            <w:shd w:val="clear" w:color="auto" w:fill="FFFFFF"/>
          </w:tcPr>
          <w:p w14:paraId="58BCAF5A"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469</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cPr>
          <w:p w14:paraId="599FF406"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479</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68616C55"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4"/>
              </w:rPr>
              <w:t>446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C85F72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423</w:t>
            </w:r>
          </w:p>
        </w:tc>
      </w:tr>
      <w:tr w:rsidR="008F106B" w:rsidRPr="0031503C" w14:paraId="7253CBE3" w14:textId="77777777">
        <w:trPr>
          <w:trHeight w:val="122"/>
          <w:jc w:val="center"/>
        </w:trPr>
        <w:tc>
          <w:tcPr>
            <w:tcW w:w="2263" w:type="dxa"/>
            <w:vMerge/>
            <w:tcBorders>
              <w:top w:val="single" w:sz="4" w:space="0" w:color="000000"/>
              <w:left w:val="single" w:sz="4" w:space="0" w:color="000000"/>
              <w:bottom w:val="single" w:sz="4" w:space="0" w:color="000000"/>
              <w:right w:val="single" w:sz="4" w:space="0" w:color="000000"/>
            </w:tcBorders>
            <w:shd w:val="clear" w:color="auto" w:fill="FFFFFF"/>
          </w:tcPr>
          <w:p w14:paraId="106DDE35"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61F25BBD"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0,9%</w:t>
            </w:r>
          </w:p>
        </w:tc>
        <w:tc>
          <w:tcPr>
            <w:tcW w:w="1249" w:type="dxa"/>
            <w:tcBorders>
              <w:top w:val="single" w:sz="4" w:space="0" w:color="000000"/>
              <w:left w:val="single" w:sz="4" w:space="0" w:color="000000"/>
              <w:bottom w:val="single" w:sz="4" w:space="0" w:color="000000"/>
              <w:right w:val="single" w:sz="4" w:space="0" w:color="000000"/>
            </w:tcBorders>
            <w:shd w:val="clear" w:color="auto" w:fill="FFFFFF"/>
          </w:tcPr>
          <w:p w14:paraId="29B63C40"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cPr>
          <w:p w14:paraId="4F322DE1"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1,1%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5316E748"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0B3872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w:t>
            </w:r>
          </w:p>
        </w:tc>
      </w:tr>
      <w:tr w:rsidR="008F106B" w:rsidRPr="0031503C" w14:paraId="292B9A06" w14:textId="77777777">
        <w:trPr>
          <w:trHeight w:val="291"/>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13C1A792"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Итого </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0746594B"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45033</w:t>
            </w:r>
          </w:p>
        </w:tc>
        <w:tc>
          <w:tcPr>
            <w:tcW w:w="1249" w:type="dxa"/>
            <w:tcBorders>
              <w:top w:val="single" w:sz="4" w:space="0" w:color="000000"/>
              <w:left w:val="single" w:sz="4" w:space="0" w:color="000000"/>
              <w:bottom w:val="single" w:sz="4" w:space="0" w:color="000000"/>
              <w:right w:val="single" w:sz="4" w:space="0" w:color="000000"/>
            </w:tcBorders>
            <w:shd w:val="clear" w:color="auto" w:fill="FFFFFF"/>
          </w:tcPr>
          <w:p w14:paraId="30DC5023"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44772</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cPr>
          <w:p w14:paraId="0EFB29E8"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8"/>
              </w:rPr>
              <w:t>43789</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54835EEE" w14:textId="77777777" w:rsidR="008F106B" w:rsidRPr="0031503C" w:rsidRDefault="00C401F7">
            <w:pPr>
              <w:spacing w:after="0" w:line="240" w:lineRule="auto"/>
              <w:jc w:val="center"/>
              <w:rPr>
                <w:rFonts w:ascii="Times New Roman" w:eastAsia="Times New Roman" w:hAnsi="Times New Roman" w:cs="Times New Roman"/>
                <w:sz w:val="24"/>
                <w:szCs w:val="28"/>
              </w:rPr>
            </w:pPr>
            <w:r w:rsidRPr="0031503C">
              <w:rPr>
                <w:rFonts w:ascii="Times New Roman" w:eastAsia="Times New Roman" w:hAnsi="Times New Roman" w:cs="Times New Roman"/>
                <w:sz w:val="24"/>
                <w:szCs w:val="24"/>
              </w:rPr>
              <w:t>43032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EDDAC6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41724</w:t>
            </w:r>
          </w:p>
        </w:tc>
      </w:tr>
    </w:tbl>
    <w:p w14:paraId="08C0B146" w14:textId="77777777" w:rsidR="008F106B" w:rsidRPr="0031503C" w:rsidRDefault="008F106B">
      <w:pPr>
        <w:shd w:val="clear" w:color="auto" w:fill="FFFEFF"/>
        <w:spacing w:after="0" w:line="240" w:lineRule="auto"/>
        <w:ind w:firstLine="709"/>
        <w:jc w:val="both"/>
        <w:rPr>
          <w:rFonts w:ascii="Times New Roman" w:eastAsia="Times" w:hAnsi="Times New Roman" w:cs="Times New Roman"/>
          <w:sz w:val="24"/>
          <w:szCs w:val="24"/>
        </w:rPr>
      </w:pPr>
    </w:p>
    <w:p w14:paraId="635D7CC8" w14:textId="77777777" w:rsidR="008F106B" w:rsidRPr="0031503C" w:rsidRDefault="00C401F7">
      <w:pPr>
        <w:shd w:val="clear" w:color="auto" w:fill="FFFEFF"/>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Количество учащихся в 2025-2026 учебном году, изучающих в качестве второго официального языка украинский язык, составляет 23,4 %, что на 0,6% меньше по сравнению с прошлым годом. Отмечается увеличение учащихся, изучающих второй официальный русский язык, на 1,4%, при уменьшении показателей по второму официальному молдавскому языку на 0,8%.</w:t>
      </w:r>
    </w:p>
    <w:p w14:paraId="1488E0E5" w14:textId="77777777" w:rsidR="008F106B" w:rsidRPr="0031503C" w:rsidRDefault="008F106B">
      <w:pPr>
        <w:shd w:val="clear" w:color="auto" w:fill="FFFEFF"/>
        <w:spacing w:after="0" w:line="240" w:lineRule="auto"/>
        <w:jc w:val="right"/>
        <w:rPr>
          <w:rFonts w:ascii="Times New Roman" w:eastAsia="Times New Roman" w:hAnsi="Times New Roman" w:cs="Times New Roman"/>
          <w:sz w:val="24"/>
          <w:szCs w:val="24"/>
        </w:rPr>
      </w:pPr>
    </w:p>
    <w:tbl>
      <w:tblPr>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6"/>
        <w:gridCol w:w="1383"/>
        <w:gridCol w:w="1384"/>
        <w:gridCol w:w="1384"/>
        <w:gridCol w:w="1384"/>
        <w:gridCol w:w="1384"/>
      </w:tblGrid>
      <w:tr w:rsidR="008F106B" w:rsidRPr="0031503C" w14:paraId="6AE3D291" w14:textId="77777777">
        <w:trPr>
          <w:jc w:val="center"/>
        </w:trPr>
        <w:tc>
          <w:tcPr>
            <w:tcW w:w="2396" w:type="dxa"/>
            <w:vMerge w:val="restart"/>
            <w:tcBorders>
              <w:top w:val="single" w:sz="4" w:space="0" w:color="000000"/>
              <w:left w:val="single" w:sz="4" w:space="0" w:color="000000"/>
              <w:bottom w:val="single" w:sz="4" w:space="0" w:color="000000"/>
              <w:right w:val="single" w:sz="4" w:space="0" w:color="000000"/>
            </w:tcBorders>
          </w:tcPr>
          <w:p w14:paraId="62287BAB" w14:textId="77777777" w:rsidR="008F106B" w:rsidRPr="0031503C" w:rsidRDefault="00C401F7">
            <w:pPr>
              <w:shd w:val="clear" w:color="auto" w:fill="FFFEFF"/>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Изучаемый второй официальный язык</w:t>
            </w:r>
          </w:p>
        </w:tc>
        <w:tc>
          <w:tcPr>
            <w:tcW w:w="6919" w:type="dxa"/>
            <w:gridSpan w:val="5"/>
            <w:tcBorders>
              <w:top w:val="single" w:sz="4" w:space="0" w:color="000000"/>
              <w:left w:val="single" w:sz="4" w:space="0" w:color="000000"/>
              <w:bottom w:val="single" w:sz="4" w:space="0" w:color="000000"/>
              <w:right w:val="single" w:sz="4" w:space="0" w:color="000000"/>
            </w:tcBorders>
          </w:tcPr>
          <w:p w14:paraId="461D3E1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учащихся в разрезе по учебным годам</w:t>
            </w:r>
          </w:p>
        </w:tc>
      </w:tr>
      <w:tr w:rsidR="008F106B" w:rsidRPr="0031503C" w14:paraId="47327D07" w14:textId="77777777">
        <w:trPr>
          <w:jc w:val="center"/>
        </w:trPr>
        <w:tc>
          <w:tcPr>
            <w:tcW w:w="2396" w:type="dxa"/>
            <w:vMerge/>
            <w:tcBorders>
              <w:top w:val="single" w:sz="4" w:space="0" w:color="000000"/>
              <w:left w:val="single" w:sz="4" w:space="0" w:color="000000"/>
              <w:bottom w:val="single" w:sz="4" w:space="0" w:color="000000"/>
              <w:right w:val="single" w:sz="4" w:space="0" w:color="000000"/>
            </w:tcBorders>
            <w:vAlign w:val="center"/>
          </w:tcPr>
          <w:p w14:paraId="4111F931" w14:textId="77777777" w:rsidR="008F106B" w:rsidRPr="0031503C" w:rsidRDefault="008F106B">
            <w:pPr>
              <w:spacing w:after="0" w:line="240" w:lineRule="auto"/>
              <w:rPr>
                <w:rFonts w:ascii="Times New Roman" w:eastAsia="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tcPr>
          <w:p w14:paraId="699191A8" w14:textId="77777777" w:rsidR="008F106B" w:rsidRPr="0031503C" w:rsidRDefault="00C401F7">
            <w:pPr>
              <w:shd w:val="clear" w:color="auto" w:fill="FFFEFF"/>
              <w:spacing w:after="0" w:line="240" w:lineRule="auto"/>
              <w:ind w:left="-108" w:right="-100"/>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2021-2022</w:t>
            </w:r>
          </w:p>
        </w:tc>
        <w:tc>
          <w:tcPr>
            <w:tcW w:w="1384" w:type="dxa"/>
            <w:tcBorders>
              <w:top w:val="single" w:sz="4" w:space="0" w:color="000000"/>
              <w:left w:val="single" w:sz="4" w:space="0" w:color="000000"/>
              <w:bottom w:val="single" w:sz="4" w:space="0" w:color="000000"/>
              <w:right w:val="single" w:sz="4" w:space="0" w:color="000000"/>
            </w:tcBorders>
          </w:tcPr>
          <w:p w14:paraId="108DD777" w14:textId="77777777" w:rsidR="008F106B" w:rsidRPr="0031503C" w:rsidRDefault="00C401F7">
            <w:pPr>
              <w:shd w:val="clear" w:color="auto" w:fill="FFFEFF"/>
              <w:spacing w:after="0" w:line="240" w:lineRule="auto"/>
              <w:ind w:left="-108" w:right="-100"/>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2022-2023</w:t>
            </w:r>
          </w:p>
        </w:tc>
        <w:tc>
          <w:tcPr>
            <w:tcW w:w="1384" w:type="dxa"/>
            <w:tcBorders>
              <w:top w:val="single" w:sz="4" w:space="0" w:color="000000"/>
              <w:left w:val="single" w:sz="4" w:space="0" w:color="000000"/>
              <w:bottom w:val="single" w:sz="4" w:space="0" w:color="000000"/>
              <w:right w:val="single" w:sz="4" w:space="0" w:color="000000"/>
            </w:tcBorders>
          </w:tcPr>
          <w:p w14:paraId="2C8FA641" w14:textId="77777777" w:rsidR="008F106B" w:rsidRPr="0031503C" w:rsidRDefault="00C401F7">
            <w:pPr>
              <w:shd w:val="clear" w:color="auto" w:fill="FFFEFF"/>
              <w:spacing w:after="0" w:line="240" w:lineRule="auto"/>
              <w:ind w:left="-108" w:right="-100"/>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2023-2024</w:t>
            </w:r>
          </w:p>
        </w:tc>
        <w:tc>
          <w:tcPr>
            <w:tcW w:w="1384" w:type="dxa"/>
            <w:tcBorders>
              <w:top w:val="single" w:sz="4" w:space="0" w:color="000000"/>
              <w:left w:val="single" w:sz="4" w:space="0" w:color="000000"/>
              <w:bottom w:val="single" w:sz="4" w:space="0" w:color="000000"/>
              <w:right w:val="single" w:sz="4" w:space="0" w:color="000000"/>
            </w:tcBorders>
          </w:tcPr>
          <w:p w14:paraId="1DE9E408" w14:textId="77777777" w:rsidR="008F106B" w:rsidRPr="0031503C" w:rsidRDefault="00C401F7">
            <w:pPr>
              <w:shd w:val="clear" w:color="auto" w:fill="FFFEFF"/>
              <w:spacing w:after="0" w:line="240" w:lineRule="auto"/>
              <w:ind w:left="-108" w:right="-100"/>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2024-2025</w:t>
            </w:r>
          </w:p>
        </w:tc>
        <w:tc>
          <w:tcPr>
            <w:tcW w:w="1384" w:type="dxa"/>
            <w:tcBorders>
              <w:top w:val="single" w:sz="4" w:space="0" w:color="000000"/>
              <w:left w:val="single" w:sz="4" w:space="0" w:color="000000"/>
              <w:bottom w:val="single" w:sz="4" w:space="0" w:color="000000"/>
              <w:right w:val="single" w:sz="4" w:space="0" w:color="000000"/>
            </w:tcBorders>
          </w:tcPr>
          <w:p w14:paraId="30DDC745" w14:textId="77777777" w:rsidR="008F106B" w:rsidRPr="0031503C" w:rsidRDefault="00C401F7">
            <w:pPr>
              <w:shd w:val="clear" w:color="auto" w:fill="FFFEFF"/>
              <w:spacing w:after="0" w:line="240" w:lineRule="auto"/>
              <w:ind w:left="-108" w:right="-100"/>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2025-2026</w:t>
            </w:r>
          </w:p>
        </w:tc>
      </w:tr>
      <w:tr w:rsidR="008F106B" w:rsidRPr="0031503C" w14:paraId="4A88617C" w14:textId="77777777">
        <w:trPr>
          <w:jc w:val="center"/>
        </w:trPr>
        <w:tc>
          <w:tcPr>
            <w:tcW w:w="2396" w:type="dxa"/>
            <w:tcBorders>
              <w:top w:val="single" w:sz="4" w:space="0" w:color="000000"/>
              <w:left w:val="single" w:sz="4" w:space="0" w:color="000000"/>
              <w:bottom w:val="single" w:sz="4" w:space="0" w:color="000000"/>
              <w:right w:val="single" w:sz="4" w:space="0" w:color="000000"/>
            </w:tcBorders>
          </w:tcPr>
          <w:p w14:paraId="76F36303" w14:textId="77777777" w:rsidR="008F106B" w:rsidRPr="0031503C" w:rsidRDefault="00C401F7">
            <w:pPr>
              <w:shd w:val="clear" w:color="auto" w:fill="FFFEFF"/>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Русский</w:t>
            </w:r>
          </w:p>
        </w:tc>
        <w:tc>
          <w:tcPr>
            <w:tcW w:w="1383" w:type="dxa"/>
            <w:tcBorders>
              <w:top w:val="single" w:sz="4" w:space="0" w:color="000000"/>
              <w:left w:val="single" w:sz="4" w:space="0" w:color="000000"/>
              <w:bottom w:val="single" w:sz="4" w:space="0" w:color="000000"/>
              <w:right w:val="single" w:sz="4" w:space="0" w:color="000000"/>
            </w:tcBorders>
          </w:tcPr>
          <w:p w14:paraId="722A5263" w14:textId="77777777" w:rsidR="008F106B" w:rsidRPr="0031503C" w:rsidRDefault="00C401F7">
            <w:pPr>
              <w:shd w:val="clear" w:color="auto" w:fill="FFFE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6,9</w:t>
            </w:r>
          </w:p>
        </w:tc>
        <w:tc>
          <w:tcPr>
            <w:tcW w:w="1384" w:type="dxa"/>
            <w:tcBorders>
              <w:top w:val="single" w:sz="4" w:space="0" w:color="000000"/>
              <w:left w:val="single" w:sz="4" w:space="0" w:color="000000"/>
              <w:bottom w:val="single" w:sz="4" w:space="0" w:color="000000"/>
              <w:right w:val="single" w:sz="4" w:space="0" w:color="000000"/>
            </w:tcBorders>
          </w:tcPr>
          <w:p w14:paraId="5CA79A2C" w14:textId="77777777" w:rsidR="008F106B" w:rsidRPr="0031503C" w:rsidRDefault="00C401F7">
            <w:pPr>
              <w:shd w:val="clear" w:color="auto" w:fill="FFFE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w:t>
            </w:r>
          </w:p>
        </w:tc>
        <w:tc>
          <w:tcPr>
            <w:tcW w:w="1384" w:type="dxa"/>
            <w:tcBorders>
              <w:top w:val="single" w:sz="4" w:space="0" w:color="000000"/>
              <w:left w:val="single" w:sz="4" w:space="0" w:color="000000"/>
              <w:bottom w:val="single" w:sz="4" w:space="0" w:color="000000"/>
              <w:right w:val="single" w:sz="4" w:space="0" w:color="000000"/>
            </w:tcBorders>
          </w:tcPr>
          <w:p w14:paraId="24D26DB7" w14:textId="77777777" w:rsidR="008F106B" w:rsidRPr="0031503C" w:rsidRDefault="00C401F7">
            <w:pPr>
              <w:shd w:val="clear" w:color="auto" w:fill="FFFE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w:t>
            </w:r>
          </w:p>
        </w:tc>
        <w:tc>
          <w:tcPr>
            <w:tcW w:w="1384" w:type="dxa"/>
            <w:tcBorders>
              <w:top w:val="single" w:sz="4" w:space="0" w:color="000000"/>
              <w:left w:val="single" w:sz="4" w:space="0" w:color="000000"/>
              <w:bottom w:val="single" w:sz="4" w:space="0" w:color="000000"/>
              <w:right w:val="single" w:sz="4" w:space="0" w:color="000000"/>
            </w:tcBorders>
          </w:tcPr>
          <w:p w14:paraId="37C7D641" w14:textId="77777777" w:rsidR="008F106B" w:rsidRPr="0031503C" w:rsidRDefault="00C401F7">
            <w:pPr>
              <w:shd w:val="clear" w:color="auto" w:fill="FFFE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6,5%</w:t>
            </w:r>
          </w:p>
        </w:tc>
        <w:tc>
          <w:tcPr>
            <w:tcW w:w="1384" w:type="dxa"/>
            <w:tcBorders>
              <w:top w:val="single" w:sz="4" w:space="0" w:color="000000"/>
              <w:left w:val="single" w:sz="4" w:space="0" w:color="000000"/>
              <w:bottom w:val="single" w:sz="4" w:space="0" w:color="000000"/>
              <w:right w:val="single" w:sz="4" w:space="0" w:color="000000"/>
            </w:tcBorders>
          </w:tcPr>
          <w:p w14:paraId="08734E1D" w14:textId="77777777" w:rsidR="008F106B" w:rsidRPr="0031503C" w:rsidRDefault="00C401F7">
            <w:pPr>
              <w:shd w:val="clear" w:color="auto" w:fill="FFFE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5,7%</w:t>
            </w:r>
          </w:p>
        </w:tc>
      </w:tr>
      <w:tr w:rsidR="008F106B" w:rsidRPr="0031503C" w14:paraId="09B318EF" w14:textId="77777777">
        <w:trPr>
          <w:jc w:val="center"/>
        </w:trPr>
        <w:tc>
          <w:tcPr>
            <w:tcW w:w="2396" w:type="dxa"/>
            <w:tcBorders>
              <w:top w:val="single" w:sz="4" w:space="0" w:color="000000"/>
              <w:left w:val="single" w:sz="4" w:space="0" w:color="000000"/>
              <w:bottom w:val="single" w:sz="4" w:space="0" w:color="000000"/>
              <w:right w:val="single" w:sz="4" w:space="0" w:color="000000"/>
            </w:tcBorders>
          </w:tcPr>
          <w:p w14:paraId="6D10BFAA" w14:textId="77777777" w:rsidR="008F106B" w:rsidRPr="0031503C" w:rsidRDefault="00C401F7">
            <w:pPr>
              <w:shd w:val="clear" w:color="auto" w:fill="FFFEFF"/>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Молдавский</w:t>
            </w:r>
          </w:p>
        </w:tc>
        <w:tc>
          <w:tcPr>
            <w:tcW w:w="1383" w:type="dxa"/>
            <w:tcBorders>
              <w:top w:val="single" w:sz="4" w:space="0" w:color="000000"/>
              <w:left w:val="single" w:sz="4" w:space="0" w:color="000000"/>
              <w:bottom w:val="single" w:sz="4" w:space="0" w:color="000000"/>
              <w:right w:val="single" w:sz="4" w:space="0" w:color="000000"/>
            </w:tcBorders>
          </w:tcPr>
          <w:p w14:paraId="3695D2FF" w14:textId="77777777" w:rsidR="008F106B" w:rsidRPr="0031503C" w:rsidRDefault="00C401F7">
            <w:pPr>
              <w:shd w:val="clear" w:color="auto" w:fill="FFFE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67,4</w:t>
            </w:r>
          </w:p>
        </w:tc>
        <w:tc>
          <w:tcPr>
            <w:tcW w:w="1384" w:type="dxa"/>
            <w:tcBorders>
              <w:top w:val="single" w:sz="4" w:space="0" w:color="000000"/>
              <w:left w:val="single" w:sz="4" w:space="0" w:color="000000"/>
              <w:bottom w:val="single" w:sz="4" w:space="0" w:color="000000"/>
              <w:right w:val="single" w:sz="4" w:space="0" w:color="000000"/>
            </w:tcBorders>
          </w:tcPr>
          <w:p w14:paraId="2CCC4C64" w14:textId="77777777" w:rsidR="008F106B" w:rsidRPr="0031503C" w:rsidRDefault="00C401F7">
            <w:pPr>
              <w:shd w:val="clear" w:color="auto" w:fill="FFFE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67,4%</w:t>
            </w:r>
          </w:p>
        </w:tc>
        <w:tc>
          <w:tcPr>
            <w:tcW w:w="1384" w:type="dxa"/>
            <w:tcBorders>
              <w:top w:val="single" w:sz="4" w:space="0" w:color="000000"/>
              <w:left w:val="single" w:sz="4" w:space="0" w:color="000000"/>
              <w:bottom w:val="single" w:sz="4" w:space="0" w:color="000000"/>
              <w:right w:val="single" w:sz="4" w:space="0" w:color="000000"/>
            </w:tcBorders>
          </w:tcPr>
          <w:p w14:paraId="349B644E" w14:textId="77777777" w:rsidR="008F106B" w:rsidRPr="0031503C" w:rsidRDefault="00C401F7">
            <w:pPr>
              <w:shd w:val="clear" w:color="auto" w:fill="FFFE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65%</w:t>
            </w:r>
          </w:p>
        </w:tc>
        <w:tc>
          <w:tcPr>
            <w:tcW w:w="1384" w:type="dxa"/>
            <w:tcBorders>
              <w:top w:val="single" w:sz="4" w:space="0" w:color="000000"/>
              <w:left w:val="single" w:sz="4" w:space="0" w:color="000000"/>
              <w:bottom w:val="single" w:sz="4" w:space="0" w:color="000000"/>
              <w:right w:val="single" w:sz="4" w:space="0" w:color="000000"/>
            </w:tcBorders>
          </w:tcPr>
          <w:p w14:paraId="4863E538" w14:textId="77777777" w:rsidR="008F106B" w:rsidRPr="0031503C" w:rsidRDefault="00C401F7">
            <w:pPr>
              <w:shd w:val="clear" w:color="auto" w:fill="FFFE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69,5%</w:t>
            </w:r>
          </w:p>
        </w:tc>
        <w:tc>
          <w:tcPr>
            <w:tcW w:w="1384" w:type="dxa"/>
            <w:tcBorders>
              <w:top w:val="single" w:sz="4" w:space="0" w:color="000000"/>
              <w:left w:val="single" w:sz="4" w:space="0" w:color="000000"/>
              <w:bottom w:val="single" w:sz="4" w:space="0" w:color="000000"/>
              <w:right w:val="single" w:sz="4" w:space="0" w:color="000000"/>
            </w:tcBorders>
          </w:tcPr>
          <w:p w14:paraId="3B5D69DD" w14:textId="77777777" w:rsidR="008F106B" w:rsidRPr="0031503C" w:rsidRDefault="00C401F7">
            <w:pPr>
              <w:shd w:val="clear" w:color="auto" w:fill="FFFE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70,9%</w:t>
            </w:r>
          </w:p>
        </w:tc>
      </w:tr>
      <w:tr w:rsidR="008F106B" w:rsidRPr="0031503C" w14:paraId="30309D6A" w14:textId="77777777">
        <w:trPr>
          <w:jc w:val="center"/>
        </w:trPr>
        <w:tc>
          <w:tcPr>
            <w:tcW w:w="2396" w:type="dxa"/>
            <w:tcBorders>
              <w:top w:val="single" w:sz="4" w:space="0" w:color="000000"/>
              <w:left w:val="single" w:sz="4" w:space="0" w:color="000000"/>
              <w:bottom w:val="single" w:sz="4" w:space="0" w:color="000000"/>
              <w:right w:val="single" w:sz="4" w:space="0" w:color="000000"/>
            </w:tcBorders>
          </w:tcPr>
          <w:p w14:paraId="36D02D8A" w14:textId="77777777" w:rsidR="008F106B" w:rsidRPr="0031503C" w:rsidRDefault="00C401F7">
            <w:pPr>
              <w:shd w:val="clear" w:color="auto" w:fill="FFFEFF"/>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Украинский</w:t>
            </w:r>
          </w:p>
        </w:tc>
        <w:tc>
          <w:tcPr>
            <w:tcW w:w="1383" w:type="dxa"/>
            <w:tcBorders>
              <w:top w:val="single" w:sz="4" w:space="0" w:color="000000"/>
              <w:left w:val="single" w:sz="4" w:space="0" w:color="000000"/>
              <w:bottom w:val="single" w:sz="4" w:space="0" w:color="000000"/>
              <w:right w:val="single" w:sz="4" w:space="0" w:color="000000"/>
            </w:tcBorders>
          </w:tcPr>
          <w:p w14:paraId="6B6FE11F" w14:textId="77777777" w:rsidR="008F106B" w:rsidRPr="0031503C" w:rsidRDefault="00C401F7">
            <w:pPr>
              <w:shd w:val="clear" w:color="auto" w:fill="FFFE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25,7</w:t>
            </w:r>
          </w:p>
        </w:tc>
        <w:tc>
          <w:tcPr>
            <w:tcW w:w="1384" w:type="dxa"/>
            <w:tcBorders>
              <w:top w:val="single" w:sz="4" w:space="0" w:color="000000"/>
              <w:left w:val="single" w:sz="4" w:space="0" w:color="000000"/>
              <w:bottom w:val="single" w:sz="4" w:space="0" w:color="000000"/>
              <w:right w:val="single" w:sz="4" w:space="0" w:color="000000"/>
            </w:tcBorders>
          </w:tcPr>
          <w:p w14:paraId="3E1C41DF" w14:textId="77777777" w:rsidR="008F106B" w:rsidRPr="0031503C" w:rsidRDefault="00C401F7">
            <w:pPr>
              <w:shd w:val="clear" w:color="auto" w:fill="FFFE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25,6</w:t>
            </w:r>
          </w:p>
        </w:tc>
        <w:tc>
          <w:tcPr>
            <w:tcW w:w="1384" w:type="dxa"/>
            <w:tcBorders>
              <w:top w:val="single" w:sz="4" w:space="0" w:color="000000"/>
              <w:left w:val="single" w:sz="4" w:space="0" w:color="000000"/>
              <w:bottom w:val="single" w:sz="4" w:space="0" w:color="000000"/>
              <w:right w:val="single" w:sz="4" w:space="0" w:color="000000"/>
            </w:tcBorders>
          </w:tcPr>
          <w:p w14:paraId="5D17D928" w14:textId="77777777" w:rsidR="008F106B" w:rsidRPr="0031503C" w:rsidRDefault="00C401F7">
            <w:pPr>
              <w:shd w:val="clear" w:color="auto" w:fill="FFFE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25%</w:t>
            </w:r>
          </w:p>
        </w:tc>
        <w:tc>
          <w:tcPr>
            <w:tcW w:w="1384" w:type="dxa"/>
            <w:tcBorders>
              <w:top w:val="single" w:sz="4" w:space="0" w:color="000000"/>
              <w:left w:val="single" w:sz="4" w:space="0" w:color="000000"/>
              <w:bottom w:val="single" w:sz="4" w:space="0" w:color="000000"/>
              <w:right w:val="single" w:sz="4" w:space="0" w:color="000000"/>
            </w:tcBorders>
          </w:tcPr>
          <w:p w14:paraId="76F2C8DE" w14:textId="77777777" w:rsidR="008F106B" w:rsidRPr="0031503C" w:rsidRDefault="00C401F7">
            <w:pPr>
              <w:shd w:val="clear" w:color="auto" w:fill="FFFE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24%</w:t>
            </w:r>
          </w:p>
        </w:tc>
        <w:tc>
          <w:tcPr>
            <w:tcW w:w="1384" w:type="dxa"/>
            <w:tcBorders>
              <w:top w:val="single" w:sz="4" w:space="0" w:color="000000"/>
              <w:left w:val="single" w:sz="4" w:space="0" w:color="000000"/>
              <w:bottom w:val="single" w:sz="4" w:space="0" w:color="000000"/>
              <w:right w:val="single" w:sz="4" w:space="0" w:color="000000"/>
            </w:tcBorders>
          </w:tcPr>
          <w:p w14:paraId="5B10D7B8" w14:textId="77777777" w:rsidR="008F106B" w:rsidRPr="0031503C" w:rsidRDefault="00C401F7">
            <w:pPr>
              <w:shd w:val="clear" w:color="auto" w:fill="FFFEFF"/>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23,4%</w:t>
            </w:r>
          </w:p>
        </w:tc>
      </w:tr>
    </w:tbl>
    <w:p w14:paraId="5413B0BE" w14:textId="77777777" w:rsidR="008F106B" w:rsidRPr="0031503C" w:rsidRDefault="008F106B">
      <w:pPr>
        <w:spacing w:after="0" w:line="240" w:lineRule="auto"/>
        <w:ind w:firstLine="709"/>
        <w:jc w:val="both"/>
        <w:rPr>
          <w:rFonts w:ascii="Times New Roman" w:eastAsia="Times New Roman" w:hAnsi="Times New Roman" w:cs="Times New Roman"/>
          <w:sz w:val="24"/>
          <w:szCs w:val="24"/>
        </w:rPr>
      </w:pPr>
    </w:p>
    <w:p w14:paraId="12703C92" w14:textId="77777777" w:rsidR="008F106B" w:rsidRPr="0031503C" w:rsidRDefault="00C401F7">
      <w:pPr>
        <w:spacing w:after="0" w:line="240" w:lineRule="auto"/>
        <w:ind w:firstLine="720"/>
        <w:jc w:val="both"/>
        <w:rPr>
          <w:rFonts w:ascii="Times New Roman" w:hAnsi="Times New Roman" w:cs="Times New Roman"/>
          <w:b/>
          <w:bCs/>
          <w:sz w:val="24"/>
          <w:szCs w:val="24"/>
        </w:rPr>
      </w:pPr>
      <w:r w:rsidRPr="0031503C">
        <w:rPr>
          <w:rFonts w:ascii="Times New Roman" w:hAnsi="Times New Roman" w:cs="Times New Roman"/>
          <w:b/>
          <w:bCs/>
          <w:sz w:val="24"/>
          <w:szCs w:val="24"/>
        </w:rPr>
        <w:lastRenderedPageBreak/>
        <w:t>2.2.3. Содержание образовательной деятельности и организация образовательного процесса по образовательным программам начального общего, основного общего и среднего (полного) общего образования</w:t>
      </w:r>
    </w:p>
    <w:p w14:paraId="76D074D1" w14:textId="77777777" w:rsidR="008F106B" w:rsidRPr="0031503C" w:rsidRDefault="00C401F7">
      <w:pPr>
        <w:spacing w:after="0" w:line="240" w:lineRule="auto"/>
        <w:ind w:firstLine="720"/>
        <w:jc w:val="both"/>
        <w:rPr>
          <w:rFonts w:ascii="Times New Roman" w:hAnsi="Times New Roman" w:cs="Times New Roman"/>
          <w:b/>
          <w:bCs/>
          <w:sz w:val="24"/>
          <w:szCs w:val="24"/>
        </w:rPr>
      </w:pPr>
      <w:r w:rsidRPr="0031503C">
        <w:rPr>
          <w:rFonts w:ascii="Times New Roman" w:hAnsi="Times New Roman" w:cs="Times New Roman"/>
          <w:b/>
          <w:bCs/>
          <w:sz w:val="24"/>
          <w:szCs w:val="24"/>
        </w:rPr>
        <w:t>Введение и реализация государственных образовательных стандартов</w:t>
      </w:r>
    </w:p>
    <w:p w14:paraId="361E7694"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общеобразовательных организациях республики продолжается реализация государственных образовательных стандартов дошкольного, начального общего, основного общего и среднего (полного) общего образования.</w:t>
      </w:r>
    </w:p>
    <w:p w14:paraId="49B7E0F5" w14:textId="77777777" w:rsidR="008F106B" w:rsidRPr="0031503C" w:rsidRDefault="00C401F7">
      <w:pPr>
        <w:pStyle w:val="aff"/>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Министерством просвещения разработаны и утверждены документы, определяющие организационно-управленческие, консультационно-методические и информационные условия реализации обновленных государственных образовательных стандартов общего образования. </w:t>
      </w:r>
    </w:p>
    <w:p w14:paraId="4718FDEB" w14:textId="601142E6" w:rsidR="00D32ADF" w:rsidRPr="0031503C" w:rsidRDefault="00D32ADF" w:rsidP="00D32ADF">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С 1 сентября 2025 года действует обновленный Государственный образовательный стандарт основного общего образования, утвержденный Приказом Министерства просвещения Приднестровской Молдавской Республики от 20 февраля 2024 года № 124 «Об утверждении Государственного образовательного стандарта основного общего образования Приднестровской Молдавской Республики» (регистрационный № 12362 от 2 апреля 2024 года) (САЗ 24-15) (далее-ГОС ООО). Данный ГОС ООО вводится поэтапно: с 2025-2026 учебного года осуществляется реализация ГОС ООО для 5 (пятых) - 6 (шестых) классов; с 2026-2027 учебного года - для 5 (пятых) - 7 (седьмых) классов, с 2027-2028 учебного года -для 5 (пятых) - 8 (восьмых) классов, с 2028-2029 учебного года - для 5 (пятых) - 9 (девятых) классов.</w:t>
      </w:r>
    </w:p>
    <w:p w14:paraId="24D1E9F4" w14:textId="77777777" w:rsidR="00D32ADF" w:rsidRPr="0031503C" w:rsidRDefault="00D32ADF" w:rsidP="00D32ADF">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ГОС ООО разработан в рамках гармонизации образовательного пространства Приднестровской Молдавской Республики и Российской Федерации.</w:t>
      </w:r>
    </w:p>
    <w:p w14:paraId="2408F75B" w14:textId="77777777" w:rsidR="00D32ADF" w:rsidRPr="0031503C" w:rsidRDefault="00D32ADF" w:rsidP="00D32ADF">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соответствующей сфере правового регулирования Российской Федерации действует Приказ Министерства просвещения РФ от 31 мая 2021 года № 287 «Об утверждении федерального государственного образовательного стандарта основного общего образования».</w:t>
      </w:r>
    </w:p>
    <w:p w14:paraId="07061D01" w14:textId="77777777" w:rsidR="00D32ADF" w:rsidRPr="0031503C" w:rsidRDefault="00D32ADF" w:rsidP="00D32ADF">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На основании ГОС ООО разработана и введена в действие Государственная основная образовательная программа основного общего образования (далее-ГООП ООО), утвержденная Приказом Министерства просвещения Приднестровской Молдавской Республики от 18 июля 2025 года № 544 (регистрационный № 13274 от 29 июля 2025 года) (САЗ 25-30). </w:t>
      </w:r>
    </w:p>
    <w:p w14:paraId="109352A8" w14:textId="77777777" w:rsidR="00D32ADF" w:rsidRPr="0031503C" w:rsidRDefault="00D32ADF" w:rsidP="00D32ADF">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ГООП ООО разработана на основании Федеральной образовательной программы основного общего образования, утвержденной Приказом Министерства просвещения Российской Федерации от 18 мая 2023 года № 370.</w:t>
      </w:r>
    </w:p>
    <w:p w14:paraId="7ED6BFB5" w14:textId="77777777" w:rsidR="00D32ADF" w:rsidRPr="0031503C" w:rsidRDefault="00D32ADF" w:rsidP="002A64D3">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Для обучающихся 7-9 классов действует Государственный образовательный стандарт основного общего образования Приднестровской Молдавской Республики, утвержденный Приказом Министерства просвещения Приднестровской Молдавской Республики от 4 июля 2016 года № 787 (регистрационный № 7603 от 7 октября 2016 года) (САЗ 16-40), а также Примерная основная образовательная программа основного общего образования (для организаций образования, апробирующих ГОС ООО ПМР), утвержденная Приказом Министерства просвещения Приднестровской Молдавской Республики от 3 ноября 2016 года № 1351.</w:t>
      </w:r>
    </w:p>
    <w:p w14:paraId="37EBCBF8" w14:textId="6008135C" w:rsidR="004D032A" w:rsidRPr="0031503C" w:rsidRDefault="004D032A" w:rsidP="002A64D3">
      <w:pPr>
        <w:pStyle w:val="1"/>
        <w:shd w:val="clear" w:color="auto" w:fill="FFFFFF"/>
        <w:ind w:firstLine="851"/>
        <w:rPr>
          <w:b w:val="0"/>
          <w:bCs/>
          <w:color w:val="212121"/>
          <w:kern w:val="36"/>
          <w:sz w:val="24"/>
          <w:szCs w:val="24"/>
        </w:rPr>
      </w:pPr>
      <w:r w:rsidRPr="0031503C">
        <w:rPr>
          <w:b w:val="0"/>
          <w:bCs/>
          <w:sz w:val="24"/>
          <w:szCs w:val="24"/>
        </w:rPr>
        <w:t xml:space="preserve">Также в 2025 году были утверждены </w:t>
      </w:r>
      <w:r w:rsidRPr="0031503C">
        <w:rPr>
          <w:b w:val="0"/>
          <w:bCs/>
          <w:color w:val="212121"/>
          <w:kern w:val="36"/>
          <w:sz w:val="24"/>
          <w:szCs w:val="24"/>
        </w:rPr>
        <w:t>примерные программы учебных предметов для 5 — 9 классов организаций общего образования ПМР (базовый уровень).</w:t>
      </w:r>
    </w:p>
    <w:p w14:paraId="36054698" w14:textId="392C9E45" w:rsidR="002A64D3" w:rsidRPr="0031503C" w:rsidRDefault="004D032A" w:rsidP="002A64D3">
      <w:pPr>
        <w:pStyle w:val="aff"/>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Внесены изменения в отдельные ГООП НОО, ООО, С(П)ОО в части оптимизации образовательной нагрузки на обучающихся, установлены изменения в части учебных предметов «История» и «Обществознание». В целях обновления содержания общего образования, а также методического сопровождения педагогических работников: разработаны программы элективных курсов на уровне СОО; разработаны </w:t>
      </w:r>
      <w:r w:rsidR="002A64D3" w:rsidRPr="0031503C">
        <w:rPr>
          <w:rFonts w:ascii="Times New Roman" w:hAnsi="Times New Roman" w:cs="Times New Roman"/>
          <w:sz w:val="24"/>
          <w:szCs w:val="24"/>
        </w:rPr>
        <w:t xml:space="preserve">инструктивно-методические письма </w:t>
      </w:r>
      <w:r w:rsidRPr="0031503C">
        <w:rPr>
          <w:rFonts w:ascii="Times New Roman" w:hAnsi="Times New Roman" w:cs="Times New Roman"/>
          <w:sz w:val="24"/>
          <w:szCs w:val="24"/>
        </w:rPr>
        <w:t xml:space="preserve"> об особенностях преподавания учебных предметов </w:t>
      </w:r>
      <w:r w:rsidR="002A64D3" w:rsidRPr="0031503C">
        <w:rPr>
          <w:rFonts w:ascii="Times New Roman" w:hAnsi="Times New Roman" w:cs="Times New Roman"/>
          <w:sz w:val="24"/>
          <w:szCs w:val="24"/>
        </w:rPr>
        <w:t>в 2025-2026 учебном году</w:t>
      </w:r>
      <w:r w:rsidRPr="0031503C">
        <w:rPr>
          <w:rFonts w:ascii="Times New Roman" w:hAnsi="Times New Roman" w:cs="Times New Roman"/>
          <w:sz w:val="24"/>
          <w:szCs w:val="24"/>
        </w:rPr>
        <w:t xml:space="preserve">; сформирован банк заданий для проведения </w:t>
      </w:r>
      <w:r w:rsidR="002A64D3" w:rsidRPr="0031503C">
        <w:rPr>
          <w:rFonts w:ascii="Times New Roman" w:hAnsi="Times New Roman" w:cs="Times New Roman"/>
          <w:sz w:val="24"/>
          <w:szCs w:val="24"/>
        </w:rPr>
        <w:t xml:space="preserve">государственной итоговой </w:t>
      </w:r>
      <w:r w:rsidR="002A64D3" w:rsidRPr="0031503C">
        <w:rPr>
          <w:rFonts w:ascii="Times New Roman" w:hAnsi="Times New Roman" w:cs="Times New Roman"/>
          <w:sz w:val="24"/>
          <w:szCs w:val="24"/>
        </w:rPr>
        <w:lastRenderedPageBreak/>
        <w:t xml:space="preserve">аттестации </w:t>
      </w:r>
      <w:r w:rsidRPr="0031503C">
        <w:rPr>
          <w:rFonts w:ascii="Times New Roman" w:hAnsi="Times New Roman" w:cs="Times New Roman"/>
          <w:sz w:val="24"/>
          <w:szCs w:val="24"/>
        </w:rPr>
        <w:t>по учебным предметам для уровн</w:t>
      </w:r>
      <w:r w:rsidR="002A64D3" w:rsidRPr="0031503C">
        <w:rPr>
          <w:rFonts w:ascii="Times New Roman" w:hAnsi="Times New Roman" w:cs="Times New Roman"/>
          <w:sz w:val="24"/>
          <w:szCs w:val="24"/>
        </w:rPr>
        <w:t xml:space="preserve">ей ООО и </w:t>
      </w:r>
      <w:r w:rsidRPr="0031503C">
        <w:rPr>
          <w:rFonts w:ascii="Times New Roman" w:hAnsi="Times New Roman" w:cs="Times New Roman"/>
          <w:sz w:val="24"/>
          <w:szCs w:val="24"/>
        </w:rPr>
        <w:t xml:space="preserve"> С</w:t>
      </w:r>
      <w:r w:rsidR="002A64D3" w:rsidRPr="0031503C">
        <w:rPr>
          <w:rFonts w:ascii="Times New Roman" w:hAnsi="Times New Roman" w:cs="Times New Roman"/>
          <w:sz w:val="24"/>
          <w:szCs w:val="24"/>
        </w:rPr>
        <w:t>(П)</w:t>
      </w:r>
      <w:r w:rsidRPr="0031503C">
        <w:rPr>
          <w:rFonts w:ascii="Times New Roman" w:hAnsi="Times New Roman" w:cs="Times New Roman"/>
          <w:sz w:val="24"/>
          <w:szCs w:val="24"/>
        </w:rPr>
        <w:t>ОО: «</w:t>
      </w:r>
      <w:r w:rsidR="002A64D3" w:rsidRPr="0031503C">
        <w:rPr>
          <w:rFonts w:ascii="Times New Roman" w:hAnsi="Times New Roman" w:cs="Times New Roman"/>
          <w:sz w:val="24"/>
          <w:szCs w:val="24"/>
        </w:rPr>
        <w:t>Родной</w:t>
      </w:r>
      <w:r w:rsidRPr="0031503C">
        <w:rPr>
          <w:rFonts w:ascii="Times New Roman" w:hAnsi="Times New Roman" w:cs="Times New Roman"/>
          <w:sz w:val="24"/>
          <w:szCs w:val="24"/>
        </w:rPr>
        <w:t xml:space="preserve"> язык»</w:t>
      </w:r>
      <w:r w:rsidR="002A64D3" w:rsidRPr="0031503C">
        <w:rPr>
          <w:rFonts w:ascii="Times New Roman" w:hAnsi="Times New Roman" w:cs="Times New Roman"/>
          <w:sz w:val="24"/>
          <w:szCs w:val="24"/>
        </w:rPr>
        <w:t xml:space="preserve"> (русский, молдавский, украинский)</w:t>
      </w:r>
      <w:r w:rsidRPr="0031503C">
        <w:rPr>
          <w:rFonts w:ascii="Times New Roman" w:hAnsi="Times New Roman" w:cs="Times New Roman"/>
          <w:sz w:val="24"/>
          <w:szCs w:val="24"/>
        </w:rPr>
        <w:t>, «Математика»</w:t>
      </w:r>
      <w:r w:rsidR="002A64D3" w:rsidRPr="0031503C">
        <w:rPr>
          <w:rFonts w:ascii="Times New Roman" w:hAnsi="Times New Roman" w:cs="Times New Roman"/>
          <w:sz w:val="24"/>
          <w:szCs w:val="24"/>
        </w:rPr>
        <w:t>.</w:t>
      </w:r>
    </w:p>
    <w:p w14:paraId="4EE05231" w14:textId="77777777" w:rsidR="002A64D3" w:rsidRPr="0031503C" w:rsidRDefault="002A64D3">
      <w:pPr>
        <w:pStyle w:val="aff"/>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Продолжена работа по расширению учебно-методического комплекса для преподавания и изучения родных языков.</w:t>
      </w:r>
    </w:p>
    <w:p w14:paraId="3AFFFFB4" w14:textId="77777777" w:rsidR="00BA74FE" w:rsidRPr="0031503C" w:rsidRDefault="00BA74FE" w:rsidP="00BA74FE">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2025 году Коллегией Министерства просвещения Приднестровской Молдавской Республики присвоен гриф «Допущено» следующим учебникам:</w:t>
      </w:r>
    </w:p>
    <w:p w14:paraId="0A018166" w14:textId="77777777" w:rsidR="00BA74FE" w:rsidRPr="0031503C" w:rsidRDefault="00BA74FE" w:rsidP="00BA74FE">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а) для организаций общего образования с русским языком обучения:</w:t>
      </w:r>
    </w:p>
    <w:p w14:paraId="76CDD3D5" w14:textId="77777777" w:rsidR="00BA74FE" w:rsidRPr="0031503C" w:rsidRDefault="00BA74FE" w:rsidP="00BA74FE">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1) «</w:t>
      </w:r>
      <w:proofErr w:type="spellStart"/>
      <w:r w:rsidRPr="0031503C">
        <w:rPr>
          <w:rFonts w:ascii="Times New Roman" w:hAnsi="Times New Roman" w:cs="Times New Roman"/>
          <w:sz w:val="24"/>
          <w:szCs w:val="24"/>
        </w:rPr>
        <w:t>Украïнська</w:t>
      </w:r>
      <w:proofErr w:type="spellEnd"/>
      <w:r w:rsidRPr="0031503C">
        <w:rPr>
          <w:rFonts w:ascii="Times New Roman" w:hAnsi="Times New Roman" w:cs="Times New Roman"/>
          <w:sz w:val="24"/>
          <w:szCs w:val="24"/>
        </w:rPr>
        <w:t xml:space="preserve"> мова. 2 </w:t>
      </w:r>
      <w:proofErr w:type="spellStart"/>
      <w:r w:rsidRPr="0031503C">
        <w:rPr>
          <w:rFonts w:ascii="Times New Roman" w:hAnsi="Times New Roman" w:cs="Times New Roman"/>
          <w:sz w:val="24"/>
          <w:szCs w:val="24"/>
        </w:rPr>
        <w:t>клас</w:t>
      </w:r>
      <w:proofErr w:type="spellEnd"/>
      <w:r w:rsidRPr="0031503C">
        <w:rPr>
          <w:rFonts w:ascii="Times New Roman" w:hAnsi="Times New Roman" w:cs="Times New Roman"/>
          <w:sz w:val="24"/>
          <w:szCs w:val="24"/>
        </w:rPr>
        <w:t xml:space="preserve">» (в 2-х частях) (авт. Бабой О.В., Маслова И.А.); </w:t>
      </w:r>
    </w:p>
    <w:p w14:paraId="514491E8" w14:textId="48AD13F5" w:rsidR="00BA74FE" w:rsidRPr="0031503C" w:rsidRDefault="00BA74FE" w:rsidP="00BA74FE">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2) «</w:t>
      </w:r>
      <w:proofErr w:type="spellStart"/>
      <w:r w:rsidRPr="0031503C">
        <w:rPr>
          <w:rFonts w:ascii="Times New Roman" w:hAnsi="Times New Roman" w:cs="Times New Roman"/>
          <w:sz w:val="24"/>
          <w:szCs w:val="24"/>
        </w:rPr>
        <w:t>Украïнська</w:t>
      </w:r>
      <w:proofErr w:type="spellEnd"/>
      <w:r w:rsidRPr="0031503C">
        <w:rPr>
          <w:rFonts w:ascii="Times New Roman" w:hAnsi="Times New Roman" w:cs="Times New Roman"/>
          <w:sz w:val="24"/>
          <w:szCs w:val="24"/>
        </w:rPr>
        <w:t xml:space="preserve"> мова, 3 </w:t>
      </w:r>
      <w:proofErr w:type="spellStart"/>
      <w:r w:rsidRPr="0031503C">
        <w:rPr>
          <w:rFonts w:ascii="Times New Roman" w:hAnsi="Times New Roman" w:cs="Times New Roman"/>
          <w:sz w:val="24"/>
          <w:szCs w:val="24"/>
        </w:rPr>
        <w:t>клас</w:t>
      </w:r>
      <w:proofErr w:type="spellEnd"/>
      <w:r w:rsidRPr="0031503C">
        <w:rPr>
          <w:rFonts w:ascii="Times New Roman" w:hAnsi="Times New Roman" w:cs="Times New Roman"/>
          <w:sz w:val="24"/>
          <w:szCs w:val="24"/>
        </w:rPr>
        <w:t xml:space="preserve">» (в 2-х частях) (авт. Черненко Т.Г., </w:t>
      </w:r>
      <w:proofErr w:type="spellStart"/>
      <w:r w:rsidRPr="0031503C">
        <w:rPr>
          <w:rFonts w:ascii="Times New Roman" w:hAnsi="Times New Roman" w:cs="Times New Roman"/>
          <w:sz w:val="24"/>
          <w:szCs w:val="24"/>
        </w:rPr>
        <w:t>Стрецкул</w:t>
      </w:r>
      <w:proofErr w:type="spellEnd"/>
      <w:r w:rsidRPr="0031503C">
        <w:rPr>
          <w:rFonts w:ascii="Times New Roman" w:hAnsi="Times New Roman" w:cs="Times New Roman"/>
          <w:sz w:val="24"/>
          <w:szCs w:val="24"/>
        </w:rPr>
        <w:t xml:space="preserve"> Н.Л.).</w:t>
      </w:r>
    </w:p>
    <w:p w14:paraId="4E9E511D" w14:textId="77777777" w:rsidR="00BA74FE" w:rsidRPr="0031503C" w:rsidRDefault="00BA74FE" w:rsidP="00BA74FE">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б) для организаций общего образования с украинским языком обучения;</w:t>
      </w:r>
    </w:p>
    <w:p w14:paraId="2A9AAB97" w14:textId="77777777" w:rsidR="00BA74FE" w:rsidRPr="0031503C" w:rsidRDefault="00BA74FE" w:rsidP="00BA74FE">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3) «Химия» 7 класс (авт. Григорович О.В.);</w:t>
      </w:r>
    </w:p>
    <w:p w14:paraId="0AB58278" w14:textId="77777777" w:rsidR="00BA74FE" w:rsidRPr="0031503C" w:rsidRDefault="00BA74FE" w:rsidP="00BA74FE">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4) «Биология» 7 класс (авт. Задорожный К.М.).</w:t>
      </w:r>
    </w:p>
    <w:p w14:paraId="705AFB6D" w14:textId="77777777" w:rsidR="00BA74FE" w:rsidRPr="0031503C" w:rsidRDefault="00BA74FE" w:rsidP="00BA74FE">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Гриф «Рекомендовано» присвоен следующим учебникам:</w:t>
      </w:r>
    </w:p>
    <w:p w14:paraId="6D6C6986" w14:textId="5D59758B" w:rsidR="00BA74FE" w:rsidRPr="0031503C" w:rsidRDefault="00BA74FE" w:rsidP="00BA74FE">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а) для организаций общего образования с украинским языком обучения:</w:t>
      </w:r>
    </w:p>
    <w:p w14:paraId="73192D4B" w14:textId="77777777" w:rsidR="00BA74FE" w:rsidRPr="0031503C" w:rsidRDefault="00BA74FE" w:rsidP="00BA74FE">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1) «Геометрия» для обучающихся 7 класса (авт. Мерзляк А.Г., Полонский В.Б., Якир М.С.);</w:t>
      </w:r>
    </w:p>
    <w:p w14:paraId="27EB7A94" w14:textId="77777777" w:rsidR="00BA74FE" w:rsidRPr="0031503C" w:rsidRDefault="00BA74FE" w:rsidP="00BA74FE">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2) «Геометрия» для обучающихся 8 класса (авт. Мерзляк А.Г., Полонский В.Б., Якир М.С.);</w:t>
      </w:r>
    </w:p>
    <w:p w14:paraId="0FCA3BA3" w14:textId="77777777" w:rsidR="00BA74FE" w:rsidRPr="0031503C" w:rsidRDefault="00BA74FE" w:rsidP="00BA74FE">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3) «Геометрия» для обучающихся 9 класса (авт. Мерзляк А.Г., Полонский В.Б., Якир М.С.);</w:t>
      </w:r>
    </w:p>
    <w:p w14:paraId="5C5E94B6" w14:textId="77777777" w:rsidR="00BA74FE" w:rsidRPr="0031503C" w:rsidRDefault="00BA74FE" w:rsidP="00BA74FE">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б) для организаций общего образования с молдавским языком обучения:</w:t>
      </w:r>
    </w:p>
    <w:p w14:paraId="337BE24F" w14:textId="77777777" w:rsidR="00BA74FE" w:rsidRPr="0031503C" w:rsidRDefault="00BA74FE" w:rsidP="00BA74FE">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4) «Молдавский язык» 7 класс (авт. </w:t>
      </w:r>
      <w:proofErr w:type="spellStart"/>
      <w:r w:rsidRPr="0031503C">
        <w:rPr>
          <w:rFonts w:ascii="Times New Roman" w:hAnsi="Times New Roman" w:cs="Times New Roman"/>
          <w:sz w:val="24"/>
          <w:szCs w:val="24"/>
        </w:rPr>
        <w:t>Габужа</w:t>
      </w:r>
      <w:proofErr w:type="spellEnd"/>
      <w:r w:rsidRPr="0031503C">
        <w:rPr>
          <w:rFonts w:ascii="Times New Roman" w:hAnsi="Times New Roman" w:cs="Times New Roman"/>
          <w:sz w:val="24"/>
          <w:szCs w:val="24"/>
        </w:rPr>
        <w:t xml:space="preserve"> Д.А.). </w:t>
      </w:r>
    </w:p>
    <w:p w14:paraId="32A5C286" w14:textId="77777777" w:rsidR="00BA74FE" w:rsidRPr="0031503C" w:rsidRDefault="00BA74FE" w:rsidP="00BA74FE">
      <w:pPr>
        <w:spacing w:after="0"/>
        <w:ind w:firstLine="709"/>
        <w:jc w:val="both"/>
        <w:rPr>
          <w:rFonts w:ascii="Times New Roman" w:hAnsi="Times New Roman" w:cs="Times New Roman"/>
          <w:sz w:val="24"/>
          <w:szCs w:val="24"/>
        </w:rPr>
      </w:pPr>
      <w:r w:rsidRPr="0031503C">
        <w:rPr>
          <w:rFonts w:ascii="Times New Roman" w:hAnsi="Times New Roman" w:cs="Times New Roman"/>
          <w:sz w:val="24"/>
          <w:szCs w:val="24"/>
        </w:rPr>
        <w:t>На сайте «Школа Приднестровья» размещены электронные версии следующих изданий:</w:t>
      </w:r>
    </w:p>
    <w:p w14:paraId="1C244FA5" w14:textId="77777777" w:rsidR="00BA74FE" w:rsidRPr="0031503C" w:rsidRDefault="00BA74FE" w:rsidP="00BA74FE">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а) «</w:t>
      </w:r>
      <w:proofErr w:type="spellStart"/>
      <w:r w:rsidRPr="0031503C">
        <w:rPr>
          <w:rFonts w:ascii="Times New Roman" w:hAnsi="Times New Roman" w:cs="Times New Roman"/>
          <w:sz w:val="24"/>
          <w:szCs w:val="24"/>
        </w:rPr>
        <w:t>Режимул</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ортографик</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ортоепик</w:t>
      </w:r>
      <w:proofErr w:type="spellEnd"/>
      <w:r w:rsidRPr="0031503C">
        <w:rPr>
          <w:rFonts w:ascii="Times New Roman" w:hAnsi="Times New Roman" w:cs="Times New Roman"/>
          <w:sz w:val="24"/>
          <w:szCs w:val="24"/>
        </w:rPr>
        <w:t xml:space="preserve"> ши де </w:t>
      </w:r>
      <w:proofErr w:type="spellStart"/>
      <w:r w:rsidRPr="0031503C">
        <w:rPr>
          <w:rFonts w:ascii="Times New Roman" w:hAnsi="Times New Roman" w:cs="Times New Roman"/>
          <w:sz w:val="24"/>
          <w:szCs w:val="24"/>
        </w:rPr>
        <w:t>пункryацие</w:t>
      </w:r>
      <w:proofErr w:type="spellEnd"/>
      <w:r w:rsidRPr="0031503C">
        <w:rPr>
          <w:rFonts w:ascii="Times New Roman" w:hAnsi="Times New Roman" w:cs="Times New Roman"/>
          <w:sz w:val="24"/>
          <w:szCs w:val="24"/>
        </w:rPr>
        <w:t xml:space="preserve"> ал </w:t>
      </w:r>
      <w:proofErr w:type="spellStart"/>
      <w:r w:rsidRPr="0031503C">
        <w:rPr>
          <w:rFonts w:ascii="Times New Roman" w:hAnsi="Times New Roman" w:cs="Times New Roman"/>
          <w:sz w:val="24"/>
          <w:szCs w:val="24"/>
        </w:rPr>
        <w:t>функционэрий</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лимбий</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молдовенешть</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ын</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Република</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Молдовеняскэ</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Нистрянэ</w:t>
      </w:r>
      <w:proofErr w:type="spellEnd"/>
      <w:r w:rsidRPr="0031503C">
        <w:rPr>
          <w:rFonts w:ascii="Times New Roman" w:hAnsi="Times New Roman" w:cs="Times New Roman"/>
          <w:sz w:val="24"/>
          <w:szCs w:val="24"/>
        </w:rPr>
        <w:t>»;</w:t>
      </w:r>
    </w:p>
    <w:p w14:paraId="381032ED" w14:textId="77777777" w:rsidR="00BA74FE" w:rsidRPr="0031503C" w:rsidRDefault="00BA74FE" w:rsidP="00BA74FE">
      <w:pPr>
        <w:pStyle w:val="aff1"/>
        <w:ind w:firstLine="709"/>
        <w:jc w:val="both"/>
        <w:rPr>
          <w:rFonts w:ascii="Times New Roman" w:hAnsi="Times New Roman" w:cs="Times New Roman"/>
          <w:sz w:val="24"/>
          <w:szCs w:val="24"/>
        </w:rPr>
      </w:pPr>
      <w:r w:rsidRPr="0031503C">
        <w:rPr>
          <w:rFonts w:ascii="Times New Roman" w:hAnsi="Times New Roman" w:cs="Times New Roman"/>
          <w:sz w:val="24"/>
          <w:szCs w:val="24"/>
        </w:rPr>
        <w:t>б) «</w:t>
      </w:r>
      <w:proofErr w:type="spellStart"/>
      <w:r w:rsidRPr="0031503C">
        <w:rPr>
          <w:rFonts w:ascii="Times New Roman" w:hAnsi="Times New Roman" w:cs="Times New Roman"/>
          <w:sz w:val="24"/>
          <w:szCs w:val="24"/>
        </w:rPr>
        <w:t>Кает</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логопедик</w:t>
      </w:r>
      <w:proofErr w:type="spellEnd"/>
      <w:r w:rsidRPr="0031503C">
        <w:rPr>
          <w:rFonts w:ascii="Times New Roman" w:hAnsi="Times New Roman" w:cs="Times New Roman"/>
          <w:sz w:val="24"/>
          <w:szCs w:val="24"/>
        </w:rPr>
        <w:t xml:space="preserve"> ку </w:t>
      </w:r>
      <w:proofErr w:type="spellStart"/>
      <w:r w:rsidRPr="0031503C">
        <w:rPr>
          <w:rFonts w:ascii="Times New Roman" w:hAnsi="Times New Roman" w:cs="Times New Roman"/>
          <w:sz w:val="24"/>
          <w:szCs w:val="24"/>
        </w:rPr>
        <w:t>ынсэрчинэрь</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пентру</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грэдиница</w:t>
      </w:r>
      <w:proofErr w:type="spellEnd"/>
      <w:r w:rsidRPr="0031503C">
        <w:rPr>
          <w:rFonts w:ascii="Times New Roman" w:hAnsi="Times New Roman" w:cs="Times New Roman"/>
          <w:sz w:val="24"/>
          <w:szCs w:val="24"/>
        </w:rPr>
        <w:t xml:space="preserve"> де копий (</w:t>
      </w:r>
      <w:proofErr w:type="spellStart"/>
      <w:r w:rsidRPr="0031503C">
        <w:rPr>
          <w:rFonts w:ascii="Times New Roman" w:hAnsi="Times New Roman" w:cs="Times New Roman"/>
          <w:sz w:val="24"/>
          <w:szCs w:val="24"/>
        </w:rPr>
        <w:t>група</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медие</w:t>
      </w:r>
      <w:proofErr w:type="spellEnd"/>
      <w:r w:rsidRPr="0031503C">
        <w:rPr>
          <w:rFonts w:ascii="Times New Roman" w:hAnsi="Times New Roman" w:cs="Times New Roman"/>
          <w:sz w:val="24"/>
          <w:szCs w:val="24"/>
        </w:rPr>
        <w:t>)»;</w:t>
      </w:r>
    </w:p>
    <w:p w14:paraId="607E7A99" w14:textId="77777777" w:rsidR="00BA74FE" w:rsidRPr="0031503C" w:rsidRDefault="00BA74FE" w:rsidP="00BA74FE">
      <w:pPr>
        <w:pStyle w:val="aff1"/>
        <w:ind w:firstLine="709"/>
        <w:jc w:val="both"/>
        <w:rPr>
          <w:rFonts w:ascii="Times New Roman" w:hAnsi="Times New Roman" w:cs="Times New Roman"/>
          <w:sz w:val="24"/>
          <w:szCs w:val="24"/>
        </w:rPr>
      </w:pPr>
      <w:r w:rsidRPr="0031503C">
        <w:rPr>
          <w:rFonts w:ascii="Times New Roman" w:hAnsi="Times New Roman" w:cs="Times New Roman"/>
          <w:sz w:val="24"/>
          <w:szCs w:val="24"/>
        </w:rPr>
        <w:t>в) «</w:t>
      </w:r>
      <w:proofErr w:type="spellStart"/>
      <w:r w:rsidRPr="0031503C">
        <w:rPr>
          <w:rFonts w:ascii="Times New Roman" w:hAnsi="Times New Roman" w:cs="Times New Roman"/>
          <w:sz w:val="24"/>
          <w:szCs w:val="24"/>
        </w:rPr>
        <w:t>Кает</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логопедик</w:t>
      </w:r>
      <w:proofErr w:type="spellEnd"/>
      <w:r w:rsidRPr="0031503C">
        <w:rPr>
          <w:rFonts w:ascii="Times New Roman" w:hAnsi="Times New Roman" w:cs="Times New Roman"/>
          <w:sz w:val="24"/>
          <w:szCs w:val="24"/>
        </w:rPr>
        <w:t xml:space="preserve"> ку </w:t>
      </w:r>
      <w:proofErr w:type="spellStart"/>
      <w:r w:rsidRPr="0031503C">
        <w:rPr>
          <w:rFonts w:ascii="Times New Roman" w:hAnsi="Times New Roman" w:cs="Times New Roman"/>
          <w:sz w:val="24"/>
          <w:szCs w:val="24"/>
        </w:rPr>
        <w:t>ынсэрчинэрь</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пентру</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грэдиница</w:t>
      </w:r>
      <w:proofErr w:type="spellEnd"/>
      <w:r w:rsidRPr="0031503C">
        <w:rPr>
          <w:rFonts w:ascii="Times New Roman" w:hAnsi="Times New Roman" w:cs="Times New Roman"/>
          <w:sz w:val="24"/>
          <w:szCs w:val="24"/>
        </w:rPr>
        <w:t xml:space="preserve"> де копий (</w:t>
      </w:r>
      <w:proofErr w:type="spellStart"/>
      <w:r w:rsidRPr="0031503C">
        <w:rPr>
          <w:rFonts w:ascii="Times New Roman" w:hAnsi="Times New Roman" w:cs="Times New Roman"/>
          <w:sz w:val="24"/>
          <w:szCs w:val="24"/>
        </w:rPr>
        <w:t>група</w:t>
      </w:r>
      <w:proofErr w:type="spellEnd"/>
      <w:r w:rsidRPr="0031503C">
        <w:rPr>
          <w:rFonts w:ascii="Times New Roman" w:hAnsi="Times New Roman" w:cs="Times New Roman"/>
          <w:sz w:val="24"/>
          <w:szCs w:val="24"/>
        </w:rPr>
        <w:t xml:space="preserve"> маре)»;</w:t>
      </w:r>
    </w:p>
    <w:p w14:paraId="6F322AE0" w14:textId="77777777" w:rsidR="00BA74FE" w:rsidRPr="0031503C" w:rsidRDefault="00BA74FE" w:rsidP="00BA74FE">
      <w:pPr>
        <w:pStyle w:val="aff1"/>
        <w:ind w:firstLine="709"/>
        <w:jc w:val="both"/>
        <w:rPr>
          <w:rFonts w:ascii="Times New Roman" w:hAnsi="Times New Roman" w:cs="Times New Roman"/>
          <w:sz w:val="24"/>
          <w:szCs w:val="24"/>
        </w:rPr>
      </w:pPr>
      <w:r w:rsidRPr="0031503C">
        <w:rPr>
          <w:rFonts w:ascii="Times New Roman" w:hAnsi="Times New Roman" w:cs="Times New Roman"/>
          <w:sz w:val="24"/>
          <w:szCs w:val="24"/>
        </w:rPr>
        <w:t>г) «</w:t>
      </w:r>
      <w:proofErr w:type="spellStart"/>
      <w:r w:rsidRPr="0031503C">
        <w:rPr>
          <w:rFonts w:ascii="Times New Roman" w:hAnsi="Times New Roman" w:cs="Times New Roman"/>
          <w:sz w:val="24"/>
          <w:szCs w:val="24"/>
        </w:rPr>
        <w:t>Кает</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логопедик</w:t>
      </w:r>
      <w:proofErr w:type="spellEnd"/>
      <w:r w:rsidRPr="0031503C">
        <w:rPr>
          <w:rFonts w:ascii="Times New Roman" w:hAnsi="Times New Roman" w:cs="Times New Roman"/>
          <w:sz w:val="24"/>
          <w:szCs w:val="24"/>
        </w:rPr>
        <w:t xml:space="preserve"> ку </w:t>
      </w:r>
      <w:proofErr w:type="spellStart"/>
      <w:r w:rsidRPr="0031503C">
        <w:rPr>
          <w:rFonts w:ascii="Times New Roman" w:hAnsi="Times New Roman" w:cs="Times New Roman"/>
          <w:sz w:val="24"/>
          <w:szCs w:val="24"/>
        </w:rPr>
        <w:t>ынсэрчинэрь</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пентру</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грэдиница</w:t>
      </w:r>
      <w:proofErr w:type="spellEnd"/>
      <w:r w:rsidRPr="0031503C">
        <w:rPr>
          <w:rFonts w:ascii="Times New Roman" w:hAnsi="Times New Roman" w:cs="Times New Roman"/>
          <w:sz w:val="24"/>
          <w:szCs w:val="24"/>
        </w:rPr>
        <w:t xml:space="preserve"> де копий (</w:t>
      </w:r>
      <w:proofErr w:type="spellStart"/>
      <w:r w:rsidRPr="0031503C">
        <w:rPr>
          <w:rFonts w:ascii="Times New Roman" w:hAnsi="Times New Roman" w:cs="Times New Roman"/>
          <w:sz w:val="24"/>
          <w:szCs w:val="24"/>
        </w:rPr>
        <w:t>група</w:t>
      </w:r>
      <w:proofErr w:type="spellEnd"/>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прегэтитоаре</w:t>
      </w:r>
      <w:proofErr w:type="spellEnd"/>
      <w:r w:rsidRPr="0031503C">
        <w:rPr>
          <w:rFonts w:ascii="Times New Roman" w:hAnsi="Times New Roman" w:cs="Times New Roman"/>
          <w:sz w:val="24"/>
          <w:szCs w:val="24"/>
        </w:rPr>
        <w:t>)».</w:t>
      </w:r>
    </w:p>
    <w:p w14:paraId="1C529D5B" w14:textId="0DD56715" w:rsidR="008F106B" w:rsidRPr="0031503C" w:rsidRDefault="00C401F7">
      <w:pPr>
        <w:pStyle w:val="aff"/>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ГОУ ДПО «Институт развития образования и повышения квалификации» обеспечена научно-методическая поддержка педагогических и руководящих работников по вопросам введения и реализации государственных образовательных стандартов общего образования через повышение квалификации педагогических и управленческих кадров, </w:t>
      </w:r>
      <w:proofErr w:type="spellStart"/>
      <w:r w:rsidRPr="0031503C">
        <w:rPr>
          <w:rFonts w:ascii="Times New Roman" w:hAnsi="Times New Roman" w:cs="Times New Roman"/>
          <w:sz w:val="24"/>
          <w:szCs w:val="24"/>
        </w:rPr>
        <w:t>посткурсовое</w:t>
      </w:r>
      <w:proofErr w:type="spellEnd"/>
      <w:r w:rsidRPr="0031503C">
        <w:rPr>
          <w:rFonts w:ascii="Times New Roman" w:hAnsi="Times New Roman" w:cs="Times New Roman"/>
          <w:sz w:val="24"/>
          <w:szCs w:val="24"/>
        </w:rPr>
        <w:t xml:space="preserve"> сопровождение посредством проведения вебинаров, семинаров, конференций. </w:t>
      </w:r>
    </w:p>
    <w:p w14:paraId="286B630F" w14:textId="17A2C490" w:rsidR="008F106B" w:rsidRPr="0031503C" w:rsidRDefault="00992C27">
      <w:pPr>
        <w:tabs>
          <w:tab w:val="left" w:pos="1708"/>
        </w:tabs>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10-11 классах, в</w:t>
      </w:r>
      <w:r w:rsidR="00C401F7" w:rsidRPr="0031503C">
        <w:rPr>
          <w:rFonts w:ascii="Times New Roman" w:eastAsia="Times New Roman" w:hAnsi="Times New Roman" w:cs="Times New Roman"/>
          <w:sz w:val="24"/>
          <w:szCs w:val="24"/>
        </w:rPr>
        <w:t xml:space="preserve"> целях содействия профессиональному самоопределению обучающихся в республике обеспечивается возможность освоения отдельных учебных предметов на углубленном уровне в рамках профильного обучения. По данным мониторинга условий реализации государственного образовательного стандарта среднего (полного) общего образования в 10–11-х (12-х) классах организаций общего образования республики, как и в прошлом учебном году, наиболее распространен универсальный профиль (56,4%). По сравнению с прошлым учебным годом увеличилось количество классов всех профилей обучения. В 2,5% организаци</w:t>
      </w:r>
      <w:r w:rsidR="00C02202" w:rsidRPr="0031503C">
        <w:rPr>
          <w:rFonts w:ascii="Times New Roman" w:eastAsia="Times New Roman" w:hAnsi="Times New Roman" w:cs="Times New Roman"/>
          <w:sz w:val="24"/>
          <w:szCs w:val="24"/>
        </w:rPr>
        <w:t>й</w:t>
      </w:r>
      <w:r w:rsidR="00C401F7" w:rsidRPr="0031503C">
        <w:rPr>
          <w:rFonts w:ascii="Times New Roman" w:eastAsia="Times New Roman" w:hAnsi="Times New Roman" w:cs="Times New Roman"/>
          <w:sz w:val="24"/>
          <w:szCs w:val="24"/>
        </w:rPr>
        <w:t xml:space="preserve"> общего образования сформированы классы, в которых реализуется обучение по 2 профилям. Следует отметить, что в 59 (64,1%) организациях образования, реализующих основную образовательную программу среднего (полного) общего образования, сформированы только классы универсального профиля. Как правило, это те организации образования, в которых создан только один класс в параллели 10-х или 11-х классов. В текущем учебном году </w:t>
      </w:r>
      <w:r w:rsidR="00C02202" w:rsidRPr="0031503C">
        <w:rPr>
          <w:rFonts w:ascii="Times New Roman" w:eastAsia="Times New Roman" w:hAnsi="Times New Roman" w:cs="Times New Roman"/>
          <w:sz w:val="24"/>
          <w:szCs w:val="24"/>
        </w:rPr>
        <w:t xml:space="preserve">в </w:t>
      </w:r>
      <w:r w:rsidR="00C401F7" w:rsidRPr="0031503C">
        <w:rPr>
          <w:rFonts w:ascii="Times New Roman" w:eastAsia="Times New Roman" w:hAnsi="Times New Roman" w:cs="Times New Roman"/>
          <w:sz w:val="24"/>
          <w:szCs w:val="24"/>
        </w:rPr>
        <w:t>18 организац</w:t>
      </w:r>
      <w:r w:rsidR="00C02202" w:rsidRPr="0031503C">
        <w:rPr>
          <w:rFonts w:ascii="Times New Roman" w:eastAsia="Times New Roman" w:hAnsi="Times New Roman" w:cs="Times New Roman"/>
          <w:sz w:val="24"/>
          <w:szCs w:val="24"/>
        </w:rPr>
        <w:t>иях</w:t>
      </w:r>
      <w:r w:rsidR="00C401F7" w:rsidRPr="0031503C">
        <w:rPr>
          <w:rFonts w:ascii="Times New Roman" w:eastAsia="Times New Roman" w:hAnsi="Times New Roman" w:cs="Times New Roman"/>
          <w:sz w:val="24"/>
          <w:szCs w:val="24"/>
        </w:rPr>
        <w:t xml:space="preserve"> общего образования (427 учащихся) реализую</w:t>
      </w:r>
      <w:r w:rsidR="00C02202" w:rsidRPr="0031503C">
        <w:rPr>
          <w:rFonts w:ascii="Times New Roman" w:eastAsia="Times New Roman" w:hAnsi="Times New Roman" w:cs="Times New Roman"/>
          <w:sz w:val="24"/>
          <w:szCs w:val="24"/>
        </w:rPr>
        <w:t>т</w:t>
      </w:r>
      <w:r w:rsidR="00C401F7" w:rsidRPr="0031503C">
        <w:rPr>
          <w:rFonts w:ascii="Times New Roman" w:eastAsia="Times New Roman" w:hAnsi="Times New Roman" w:cs="Times New Roman"/>
          <w:sz w:val="24"/>
          <w:szCs w:val="24"/>
        </w:rPr>
        <w:t xml:space="preserve"> универсальный профиль обучения в 10-х и 11-х классах, изучают 2 учебных предмета на углубленном уровне. </w:t>
      </w:r>
    </w:p>
    <w:p w14:paraId="3AC3F65D" w14:textId="77777777" w:rsidR="008F106B" w:rsidRPr="0031503C" w:rsidRDefault="00C401F7">
      <w:pPr>
        <w:tabs>
          <w:tab w:val="left" w:pos="1708"/>
        </w:tabs>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 2025-2026 учебном году количество муниципальных (государственных) организаций общего образования, осуществляющих преподавание учебных предметов на углубленном уровне в рамках профильного обучения, составило 92 единицы, или 58,2% от </w:t>
      </w:r>
      <w:r w:rsidRPr="0031503C">
        <w:rPr>
          <w:rFonts w:ascii="Times New Roman" w:eastAsia="Times New Roman" w:hAnsi="Times New Roman" w:cs="Times New Roman"/>
          <w:sz w:val="24"/>
          <w:szCs w:val="24"/>
        </w:rPr>
        <w:lastRenderedPageBreak/>
        <w:t>общего количества организаций образования, реализующих основные образовательные программы начального общего, основного общего и среднего (полного) общего образования.</w:t>
      </w:r>
    </w:p>
    <w:p w14:paraId="0ACF254E" w14:textId="77777777" w:rsidR="008F106B" w:rsidRPr="0031503C" w:rsidRDefault="00C401F7">
      <w:pPr>
        <w:tabs>
          <w:tab w:val="left" w:pos="1708"/>
        </w:tabs>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 рамках универсального профиля наибольшее количество обучающихся углубленно изучают родной язык (723 человека, или 30,2%). На втором месте по распространенности – история (579 человек, или 24,2%), на третьем месте – биология (453 человека, или 18,9%). В рамках </w:t>
      </w:r>
    </w:p>
    <w:p w14:paraId="09630D8B" w14:textId="3980D8FC" w:rsidR="008F106B" w:rsidRPr="0031503C" w:rsidRDefault="00C401F7">
      <w:pPr>
        <w:spacing w:after="0" w:line="240" w:lineRule="auto"/>
        <w:ind w:firstLine="720"/>
        <w:contextualSpacing/>
        <w:jc w:val="both"/>
        <w:rPr>
          <w:rFonts w:ascii="Times New Roman" w:hAnsi="Times New Roman" w:cs="Times New Roman"/>
          <w:sz w:val="24"/>
          <w:szCs w:val="24"/>
        </w:rPr>
      </w:pPr>
      <w:r w:rsidRPr="0031503C">
        <w:rPr>
          <w:rFonts w:ascii="Times New Roman" w:hAnsi="Times New Roman" w:cs="Times New Roman"/>
          <w:sz w:val="24"/>
          <w:szCs w:val="24"/>
        </w:rPr>
        <w:t>На начало 2025-2026 учебного года количество 10–11-х (12-х) классов (групп) профильного обучения составило 248 единиц, что на 7 единиц больше аналогичного показателя прошлого года.</w:t>
      </w:r>
    </w:p>
    <w:p w14:paraId="380B392E" w14:textId="77777777" w:rsidR="008F106B" w:rsidRPr="0031503C" w:rsidRDefault="00C401F7">
      <w:pPr>
        <w:spacing w:after="0" w:line="240" w:lineRule="auto"/>
        <w:ind w:firstLine="720"/>
        <w:jc w:val="both"/>
        <w:rPr>
          <w:rFonts w:ascii="Times New Roman" w:hAnsi="Times New Roman" w:cs="Times New Roman"/>
          <w:sz w:val="24"/>
          <w:szCs w:val="24"/>
        </w:rPr>
      </w:pPr>
      <w:r w:rsidRPr="0031503C">
        <w:rPr>
          <w:rFonts w:ascii="Times New Roman" w:hAnsi="Times New Roman" w:cs="Times New Roman"/>
          <w:sz w:val="24"/>
          <w:szCs w:val="24"/>
        </w:rPr>
        <w:t>Увеличилось количество 10–11-х (12-х) классов (групп) универсального профиля (25 единиц), сократилось количество 10–11-х (12-х) классов (групп) естественно-научного профиля (1), гуманитарного профиля (13 единиц), социально-экономического профиля (4).</w:t>
      </w:r>
    </w:p>
    <w:p w14:paraId="219D6F95" w14:textId="77777777" w:rsidR="008F106B" w:rsidRPr="0031503C" w:rsidRDefault="00C401F7">
      <w:pPr>
        <w:spacing w:after="0" w:line="240" w:lineRule="auto"/>
        <w:ind w:firstLine="720"/>
        <w:jc w:val="both"/>
        <w:rPr>
          <w:rFonts w:ascii="Times New Roman" w:hAnsi="Times New Roman" w:cs="Times New Roman"/>
          <w:sz w:val="24"/>
          <w:szCs w:val="24"/>
        </w:rPr>
      </w:pPr>
      <w:r w:rsidRPr="0031503C">
        <w:rPr>
          <w:rFonts w:ascii="Times New Roman" w:hAnsi="Times New Roman" w:cs="Times New Roman"/>
          <w:sz w:val="24"/>
          <w:szCs w:val="24"/>
        </w:rPr>
        <w:t>Количество 10–11-х (12-х) классов (групп) технологического профиля - без изменений.</w:t>
      </w:r>
    </w:p>
    <w:p w14:paraId="2FCE60C0" w14:textId="77777777" w:rsidR="008F106B" w:rsidRPr="0031503C" w:rsidRDefault="008F106B">
      <w:pPr>
        <w:spacing w:after="0" w:line="240" w:lineRule="auto"/>
        <w:ind w:left="360"/>
        <w:jc w:val="center"/>
        <w:rPr>
          <w:rFonts w:ascii="Times New Roman" w:hAnsi="Times New Roman" w:cs="Times New Roman"/>
          <w:bCs/>
          <w:sz w:val="24"/>
          <w:szCs w:val="24"/>
        </w:rPr>
      </w:pPr>
    </w:p>
    <w:p w14:paraId="1B627361" w14:textId="77777777" w:rsidR="008F106B" w:rsidRPr="0031503C" w:rsidRDefault="00C401F7">
      <w:pPr>
        <w:spacing w:after="0" w:line="240" w:lineRule="auto"/>
        <w:ind w:left="360"/>
        <w:jc w:val="center"/>
        <w:rPr>
          <w:rFonts w:ascii="Times New Roman" w:hAnsi="Times New Roman" w:cs="Times New Roman"/>
          <w:b/>
          <w:sz w:val="24"/>
          <w:szCs w:val="24"/>
        </w:rPr>
      </w:pPr>
      <w:r w:rsidRPr="0031503C">
        <w:rPr>
          <w:rFonts w:ascii="Times New Roman" w:hAnsi="Times New Roman" w:cs="Times New Roman"/>
          <w:b/>
          <w:sz w:val="24"/>
          <w:szCs w:val="24"/>
        </w:rPr>
        <w:t>Сведения о профильном обучении в 10–11-х (12-х) классах организаций общего образования (за два года) представлены в таблице.</w:t>
      </w:r>
    </w:p>
    <w:p w14:paraId="2AF10A9C" w14:textId="77777777" w:rsidR="008F106B" w:rsidRPr="0031503C" w:rsidRDefault="008F106B">
      <w:pPr>
        <w:spacing w:after="0" w:line="240" w:lineRule="auto"/>
        <w:ind w:firstLine="720"/>
        <w:contextualSpacing/>
        <w:jc w:val="both"/>
        <w:rPr>
          <w:rFonts w:ascii="Times New Roman" w:hAnsi="Times New Roman" w:cs="Times New Roman"/>
          <w:sz w:val="24"/>
          <w:szCs w:val="24"/>
        </w:rPr>
      </w:pPr>
    </w:p>
    <w:tbl>
      <w:tblPr>
        <w:tblStyle w:val="150"/>
        <w:tblW w:w="9639" w:type="dxa"/>
        <w:tblInd w:w="-572" w:type="dxa"/>
        <w:tblLook w:val="04A0" w:firstRow="1" w:lastRow="0" w:firstColumn="1" w:lastColumn="0" w:noHBand="0" w:noVBand="1"/>
      </w:tblPr>
      <w:tblGrid>
        <w:gridCol w:w="431"/>
        <w:gridCol w:w="3101"/>
        <w:gridCol w:w="1455"/>
        <w:gridCol w:w="1659"/>
        <w:gridCol w:w="1275"/>
        <w:gridCol w:w="1718"/>
      </w:tblGrid>
      <w:tr w:rsidR="008F106B" w:rsidRPr="0031503C" w14:paraId="0DA21E94" w14:textId="77777777">
        <w:tc>
          <w:tcPr>
            <w:tcW w:w="431" w:type="dxa"/>
            <w:vAlign w:val="center"/>
          </w:tcPr>
          <w:p w14:paraId="7C30C940" w14:textId="77777777" w:rsidR="008F106B" w:rsidRPr="0031503C" w:rsidRDefault="008F106B">
            <w:pPr>
              <w:spacing w:after="0" w:line="240" w:lineRule="auto"/>
              <w:jc w:val="center"/>
              <w:rPr>
                <w:sz w:val="24"/>
              </w:rPr>
            </w:pPr>
          </w:p>
        </w:tc>
        <w:tc>
          <w:tcPr>
            <w:tcW w:w="3101" w:type="dxa"/>
            <w:vAlign w:val="center"/>
          </w:tcPr>
          <w:p w14:paraId="76A5A07F" w14:textId="77777777" w:rsidR="008F106B" w:rsidRPr="0031503C" w:rsidRDefault="008F106B">
            <w:pPr>
              <w:spacing w:after="0" w:line="240" w:lineRule="auto"/>
              <w:jc w:val="center"/>
              <w:rPr>
                <w:sz w:val="24"/>
              </w:rPr>
            </w:pPr>
          </w:p>
        </w:tc>
        <w:tc>
          <w:tcPr>
            <w:tcW w:w="3114" w:type="dxa"/>
            <w:gridSpan w:val="2"/>
            <w:vAlign w:val="center"/>
          </w:tcPr>
          <w:p w14:paraId="4B0B18E7" w14:textId="77777777" w:rsidR="008F106B" w:rsidRPr="0031503C" w:rsidRDefault="00C401F7">
            <w:pPr>
              <w:spacing w:after="0" w:line="240" w:lineRule="auto"/>
              <w:ind w:left="-107" w:right="-83"/>
              <w:jc w:val="center"/>
              <w:rPr>
                <w:rFonts w:ascii="Times New Roman" w:hAnsi="Times New Roman" w:cs="Times New Roman"/>
                <w:sz w:val="24"/>
              </w:rPr>
            </w:pPr>
            <w:r w:rsidRPr="0031503C">
              <w:rPr>
                <w:rFonts w:ascii="Times New Roman" w:hAnsi="Times New Roman" w:cs="Times New Roman"/>
                <w:b/>
                <w:sz w:val="24"/>
              </w:rPr>
              <w:t>2024-2025</w:t>
            </w:r>
          </w:p>
        </w:tc>
        <w:tc>
          <w:tcPr>
            <w:tcW w:w="2993" w:type="dxa"/>
            <w:gridSpan w:val="2"/>
          </w:tcPr>
          <w:p w14:paraId="03C73DFF" w14:textId="77777777" w:rsidR="008F106B" w:rsidRPr="0031503C" w:rsidRDefault="00C401F7">
            <w:pPr>
              <w:spacing w:after="0" w:line="240" w:lineRule="auto"/>
              <w:ind w:left="-107" w:right="-83"/>
              <w:jc w:val="center"/>
              <w:rPr>
                <w:rFonts w:ascii="Times New Roman" w:hAnsi="Times New Roman" w:cs="Times New Roman"/>
                <w:b/>
                <w:sz w:val="24"/>
              </w:rPr>
            </w:pPr>
            <w:r w:rsidRPr="0031503C">
              <w:rPr>
                <w:rFonts w:ascii="Times New Roman" w:hAnsi="Times New Roman" w:cs="Times New Roman"/>
                <w:b/>
                <w:sz w:val="24"/>
              </w:rPr>
              <w:t>2025-2026</w:t>
            </w:r>
          </w:p>
        </w:tc>
      </w:tr>
      <w:tr w:rsidR="008F106B" w:rsidRPr="0031503C" w14:paraId="655D597A" w14:textId="77777777">
        <w:tc>
          <w:tcPr>
            <w:tcW w:w="431" w:type="dxa"/>
            <w:vAlign w:val="center"/>
          </w:tcPr>
          <w:p w14:paraId="1F7BDD6C" w14:textId="77777777" w:rsidR="008F106B" w:rsidRPr="0031503C" w:rsidRDefault="00C401F7">
            <w:pPr>
              <w:spacing w:after="0" w:line="240" w:lineRule="auto"/>
              <w:jc w:val="center"/>
              <w:rPr>
                <w:rFonts w:ascii="Times New Roman" w:hAnsi="Times New Roman" w:cs="Times New Roman"/>
                <w:sz w:val="20"/>
                <w:szCs w:val="20"/>
              </w:rPr>
            </w:pPr>
            <w:r w:rsidRPr="0031503C">
              <w:rPr>
                <w:rFonts w:ascii="Times New Roman" w:hAnsi="Times New Roman" w:cs="Times New Roman"/>
                <w:sz w:val="20"/>
                <w:szCs w:val="20"/>
              </w:rPr>
              <w:t xml:space="preserve">№ </w:t>
            </w:r>
            <w:proofErr w:type="spellStart"/>
            <w:r w:rsidRPr="0031503C">
              <w:rPr>
                <w:rFonts w:ascii="Times New Roman" w:hAnsi="Times New Roman" w:cs="Times New Roman"/>
                <w:sz w:val="20"/>
                <w:szCs w:val="20"/>
              </w:rPr>
              <w:t>пп</w:t>
            </w:r>
            <w:proofErr w:type="spellEnd"/>
          </w:p>
        </w:tc>
        <w:tc>
          <w:tcPr>
            <w:tcW w:w="3101" w:type="dxa"/>
            <w:vAlign w:val="center"/>
          </w:tcPr>
          <w:p w14:paraId="6DEA40EA" w14:textId="77777777" w:rsidR="008F106B" w:rsidRPr="0031503C" w:rsidRDefault="00C401F7">
            <w:pPr>
              <w:spacing w:after="0" w:line="240" w:lineRule="auto"/>
              <w:jc w:val="center"/>
              <w:rPr>
                <w:rFonts w:ascii="Times New Roman" w:hAnsi="Times New Roman" w:cs="Times New Roman"/>
                <w:b/>
                <w:bCs/>
                <w:sz w:val="20"/>
                <w:szCs w:val="20"/>
              </w:rPr>
            </w:pPr>
            <w:r w:rsidRPr="0031503C">
              <w:rPr>
                <w:rFonts w:ascii="Times New Roman" w:hAnsi="Times New Roman" w:cs="Times New Roman"/>
                <w:sz w:val="20"/>
                <w:szCs w:val="20"/>
              </w:rPr>
              <w:t>Профили обучения</w:t>
            </w:r>
          </w:p>
        </w:tc>
        <w:tc>
          <w:tcPr>
            <w:tcW w:w="1455" w:type="dxa"/>
            <w:vAlign w:val="center"/>
          </w:tcPr>
          <w:p w14:paraId="4EC93230" w14:textId="77777777" w:rsidR="008F106B" w:rsidRPr="0031503C" w:rsidRDefault="00C401F7">
            <w:pPr>
              <w:spacing w:after="0" w:line="240" w:lineRule="auto"/>
              <w:ind w:left="-107" w:right="-83"/>
              <w:jc w:val="center"/>
              <w:rPr>
                <w:rFonts w:ascii="Times New Roman" w:hAnsi="Times New Roman" w:cs="Times New Roman"/>
                <w:b/>
                <w:bCs/>
                <w:sz w:val="20"/>
                <w:szCs w:val="20"/>
              </w:rPr>
            </w:pPr>
            <w:r w:rsidRPr="0031503C">
              <w:rPr>
                <w:rFonts w:ascii="Times New Roman" w:hAnsi="Times New Roman" w:cs="Times New Roman"/>
                <w:sz w:val="20"/>
                <w:szCs w:val="20"/>
              </w:rPr>
              <w:t>Количество 10–11-х (12-х) классов (групп) профильного обучения</w:t>
            </w:r>
          </w:p>
        </w:tc>
        <w:tc>
          <w:tcPr>
            <w:tcW w:w="1659" w:type="dxa"/>
            <w:vAlign w:val="center"/>
          </w:tcPr>
          <w:p w14:paraId="17974BE8" w14:textId="77777777" w:rsidR="008F106B" w:rsidRPr="0031503C" w:rsidRDefault="00C401F7">
            <w:pPr>
              <w:spacing w:after="0" w:line="240" w:lineRule="auto"/>
              <w:ind w:left="-107" w:right="-83"/>
              <w:jc w:val="center"/>
              <w:rPr>
                <w:rFonts w:ascii="Times New Roman" w:hAnsi="Times New Roman" w:cs="Times New Roman"/>
                <w:sz w:val="20"/>
                <w:szCs w:val="20"/>
              </w:rPr>
            </w:pPr>
            <w:r w:rsidRPr="0031503C">
              <w:rPr>
                <w:rFonts w:ascii="Times New Roman" w:hAnsi="Times New Roman" w:cs="Times New Roman"/>
                <w:sz w:val="20"/>
                <w:szCs w:val="20"/>
              </w:rPr>
              <w:t xml:space="preserve">Численность учащихся 10–11-х </w:t>
            </w:r>
          </w:p>
          <w:p w14:paraId="2247CF69" w14:textId="77777777" w:rsidR="008F106B" w:rsidRPr="0031503C" w:rsidRDefault="00C401F7">
            <w:pPr>
              <w:spacing w:after="0" w:line="240" w:lineRule="auto"/>
              <w:ind w:left="-107" w:right="-83"/>
              <w:jc w:val="center"/>
              <w:rPr>
                <w:rFonts w:ascii="Times New Roman" w:hAnsi="Times New Roman" w:cs="Times New Roman"/>
                <w:b/>
                <w:bCs/>
                <w:sz w:val="20"/>
                <w:szCs w:val="20"/>
              </w:rPr>
            </w:pPr>
            <w:r w:rsidRPr="0031503C">
              <w:rPr>
                <w:rFonts w:ascii="Times New Roman" w:hAnsi="Times New Roman" w:cs="Times New Roman"/>
                <w:sz w:val="20"/>
                <w:szCs w:val="20"/>
              </w:rPr>
              <w:t>(12-х) классов</w:t>
            </w:r>
          </w:p>
        </w:tc>
        <w:tc>
          <w:tcPr>
            <w:tcW w:w="1275" w:type="dxa"/>
            <w:vAlign w:val="center"/>
          </w:tcPr>
          <w:p w14:paraId="37ECB79A" w14:textId="77777777" w:rsidR="008F106B" w:rsidRPr="0031503C" w:rsidRDefault="00C401F7">
            <w:pPr>
              <w:spacing w:after="0" w:line="240" w:lineRule="auto"/>
              <w:ind w:left="-107" w:right="-83"/>
              <w:jc w:val="center"/>
              <w:rPr>
                <w:rFonts w:ascii="Times New Roman" w:hAnsi="Times New Roman" w:cs="Times New Roman"/>
                <w:b/>
                <w:bCs/>
                <w:sz w:val="20"/>
                <w:szCs w:val="20"/>
              </w:rPr>
            </w:pPr>
            <w:r w:rsidRPr="0031503C">
              <w:rPr>
                <w:rFonts w:ascii="Times New Roman" w:hAnsi="Times New Roman" w:cs="Times New Roman"/>
                <w:sz w:val="20"/>
                <w:szCs w:val="20"/>
              </w:rPr>
              <w:t>Количество 10–11-х (12-х) классов (групп) профильного обучения</w:t>
            </w:r>
          </w:p>
        </w:tc>
        <w:tc>
          <w:tcPr>
            <w:tcW w:w="1718" w:type="dxa"/>
            <w:vAlign w:val="center"/>
          </w:tcPr>
          <w:p w14:paraId="0F4C5B3A" w14:textId="77777777" w:rsidR="008F106B" w:rsidRPr="0031503C" w:rsidRDefault="00C401F7">
            <w:pPr>
              <w:spacing w:after="0" w:line="240" w:lineRule="auto"/>
              <w:ind w:left="-107" w:right="-83"/>
              <w:jc w:val="center"/>
              <w:rPr>
                <w:rFonts w:ascii="Times New Roman" w:hAnsi="Times New Roman" w:cs="Times New Roman"/>
                <w:sz w:val="20"/>
                <w:szCs w:val="20"/>
              </w:rPr>
            </w:pPr>
            <w:r w:rsidRPr="0031503C">
              <w:rPr>
                <w:rFonts w:ascii="Times New Roman" w:hAnsi="Times New Roman" w:cs="Times New Roman"/>
                <w:sz w:val="20"/>
                <w:szCs w:val="20"/>
              </w:rPr>
              <w:t xml:space="preserve">Численность учащихся 10–11-х </w:t>
            </w:r>
          </w:p>
          <w:p w14:paraId="7F547019" w14:textId="77777777" w:rsidR="008F106B" w:rsidRPr="0031503C" w:rsidRDefault="00C401F7">
            <w:pPr>
              <w:spacing w:after="0" w:line="240" w:lineRule="auto"/>
              <w:ind w:left="-107" w:right="-83"/>
              <w:jc w:val="center"/>
              <w:rPr>
                <w:rFonts w:ascii="Times New Roman" w:hAnsi="Times New Roman" w:cs="Times New Roman"/>
                <w:b/>
                <w:bCs/>
                <w:sz w:val="20"/>
                <w:szCs w:val="20"/>
              </w:rPr>
            </w:pPr>
            <w:r w:rsidRPr="0031503C">
              <w:rPr>
                <w:rFonts w:ascii="Times New Roman" w:hAnsi="Times New Roman" w:cs="Times New Roman"/>
                <w:sz w:val="20"/>
                <w:szCs w:val="20"/>
              </w:rPr>
              <w:t xml:space="preserve">(12-х) классов </w:t>
            </w:r>
          </w:p>
        </w:tc>
      </w:tr>
      <w:tr w:rsidR="008F106B" w:rsidRPr="0031503C" w14:paraId="41114134" w14:textId="77777777">
        <w:tc>
          <w:tcPr>
            <w:tcW w:w="431" w:type="dxa"/>
            <w:vAlign w:val="center"/>
          </w:tcPr>
          <w:p w14:paraId="493E9AD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w:t>
            </w:r>
          </w:p>
        </w:tc>
        <w:tc>
          <w:tcPr>
            <w:tcW w:w="3101" w:type="dxa"/>
            <w:vAlign w:val="center"/>
          </w:tcPr>
          <w:p w14:paraId="01C67403"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Гуманитарный профиль</w:t>
            </w:r>
          </w:p>
        </w:tc>
        <w:tc>
          <w:tcPr>
            <w:tcW w:w="1455" w:type="dxa"/>
            <w:vAlign w:val="center"/>
          </w:tcPr>
          <w:p w14:paraId="355D4506" w14:textId="77777777" w:rsidR="008F106B" w:rsidRPr="0031503C" w:rsidRDefault="00C401F7">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60</w:t>
            </w:r>
          </w:p>
        </w:tc>
        <w:tc>
          <w:tcPr>
            <w:tcW w:w="1659" w:type="dxa"/>
            <w:vAlign w:val="center"/>
          </w:tcPr>
          <w:p w14:paraId="562DB7EB" w14:textId="77777777" w:rsidR="008F106B" w:rsidRPr="0031503C" w:rsidRDefault="00C401F7">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1293</w:t>
            </w:r>
          </w:p>
        </w:tc>
        <w:tc>
          <w:tcPr>
            <w:tcW w:w="1275" w:type="dxa"/>
            <w:vAlign w:val="center"/>
          </w:tcPr>
          <w:p w14:paraId="32F5A0D1" w14:textId="77777777" w:rsidR="008F106B" w:rsidRPr="0031503C" w:rsidRDefault="00C401F7">
            <w:pPr>
              <w:spacing w:after="0" w:line="240" w:lineRule="auto"/>
              <w:jc w:val="center"/>
              <w:rPr>
                <w:rFonts w:ascii="Times New Roman" w:hAnsi="Times New Roman" w:cs="Times New Roman"/>
                <w:bCs/>
                <w:sz w:val="24"/>
              </w:rPr>
            </w:pPr>
            <w:r w:rsidRPr="0031503C">
              <w:rPr>
                <w:rFonts w:ascii="Times New Roman" w:hAnsi="Times New Roman" w:cs="Times New Roman"/>
                <w:bCs/>
                <w:sz w:val="24"/>
              </w:rPr>
              <w:t>47</w:t>
            </w:r>
          </w:p>
        </w:tc>
        <w:tc>
          <w:tcPr>
            <w:tcW w:w="1718" w:type="dxa"/>
          </w:tcPr>
          <w:p w14:paraId="142741BA" w14:textId="77777777" w:rsidR="008F106B" w:rsidRPr="0031503C" w:rsidRDefault="00C401F7">
            <w:pPr>
              <w:spacing w:after="0" w:line="240" w:lineRule="auto"/>
              <w:jc w:val="center"/>
              <w:rPr>
                <w:rFonts w:ascii="Times New Roman" w:hAnsi="Times New Roman" w:cs="Times New Roman"/>
                <w:bCs/>
                <w:sz w:val="24"/>
              </w:rPr>
            </w:pPr>
            <w:r w:rsidRPr="0031503C">
              <w:rPr>
                <w:rFonts w:ascii="Times New Roman" w:hAnsi="Times New Roman" w:cs="Times New Roman"/>
                <w:bCs/>
                <w:sz w:val="24"/>
              </w:rPr>
              <w:t>1021</w:t>
            </w:r>
          </w:p>
        </w:tc>
      </w:tr>
      <w:tr w:rsidR="008F106B" w:rsidRPr="0031503C" w14:paraId="153281C9" w14:textId="77777777">
        <w:tc>
          <w:tcPr>
            <w:tcW w:w="431" w:type="dxa"/>
            <w:vAlign w:val="center"/>
          </w:tcPr>
          <w:p w14:paraId="4DFF506A"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w:t>
            </w:r>
          </w:p>
        </w:tc>
        <w:tc>
          <w:tcPr>
            <w:tcW w:w="3101" w:type="dxa"/>
            <w:vAlign w:val="center"/>
          </w:tcPr>
          <w:p w14:paraId="56BCDB42"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Естественно-научный профиль</w:t>
            </w:r>
          </w:p>
        </w:tc>
        <w:tc>
          <w:tcPr>
            <w:tcW w:w="1455" w:type="dxa"/>
            <w:vAlign w:val="center"/>
          </w:tcPr>
          <w:p w14:paraId="26344A45" w14:textId="77777777" w:rsidR="008F106B" w:rsidRPr="0031503C" w:rsidRDefault="00C401F7">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12</w:t>
            </w:r>
          </w:p>
        </w:tc>
        <w:tc>
          <w:tcPr>
            <w:tcW w:w="1659" w:type="dxa"/>
            <w:vAlign w:val="center"/>
          </w:tcPr>
          <w:p w14:paraId="3F1203FF" w14:textId="77777777" w:rsidR="008F106B" w:rsidRPr="0031503C" w:rsidRDefault="00C401F7">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200</w:t>
            </w:r>
          </w:p>
        </w:tc>
        <w:tc>
          <w:tcPr>
            <w:tcW w:w="1275" w:type="dxa"/>
            <w:vAlign w:val="center"/>
          </w:tcPr>
          <w:p w14:paraId="313019B1" w14:textId="77777777" w:rsidR="008F106B" w:rsidRPr="0031503C" w:rsidRDefault="00C401F7">
            <w:pPr>
              <w:spacing w:after="0" w:line="240" w:lineRule="auto"/>
              <w:jc w:val="center"/>
              <w:rPr>
                <w:rFonts w:ascii="Times New Roman" w:hAnsi="Times New Roman" w:cs="Times New Roman"/>
                <w:bCs/>
                <w:sz w:val="24"/>
              </w:rPr>
            </w:pPr>
            <w:r w:rsidRPr="0031503C">
              <w:rPr>
                <w:rFonts w:ascii="Times New Roman" w:hAnsi="Times New Roman" w:cs="Times New Roman"/>
                <w:bCs/>
                <w:sz w:val="24"/>
              </w:rPr>
              <w:t>11</w:t>
            </w:r>
          </w:p>
        </w:tc>
        <w:tc>
          <w:tcPr>
            <w:tcW w:w="1718" w:type="dxa"/>
          </w:tcPr>
          <w:p w14:paraId="1D565CCA" w14:textId="77777777" w:rsidR="008F106B" w:rsidRPr="0031503C" w:rsidRDefault="00C401F7">
            <w:pPr>
              <w:spacing w:after="0" w:line="240" w:lineRule="auto"/>
              <w:jc w:val="center"/>
              <w:rPr>
                <w:rFonts w:ascii="Times New Roman" w:hAnsi="Times New Roman" w:cs="Times New Roman"/>
                <w:bCs/>
                <w:sz w:val="24"/>
              </w:rPr>
            </w:pPr>
            <w:r w:rsidRPr="0031503C">
              <w:rPr>
                <w:rFonts w:ascii="Times New Roman" w:hAnsi="Times New Roman" w:cs="Times New Roman"/>
                <w:bCs/>
                <w:sz w:val="24"/>
              </w:rPr>
              <w:t>172</w:t>
            </w:r>
          </w:p>
        </w:tc>
      </w:tr>
      <w:tr w:rsidR="008F106B" w:rsidRPr="0031503C" w14:paraId="1B0C220E" w14:textId="77777777">
        <w:tc>
          <w:tcPr>
            <w:tcW w:w="431" w:type="dxa"/>
            <w:vAlign w:val="center"/>
          </w:tcPr>
          <w:p w14:paraId="4DA9ABA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w:t>
            </w:r>
          </w:p>
        </w:tc>
        <w:tc>
          <w:tcPr>
            <w:tcW w:w="3101" w:type="dxa"/>
            <w:vAlign w:val="center"/>
          </w:tcPr>
          <w:p w14:paraId="012BD369"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Социально-экономический профиль</w:t>
            </w:r>
          </w:p>
        </w:tc>
        <w:tc>
          <w:tcPr>
            <w:tcW w:w="1455" w:type="dxa"/>
            <w:vAlign w:val="center"/>
          </w:tcPr>
          <w:p w14:paraId="095A022B" w14:textId="77777777" w:rsidR="008F106B" w:rsidRPr="0031503C" w:rsidRDefault="00C401F7">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13</w:t>
            </w:r>
          </w:p>
        </w:tc>
        <w:tc>
          <w:tcPr>
            <w:tcW w:w="1659" w:type="dxa"/>
            <w:vAlign w:val="center"/>
          </w:tcPr>
          <w:p w14:paraId="5D11E6BD" w14:textId="77777777" w:rsidR="008F106B" w:rsidRPr="0031503C" w:rsidRDefault="00C401F7">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280</w:t>
            </w:r>
          </w:p>
        </w:tc>
        <w:tc>
          <w:tcPr>
            <w:tcW w:w="1275" w:type="dxa"/>
            <w:vAlign w:val="center"/>
          </w:tcPr>
          <w:p w14:paraId="12CDD211" w14:textId="77777777" w:rsidR="008F106B" w:rsidRPr="0031503C" w:rsidRDefault="00C401F7">
            <w:pPr>
              <w:spacing w:after="0" w:line="240" w:lineRule="auto"/>
              <w:jc w:val="center"/>
              <w:rPr>
                <w:rFonts w:ascii="Times New Roman" w:hAnsi="Times New Roman" w:cs="Times New Roman"/>
                <w:bCs/>
                <w:sz w:val="24"/>
              </w:rPr>
            </w:pPr>
            <w:r w:rsidRPr="0031503C">
              <w:rPr>
                <w:rFonts w:ascii="Times New Roman" w:hAnsi="Times New Roman" w:cs="Times New Roman"/>
                <w:bCs/>
                <w:sz w:val="24"/>
              </w:rPr>
              <w:t>9</w:t>
            </w:r>
          </w:p>
        </w:tc>
        <w:tc>
          <w:tcPr>
            <w:tcW w:w="1718" w:type="dxa"/>
          </w:tcPr>
          <w:p w14:paraId="7D009975" w14:textId="77777777" w:rsidR="008F106B" w:rsidRPr="0031503C" w:rsidRDefault="00C401F7">
            <w:pPr>
              <w:spacing w:after="0" w:line="240" w:lineRule="auto"/>
              <w:jc w:val="center"/>
              <w:rPr>
                <w:rFonts w:ascii="Times New Roman" w:hAnsi="Times New Roman" w:cs="Times New Roman"/>
                <w:bCs/>
                <w:sz w:val="24"/>
              </w:rPr>
            </w:pPr>
            <w:r w:rsidRPr="0031503C">
              <w:rPr>
                <w:rFonts w:ascii="Times New Roman" w:hAnsi="Times New Roman" w:cs="Times New Roman"/>
                <w:bCs/>
                <w:sz w:val="24"/>
              </w:rPr>
              <w:t>203</w:t>
            </w:r>
          </w:p>
        </w:tc>
      </w:tr>
      <w:tr w:rsidR="008F106B" w:rsidRPr="0031503C" w14:paraId="7FC839BA" w14:textId="77777777">
        <w:tc>
          <w:tcPr>
            <w:tcW w:w="431" w:type="dxa"/>
            <w:vAlign w:val="center"/>
          </w:tcPr>
          <w:p w14:paraId="3B83330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w:t>
            </w:r>
          </w:p>
        </w:tc>
        <w:tc>
          <w:tcPr>
            <w:tcW w:w="3101" w:type="dxa"/>
            <w:vAlign w:val="center"/>
          </w:tcPr>
          <w:p w14:paraId="33485E84"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Технологический профиль</w:t>
            </w:r>
          </w:p>
        </w:tc>
        <w:tc>
          <w:tcPr>
            <w:tcW w:w="1455" w:type="dxa"/>
            <w:vAlign w:val="center"/>
          </w:tcPr>
          <w:p w14:paraId="7A5ECDC8" w14:textId="77777777" w:rsidR="008F106B" w:rsidRPr="0031503C" w:rsidRDefault="00C401F7">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22</w:t>
            </w:r>
          </w:p>
        </w:tc>
        <w:tc>
          <w:tcPr>
            <w:tcW w:w="1659" w:type="dxa"/>
            <w:vAlign w:val="center"/>
          </w:tcPr>
          <w:p w14:paraId="22097E13" w14:textId="77777777" w:rsidR="008F106B" w:rsidRPr="0031503C" w:rsidRDefault="00C401F7">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430</w:t>
            </w:r>
          </w:p>
        </w:tc>
        <w:tc>
          <w:tcPr>
            <w:tcW w:w="1275" w:type="dxa"/>
          </w:tcPr>
          <w:p w14:paraId="613661A9" w14:textId="77777777" w:rsidR="008F106B" w:rsidRPr="0031503C" w:rsidRDefault="00C401F7">
            <w:pPr>
              <w:spacing w:after="0" w:line="240" w:lineRule="auto"/>
              <w:jc w:val="center"/>
              <w:rPr>
                <w:rFonts w:ascii="Times New Roman" w:hAnsi="Times New Roman" w:cs="Times New Roman"/>
                <w:bCs/>
                <w:sz w:val="24"/>
              </w:rPr>
            </w:pPr>
            <w:r w:rsidRPr="0031503C">
              <w:rPr>
                <w:rFonts w:ascii="Times New Roman" w:hAnsi="Times New Roman" w:cs="Times New Roman"/>
                <w:bCs/>
                <w:sz w:val="24"/>
              </w:rPr>
              <w:t>22</w:t>
            </w:r>
          </w:p>
        </w:tc>
        <w:tc>
          <w:tcPr>
            <w:tcW w:w="1718" w:type="dxa"/>
          </w:tcPr>
          <w:p w14:paraId="7E4D8A86" w14:textId="77777777" w:rsidR="008F106B" w:rsidRPr="0031503C" w:rsidRDefault="00C401F7">
            <w:pPr>
              <w:spacing w:after="0" w:line="240" w:lineRule="auto"/>
              <w:jc w:val="center"/>
              <w:rPr>
                <w:rFonts w:ascii="Times New Roman" w:hAnsi="Times New Roman" w:cs="Times New Roman"/>
                <w:bCs/>
                <w:sz w:val="24"/>
              </w:rPr>
            </w:pPr>
            <w:r w:rsidRPr="0031503C">
              <w:rPr>
                <w:rFonts w:ascii="Times New Roman" w:hAnsi="Times New Roman" w:cs="Times New Roman"/>
                <w:bCs/>
                <w:sz w:val="24"/>
              </w:rPr>
              <w:t>455</w:t>
            </w:r>
          </w:p>
        </w:tc>
      </w:tr>
      <w:tr w:rsidR="008F106B" w:rsidRPr="0031503C" w14:paraId="176463D9" w14:textId="77777777">
        <w:tc>
          <w:tcPr>
            <w:tcW w:w="431" w:type="dxa"/>
            <w:vAlign w:val="center"/>
          </w:tcPr>
          <w:p w14:paraId="3F5B88EF"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w:t>
            </w:r>
          </w:p>
        </w:tc>
        <w:tc>
          <w:tcPr>
            <w:tcW w:w="3101" w:type="dxa"/>
            <w:vAlign w:val="center"/>
          </w:tcPr>
          <w:p w14:paraId="35A1161C"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Универсальный профиль</w:t>
            </w:r>
          </w:p>
        </w:tc>
        <w:tc>
          <w:tcPr>
            <w:tcW w:w="1455" w:type="dxa"/>
            <w:vAlign w:val="center"/>
          </w:tcPr>
          <w:p w14:paraId="7FDA0F7A" w14:textId="77777777" w:rsidR="008F106B" w:rsidRPr="0031503C" w:rsidRDefault="00C401F7">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134</w:t>
            </w:r>
          </w:p>
        </w:tc>
        <w:tc>
          <w:tcPr>
            <w:tcW w:w="1659" w:type="dxa"/>
            <w:vAlign w:val="center"/>
          </w:tcPr>
          <w:p w14:paraId="6B90BD52" w14:textId="77777777" w:rsidR="008F106B" w:rsidRPr="0031503C" w:rsidRDefault="00C401F7">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1926</w:t>
            </w:r>
          </w:p>
        </w:tc>
        <w:tc>
          <w:tcPr>
            <w:tcW w:w="1275" w:type="dxa"/>
          </w:tcPr>
          <w:p w14:paraId="2ABBD253" w14:textId="77777777" w:rsidR="008F106B" w:rsidRPr="0031503C" w:rsidRDefault="00C401F7">
            <w:pPr>
              <w:spacing w:after="0" w:line="240" w:lineRule="auto"/>
              <w:jc w:val="center"/>
              <w:rPr>
                <w:rFonts w:ascii="Times New Roman" w:hAnsi="Times New Roman" w:cs="Times New Roman"/>
                <w:bCs/>
                <w:sz w:val="24"/>
              </w:rPr>
            </w:pPr>
            <w:r w:rsidRPr="0031503C">
              <w:rPr>
                <w:rFonts w:ascii="Times New Roman" w:hAnsi="Times New Roman" w:cs="Times New Roman"/>
                <w:bCs/>
                <w:sz w:val="24"/>
              </w:rPr>
              <w:t>159</w:t>
            </w:r>
          </w:p>
        </w:tc>
        <w:tc>
          <w:tcPr>
            <w:tcW w:w="1718" w:type="dxa"/>
          </w:tcPr>
          <w:p w14:paraId="02808469" w14:textId="77777777" w:rsidR="008F106B" w:rsidRPr="0031503C" w:rsidRDefault="00C401F7">
            <w:pPr>
              <w:spacing w:after="0" w:line="240" w:lineRule="auto"/>
              <w:jc w:val="center"/>
              <w:rPr>
                <w:rFonts w:ascii="Times New Roman" w:hAnsi="Times New Roman" w:cs="Times New Roman"/>
                <w:bCs/>
                <w:sz w:val="24"/>
              </w:rPr>
            </w:pPr>
            <w:r w:rsidRPr="0031503C">
              <w:rPr>
                <w:rFonts w:ascii="Times New Roman" w:hAnsi="Times New Roman" w:cs="Times New Roman"/>
                <w:bCs/>
                <w:sz w:val="24"/>
              </w:rPr>
              <w:t>2394</w:t>
            </w:r>
          </w:p>
        </w:tc>
      </w:tr>
      <w:tr w:rsidR="008F106B" w:rsidRPr="0031503C" w14:paraId="2BA0F991" w14:textId="77777777">
        <w:tc>
          <w:tcPr>
            <w:tcW w:w="431" w:type="dxa"/>
            <w:vAlign w:val="center"/>
          </w:tcPr>
          <w:p w14:paraId="01573C0D" w14:textId="77777777" w:rsidR="008F106B" w:rsidRPr="0031503C" w:rsidRDefault="008F106B">
            <w:pPr>
              <w:spacing w:after="0" w:line="240" w:lineRule="auto"/>
              <w:jc w:val="both"/>
              <w:rPr>
                <w:rFonts w:ascii="Times New Roman" w:hAnsi="Times New Roman" w:cs="Times New Roman"/>
                <w:sz w:val="24"/>
                <w:szCs w:val="24"/>
              </w:rPr>
            </w:pPr>
          </w:p>
        </w:tc>
        <w:tc>
          <w:tcPr>
            <w:tcW w:w="3101" w:type="dxa"/>
            <w:vAlign w:val="center"/>
          </w:tcPr>
          <w:p w14:paraId="0AA77C64"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Всего</w:t>
            </w:r>
          </w:p>
        </w:tc>
        <w:tc>
          <w:tcPr>
            <w:tcW w:w="1455" w:type="dxa"/>
            <w:vAlign w:val="center"/>
          </w:tcPr>
          <w:p w14:paraId="565BCE9C" w14:textId="77777777" w:rsidR="008F106B" w:rsidRPr="0031503C" w:rsidRDefault="00C401F7">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241</w:t>
            </w:r>
          </w:p>
        </w:tc>
        <w:tc>
          <w:tcPr>
            <w:tcW w:w="1659" w:type="dxa"/>
            <w:vAlign w:val="center"/>
          </w:tcPr>
          <w:p w14:paraId="1B122A8D" w14:textId="77777777" w:rsidR="008F106B" w:rsidRPr="0031503C" w:rsidRDefault="00C401F7">
            <w:pPr>
              <w:spacing w:after="0" w:line="240" w:lineRule="auto"/>
              <w:jc w:val="center"/>
              <w:rPr>
                <w:rFonts w:ascii="Times New Roman" w:hAnsi="Times New Roman" w:cs="Times New Roman"/>
                <w:b/>
                <w:bCs/>
                <w:sz w:val="24"/>
                <w:szCs w:val="24"/>
              </w:rPr>
            </w:pPr>
            <w:r w:rsidRPr="0031503C">
              <w:rPr>
                <w:rFonts w:ascii="Times New Roman" w:hAnsi="Times New Roman" w:cs="Times New Roman"/>
                <w:b/>
                <w:bCs/>
                <w:sz w:val="24"/>
                <w:szCs w:val="24"/>
              </w:rPr>
              <w:t>4129</w:t>
            </w:r>
          </w:p>
        </w:tc>
        <w:tc>
          <w:tcPr>
            <w:tcW w:w="1275" w:type="dxa"/>
          </w:tcPr>
          <w:p w14:paraId="22F7265C" w14:textId="77777777" w:rsidR="008F106B" w:rsidRPr="0031503C" w:rsidRDefault="00C401F7">
            <w:pPr>
              <w:spacing w:after="0" w:line="240" w:lineRule="auto"/>
              <w:jc w:val="center"/>
              <w:rPr>
                <w:rFonts w:ascii="Times New Roman" w:hAnsi="Times New Roman" w:cs="Times New Roman"/>
                <w:bCs/>
                <w:sz w:val="24"/>
              </w:rPr>
            </w:pPr>
            <w:r w:rsidRPr="0031503C">
              <w:rPr>
                <w:rFonts w:ascii="Times New Roman" w:hAnsi="Times New Roman" w:cs="Times New Roman"/>
                <w:bCs/>
                <w:sz w:val="24"/>
              </w:rPr>
              <w:t>248</w:t>
            </w:r>
          </w:p>
        </w:tc>
        <w:tc>
          <w:tcPr>
            <w:tcW w:w="1718" w:type="dxa"/>
          </w:tcPr>
          <w:p w14:paraId="7E8767AB" w14:textId="77777777" w:rsidR="008F106B" w:rsidRPr="0031503C" w:rsidRDefault="00C401F7">
            <w:pPr>
              <w:spacing w:after="0" w:line="240" w:lineRule="auto"/>
              <w:jc w:val="center"/>
              <w:rPr>
                <w:rFonts w:ascii="Times New Roman" w:hAnsi="Times New Roman" w:cs="Times New Roman"/>
                <w:b/>
                <w:bCs/>
                <w:sz w:val="24"/>
              </w:rPr>
            </w:pPr>
            <w:r w:rsidRPr="0031503C">
              <w:rPr>
                <w:rFonts w:ascii="Times New Roman" w:hAnsi="Times New Roman" w:cs="Times New Roman"/>
                <w:b/>
                <w:bCs/>
                <w:sz w:val="24"/>
              </w:rPr>
              <w:t>4245</w:t>
            </w:r>
          </w:p>
        </w:tc>
      </w:tr>
    </w:tbl>
    <w:p w14:paraId="5992FF9F" w14:textId="77777777" w:rsidR="008F106B" w:rsidRPr="0031503C" w:rsidRDefault="008F106B">
      <w:pPr>
        <w:spacing w:after="0" w:line="240" w:lineRule="auto"/>
        <w:ind w:firstLine="720"/>
        <w:contextualSpacing/>
        <w:jc w:val="both"/>
        <w:rPr>
          <w:rFonts w:ascii="Times New Roman" w:hAnsi="Times New Roman" w:cs="Times New Roman"/>
          <w:sz w:val="24"/>
          <w:szCs w:val="24"/>
        </w:rPr>
      </w:pPr>
    </w:p>
    <w:p w14:paraId="76DFB6FE" w14:textId="77777777" w:rsidR="00933891" w:rsidRPr="0031503C" w:rsidRDefault="00933891">
      <w:pPr>
        <w:spacing w:after="0" w:line="240" w:lineRule="auto"/>
        <w:ind w:firstLine="720"/>
        <w:contextualSpacing/>
        <w:jc w:val="both"/>
        <w:rPr>
          <w:rFonts w:ascii="Times New Roman" w:hAnsi="Times New Roman" w:cs="Times New Roman"/>
          <w:sz w:val="24"/>
          <w:szCs w:val="24"/>
        </w:rPr>
      </w:pPr>
    </w:p>
    <w:p w14:paraId="75FAEFB5" w14:textId="77777777" w:rsidR="00933891" w:rsidRPr="0031503C" w:rsidRDefault="00933891" w:rsidP="00933891">
      <w:pPr>
        <w:tabs>
          <w:tab w:val="left" w:pos="1708"/>
        </w:tabs>
        <w:spacing w:after="0" w:line="240" w:lineRule="auto"/>
        <w:ind w:firstLine="720"/>
        <w:jc w:val="center"/>
        <w:rPr>
          <w:rFonts w:ascii="Times New Roman" w:hAnsi="Times New Roman" w:cs="Times New Roman"/>
          <w:sz w:val="24"/>
          <w:szCs w:val="24"/>
        </w:rPr>
      </w:pPr>
      <w:r w:rsidRPr="0031503C">
        <w:rPr>
          <w:rFonts w:ascii="Times New Roman" w:hAnsi="Times New Roman" w:cs="Times New Roman"/>
          <w:sz w:val="24"/>
          <w:szCs w:val="24"/>
        </w:rPr>
        <w:t>Численность обучающихся общеобразовательных организаций, изучающих учебные предметы на углубленном уровне, в 2025 году</w:t>
      </w:r>
    </w:p>
    <w:p w14:paraId="36CADD01" w14:textId="77777777" w:rsidR="00933891" w:rsidRPr="0031503C" w:rsidRDefault="00933891" w:rsidP="00933891">
      <w:pPr>
        <w:spacing w:after="0" w:line="240" w:lineRule="auto"/>
        <w:ind w:left="360"/>
        <w:jc w:val="center"/>
        <w:rPr>
          <w:rFonts w:ascii="Times New Roman" w:hAnsi="Times New Roman" w:cs="Times New Roman"/>
          <w:bCs/>
          <w:sz w:val="24"/>
          <w:szCs w:val="24"/>
        </w:rPr>
      </w:pPr>
    </w:p>
    <w:tbl>
      <w:tblPr>
        <w:tblStyle w:val="150"/>
        <w:tblW w:w="10180" w:type="dxa"/>
        <w:tblInd w:w="-572" w:type="dxa"/>
        <w:tblLook w:val="04A0" w:firstRow="1" w:lastRow="0" w:firstColumn="1" w:lastColumn="0" w:noHBand="0" w:noVBand="1"/>
      </w:tblPr>
      <w:tblGrid>
        <w:gridCol w:w="553"/>
        <w:gridCol w:w="6535"/>
        <w:gridCol w:w="3092"/>
      </w:tblGrid>
      <w:tr w:rsidR="00933891" w:rsidRPr="0031503C" w14:paraId="2967E8F9" w14:textId="77777777" w:rsidTr="009554C4">
        <w:tc>
          <w:tcPr>
            <w:tcW w:w="553" w:type="dxa"/>
            <w:vAlign w:val="center"/>
          </w:tcPr>
          <w:p w14:paraId="1F8D38B8" w14:textId="77777777" w:rsidR="00933891" w:rsidRPr="0031503C" w:rsidRDefault="00933891" w:rsidP="009554C4">
            <w:pPr>
              <w:spacing w:after="0" w:line="240" w:lineRule="auto"/>
              <w:jc w:val="both"/>
              <w:rPr>
                <w:rFonts w:ascii="Times New Roman" w:hAnsi="Times New Roman" w:cs="Times New Roman"/>
                <w:bCs/>
                <w:sz w:val="24"/>
                <w:szCs w:val="24"/>
              </w:rPr>
            </w:pPr>
            <w:r w:rsidRPr="0031503C">
              <w:rPr>
                <w:rFonts w:ascii="Times New Roman" w:hAnsi="Times New Roman" w:cs="Times New Roman"/>
                <w:bCs/>
                <w:sz w:val="24"/>
                <w:szCs w:val="24"/>
              </w:rPr>
              <w:t xml:space="preserve">№ </w:t>
            </w:r>
            <w:proofErr w:type="spellStart"/>
            <w:r w:rsidRPr="0031503C">
              <w:rPr>
                <w:rFonts w:ascii="Times New Roman" w:hAnsi="Times New Roman" w:cs="Times New Roman"/>
                <w:bCs/>
                <w:sz w:val="24"/>
                <w:szCs w:val="24"/>
              </w:rPr>
              <w:t>пп</w:t>
            </w:r>
            <w:proofErr w:type="spellEnd"/>
          </w:p>
        </w:tc>
        <w:tc>
          <w:tcPr>
            <w:tcW w:w="6535" w:type="dxa"/>
            <w:vAlign w:val="center"/>
          </w:tcPr>
          <w:p w14:paraId="07C5BE05" w14:textId="77777777" w:rsidR="00933891" w:rsidRPr="0031503C" w:rsidRDefault="00933891" w:rsidP="009554C4">
            <w:pPr>
              <w:spacing w:after="0" w:line="240" w:lineRule="auto"/>
              <w:jc w:val="both"/>
              <w:rPr>
                <w:rFonts w:ascii="Times New Roman" w:hAnsi="Times New Roman" w:cs="Times New Roman"/>
                <w:bCs/>
                <w:sz w:val="24"/>
                <w:szCs w:val="24"/>
              </w:rPr>
            </w:pPr>
            <w:r w:rsidRPr="0031503C">
              <w:rPr>
                <w:rFonts w:ascii="Times New Roman" w:hAnsi="Times New Roman" w:cs="Times New Roman"/>
                <w:sz w:val="24"/>
                <w:szCs w:val="24"/>
              </w:rPr>
              <w:t>Показатель</w:t>
            </w:r>
          </w:p>
        </w:tc>
        <w:tc>
          <w:tcPr>
            <w:tcW w:w="3092" w:type="dxa"/>
            <w:vAlign w:val="center"/>
          </w:tcPr>
          <w:p w14:paraId="48176AC2" w14:textId="77777777" w:rsidR="00933891" w:rsidRPr="0031503C" w:rsidRDefault="00933891" w:rsidP="009554C4">
            <w:pPr>
              <w:spacing w:after="0" w:line="240" w:lineRule="auto"/>
              <w:ind w:left="-121"/>
              <w:jc w:val="center"/>
              <w:rPr>
                <w:rFonts w:ascii="Times New Roman" w:hAnsi="Times New Roman" w:cs="Times New Roman"/>
                <w:sz w:val="24"/>
                <w:szCs w:val="24"/>
              </w:rPr>
            </w:pPr>
            <w:r w:rsidRPr="0031503C">
              <w:rPr>
                <w:rFonts w:ascii="Times New Roman" w:hAnsi="Times New Roman" w:cs="Times New Roman"/>
                <w:sz w:val="24"/>
                <w:szCs w:val="24"/>
              </w:rPr>
              <w:t>Численность обучающихся</w:t>
            </w:r>
          </w:p>
          <w:p w14:paraId="45675D02" w14:textId="77777777" w:rsidR="00933891" w:rsidRPr="0031503C" w:rsidRDefault="00933891" w:rsidP="009554C4">
            <w:pPr>
              <w:spacing w:after="0" w:line="240" w:lineRule="auto"/>
              <w:ind w:left="-121"/>
              <w:jc w:val="center"/>
              <w:rPr>
                <w:rFonts w:ascii="Times New Roman" w:hAnsi="Times New Roman" w:cs="Times New Roman"/>
                <w:sz w:val="24"/>
                <w:szCs w:val="24"/>
              </w:rPr>
            </w:pPr>
            <w:r w:rsidRPr="0031503C">
              <w:rPr>
                <w:rFonts w:ascii="Times New Roman" w:hAnsi="Times New Roman" w:cs="Times New Roman"/>
                <w:sz w:val="24"/>
                <w:szCs w:val="24"/>
              </w:rPr>
              <w:t>(по профилям обучения)</w:t>
            </w:r>
          </w:p>
        </w:tc>
      </w:tr>
      <w:tr w:rsidR="00933891" w:rsidRPr="0031503C" w14:paraId="4AE8329B" w14:textId="77777777" w:rsidTr="009554C4">
        <w:tc>
          <w:tcPr>
            <w:tcW w:w="553" w:type="dxa"/>
            <w:vMerge w:val="restart"/>
            <w:vAlign w:val="center"/>
          </w:tcPr>
          <w:p w14:paraId="12616ABB" w14:textId="77777777" w:rsidR="00933891" w:rsidRPr="0031503C" w:rsidRDefault="00933891" w:rsidP="009554C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w:t>
            </w:r>
          </w:p>
        </w:tc>
        <w:tc>
          <w:tcPr>
            <w:tcW w:w="6535" w:type="dxa"/>
          </w:tcPr>
          <w:p w14:paraId="3E484C58" w14:textId="77777777" w:rsidR="00933891" w:rsidRPr="0031503C" w:rsidRDefault="00933891" w:rsidP="009554C4">
            <w:pPr>
              <w:spacing w:after="0" w:line="240" w:lineRule="auto"/>
              <w:jc w:val="both"/>
              <w:rPr>
                <w:rFonts w:ascii="Times New Roman" w:hAnsi="Times New Roman" w:cs="Times New Roman"/>
                <w:bCs/>
                <w:sz w:val="24"/>
                <w:szCs w:val="24"/>
              </w:rPr>
            </w:pPr>
            <w:r w:rsidRPr="0031503C">
              <w:rPr>
                <w:rFonts w:ascii="Times New Roman" w:hAnsi="Times New Roman" w:cs="Times New Roman"/>
                <w:sz w:val="24"/>
                <w:szCs w:val="24"/>
              </w:rPr>
              <w:t>Численность обучающихся, углубленно изучающих отдельные предметы</w:t>
            </w:r>
          </w:p>
        </w:tc>
        <w:tc>
          <w:tcPr>
            <w:tcW w:w="3092" w:type="dxa"/>
            <w:vAlign w:val="center"/>
          </w:tcPr>
          <w:p w14:paraId="76A59F96" w14:textId="77777777" w:rsidR="00933891" w:rsidRPr="0031503C" w:rsidRDefault="00933891" w:rsidP="009554C4">
            <w:pPr>
              <w:spacing w:after="0" w:line="240" w:lineRule="auto"/>
              <w:jc w:val="center"/>
              <w:rPr>
                <w:rFonts w:ascii="Times New Roman" w:hAnsi="Times New Roman" w:cs="Times New Roman"/>
                <w:b/>
                <w:bCs/>
                <w:sz w:val="24"/>
                <w:szCs w:val="24"/>
              </w:rPr>
            </w:pPr>
            <w:r w:rsidRPr="0031503C">
              <w:rPr>
                <w:rFonts w:ascii="Times New Roman" w:hAnsi="Times New Roman" w:cs="Times New Roman"/>
                <w:b/>
                <w:bCs/>
                <w:sz w:val="24"/>
                <w:szCs w:val="24"/>
              </w:rPr>
              <w:t>4245</w:t>
            </w:r>
          </w:p>
        </w:tc>
      </w:tr>
      <w:tr w:rsidR="00933891" w:rsidRPr="0031503C" w14:paraId="2651189D" w14:textId="77777777" w:rsidTr="009554C4">
        <w:tc>
          <w:tcPr>
            <w:tcW w:w="553" w:type="dxa"/>
            <w:vMerge/>
            <w:vAlign w:val="center"/>
          </w:tcPr>
          <w:p w14:paraId="48EA3A8D"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5CD50FAF" w14:textId="77777777" w:rsidR="00933891" w:rsidRPr="0031503C" w:rsidRDefault="00933891" w:rsidP="009554C4">
            <w:pPr>
              <w:spacing w:after="0" w:line="240" w:lineRule="auto"/>
              <w:jc w:val="both"/>
              <w:rPr>
                <w:rFonts w:ascii="Times New Roman" w:hAnsi="Times New Roman" w:cs="Times New Roman"/>
                <w:bCs/>
                <w:sz w:val="24"/>
                <w:szCs w:val="24"/>
              </w:rPr>
            </w:pPr>
            <w:r w:rsidRPr="0031503C">
              <w:rPr>
                <w:rFonts w:ascii="Times New Roman" w:hAnsi="Times New Roman" w:cs="Times New Roman"/>
                <w:sz w:val="24"/>
                <w:szCs w:val="24"/>
              </w:rPr>
              <w:t>Из них по профилям обучения:</w:t>
            </w:r>
          </w:p>
        </w:tc>
        <w:tc>
          <w:tcPr>
            <w:tcW w:w="3092" w:type="dxa"/>
            <w:vAlign w:val="center"/>
          </w:tcPr>
          <w:p w14:paraId="74C78BF4" w14:textId="77777777" w:rsidR="00933891" w:rsidRPr="0031503C" w:rsidRDefault="00933891" w:rsidP="009554C4">
            <w:pPr>
              <w:spacing w:after="0" w:line="240" w:lineRule="auto"/>
              <w:jc w:val="center"/>
              <w:rPr>
                <w:rFonts w:ascii="Times New Roman" w:hAnsi="Times New Roman" w:cs="Times New Roman"/>
                <w:bCs/>
                <w:sz w:val="24"/>
                <w:szCs w:val="24"/>
              </w:rPr>
            </w:pPr>
          </w:p>
        </w:tc>
      </w:tr>
      <w:tr w:rsidR="00933891" w:rsidRPr="0031503C" w14:paraId="34649437" w14:textId="77777777" w:rsidTr="009554C4">
        <w:tc>
          <w:tcPr>
            <w:tcW w:w="553" w:type="dxa"/>
            <w:vMerge w:val="restart"/>
            <w:vAlign w:val="center"/>
          </w:tcPr>
          <w:p w14:paraId="1029F403" w14:textId="77777777" w:rsidR="00933891" w:rsidRPr="0031503C" w:rsidRDefault="00933891" w:rsidP="009554C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w:t>
            </w:r>
          </w:p>
        </w:tc>
        <w:tc>
          <w:tcPr>
            <w:tcW w:w="6535" w:type="dxa"/>
          </w:tcPr>
          <w:p w14:paraId="3482DAAD" w14:textId="77777777" w:rsidR="00933891" w:rsidRPr="0031503C" w:rsidRDefault="00933891" w:rsidP="009554C4">
            <w:pPr>
              <w:spacing w:after="0" w:line="240" w:lineRule="auto"/>
              <w:jc w:val="both"/>
              <w:rPr>
                <w:rFonts w:ascii="Times New Roman" w:hAnsi="Times New Roman" w:cs="Times New Roman"/>
                <w:b/>
                <w:bCs/>
                <w:sz w:val="24"/>
                <w:szCs w:val="24"/>
              </w:rPr>
            </w:pPr>
            <w:r w:rsidRPr="0031503C">
              <w:rPr>
                <w:rFonts w:ascii="Times New Roman" w:hAnsi="Times New Roman" w:cs="Times New Roman"/>
                <w:b/>
                <w:sz w:val="24"/>
                <w:szCs w:val="24"/>
              </w:rPr>
              <w:t>гуманитарный, всего</w:t>
            </w:r>
          </w:p>
        </w:tc>
        <w:tc>
          <w:tcPr>
            <w:tcW w:w="3092" w:type="dxa"/>
            <w:vAlign w:val="center"/>
          </w:tcPr>
          <w:p w14:paraId="1B0BF28C" w14:textId="77777777" w:rsidR="00933891" w:rsidRPr="0031503C" w:rsidRDefault="00933891" w:rsidP="009554C4">
            <w:pPr>
              <w:spacing w:after="0" w:line="240" w:lineRule="auto"/>
              <w:jc w:val="center"/>
              <w:rPr>
                <w:rFonts w:ascii="Times New Roman" w:hAnsi="Times New Roman" w:cs="Times New Roman"/>
                <w:b/>
                <w:bCs/>
                <w:sz w:val="24"/>
                <w:szCs w:val="24"/>
              </w:rPr>
            </w:pPr>
            <w:r w:rsidRPr="0031503C">
              <w:rPr>
                <w:rFonts w:ascii="Times New Roman" w:hAnsi="Times New Roman" w:cs="Times New Roman"/>
                <w:b/>
                <w:bCs/>
                <w:sz w:val="24"/>
                <w:szCs w:val="24"/>
              </w:rPr>
              <w:t>1021</w:t>
            </w:r>
          </w:p>
        </w:tc>
      </w:tr>
      <w:tr w:rsidR="00933891" w:rsidRPr="0031503C" w14:paraId="38F1019D" w14:textId="77777777" w:rsidTr="009554C4">
        <w:tc>
          <w:tcPr>
            <w:tcW w:w="553" w:type="dxa"/>
            <w:vMerge/>
            <w:vAlign w:val="center"/>
          </w:tcPr>
          <w:p w14:paraId="1196D408"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6250E669" w14:textId="77777777" w:rsidR="00933891" w:rsidRPr="0031503C" w:rsidRDefault="00933891" w:rsidP="009554C4">
            <w:pPr>
              <w:spacing w:after="0" w:line="240" w:lineRule="auto"/>
              <w:jc w:val="both"/>
              <w:rPr>
                <w:rFonts w:ascii="Times New Roman" w:hAnsi="Times New Roman" w:cs="Times New Roman"/>
                <w:bCs/>
                <w:sz w:val="24"/>
                <w:szCs w:val="24"/>
              </w:rPr>
            </w:pPr>
            <w:r w:rsidRPr="0031503C">
              <w:rPr>
                <w:rFonts w:ascii="Times New Roman" w:hAnsi="Times New Roman" w:cs="Times New Roman"/>
                <w:sz w:val="24"/>
                <w:szCs w:val="24"/>
              </w:rPr>
              <w:t>из них с изучением:</w:t>
            </w:r>
          </w:p>
        </w:tc>
        <w:tc>
          <w:tcPr>
            <w:tcW w:w="3092" w:type="dxa"/>
            <w:vAlign w:val="center"/>
          </w:tcPr>
          <w:p w14:paraId="54A42A20" w14:textId="77777777" w:rsidR="00933891" w:rsidRPr="0031503C" w:rsidRDefault="00933891" w:rsidP="009554C4">
            <w:pPr>
              <w:spacing w:after="0" w:line="240" w:lineRule="auto"/>
              <w:jc w:val="center"/>
              <w:rPr>
                <w:rFonts w:ascii="Times New Roman" w:hAnsi="Times New Roman" w:cs="Times New Roman"/>
                <w:bCs/>
                <w:sz w:val="24"/>
                <w:szCs w:val="24"/>
              </w:rPr>
            </w:pPr>
          </w:p>
        </w:tc>
      </w:tr>
      <w:tr w:rsidR="00933891" w:rsidRPr="0031503C" w14:paraId="65C7C3A1" w14:textId="77777777" w:rsidTr="009554C4">
        <w:tc>
          <w:tcPr>
            <w:tcW w:w="553" w:type="dxa"/>
            <w:vMerge/>
            <w:vAlign w:val="center"/>
          </w:tcPr>
          <w:p w14:paraId="10D7C4C5"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40A48026" w14:textId="77777777" w:rsidR="00933891" w:rsidRPr="0031503C" w:rsidRDefault="00933891" w:rsidP="009554C4">
            <w:pPr>
              <w:spacing w:after="0" w:line="240" w:lineRule="auto"/>
              <w:jc w:val="both"/>
              <w:rPr>
                <w:rFonts w:ascii="Times New Roman" w:hAnsi="Times New Roman" w:cs="Times New Roman"/>
                <w:bCs/>
                <w:sz w:val="24"/>
                <w:szCs w:val="24"/>
              </w:rPr>
            </w:pPr>
            <w:r w:rsidRPr="0031503C">
              <w:rPr>
                <w:rFonts w:ascii="Times New Roman" w:hAnsi="Times New Roman" w:cs="Times New Roman"/>
                <w:bCs/>
                <w:sz w:val="24"/>
                <w:szCs w:val="24"/>
              </w:rPr>
              <w:t>родной язык</w:t>
            </w:r>
          </w:p>
        </w:tc>
        <w:tc>
          <w:tcPr>
            <w:tcW w:w="3092" w:type="dxa"/>
            <w:vAlign w:val="center"/>
          </w:tcPr>
          <w:p w14:paraId="01D50FB2" w14:textId="77777777" w:rsidR="00933891" w:rsidRPr="0031503C" w:rsidRDefault="00933891" w:rsidP="009554C4">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645</w:t>
            </w:r>
          </w:p>
        </w:tc>
      </w:tr>
      <w:tr w:rsidR="00933891" w:rsidRPr="0031503C" w14:paraId="574E0224" w14:textId="77777777" w:rsidTr="009554C4">
        <w:tc>
          <w:tcPr>
            <w:tcW w:w="553" w:type="dxa"/>
            <w:vMerge/>
            <w:vAlign w:val="center"/>
          </w:tcPr>
          <w:p w14:paraId="3BA8D886"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57875FC6"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литература</w:t>
            </w:r>
          </w:p>
        </w:tc>
        <w:tc>
          <w:tcPr>
            <w:tcW w:w="3092" w:type="dxa"/>
            <w:vAlign w:val="center"/>
          </w:tcPr>
          <w:p w14:paraId="7F7219A0" w14:textId="77777777" w:rsidR="00933891" w:rsidRPr="0031503C" w:rsidRDefault="00933891" w:rsidP="009554C4">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645</w:t>
            </w:r>
          </w:p>
        </w:tc>
      </w:tr>
      <w:tr w:rsidR="00933891" w:rsidRPr="0031503C" w14:paraId="3871DD89" w14:textId="77777777" w:rsidTr="009554C4">
        <w:tc>
          <w:tcPr>
            <w:tcW w:w="553" w:type="dxa"/>
            <w:vMerge/>
            <w:vAlign w:val="center"/>
          </w:tcPr>
          <w:p w14:paraId="66B4F206"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46B5ACF1"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английский язык</w:t>
            </w:r>
          </w:p>
        </w:tc>
        <w:tc>
          <w:tcPr>
            <w:tcW w:w="3092" w:type="dxa"/>
            <w:vAlign w:val="center"/>
          </w:tcPr>
          <w:p w14:paraId="42B86E72" w14:textId="77777777" w:rsidR="00933891" w:rsidRPr="0031503C" w:rsidRDefault="00933891" w:rsidP="009554C4">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1021</w:t>
            </w:r>
          </w:p>
        </w:tc>
      </w:tr>
      <w:tr w:rsidR="00933891" w:rsidRPr="0031503C" w14:paraId="3E770FC3" w14:textId="77777777" w:rsidTr="009554C4">
        <w:tc>
          <w:tcPr>
            <w:tcW w:w="553" w:type="dxa"/>
            <w:vMerge/>
            <w:vAlign w:val="center"/>
          </w:tcPr>
          <w:p w14:paraId="034CAD9C"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2FACEF2C"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основы права</w:t>
            </w:r>
          </w:p>
        </w:tc>
        <w:tc>
          <w:tcPr>
            <w:tcW w:w="3092" w:type="dxa"/>
            <w:vAlign w:val="center"/>
          </w:tcPr>
          <w:p w14:paraId="186038FD" w14:textId="77777777" w:rsidR="00933891" w:rsidRPr="0031503C" w:rsidRDefault="00933891" w:rsidP="009554C4">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376</w:t>
            </w:r>
          </w:p>
        </w:tc>
      </w:tr>
      <w:tr w:rsidR="00933891" w:rsidRPr="0031503C" w14:paraId="3F387B48" w14:textId="77777777" w:rsidTr="009554C4">
        <w:tc>
          <w:tcPr>
            <w:tcW w:w="553" w:type="dxa"/>
            <w:vMerge/>
            <w:vAlign w:val="center"/>
          </w:tcPr>
          <w:p w14:paraId="78A47B1C"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5913E81E"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история</w:t>
            </w:r>
          </w:p>
        </w:tc>
        <w:tc>
          <w:tcPr>
            <w:tcW w:w="3092" w:type="dxa"/>
            <w:vAlign w:val="center"/>
          </w:tcPr>
          <w:p w14:paraId="6BBCA5FB" w14:textId="77777777" w:rsidR="00933891" w:rsidRPr="0031503C" w:rsidRDefault="00933891" w:rsidP="009554C4">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376</w:t>
            </w:r>
          </w:p>
        </w:tc>
      </w:tr>
      <w:tr w:rsidR="00933891" w:rsidRPr="0031503C" w14:paraId="2A799B2C" w14:textId="77777777" w:rsidTr="009554C4">
        <w:tc>
          <w:tcPr>
            <w:tcW w:w="553" w:type="dxa"/>
            <w:vMerge w:val="restart"/>
            <w:vAlign w:val="center"/>
          </w:tcPr>
          <w:p w14:paraId="74DE3E9D" w14:textId="77777777" w:rsidR="00933891" w:rsidRPr="0031503C" w:rsidRDefault="00933891" w:rsidP="009554C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w:t>
            </w:r>
          </w:p>
        </w:tc>
        <w:tc>
          <w:tcPr>
            <w:tcW w:w="6535" w:type="dxa"/>
          </w:tcPr>
          <w:p w14:paraId="0D14F57D" w14:textId="77777777" w:rsidR="00933891" w:rsidRPr="0031503C" w:rsidRDefault="00933891" w:rsidP="009554C4">
            <w:pPr>
              <w:spacing w:after="0" w:line="240" w:lineRule="auto"/>
              <w:ind w:left="39"/>
              <w:jc w:val="both"/>
              <w:rPr>
                <w:rFonts w:ascii="Times New Roman" w:hAnsi="Times New Roman" w:cs="Times New Roman"/>
                <w:b/>
                <w:bCs/>
                <w:sz w:val="24"/>
                <w:szCs w:val="24"/>
              </w:rPr>
            </w:pPr>
            <w:r w:rsidRPr="0031503C">
              <w:rPr>
                <w:rFonts w:ascii="Times New Roman" w:hAnsi="Times New Roman" w:cs="Times New Roman"/>
                <w:b/>
                <w:sz w:val="24"/>
                <w:szCs w:val="24"/>
              </w:rPr>
              <w:t>естественно-научный, всего</w:t>
            </w:r>
          </w:p>
        </w:tc>
        <w:tc>
          <w:tcPr>
            <w:tcW w:w="3092" w:type="dxa"/>
            <w:vAlign w:val="center"/>
          </w:tcPr>
          <w:p w14:paraId="781A77FA" w14:textId="77777777" w:rsidR="00933891" w:rsidRPr="0031503C" w:rsidRDefault="00933891" w:rsidP="009554C4">
            <w:pPr>
              <w:spacing w:after="0" w:line="240" w:lineRule="auto"/>
              <w:jc w:val="center"/>
              <w:rPr>
                <w:rFonts w:ascii="Times New Roman" w:hAnsi="Times New Roman" w:cs="Times New Roman"/>
                <w:b/>
                <w:bCs/>
                <w:sz w:val="24"/>
                <w:szCs w:val="24"/>
              </w:rPr>
            </w:pPr>
            <w:r w:rsidRPr="0031503C">
              <w:rPr>
                <w:rFonts w:ascii="Times New Roman" w:hAnsi="Times New Roman" w:cs="Times New Roman"/>
                <w:b/>
                <w:bCs/>
                <w:sz w:val="24"/>
                <w:szCs w:val="24"/>
              </w:rPr>
              <w:t>172</w:t>
            </w:r>
          </w:p>
        </w:tc>
      </w:tr>
      <w:tr w:rsidR="00933891" w:rsidRPr="0031503C" w14:paraId="39071875" w14:textId="77777777" w:rsidTr="009554C4">
        <w:tc>
          <w:tcPr>
            <w:tcW w:w="553" w:type="dxa"/>
            <w:vMerge/>
            <w:vAlign w:val="center"/>
          </w:tcPr>
          <w:p w14:paraId="1642A973"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166B58AD" w14:textId="77777777" w:rsidR="00933891" w:rsidRPr="0031503C" w:rsidRDefault="00933891" w:rsidP="009554C4">
            <w:pPr>
              <w:spacing w:after="0" w:line="240" w:lineRule="auto"/>
              <w:ind w:left="39"/>
              <w:jc w:val="both"/>
              <w:rPr>
                <w:rFonts w:ascii="Times New Roman" w:hAnsi="Times New Roman" w:cs="Times New Roman"/>
                <w:sz w:val="24"/>
                <w:szCs w:val="24"/>
              </w:rPr>
            </w:pPr>
            <w:r w:rsidRPr="0031503C">
              <w:rPr>
                <w:rFonts w:ascii="Times New Roman" w:hAnsi="Times New Roman" w:cs="Times New Roman"/>
                <w:sz w:val="24"/>
                <w:szCs w:val="24"/>
              </w:rPr>
              <w:t>из них с изучением:</w:t>
            </w:r>
          </w:p>
        </w:tc>
        <w:tc>
          <w:tcPr>
            <w:tcW w:w="3092" w:type="dxa"/>
            <w:vAlign w:val="center"/>
          </w:tcPr>
          <w:p w14:paraId="2F35ABA8" w14:textId="77777777" w:rsidR="00933891" w:rsidRPr="0031503C" w:rsidRDefault="00933891" w:rsidP="009554C4">
            <w:pPr>
              <w:spacing w:after="0" w:line="240" w:lineRule="auto"/>
              <w:jc w:val="center"/>
              <w:rPr>
                <w:rFonts w:ascii="Times New Roman" w:hAnsi="Times New Roman" w:cs="Times New Roman"/>
                <w:bCs/>
                <w:sz w:val="24"/>
                <w:szCs w:val="24"/>
              </w:rPr>
            </w:pPr>
          </w:p>
        </w:tc>
      </w:tr>
      <w:tr w:rsidR="00933891" w:rsidRPr="0031503C" w14:paraId="00505BB6" w14:textId="77777777" w:rsidTr="009554C4">
        <w:tc>
          <w:tcPr>
            <w:tcW w:w="553" w:type="dxa"/>
            <w:vMerge/>
            <w:vAlign w:val="center"/>
          </w:tcPr>
          <w:p w14:paraId="604224D5"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648BE188" w14:textId="77777777" w:rsidR="00933891" w:rsidRPr="0031503C" w:rsidRDefault="00933891" w:rsidP="009554C4">
            <w:pPr>
              <w:widowControl w:val="0"/>
              <w:autoSpaceDE w:val="0"/>
              <w:autoSpaceDN w:val="0"/>
              <w:spacing w:after="0" w:line="240" w:lineRule="auto"/>
              <w:ind w:left="39"/>
              <w:rPr>
                <w:rFonts w:ascii="Times New Roman" w:hAnsi="Times New Roman" w:cs="Times New Roman"/>
                <w:sz w:val="24"/>
                <w:szCs w:val="24"/>
              </w:rPr>
            </w:pPr>
            <w:r w:rsidRPr="0031503C">
              <w:rPr>
                <w:rFonts w:ascii="Times New Roman" w:eastAsia="Times New Roman" w:hAnsi="Times New Roman" w:cs="Times New Roman"/>
                <w:sz w:val="24"/>
                <w:szCs w:val="24"/>
              </w:rPr>
              <w:t>алгебра</w:t>
            </w:r>
            <w:r w:rsidRPr="0031503C">
              <w:rPr>
                <w:rFonts w:ascii="Times New Roman" w:eastAsia="Times New Roman" w:hAnsi="Times New Roman" w:cs="Times New Roman"/>
                <w:spacing w:val="-5"/>
                <w:sz w:val="24"/>
                <w:szCs w:val="24"/>
              </w:rPr>
              <w:t xml:space="preserve"> </w:t>
            </w:r>
            <w:r w:rsidRPr="0031503C">
              <w:rPr>
                <w:rFonts w:ascii="Times New Roman" w:eastAsia="Times New Roman" w:hAnsi="Times New Roman" w:cs="Times New Roman"/>
                <w:sz w:val="24"/>
                <w:szCs w:val="24"/>
              </w:rPr>
              <w:t>и</w:t>
            </w:r>
            <w:r w:rsidRPr="0031503C">
              <w:rPr>
                <w:rFonts w:ascii="Times New Roman" w:eastAsia="Times New Roman" w:hAnsi="Times New Roman" w:cs="Times New Roman"/>
                <w:spacing w:val="-3"/>
                <w:sz w:val="24"/>
                <w:szCs w:val="24"/>
              </w:rPr>
              <w:t xml:space="preserve"> </w:t>
            </w:r>
            <w:r w:rsidRPr="0031503C">
              <w:rPr>
                <w:rFonts w:ascii="Times New Roman" w:eastAsia="Times New Roman" w:hAnsi="Times New Roman" w:cs="Times New Roman"/>
                <w:sz w:val="24"/>
                <w:szCs w:val="24"/>
              </w:rPr>
              <w:t>начала математического</w:t>
            </w:r>
            <w:r w:rsidRPr="0031503C">
              <w:rPr>
                <w:rFonts w:ascii="Times New Roman" w:eastAsia="Times New Roman" w:hAnsi="Times New Roman" w:cs="Times New Roman"/>
                <w:spacing w:val="-4"/>
                <w:sz w:val="24"/>
                <w:szCs w:val="24"/>
              </w:rPr>
              <w:t xml:space="preserve"> </w:t>
            </w:r>
            <w:r w:rsidRPr="0031503C">
              <w:rPr>
                <w:rFonts w:ascii="Times New Roman" w:eastAsia="Times New Roman" w:hAnsi="Times New Roman" w:cs="Times New Roman"/>
                <w:sz w:val="24"/>
                <w:szCs w:val="24"/>
              </w:rPr>
              <w:t>анализа</w:t>
            </w:r>
          </w:p>
        </w:tc>
        <w:tc>
          <w:tcPr>
            <w:tcW w:w="3092" w:type="dxa"/>
            <w:vAlign w:val="center"/>
          </w:tcPr>
          <w:p w14:paraId="65581CA9" w14:textId="77777777" w:rsidR="00933891" w:rsidRPr="0031503C" w:rsidRDefault="00933891" w:rsidP="009554C4">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172</w:t>
            </w:r>
          </w:p>
        </w:tc>
      </w:tr>
      <w:tr w:rsidR="00933891" w:rsidRPr="0031503C" w14:paraId="7837F706" w14:textId="77777777" w:rsidTr="009554C4">
        <w:tc>
          <w:tcPr>
            <w:tcW w:w="553" w:type="dxa"/>
            <w:vMerge/>
            <w:vAlign w:val="center"/>
          </w:tcPr>
          <w:p w14:paraId="25DB0034"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5DA38F60" w14:textId="77777777" w:rsidR="00933891" w:rsidRPr="0031503C" w:rsidRDefault="00933891" w:rsidP="009554C4">
            <w:pPr>
              <w:spacing w:after="0" w:line="240" w:lineRule="auto"/>
              <w:ind w:left="39"/>
              <w:jc w:val="both"/>
              <w:rPr>
                <w:rFonts w:ascii="Times New Roman" w:hAnsi="Times New Roman" w:cs="Times New Roman"/>
                <w:sz w:val="24"/>
                <w:szCs w:val="24"/>
              </w:rPr>
            </w:pPr>
            <w:r w:rsidRPr="0031503C">
              <w:rPr>
                <w:rFonts w:ascii="Times New Roman" w:hAnsi="Times New Roman" w:cs="Times New Roman"/>
                <w:sz w:val="24"/>
                <w:szCs w:val="24"/>
              </w:rPr>
              <w:t>биология</w:t>
            </w:r>
          </w:p>
        </w:tc>
        <w:tc>
          <w:tcPr>
            <w:tcW w:w="3092" w:type="dxa"/>
            <w:vAlign w:val="center"/>
          </w:tcPr>
          <w:p w14:paraId="66C03ED9" w14:textId="77777777" w:rsidR="00933891" w:rsidRPr="0031503C" w:rsidRDefault="00933891" w:rsidP="009554C4">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172</w:t>
            </w:r>
          </w:p>
        </w:tc>
      </w:tr>
      <w:tr w:rsidR="00933891" w:rsidRPr="0031503C" w14:paraId="14ABBA91" w14:textId="77777777" w:rsidTr="009554C4">
        <w:tc>
          <w:tcPr>
            <w:tcW w:w="553" w:type="dxa"/>
            <w:vMerge/>
            <w:vAlign w:val="center"/>
          </w:tcPr>
          <w:p w14:paraId="160CAC79"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7F416B34" w14:textId="77777777" w:rsidR="00933891" w:rsidRPr="0031503C" w:rsidRDefault="00933891" w:rsidP="009554C4">
            <w:pPr>
              <w:spacing w:after="0" w:line="240" w:lineRule="auto"/>
              <w:ind w:left="39"/>
              <w:jc w:val="both"/>
              <w:rPr>
                <w:rFonts w:ascii="Times New Roman" w:hAnsi="Times New Roman" w:cs="Times New Roman"/>
                <w:sz w:val="24"/>
                <w:szCs w:val="24"/>
              </w:rPr>
            </w:pPr>
            <w:r w:rsidRPr="0031503C">
              <w:rPr>
                <w:rFonts w:ascii="Times New Roman" w:hAnsi="Times New Roman" w:cs="Times New Roman"/>
                <w:sz w:val="24"/>
                <w:szCs w:val="24"/>
              </w:rPr>
              <w:t>химия</w:t>
            </w:r>
          </w:p>
        </w:tc>
        <w:tc>
          <w:tcPr>
            <w:tcW w:w="3092" w:type="dxa"/>
            <w:vAlign w:val="center"/>
          </w:tcPr>
          <w:p w14:paraId="0BBAB483" w14:textId="77777777" w:rsidR="00933891" w:rsidRPr="0031503C" w:rsidRDefault="00933891" w:rsidP="009554C4">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172</w:t>
            </w:r>
          </w:p>
        </w:tc>
      </w:tr>
      <w:tr w:rsidR="00933891" w:rsidRPr="0031503C" w14:paraId="5F2D0FF4" w14:textId="77777777" w:rsidTr="009554C4">
        <w:tc>
          <w:tcPr>
            <w:tcW w:w="553" w:type="dxa"/>
            <w:vMerge w:val="restart"/>
            <w:vAlign w:val="center"/>
          </w:tcPr>
          <w:p w14:paraId="1B211044" w14:textId="77777777" w:rsidR="00933891" w:rsidRPr="0031503C" w:rsidRDefault="00933891" w:rsidP="009554C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w:t>
            </w:r>
          </w:p>
        </w:tc>
        <w:tc>
          <w:tcPr>
            <w:tcW w:w="6535" w:type="dxa"/>
          </w:tcPr>
          <w:p w14:paraId="5E79AE09" w14:textId="77777777" w:rsidR="00933891" w:rsidRPr="0031503C" w:rsidRDefault="00933891" w:rsidP="009554C4">
            <w:pPr>
              <w:spacing w:after="0" w:line="240" w:lineRule="auto"/>
              <w:jc w:val="both"/>
              <w:rPr>
                <w:rFonts w:ascii="Times New Roman" w:hAnsi="Times New Roman" w:cs="Times New Roman"/>
                <w:b/>
                <w:sz w:val="24"/>
                <w:szCs w:val="24"/>
              </w:rPr>
            </w:pPr>
            <w:r w:rsidRPr="0031503C">
              <w:rPr>
                <w:rFonts w:ascii="Times New Roman" w:hAnsi="Times New Roman" w:cs="Times New Roman"/>
                <w:b/>
                <w:sz w:val="24"/>
                <w:szCs w:val="24"/>
              </w:rPr>
              <w:t>социально-экономический, всего</w:t>
            </w:r>
          </w:p>
        </w:tc>
        <w:tc>
          <w:tcPr>
            <w:tcW w:w="3092" w:type="dxa"/>
            <w:vAlign w:val="center"/>
          </w:tcPr>
          <w:p w14:paraId="7D1664FC" w14:textId="77777777" w:rsidR="00933891" w:rsidRPr="0031503C" w:rsidRDefault="00933891" w:rsidP="009554C4">
            <w:pPr>
              <w:spacing w:after="0" w:line="240" w:lineRule="auto"/>
              <w:jc w:val="center"/>
              <w:rPr>
                <w:rFonts w:ascii="Times New Roman" w:hAnsi="Times New Roman" w:cs="Times New Roman"/>
                <w:b/>
                <w:bCs/>
                <w:sz w:val="24"/>
                <w:szCs w:val="24"/>
              </w:rPr>
            </w:pPr>
            <w:r w:rsidRPr="0031503C">
              <w:rPr>
                <w:rFonts w:ascii="Times New Roman" w:hAnsi="Times New Roman" w:cs="Times New Roman"/>
                <w:b/>
                <w:bCs/>
                <w:sz w:val="24"/>
                <w:szCs w:val="24"/>
              </w:rPr>
              <w:t>203</w:t>
            </w:r>
          </w:p>
        </w:tc>
      </w:tr>
      <w:tr w:rsidR="00933891" w:rsidRPr="0031503C" w14:paraId="22A7C447" w14:textId="77777777" w:rsidTr="009554C4">
        <w:tc>
          <w:tcPr>
            <w:tcW w:w="553" w:type="dxa"/>
            <w:vMerge/>
            <w:vAlign w:val="center"/>
          </w:tcPr>
          <w:p w14:paraId="5EC9FFF2"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066CCDDF"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из них с изучением:</w:t>
            </w:r>
          </w:p>
        </w:tc>
        <w:tc>
          <w:tcPr>
            <w:tcW w:w="3092" w:type="dxa"/>
            <w:vAlign w:val="center"/>
          </w:tcPr>
          <w:p w14:paraId="17228728" w14:textId="77777777" w:rsidR="00933891" w:rsidRPr="0031503C" w:rsidRDefault="00933891" w:rsidP="009554C4">
            <w:pPr>
              <w:spacing w:after="0" w:line="240" w:lineRule="auto"/>
              <w:jc w:val="center"/>
              <w:rPr>
                <w:rFonts w:ascii="Times New Roman" w:hAnsi="Times New Roman" w:cs="Times New Roman"/>
                <w:bCs/>
                <w:sz w:val="24"/>
                <w:szCs w:val="24"/>
              </w:rPr>
            </w:pPr>
          </w:p>
        </w:tc>
      </w:tr>
      <w:tr w:rsidR="00933891" w:rsidRPr="0031503C" w14:paraId="3C830620" w14:textId="77777777" w:rsidTr="009554C4">
        <w:tc>
          <w:tcPr>
            <w:tcW w:w="553" w:type="dxa"/>
            <w:vMerge/>
            <w:vAlign w:val="center"/>
          </w:tcPr>
          <w:p w14:paraId="19219ADB"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393E8CD7" w14:textId="77777777" w:rsidR="00933891" w:rsidRPr="0031503C" w:rsidRDefault="00933891" w:rsidP="009554C4">
            <w:pPr>
              <w:widowControl w:val="0"/>
              <w:autoSpaceDE w:val="0"/>
              <w:autoSpaceDN w:val="0"/>
              <w:spacing w:after="0" w:line="240" w:lineRule="auto"/>
              <w:ind w:left="39"/>
              <w:rPr>
                <w:rFonts w:ascii="Times New Roman" w:hAnsi="Times New Roman" w:cs="Times New Roman"/>
                <w:sz w:val="24"/>
                <w:szCs w:val="24"/>
              </w:rPr>
            </w:pPr>
            <w:r w:rsidRPr="0031503C">
              <w:rPr>
                <w:rFonts w:ascii="Times New Roman" w:eastAsia="Times New Roman" w:hAnsi="Times New Roman" w:cs="Times New Roman"/>
                <w:sz w:val="24"/>
                <w:szCs w:val="24"/>
              </w:rPr>
              <w:t>алгебра</w:t>
            </w:r>
            <w:r w:rsidRPr="0031503C">
              <w:rPr>
                <w:rFonts w:ascii="Times New Roman" w:eastAsia="Times New Roman" w:hAnsi="Times New Roman" w:cs="Times New Roman"/>
                <w:spacing w:val="-5"/>
                <w:sz w:val="24"/>
                <w:szCs w:val="24"/>
              </w:rPr>
              <w:t xml:space="preserve"> </w:t>
            </w:r>
            <w:r w:rsidRPr="0031503C">
              <w:rPr>
                <w:rFonts w:ascii="Times New Roman" w:eastAsia="Times New Roman" w:hAnsi="Times New Roman" w:cs="Times New Roman"/>
                <w:sz w:val="24"/>
                <w:szCs w:val="24"/>
              </w:rPr>
              <w:t>и</w:t>
            </w:r>
            <w:r w:rsidRPr="0031503C">
              <w:rPr>
                <w:rFonts w:ascii="Times New Roman" w:eastAsia="Times New Roman" w:hAnsi="Times New Roman" w:cs="Times New Roman"/>
                <w:spacing w:val="-3"/>
                <w:sz w:val="24"/>
                <w:szCs w:val="24"/>
              </w:rPr>
              <w:t xml:space="preserve"> </w:t>
            </w:r>
            <w:r w:rsidRPr="0031503C">
              <w:rPr>
                <w:rFonts w:ascii="Times New Roman" w:eastAsia="Times New Roman" w:hAnsi="Times New Roman" w:cs="Times New Roman"/>
                <w:sz w:val="24"/>
                <w:szCs w:val="24"/>
              </w:rPr>
              <w:t>начала математического</w:t>
            </w:r>
            <w:r w:rsidRPr="0031503C">
              <w:rPr>
                <w:rFonts w:ascii="Times New Roman" w:eastAsia="Times New Roman" w:hAnsi="Times New Roman" w:cs="Times New Roman"/>
                <w:spacing w:val="-4"/>
                <w:sz w:val="24"/>
                <w:szCs w:val="24"/>
              </w:rPr>
              <w:t xml:space="preserve"> </w:t>
            </w:r>
            <w:r w:rsidRPr="0031503C">
              <w:rPr>
                <w:rFonts w:ascii="Times New Roman" w:eastAsia="Times New Roman" w:hAnsi="Times New Roman" w:cs="Times New Roman"/>
                <w:sz w:val="24"/>
                <w:szCs w:val="24"/>
              </w:rPr>
              <w:t>анализа</w:t>
            </w:r>
          </w:p>
        </w:tc>
        <w:tc>
          <w:tcPr>
            <w:tcW w:w="3092" w:type="dxa"/>
            <w:vAlign w:val="center"/>
          </w:tcPr>
          <w:p w14:paraId="2FADE04F" w14:textId="77777777" w:rsidR="00933891" w:rsidRPr="0031503C" w:rsidRDefault="00933891" w:rsidP="009554C4">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203</w:t>
            </w:r>
          </w:p>
        </w:tc>
      </w:tr>
      <w:tr w:rsidR="00933891" w:rsidRPr="0031503C" w14:paraId="6FE76512" w14:textId="77777777" w:rsidTr="009554C4">
        <w:tc>
          <w:tcPr>
            <w:tcW w:w="553" w:type="dxa"/>
            <w:vMerge/>
            <w:vAlign w:val="center"/>
          </w:tcPr>
          <w:p w14:paraId="098EC1C9"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44ACEC6C"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eastAsia="Times New Roman" w:hAnsi="Times New Roman" w:cs="Times New Roman"/>
                <w:sz w:val="24"/>
                <w:szCs w:val="24"/>
              </w:rPr>
              <w:t>основы</w:t>
            </w:r>
            <w:r w:rsidRPr="0031503C">
              <w:rPr>
                <w:rFonts w:ascii="Times New Roman" w:eastAsia="Times New Roman" w:hAnsi="Times New Roman" w:cs="Times New Roman"/>
                <w:spacing w:val="-5"/>
                <w:sz w:val="24"/>
                <w:szCs w:val="24"/>
              </w:rPr>
              <w:t xml:space="preserve"> </w:t>
            </w:r>
            <w:r w:rsidRPr="0031503C">
              <w:rPr>
                <w:rFonts w:ascii="Times New Roman" w:eastAsia="Times New Roman" w:hAnsi="Times New Roman" w:cs="Times New Roman"/>
                <w:sz w:val="24"/>
                <w:szCs w:val="24"/>
              </w:rPr>
              <w:t>экономики</w:t>
            </w:r>
          </w:p>
        </w:tc>
        <w:tc>
          <w:tcPr>
            <w:tcW w:w="3092" w:type="dxa"/>
          </w:tcPr>
          <w:p w14:paraId="38F6D21D" w14:textId="77777777" w:rsidR="00933891" w:rsidRPr="0031503C" w:rsidRDefault="00933891" w:rsidP="009554C4">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113</w:t>
            </w:r>
          </w:p>
        </w:tc>
      </w:tr>
      <w:tr w:rsidR="00933891" w:rsidRPr="0031503C" w14:paraId="3C3C3F35" w14:textId="77777777" w:rsidTr="009554C4">
        <w:tc>
          <w:tcPr>
            <w:tcW w:w="553" w:type="dxa"/>
            <w:vMerge/>
            <w:vAlign w:val="center"/>
          </w:tcPr>
          <w:p w14:paraId="1B1D48C5"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4D7D7054" w14:textId="77777777" w:rsidR="00933891" w:rsidRPr="0031503C" w:rsidRDefault="00933891" w:rsidP="009554C4">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информатика</w:t>
            </w:r>
          </w:p>
        </w:tc>
        <w:tc>
          <w:tcPr>
            <w:tcW w:w="3092" w:type="dxa"/>
          </w:tcPr>
          <w:p w14:paraId="604B1A49" w14:textId="77777777" w:rsidR="00933891" w:rsidRPr="0031503C" w:rsidRDefault="00933891" w:rsidP="009554C4">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90</w:t>
            </w:r>
          </w:p>
        </w:tc>
      </w:tr>
      <w:tr w:rsidR="00933891" w:rsidRPr="0031503C" w14:paraId="5F2D71B3" w14:textId="77777777" w:rsidTr="009554C4">
        <w:tc>
          <w:tcPr>
            <w:tcW w:w="553" w:type="dxa"/>
            <w:vMerge/>
            <w:vAlign w:val="center"/>
          </w:tcPr>
          <w:p w14:paraId="6E51A22D"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4CC794F4"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география</w:t>
            </w:r>
          </w:p>
        </w:tc>
        <w:tc>
          <w:tcPr>
            <w:tcW w:w="3092" w:type="dxa"/>
          </w:tcPr>
          <w:p w14:paraId="1FAA312E" w14:textId="77777777" w:rsidR="00933891" w:rsidRPr="0031503C" w:rsidRDefault="00933891" w:rsidP="009554C4">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203</w:t>
            </w:r>
          </w:p>
        </w:tc>
      </w:tr>
      <w:tr w:rsidR="00933891" w:rsidRPr="0031503C" w14:paraId="2906B996" w14:textId="77777777" w:rsidTr="009554C4">
        <w:tc>
          <w:tcPr>
            <w:tcW w:w="553" w:type="dxa"/>
            <w:vMerge w:val="restart"/>
            <w:vAlign w:val="center"/>
          </w:tcPr>
          <w:p w14:paraId="6D6FBE82" w14:textId="77777777" w:rsidR="00933891" w:rsidRPr="0031503C" w:rsidRDefault="00933891" w:rsidP="009554C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w:t>
            </w:r>
          </w:p>
        </w:tc>
        <w:tc>
          <w:tcPr>
            <w:tcW w:w="6535" w:type="dxa"/>
          </w:tcPr>
          <w:p w14:paraId="72EC834D" w14:textId="77777777" w:rsidR="00933891" w:rsidRPr="0031503C" w:rsidRDefault="00933891" w:rsidP="009554C4">
            <w:pPr>
              <w:spacing w:after="0" w:line="240" w:lineRule="auto"/>
              <w:jc w:val="both"/>
              <w:rPr>
                <w:rFonts w:ascii="Times New Roman" w:hAnsi="Times New Roman" w:cs="Times New Roman"/>
                <w:b/>
                <w:sz w:val="24"/>
                <w:szCs w:val="24"/>
              </w:rPr>
            </w:pPr>
            <w:r w:rsidRPr="0031503C">
              <w:rPr>
                <w:rFonts w:ascii="Times New Roman" w:hAnsi="Times New Roman" w:cs="Times New Roman"/>
                <w:b/>
                <w:sz w:val="24"/>
                <w:szCs w:val="24"/>
              </w:rPr>
              <w:t>технологический, всего</w:t>
            </w:r>
          </w:p>
        </w:tc>
        <w:tc>
          <w:tcPr>
            <w:tcW w:w="3092" w:type="dxa"/>
          </w:tcPr>
          <w:p w14:paraId="76760766" w14:textId="77777777" w:rsidR="00933891" w:rsidRPr="0031503C" w:rsidRDefault="00933891" w:rsidP="009554C4">
            <w:pPr>
              <w:spacing w:after="0" w:line="240" w:lineRule="auto"/>
              <w:jc w:val="center"/>
              <w:rPr>
                <w:rFonts w:ascii="Times New Roman" w:hAnsi="Times New Roman" w:cs="Times New Roman"/>
                <w:b/>
                <w:bCs/>
                <w:color w:val="C00000"/>
                <w:sz w:val="24"/>
                <w:szCs w:val="24"/>
              </w:rPr>
            </w:pPr>
            <w:r w:rsidRPr="0031503C">
              <w:rPr>
                <w:rFonts w:ascii="Times New Roman" w:hAnsi="Times New Roman" w:cs="Times New Roman"/>
                <w:b/>
                <w:bCs/>
                <w:sz w:val="24"/>
                <w:szCs w:val="24"/>
              </w:rPr>
              <w:t>455</w:t>
            </w:r>
          </w:p>
        </w:tc>
      </w:tr>
      <w:tr w:rsidR="00933891" w:rsidRPr="0031503C" w14:paraId="032F0E6E" w14:textId="77777777" w:rsidTr="009554C4">
        <w:tc>
          <w:tcPr>
            <w:tcW w:w="553" w:type="dxa"/>
            <w:vMerge/>
            <w:vAlign w:val="center"/>
          </w:tcPr>
          <w:p w14:paraId="020A67C4"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643B8D7D"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из них с изучением:</w:t>
            </w:r>
          </w:p>
        </w:tc>
        <w:tc>
          <w:tcPr>
            <w:tcW w:w="3092" w:type="dxa"/>
          </w:tcPr>
          <w:p w14:paraId="5BAFD299" w14:textId="77777777" w:rsidR="00933891" w:rsidRPr="0031503C" w:rsidRDefault="00933891" w:rsidP="009554C4">
            <w:pPr>
              <w:spacing w:after="0" w:line="240" w:lineRule="auto"/>
              <w:jc w:val="center"/>
              <w:rPr>
                <w:rFonts w:ascii="Times New Roman" w:hAnsi="Times New Roman" w:cs="Times New Roman"/>
                <w:bCs/>
                <w:color w:val="C00000"/>
                <w:sz w:val="24"/>
                <w:szCs w:val="24"/>
              </w:rPr>
            </w:pPr>
          </w:p>
        </w:tc>
      </w:tr>
      <w:tr w:rsidR="00933891" w:rsidRPr="0031503C" w14:paraId="2794CD7C" w14:textId="77777777" w:rsidTr="009554C4">
        <w:tc>
          <w:tcPr>
            <w:tcW w:w="553" w:type="dxa"/>
            <w:vMerge/>
            <w:vAlign w:val="center"/>
          </w:tcPr>
          <w:p w14:paraId="3F493314"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76396B0B" w14:textId="77777777" w:rsidR="00933891" w:rsidRPr="0031503C" w:rsidRDefault="00933891" w:rsidP="009554C4">
            <w:pPr>
              <w:widowControl w:val="0"/>
              <w:autoSpaceDE w:val="0"/>
              <w:autoSpaceDN w:val="0"/>
              <w:spacing w:after="0" w:line="240" w:lineRule="auto"/>
              <w:ind w:left="39"/>
              <w:rPr>
                <w:rFonts w:ascii="Times New Roman" w:hAnsi="Times New Roman" w:cs="Times New Roman"/>
                <w:sz w:val="24"/>
                <w:szCs w:val="24"/>
              </w:rPr>
            </w:pPr>
            <w:r w:rsidRPr="0031503C">
              <w:rPr>
                <w:rFonts w:ascii="Times New Roman" w:eastAsia="Times New Roman" w:hAnsi="Times New Roman" w:cs="Times New Roman"/>
                <w:sz w:val="24"/>
                <w:szCs w:val="24"/>
              </w:rPr>
              <w:t>алгебра</w:t>
            </w:r>
            <w:r w:rsidRPr="0031503C">
              <w:rPr>
                <w:rFonts w:ascii="Times New Roman" w:eastAsia="Times New Roman" w:hAnsi="Times New Roman" w:cs="Times New Roman"/>
                <w:spacing w:val="-5"/>
                <w:sz w:val="24"/>
                <w:szCs w:val="24"/>
              </w:rPr>
              <w:t xml:space="preserve"> </w:t>
            </w:r>
            <w:r w:rsidRPr="0031503C">
              <w:rPr>
                <w:rFonts w:ascii="Times New Roman" w:eastAsia="Times New Roman" w:hAnsi="Times New Roman" w:cs="Times New Roman"/>
                <w:sz w:val="24"/>
                <w:szCs w:val="24"/>
              </w:rPr>
              <w:t>и</w:t>
            </w:r>
            <w:r w:rsidRPr="0031503C">
              <w:rPr>
                <w:rFonts w:ascii="Times New Roman" w:eastAsia="Times New Roman" w:hAnsi="Times New Roman" w:cs="Times New Roman"/>
                <w:spacing w:val="-3"/>
                <w:sz w:val="24"/>
                <w:szCs w:val="24"/>
              </w:rPr>
              <w:t xml:space="preserve"> </w:t>
            </w:r>
            <w:r w:rsidRPr="0031503C">
              <w:rPr>
                <w:rFonts w:ascii="Times New Roman" w:eastAsia="Times New Roman" w:hAnsi="Times New Roman" w:cs="Times New Roman"/>
                <w:sz w:val="24"/>
                <w:szCs w:val="24"/>
              </w:rPr>
              <w:t>начала математического</w:t>
            </w:r>
            <w:r w:rsidRPr="0031503C">
              <w:rPr>
                <w:rFonts w:ascii="Times New Roman" w:eastAsia="Times New Roman" w:hAnsi="Times New Roman" w:cs="Times New Roman"/>
                <w:spacing w:val="-4"/>
                <w:sz w:val="24"/>
                <w:szCs w:val="24"/>
              </w:rPr>
              <w:t xml:space="preserve"> </w:t>
            </w:r>
            <w:r w:rsidRPr="0031503C">
              <w:rPr>
                <w:rFonts w:ascii="Times New Roman" w:eastAsia="Times New Roman" w:hAnsi="Times New Roman" w:cs="Times New Roman"/>
                <w:sz w:val="24"/>
                <w:szCs w:val="24"/>
              </w:rPr>
              <w:t>анализа</w:t>
            </w:r>
          </w:p>
        </w:tc>
        <w:tc>
          <w:tcPr>
            <w:tcW w:w="3092" w:type="dxa"/>
            <w:vAlign w:val="center"/>
          </w:tcPr>
          <w:p w14:paraId="13CC819B" w14:textId="77777777" w:rsidR="00933891" w:rsidRPr="0031503C" w:rsidRDefault="00933891" w:rsidP="009554C4">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455</w:t>
            </w:r>
          </w:p>
        </w:tc>
      </w:tr>
      <w:tr w:rsidR="00933891" w:rsidRPr="0031503C" w14:paraId="52A30514" w14:textId="77777777" w:rsidTr="009554C4">
        <w:tc>
          <w:tcPr>
            <w:tcW w:w="553" w:type="dxa"/>
            <w:vMerge/>
            <w:vAlign w:val="center"/>
          </w:tcPr>
          <w:p w14:paraId="129BCE0A"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7E3C0DC0"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физика</w:t>
            </w:r>
          </w:p>
        </w:tc>
        <w:tc>
          <w:tcPr>
            <w:tcW w:w="3092" w:type="dxa"/>
          </w:tcPr>
          <w:p w14:paraId="60E880D3" w14:textId="77777777" w:rsidR="00933891" w:rsidRPr="0031503C" w:rsidRDefault="00933891" w:rsidP="009554C4">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455</w:t>
            </w:r>
          </w:p>
        </w:tc>
      </w:tr>
      <w:tr w:rsidR="00933891" w:rsidRPr="0031503C" w14:paraId="21A9358F" w14:textId="77777777" w:rsidTr="009554C4">
        <w:tc>
          <w:tcPr>
            <w:tcW w:w="553" w:type="dxa"/>
            <w:vMerge/>
            <w:vAlign w:val="center"/>
          </w:tcPr>
          <w:p w14:paraId="5306B5B8" w14:textId="77777777" w:rsidR="00933891" w:rsidRPr="0031503C" w:rsidRDefault="00933891" w:rsidP="009554C4">
            <w:pPr>
              <w:spacing w:after="0" w:line="240" w:lineRule="auto"/>
              <w:jc w:val="center"/>
              <w:rPr>
                <w:rFonts w:ascii="Times New Roman" w:hAnsi="Times New Roman" w:cs="Times New Roman"/>
                <w:sz w:val="24"/>
                <w:szCs w:val="24"/>
              </w:rPr>
            </w:pPr>
          </w:p>
        </w:tc>
        <w:tc>
          <w:tcPr>
            <w:tcW w:w="6535" w:type="dxa"/>
          </w:tcPr>
          <w:p w14:paraId="43762B6F"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информатика</w:t>
            </w:r>
          </w:p>
        </w:tc>
        <w:tc>
          <w:tcPr>
            <w:tcW w:w="3092" w:type="dxa"/>
          </w:tcPr>
          <w:p w14:paraId="276D2821" w14:textId="77777777" w:rsidR="00933891" w:rsidRPr="0031503C" w:rsidRDefault="00933891" w:rsidP="009554C4">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455</w:t>
            </w:r>
          </w:p>
        </w:tc>
      </w:tr>
      <w:tr w:rsidR="00933891" w:rsidRPr="0031503C" w14:paraId="0AFB09A7" w14:textId="77777777" w:rsidTr="009554C4">
        <w:tc>
          <w:tcPr>
            <w:tcW w:w="553" w:type="dxa"/>
            <w:vMerge w:val="restart"/>
            <w:vAlign w:val="center"/>
          </w:tcPr>
          <w:p w14:paraId="737871EF" w14:textId="77777777" w:rsidR="00933891" w:rsidRPr="0031503C" w:rsidRDefault="00933891" w:rsidP="009554C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w:t>
            </w:r>
          </w:p>
        </w:tc>
        <w:tc>
          <w:tcPr>
            <w:tcW w:w="6535" w:type="dxa"/>
          </w:tcPr>
          <w:p w14:paraId="6EB7C67F" w14:textId="77777777" w:rsidR="00933891" w:rsidRPr="0031503C" w:rsidRDefault="00933891" w:rsidP="009554C4">
            <w:pPr>
              <w:spacing w:after="0" w:line="240" w:lineRule="auto"/>
              <w:jc w:val="both"/>
              <w:rPr>
                <w:rFonts w:ascii="Times New Roman" w:hAnsi="Times New Roman" w:cs="Times New Roman"/>
                <w:b/>
                <w:sz w:val="24"/>
                <w:szCs w:val="24"/>
              </w:rPr>
            </w:pPr>
            <w:r w:rsidRPr="0031503C">
              <w:rPr>
                <w:rFonts w:ascii="Times New Roman" w:hAnsi="Times New Roman" w:cs="Times New Roman"/>
                <w:b/>
                <w:sz w:val="24"/>
                <w:szCs w:val="24"/>
              </w:rPr>
              <w:t>универсальный, всего</w:t>
            </w:r>
          </w:p>
        </w:tc>
        <w:tc>
          <w:tcPr>
            <w:tcW w:w="3092" w:type="dxa"/>
          </w:tcPr>
          <w:p w14:paraId="1B46ECE7" w14:textId="77777777" w:rsidR="00933891" w:rsidRPr="0031503C" w:rsidRDefault="00933891" w:rsidP="009554C4">
            <w:pPr>
              <w:spacing w:after="0" w:line="240" w:lineRule="auto"/>
              <w:jc w:val="center"/>
              <w:rPr>
                <w:rFonts w:ascii="Times New Roman" w:hAnsi="Times New Roman" w:cs="Times New Roman"/>
                <w:b/>
                <w:bCs/>
                <w:color w:val="C00000"/>
                <w:sz w:val="24"/>
                <w:szCs w:val="24"/>
              </w:rPr>
            </w:pPr>
            <w:r w:rsidRPr="0031503C">
              <w:rPr>
                <w:rFonts w:ascii="Times New Roman" w:hAnsi="Times New Roman" w:cs="Times New Roman"/>
                <w:b/>
                <w:bCs/>
                <w:sz w:val="24"/>
                <w:szCs w:val="24"/>
              </w:rPr>
              <w:t>2394</w:t>
            </w:r>
          </w:p>
        </w:tc>
      </w:tr>
      <w:tr w:rsidR="00933891" w:rsidRPr="0031503C" w14:paraId="2563D0B5" w14:textId="77777777" w:rsidTr="009554C4">
        <w:trPr>
          <w:trHeight w:val="374"/>
        </w:trPr>
        <w:tc>
          <w:tcPr>
            <w:tcW w:w="553" w:type="dxa"/>
            <w:vMerge/>
            <w:vAlign w:val="center"/>
          </w:tcPr>
          <w:p w14:paraId="5BADF3D4" w14:textId="77777777" w:rsidR="00933891" w:rsidRPr="0031503C" w:rsidRDefault="00933891" w:rsidP="009554C4">
            <w:pPr>
              <w:spacing w:after="0" w:line="240" w:lineRule="auto"/>
              <w:jc w:val="both"/>
              <w:rPr>
                <w:rFonts w:ascii="Times New Roman" w:hAnsi="Times New Roman" w:cs="Times New Roman"/>
                <w:sz w:val="24"/>
                <w:szCs w:val="24"/>
              </w:rPr>
            </w:pPr>
          </w:p>
        </w:tc>
        <w:tc>
          <w:tcPr>
            <w:tcW w:w="6535" w:type="dxa"/>
          </w:tcPr>
          <w:p w14:paraId="3B6FF3A4"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из них с изучением:</w:t>
            </w:r>
          </w:p>
        </w:tc>
        <w:tc>
          <w:tcPr>
            <w:tcW w:w="3092" w:type="dxa"/>
          </w:tcPr>
          <w:p w14:paraId="50E2BC6F" w14:textId="77777777" w:rsidR="00933891" w:rsidRPr="0031503C" w:rsidRDefault="00933891" w:rsidP="009554C4">
            <w:pPr>
              <w:spacing w:after="0" w:line="240" w:lineRule="auto"/>
              <w:jc w:val="center"/>
              <w:rPr>
                <w:rFonts w:ascii="Times New Roman" w:hAnsi="Times New Roman" w:cs="Times New Roman"/>
                <w:bCs/>
                <w:color w:val="C00000"/>
                <w:sz w:val="24"/>
                <w:szCs w:val="24"/>
              </w:rPr>
            </w:pPr>
          </w:p>
        </w:tc>
      </w:tr>
      <w:tr w:rsidR="00933891" w:rsidRPr="0031503C" w14:paraId="4A33928E" w14:textId="77777777" w:rsidTr="009554C4">
        <w:tc>
          <w:tcPr>
            <w:tcW w:w="553" w:type="dxa"/>
            <w:vMerge/>
          </w:tcPr>
          <w:p w14:paraId="014A7631" w14:textId="77777777" w:rsidR="00933891" w:rsidRPr="0031503C" w:rsidRDefault="00933891" w:rsidP="009554C4">
            <w:pPr>
              <w:spacing w:after="0" w:line="240" w:lineRule="auto"/>
              <w:jc w:val="both"/>
              <w:rPr>
                <w:rFonts w:ascii="Times New Roman" w:hAnsi="Times New Roman" w:cs="Times New Roman"/>
                <w:sz w:val="24"/>
                <w:szCs w:val="24"/>
              </w:rPr>
            </w:pPr>
          </w:p>
        </w:tc>
        <w:tc>
          <w:tcPr>
            <w:tcW w:w="6535" w:type="dxa"/>
          </w:tcPr>
          <w:p w14:paraId="20A4DF63"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родной язык</w:t>
            </w:r>
          </w:p>
        </w:tc>
        <w:tc>
          <w:tcPr>
            <w:tcW w:w="3092" w:type="dxa"/>
          </w:tcPr>
          <w:p w14:paraId="701AAB89" w14:textId="77777777" w:rsidR="00933891" w:rsidRPr="0031503C" w:rsidRDefault="00933891" w:rsidP="009554C4">
            <w:pPr>
              <w:spacing w:after="0" w:line="240" w:lineRule="auto"/>
              <w:jc w:val="center"/>
              <w:rPr>
                <w:rFonts w:ascii="Times New Roman" w:hAnsi="Times New Roman" w:cs="Times New Roman"/>
                <w:bCs/>
                <w:color w:val="C00000"/>
                <w:sz w:val="24"/>
                <w:szCs w:val="24"/>
              </w:rPr>
            </w:pPr>
            <w:r w:rsidRPr="0031503C">
              <w:rPr>
                <w:rFonts w:ascii="Times New Roman" w:hAnsi="Times New Roman" w:cs="Times New Roman"/>
                <w:bCs/>
                <w:sz w:val="24"/>
                <w:szCs w:val="24"/>
              </w:rPr>
              <w:t>723</w:t>
            </w:r>
          </w:p>
        </w:tc>
      </w:tr>
      <w:tr w:rsidR="00933891" w:rsidRPr="0031503C" w14:paraId="670B073C" w14:textId="77777777" w:rsidTr="009554C4">
        <w:trPr>
          <w:trHeight w:val="74"/>
        </w:trPr>
        <w:tc>
          <w:tcPr>
            <w:tcW w:w="553" w:type="dxa"/>
            <w:vMerge/>
          </w:tcPr>
          <w:p w14:paraId="378A237C" w14:textId="77777777" w:rsidR="00933891" w:rsidRPr="0031503C" w:rsidRDefault="00933891" w:rsidP="009554C4">
            <w:pPr>
              <w:spacing w:after="0" w:line="240" w:lineRule="auto"/>
              <w:jc w:val="both"/>
              <w:rPr>
                <w:rFonts w:ascii="Times New Roman" w:hAnsi="Times New Roman" w:cs="Times New Roman"/>
                <w:sz w:val="24"/>
                <w:szCs w:val="24"/>
              </w:rPr>
            </w:pPr>
          </w:p>
        </w:tc>
        <w:tc>
          <w:tcPr>
            <w:tcW w:w="6535" w:type="dxa"/>
          </w:tcPr>
          <w:p w14:paraId="498013FA"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литература</w:t>
            </w:r>
          </w:p>
        </w:tc>
        <w:tc>
          <w:tcPr>
            <w:tcW w:w="3092" w:type="dxa"/>
          </w:tcPr>
          <w:p w14:paraId="518B460B" w14:textId="77777777" w:rsidR="00933891" w:rsidRPr="0031503C" w:rsidRDefault="00933891" w:rsidP="009554C4">
            <w:pPr>
              <w:spacing w:after="0" w:line="240" w:lineRule="auto"/>
              <w:jc w:val="center"/>
              <w:rPr>
                <w:rFonts w:ascii="Times New Roman" w:hAnsi="Times New Roman" w:cs="Times New Roman"/>
                <w:bCs/>
                <w:color w:val="C00000"/>
                <w:sz w:val="24"/>
                <w:szCs w:val="24"/>
              </w:rPr>
            </w:pPr>
            <w:r w:rsidRPr="0031503C">
              <w:rPr>
                <w:rFonts w:ascii="Times New Roman" w:hAnsi="Times New Roman" w:cs="Times New Roman"/>
                <w:bCs/>
                <w:sz w:val="24"/>
                <w:szCs w:val="24"/>
              </w:rPr>
              <w:t>269</w:t>
            </w:r>
          </w:p>
        </w:tc>
      </w:tr>
      <w:tr w:rsidR="00933891" w:rsidRPr="0031503C" w14:paraId="22AEC693" w14:textId="77777777" w:rsidTr="009554C4">
        <w:tc>
          <w:tcPr>
            <w:tcW w:w="553" w:type="dxa"/>
            <w:vMerge/>
          </w:tcPr>
          <w:p w14:paraId="2D217093" w14:textId="77777777" w:rsidR="00933891" w:rsidRPr="0031503C" w:rsidRDefault="00933891" w:rsidP="009554C4">
            <w:pPr>
              <w:spacing w:after="0" w:line="240" w:lineRule="auto"/>
              <w:jc w:val="both"/>
              <w:rPr>
                <w:rFonts w:ascii="Times New Roman" w:hAnsi="Times New Roman" w:cs="Times New Roman"/>
                <w:sz w:val="24"/>
                <w:szCs w:val="24"/>
              </w:rPr>
            </w:pPr>
          </w:p>
        </w:tc>
        <w:tc>
          <w:tcPr>
            <w:tcW w:w="6535" w:type="dxa"/>
          </w:tcPr>
          <w:p w14:paraId="76E880D4"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 xml:space="preserve">английский </w:t>
            </w:r>
          </w:p>
        </w:tc>
        <w:tc>
          <w:tcPr>
            <w:tcW w:w="3092" w:type="dxa"/>
          </w:tcPr>
          <w:p w14:paraId="50A34584" w14:textId="77777777" w:rsidR="00933891" w:rsidRPr="0031503C" w:rsidRDefault="00933891" w:rsidP="009554C4">
            <w:pPr>
              <w:spacing w:after="0" w:line="240" w:lineRule="auto"/>
              <w:jc w:val="center"/>
              <w:rPr>
                <w:rFonts w:ascii="Times New Roman" w:hAnsi="Times New Roman" w:cs="Times New Roman"/>
                <w:bCs/>
                <w:color w:val="C00000"/>
                <w:sz w:val="24"/>
                <w:szCs w:val="24"/>
              </w:rPr>
            </w:pPr>
            <w:r w:rsidRPr="0031503C">
              <w:rPr>
                <w:rFonts w:ascii="Times New Roman" w:hAnsi="Times New Roman" w:cs="Times New Roman"/>
                <w:bCs/>
                <w:sz w:val="24"/>
                <w:szCs w:val="24"/>
              </w:rPr>
              <w:t>282</w:t>
            </w:r>
          </w:p>
        </w:tc>
      </w:tr>
      <w:tr w:rsidR="00933891" w:rsidRPr="0031503C" w14:paraId="57A20CD8" w14:textId="77777777" w:rsidTr="009554C4">
        <w:tc>
          <w:tcPr>
            <w:tcW w:w="553" w:type="dxa"/>
            <w:vMerge/>
          </w:tcPr>
          <w:p w14:paraId="2604C547" w14:textId="77777777" w:rsidR="00933891" w:rsidRPr="0031503C" w:rsidRDefault="00933891" w:rsidP="009554C4">
            <w:pPr>
              <w:spacing w:after="0" w:line="240" w:lineRule="auto"/>
              <w:jc w:val="both"/>
              <w:rPr>
                <w:rFonts w:ascii="Times New Roman" w:hAnsi="Times New Roman" w:cs="Times New Roman"/>
                <w:sz w:val="24"/>
                <w:szCs w:val="24"/>
              </w:rPr>
            </w:pPr>
          </w:p>
        </w:tc>
        <w:tc>
          <w:tcPr>
            <w:tcW w:w="6535" w:type="dxa"/>
          </w:tcPr>
          <w:p w14:paraId="20110066"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алгебра</w:t>
            </w:r>
          </w:p>
        </w:tc>
        <w:tc>
          <w:tcPr>
            <w:tcW w:w="3092" w:type="dxa"/>
          </w:tcPr>
          <w:p w14:paraId="47490718" w14:textId="77777777" w:rsidR="00933891" w:rsidRPr="0031503C" w:rsidRDefault="00933891" w:rsidP="009554C4">
            <w:pPr>
              <w:spacing w:after="0" w:line="240" w:lineRule="auto"/>
              <w:jc w:val="center"/>
              <w:rPr>
                <w:rFonts w:ascii="Times New Roman" w:hAnsi="Times New Roman" w:cs="Times New Roman"/>
                <w:bCs/>
                <w:color w:val="C00000"/>
                <w:sz w:val="24"/>
                <w:szCs w:val="24"/>
              </w:rPr>
            </w:pPr>
            <w:r w:rsidRPr="0031503C">
              <w:rPr>
                <w:rFonts w:ascii="Times New Roman" w:hAnsi="Times New Roman" w:cs="Times New Roman"/>
                <w:bCs/>
                <w:sz w:val="24"/>
                <w:szCs w:val="24"/>
              </w:rPr>
              <w:t>29</w:t>
            </w:r>
          </w:p>
        </w:tc>
      </w:tr>
      <w:tr w:rsidR="00933891" w:rsidRPr="0031503C" w14:paraId="02275898" w14:textId="77777777" w:rsidTr="009554C4">
        <w:tc>
          <w:tcPr>
            <w:tcW w:w="553" w:type="dxa"/>
            <w:vMerge/>
          </w:tcPr>
          <w:p w14:paraId="7ED38E3C" w14:textId="77777777" w:rsidR="00933891" w:rsidRPr="0031503C" w:rsidRDefault="00933891" w:rsidP="009554C4">
            <w:pPr>
              <w:spacing w:after="0" w:line="240" w:lineRule="auto"/>
              <w:jc w:val="both"/>
              <w:rPr>
                <w:rFonts w:ascii="Times New Roman" w:hAnsi="Times New Roman" w:cs="Times New Roman"/>
                <w:sz w:val="24"/>
                <w:szCs w:val="24"/>
              </w:rPr>
            </w:pPr>
          </w:p>
        </w:tc>
        <w:tc>
          <w:tcPr>
            <w:tcW w:w="6535" w:type="dxa"/>
          </w:tcPr>
          <w:p w14:paraId="150496D9"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информатика</w:t>
            </w:r>
          </w:p>
        </w:tc>
        <w:tc>
          <w:tcPr>
            <w:tcW w:w="3092" w:type="dxa"/>
          </w:tcPr>
          <w:p w14:paraId="6C1BD0D4" w14:textId="77777777" w:rsidR="00933891" w:rsidRPr="0031503C" w:rsidRDefault="00933891" w:rsidP="009554C4">
            <w:pPr>
              <w:spacing w:after="0" w:line="240" w:lineRule="auto"/>
              <w:jc w:val="center"/>
              <w:rPr>
                <w:rFonts w:ascii="Times New Roman" w:hAnsi="Times New Roman" w:cs="Times New Roman"/>
                <w:bCs/>
                <w:color w:val="C00000"/>
                <w:sz w:val="24"/>
                <w:szCs w:val="24"/>
              </w:rPr>
            </w:pPr>
            <w:r w:rsidRPr="0031503C">
              <w:rPr>
                <w:rFonts w:ascii="Times New Roman" w:hAnsi="Times New Roman" w:cs="Times New Roman"/>
                <w:bCs/>
                <w:sz w:val="24"/>
                <w:szCs w:val="24"/>
              </w:rPr>
              <w:t>59</w:t>
            </w:r>
          </w:p>
        </w:tc>
      </w:tr>
      <w:tr w:rsidR="00933891" w:rsidRPr="0031503C" w14:paraId="6672BD51" w14:textId="77777777" w:rsidTr="009554C4">
        <w:tc>
          <w:tcPr>
            <w:tcW w:w="553" w:type="dxa"/>
            <w:vMerge/>
          </w:tcPr>
          <w:p w14:paraId="3A7E7132" w14:textId="77777777" w:rsidR="00933891" w:rsidRPr="0031503C" w:rsidRDefault="00933891" w:rsidP="009554C4">
            <w:pPr>
              <w:spacing w:after="0" w:line="240" w:lineRule="auto"/>
              <w:jc w:val="both"/>
              <w:rPr>
                <w:rFonts w:ascii="Times New Roman" w:hAnsi="Times New Roman" w:cs="Times New Roman"/>
                <w:sz w:val="24"/>
                <w:szCs w:val="24"/>
              </w:rPr>
            </w:pPr>
          </w:p>
        </w:tc>
        <w:tc>
          <w:tcPr>
            <w:tcW w:w="6535" w:type="dxa"/>
          </w:tcPr>
          <w:p w14:paraId="1FC96AED"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история</w:t>
            </w:r>
          </w:p>
        </w:tc>
        <w:tc>
          <w:tcPr>
            <w:tcW w:w="3092" w:type="dxa"/>
          </w:tcPr>
          <w:p w14:paraId="0D17D5D3" w14:textId="77777777" w:rsidR="00933891" w:rsidRPr="0031503C" w:rsidRDefault="00933891" w:rsidP="009554C4">
            <w:pPr>
              <w:spacing w:after="0" w:line="240" w:lineRule="auto"/>
              <w:jc w:val="center"/>
              <w:rPr>
                <w:rFonts w:ascii="Times New Roman" w:hAnsi="Times New Roman" w:cs="Times New Roman"/>
                <w:bCs/>
                <w:color w:val="C00000"/>
                <w:sz w:val="24"/>
                <w:szCs w:val="24"/>
              </w:rPr>
            </w:pPr>
            <w:r w:rsidRPr="0031503C">
              <w:rPr>
                <w:rFonts w:ascii="Times New Roman" w:hAnsi="Times New Roman" w:cs="Times New Roman"/>
                <w:bCs/>
                <w:sz w:val="24"/>
                <w:szCs w:val="24"/>
              </w:rPr>
              <w:t>579</w:t>
            </w:r>
          </w:p>
        </w:tc>
      </w:tr>
      <w:tr w:rsidR="00933891" w:rsidRPr="0031503C" w14:paraId="7C1D3DD2" w14:textId="77777777" w:rsidTr="009554C4">
        <w:tc>
          <w:tcPr>
            <w:tcW w:w="553" w:type="dxa"/>
            <w:vMerge/>
          </w:tcPr>
          <w:p w14:paraId="5AD5B912" w14:textId="77777777" w:rsidR="00933891" w:rsidRPr="0031503C" w:rsidRDefault="00933891" w:rsidP="009554C4">
            <w:pPr>
              <w:spacing w:after="0" w:line="240" w:lineRule="auto"/>
              <w:jc w:val="both"/>
              <w:rPr>
                <w:rFonts w:ascii="Times New Roman" w:hAnsi="Times New Roman" w:cs="Times New Roman"/>
                <w:sz w:val="24"/>
                <w:szCs w:val="24"/>
              </w:rPr>
            </w:pPr>
          </w:p>
        </w:tc>
        <w:tc>
          <w:tcPr>
            <w:tcW w:w="6535" w:type="dxa"/>
          </w:tcPr>
          <w:p w14:paraId="5429CFEA"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основы права</w:t>
            </w:r>
          </w:p>
        </w:tc>
        <w:tc>
          <w:tcPr>
            <w:tcW w:w="3092" w:type="dxa"/>
          </w:tcPr>
          <w:p w14:paraId="631A1ED2" w14:textId="77777777" w:rsidR="00933891" w:rsidRPr="0031503C" w:rsidRDefault="00933891" w:rsidP="009554C4">
            <w:pPr>
              <w:spacing w:after="0" w:line="240" w:lineRule="auto"/>
              <w:jc w:val="center"/>
              <w:rPr>
                <w:rFonts w:ascii="Times New Roman" w:hAnsi="Times New Roman" w:cs="Times New Roman"/>
                <w:bCs/>
                <w:color w:val="C00000"/>
                <w:sz w:val="24"/>
                <w:szCs w:val="24"/>
              </w:rPr>
            </w:pPr>
            <w:r w:rsidRPr="0031503C">
              <w:rPr>
                <w:rFonts w:ascii="Times New Roman" w:hAnsi="Times New Roman" w:cs="Times New Roman"/>
                <w:bCs/>
                <w:sz w:val="24"/>
                <w:szCs w:val="24"/>
              </w:rPr>
              <w:t>81</w:t>
            </w:r>
          </w:p>
        </w:tc>
      </w:tr>
      <w:tr w:rsidR="00933891" w:rsidRPr="0031503C" w14:paraId="36B12C77" w14:textId="77777777" w:rsidTr="009554C4">
        <w:tc>
          <w:tcPr>
            <w:tcW w:w="553" w:type="dxa"/>
            <w:vMerge/>
          </w:tcPr>
          <w:p w14:paraId="08D991D6" w14:textId="77777777" w:rsidR="00933891" w:rsidRPr="0031503C" w:rsidRDefault="00933891" w:rsidP="009554C4">
            <w:pPr>
              <w:spacing w:after="0" w:line="240" w:lineRule="auto"/>
              <w:jc w:val="both"/>
              <w:rPr>
                <w:rFonts w:ascii="Times New Roman" w:hAnsi="Times New Roman" w:cs="Times New Roman"/>
                <w:sz w:val="24"/>
                <w:szCs w:val="24"/>
              </w:rPr>
            </w:pPr>
          </w:p>
        </w:tc>
        <w:tc>
          <w:tcPr>
            <w:tcW w:w="6535" w:type="dxa"/>
          </w:tcPr>
          <w:p w14:paraId="1DBC6BA0"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география</w:t>
            </w:r>
          </w:p>
        </w:tc>
        <w:tc>
          <w:tcPr>
            <w:tcW w:w="3092" w:type="dxa"/>
          </w:tcPr>
          <w:p w14:paraId="6079AB65" w14:textId="77777777" w:rsidR="00933891" w:rsidRPr="0031503C" w:rsidRDefault="00933891" w:rsidP="009554C4">
            <w:pPr>
              <w:spacing w:after="0" w:line="240" w:lineRule="auto"/>
              <w:jc w:val="center"/>
              <w:rPr>
                <w:rFonts w:ascii="Times New Roman" w:hAnsi="Times New Roman" w:cs="Times New Roman"/>
                <w:bCs/>
                <w:color w:val="C00000"/>
                <w:sz w:val="24"/>
                <w:szCs w:val="24"/>
              </w:rPr>
            </w:pPr>
            <w:r w:rsidRPr="0031503C">
              <w:rPr>
                <w:rFonts w:ascii="Times New Roman" w:hAnsi="Times New Roman" w:cs="Times New Roman"/>
                <w:bCs/>
                <w:sz w:val="24"/>
                <w:szCs w:val="24"/>
              </w:rPr>
              <w:t>263</w:t>
            </w:r>
          </w:p>
        </w:tc>
      </w:tr>
      <w:tr w:rsidR="00933891" w:rsidRPr="0031503C" w14:paraId="57FDA21F" w14:textId="77777777" w:rsidTr="009554C4">
        <w:tc>
          <w:tcPr>
            <w:tcW w:w="553" w:type="dxa"/>
            <w:vMerge/>
          </w:tcPr>
          <w:p w14:paraId="4603A4DA" w14:textId="77777777" w:rsidR="00933891" w:rsidRPr="0031503C" w:rsidRDefault="00933891" w:rsidP="009554C4">
            <w:pPr>
              <w:spacing w:after="0" w:line="240" w:lineRule="auto"/>
              <w:jc w:val="both"/>
              <w:rPr>
                <w:rFonts w:ascii="Times New Roman" w:hAnsi="Times New Roman" w:cs="Times New Roman"/>
                <w:sz w:val="24"/>
                <w:szCs w:val="24"/>
              </w:rPr>
            </w:pPr>
          </w:p>
        </w:tc>
        <w:tc>
          <w:tcPr>
            <w:tcW w:w="6535" w:type="dxa"/>
          </w:tcPr>
          <w:p w14:paraId="14D80DF3"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биология</w:t>
            </w:r>
          </w:p>
        </w:tc>
        <w:tc>
          <w:tcPr>
            <w:tcW w:w="3092" w:type="dxa"/>
          </w:tcPr>
          <w:p w14:paraId="3F9BD315" w14:textId="77777777" w:rsidR="00933891" w:rsidRPr="0031503C" w:rsidRDefault="00933891" w:rsidP="009554C4">
            <w:pPr>
              <w:spacing w:after="0" w:line="240" w:lineRule="auto"/>
              <w:jc w:val="center"/>
              <w:rPr>
                <w:rFonts w:ascii="Times New Roman" w:hAnsi="Times New Roman" w:cs="Times New Roman"/>
                <w:bCs/>
                <w:color w:val="C00000"/>
                <w:sz w:val="24"/>
                <w:szCs w:val="24"/>
              </w:rPr>
            </w:pPr>
            <w:r w:rsidRPr="0031503C">
              <w:rPr>
                <w:rFonts w:ascii="Times New Roman" w:hAnsi="Times New Roman" w:cs="Times New Roman"/>
                <w:bCs/>
                <w:sz w:val="24"/>
                <w:szCs w:val="24"/>
              </w:rPr>
              <w:t>453</w:t>
            </w:r>
          </w:p>
        </w:tc>
      </w:tr>
      <w:tr w:rsidR="00933891" w:rsidRPr="0031503C" w14:paraId="4EF2B344" w14:textId="77777777" w:rsidTr="009554C4">
        <w:tc>
          <w:tcPr>
            <w:tcW w:w="553" w:type="dxa"/>
            <w:vMerge/>
          </w:tcPr>
          <w:p w14:paraId="384162C4" w14:textId="77777777" w:rsidR="00933891" w:rsidRPr="0031503C" w:rsidRDefault="00933891" w:rsidP="009554C4">
            <w:pPr>
              <w:spacing w:after="0" w:line="240" w:lineRule="auto"/>
              <w:jc w:val="both"/>
              <w:rPr>
                <w:rFonts w:ascii="Times New Roman" w:hAnsi="Times New Roman" w:cs="Times New Roman"/>
                <w:sz w:val="24"/>
                <w:szCs w:val="24"/>
              </w:rPr>
            </w:pPr>
          </w:p>
        </w:tc>
        <w:tc>
          <w:tcPr>
            <w:tcW w:w="6535" w:type="dxa"/>
          </w:tcPr>
          <w:p w14:paraId="3F76DB6F" w14:textId="77777777" w:rsidR="00933891" w:rsidRPr="0031503C" w:rsidRDefault="00933891" w:rsidP="009554C4">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химия</w:t>
            </w:r>
          </w:p>
        </w:tc>
        <w:tc>
          <w:tcPr>
            <w:tcW w:w="3092" w:type="dxa"/>
          </w:tcPr>
          <w:p w14:paraId="4DCD102F" w14:textId="77777777" w:rsidR="00933891" w:rsidRPr="0031503C" w:rsidRDefault="00933891" w:rsidP="009554C4">
            <w:pPr>
              <w:spacing w:after="0" w:line="240" w:lineRule="auto"/>
              <w:jc w:val="center"/>
              <w:rPr>
                <w:rFonts w:ascii="Times New Roman" w:hAnsi="Times New Roman" w:cs="Times New Roman"/>
                <w:bCs/>
                <w:color w:val="C00000"/>
                <w:sz w:val="24"/>
                <w:szCs w:val="24"/>
              </w:rPr>
            </w:pPr>
            <w:r w:rsidRPr="0031503C">
              <w:rPr>
                <w:rFonts w:ascii="Times New Roman" w:hAnsi="Times New Roman" w:cs="Times New Roman"/>
                <w:bCs/>
                <w:sz w:val="24"/>
                <w:szCs w:val="24"/>
              </w:rPr>
              <w:t>83</w:t>
            </w:r>
          </w:p>
        </w:tc>
      </w:tr>
    </w:tbl>
    <w:p w14:paraId="4FD40986" w14:textId="77777777" w:rsidR="00933891" w:rsidRPr="0031503C" w:rsidRDefault="00933891" w:rsidP="00933891">
      <w:pPr>
        <w:spacing w:after="0" w:line="240" w:lineRule="auto"/>
        <w:ind w:firstLine="720"/>
        <w:contextualSpacing/>
        <w:jc w:val="both"/>
        <w:rPr>
          <w:rFonts w:ascii="Times New Roman" w:hAnsi="Times New Roman" w:cs="Times New Roman"/>
          <w:sz w:val="24"/>
          <w:szCs w:val="24"/>
        </w:rPr>
      </w:pPr>
    </w:p>
    <w:p w14:paraId="77656FB1" w14:textId="266C52AD" w:rsidR="008F106B" w:rsidRPr="0031503C" w:rsidRDefault="00C401F7">
      <w:pPr>
        <w:spacing w:after="0" w:line="240" w:lineRule="auto"/>
        <w:ind w:firstLine="720"/>
        <w:contextualSpacing/>
        <w:jc w:val="both"/>
        <w:rPr>
          <w:rFonts w:ascii="Times New Roman" w:hAnsi="Times New Roman" w:cs="Times New Roman"/>
          <w:sz w:val="24"/>
          <w:szCs w:val="24"/>
        </w:rPr>
      </w:pPr>
      <w:r w:rsidRPr="0031503C">
        <w:rPr>
          <w:rFonts w:ascii="Times New Roman" w:hAnsi="Times New Roman" w:cs="Times New Roman"/>
          <w:sz w:val="24"/>
          <w:szCs w:val="24"/>
        </w:rPr>
        <w:t xml:space="preserve">Таким образом, все организации общего образования обеспечивают реализацию одного или нескольких профилей обучения: гуманитарного – 1021 чел., естественно-научного – </w:t>
      </w:r>
      <w:r w:rsidRPr="0031503C">
        <w:rPr>
          <w:rFonts w:ascii="Times New Roman" w:hAnsi="Times New Roman" w:cs="Times New Roman"/>
          <w:bCs/>
          <w:sz w:val="24"/>
          <w:szCs w:val="24"/>
          <w:lang w:eastAsia="en-US"/>
        </w:rPr>
        <w:t xml:space="preserve">172 </w:t>
      </w:r>
      <w:r w:rsidRPr="0031503C">
        <w:rPr>
          <w:rFonts w:ascii="Times New Roman" w:hAnsi="Times New Roman" w:cs="Times New Roman"/>
          <w:sz w:val="24"/>
          <w:szCs w:val="24"/>
        </w:rPr>
        <w:t xml:space="preserve">чел., социально-экономического - 203 чел., технологического – 455 чел., универсального – </w:t>
      </w:r>
      <w:r w:rsidRPr="0031503C">
        <w:rPr>
          <w:rFonts w:ascii="Times New Roman" w:hAnsi="Times New Roman" w:cs="Times New Roman"/>
          <w:bCs/>
          <w:sz w:val="24"/>
          <w:szCs w:val="24"/>
          <w:lang w:eastAsia="en-US"/>
        </w:rPr>
        <w:t>2394</w:t>
      </w:r>
      <w:r w:rsidRPr="0031503C">
        <w:rPr>
          <w:rFonts w:ascii="Times New Roman" w:hAnsi="Times New Roman" w:cs="Times New Roman"/>
          <w:sz w:val="24"/>
          <w:szCs w:val="24"/>
        </w:rPr>
        <w:t xml:space="preserve"> чел. Всего в 10-11 профильных классах обучается 4245 чел. Выбор профиля обучения ориентирует учащихся на будущую сферу профессиональной деятельности уже на этапе школьной (первичной) профориентации. </w:t>
      </w:r>
    </w:p>
    <w:p w14:paraId="097ADFF3" w14:textId="77777777" w:rsidR="008F106B" w:rsidRPr="0031503C" w:rsidRDefault="00C401F7">
      <w:pPr>
        <w:spacing w:after="0" w:line="240" w:lineRule="auto"/>
        <w:ind w:firstLine="720"/>
        <w:jc w:val="both"/>
        <w:rPr>
          <w:rFonts w:ascii="Times New Roman" w:hAnsi="Times New Roman" w:cs="Times New Roman"/>
          <w:sz w:val="24"/>
          <w:szCs w:val="24"/>
        </w:rPr>
      </w:pPr>
      <w:r w:rsidRPr="0031503C">
        <w:rPr>
          <w:rFonts w:ascii="Times New Roman" w:hAnsi="Times New Roman" w:cs="Times New Roman"/>
          <w:sz w:val="24"/>
          <w:szCs w:val="24"/>
        </w:rPr>
        <w:t>Значительную часть обучающихся 10–11-х (12-х) классов, изучающих учебные предметы на углубленном уровне, составляют обучающиеся универсального профиля (</w:t>
      </w:r>
      <w:r w:rsidRPr="0031503C">
        <w:rPr>
          <w:rFonts w:ascii="Times New Roman" w:hAnsi="Times New Roman" w:cs="Times New Roman"/>
          <w:b/>
          <w:bCs/>
          <w:sz w:val="24"/>
          <w:szCs w:val="24"/>
        </w:rPr>
        <w:t>2394</w:t>
      </w:r>
      <w:r w:rsidRPr="0031503C">
        <w:rPr>
          <w:rFonts w:ascii="Times New Roman" w:hAnsi="Times New Roman" w:cs="Times New Roman"/>
          <w:bCs/>
          <w:sz w:val="24"/>
          <w:szCs w:val="24"/>
        </w:rPr>
        <w:t xml:space="preserve"> чел.</w:t>
      </w:r>
      <w:r w:rsidRPr="0031503C">
        <w:rPr>
          <w:rFonts w:ascii="Times New Roman" w:hAnsi="Times New Roman" w:cs="Times New Roman"/>
          <w:sz w:val="24"/>
          <w:szCs w:val="24"/>
        </w:rPr>
        <w:t xml:space="preserve"> или 56,4%). </w:t>
      </w:r>
    </w:p>
    <w:p w14:paraId="24ED43AB" w14:textId="77777777" w:rsidR="00E11F57" w:rsidRPr="0031503C" w:rsidRDefault="00E11F57">
      <w:pPr>
        <w:spacing w:after="0" w:line="240" w:lineRule="auto"/>
        <w:ind w:firstLine="720"/>
        <w:jc w:val="both"/>
        <w:rPr>
          <w:rFonts w:ascii="Times New Roman" w:hAnsi="Times New Roman" w:cs="Times New Roman"/>
          <w:b/>
          <w:bCs/>
          <w:sz w:val="24"/>
          <w:szCs w:val="24"/>
        </w:rPr>
      </w:pPr>
    </w:p>
    <w:p w14:paraId="49EE307D" w14:textId="1F861707" w:rsidR="008F106B" w:rsidRPr="0031503C" w:rsidRDefault="00C401F7">
      <w:pPr>
        <w:spacing w:after="0" w:line="240" w:lineRule="auto"/>
        <w:ind w:firstLine="567"/>
        <w:jc w:val="both"/>
        <w:rPr>
          <w:rFonts w:ascii="Times New Roman" w:hAnsi="Times New Roman" w:cs="Times New Roman"/>
          <w:b/>
          <w:bCs/>
          <w:sz w:val="24"/>
          <w:szCs w:val="24"/>
        </w:rPr>
      </w:pPr>
      <w:r w:rsidRPr="0031503C">
        <w:rPr>
          <w:rFonts w:ascii="Times New Roman" w:hAnsi="Times New Roman" w:cs="Times New Roman"/>
          <w:b/>
          <w:bCs/>
          <w:sz w:val="24"/>
          <w:szCs w:val="24"/>
        </w:rPr>
        <w:t xml:space="preserve">2.4. Учебные и внеучебные достижения обучающихся </w:t>
      </w:r>
    </w:p>
    <w:p w14:paraId="51C702A0" w14:textId="77777777" w:rsidR="008F106B" w:rsidRPr="0031503C" w:rsidRDefault="008F106B">
      <w:pPr>
        <w:spacing w:after="0" w:line="240" w:lineRule="auto"/>
        <w:ind w:firstLine="709"/>
        <w:jc w:val="center"/>
        <w:rPr>
          <w:rFonts w:ascii="Times New Roman" w:hAnsi="Times New Roman" w:cs="Times New Roman"/>
          <w:b/>
          <w:sz w:val="24"/>
          <w:szCs w:val="24"/>
          <w:shd w:val="clear" w:color="auto" w:fill="FFFFFF"/>
        </w:rPr>
      </w:pPr>
    </w:p>
    <w:p w14:paraId="5ABC9E72" w14:textId="6F7D1814" w:rsidR="008F106B" w:rsidRPr="0031503C" w:rsidRDefault="00C401F7">
      <w:pPr>
        <w:spacing w:after="0" w:line="240" w:lineRule="auto"/>
        <w:ind w:firstLine="709"/>
        <w:jc w:val="center"/>
        <w:rPr>
          <w:rFonts w:ascii="Times New Roman" w:hAnsi="Times New Roman" w:cs="Times New Roman"/>
          <w:b/>
          <w:sz w:val="24"/>
          <w:szCs w:val="24"/>
          <w:shd w:val="clear" w:color="auto" w:fill="FFFFFF"/>
        </w:rPr>
      </w:pPr>
      <w:r w:rsidRPr="0031503C">
        <w:rPr>
          <w:rFonts w:ascii="Times New Roman" w:hAnsi="Times New Roman" w:cs="Times New Roman"/>
          <w:b/>
          <w:sz w:val="24"/>
          <w:szCs w:val="24"/>
          <w:shd w:val="clear" w:color="auto" w:fill="FFFFFF"/>
        </w:rPr>
        <w:t>Мониторинг качества образования</w:t>
      </w:r>
    </w:p>
    <w:p w14:paraId="2D11A7E2" w14:textId="77777777" w:rsidR="00C36A6C" w:rsidRPr="0031503C" w:rsidRDefault="00C36A6C">
      <w:pPr>
        <w:spacing w:after="0" w:line="240" w:lineRule="auto"/>
        <w:ind w:firstLine="709"/>
        <w:jc w:val="center"/>
        <w:rPr>
          <w:rFonts w:ascii="Times New Roman" w:hAnsi="Times New Roman" w:cs="Times New Roman"/>
          <w:b/>
          <w:sz w:val="24"/>
          <w:szCs w:val="24"/>
          <w:shd w:val="clear" w:color="auto" w:fill="FFFFFF"/>
        </w:rPr>
      </w:pPr>
    </w:p>
    <w:p w14:paraId="111771F4"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целях оценки качества подготовки обучающихся общеобразовательных организаций</w:t>
      </w:r>
      <w:r w:rsidRPr="0031503C">
        <w:rPr>
          <w:rFonts w:ascii="Times New Roman" w:eastAsia="Times New Roman" w:hAnsi="Times New Roman" w:cs="Times New Roman"/>
          <w:sz w:val="24"/>
          <w:szCs w:val="24"/>
        </w:rPr>
        <w:t xml:space="preserve"> в 2024-2025 учебном году проведена диагностика учебных достижений обучающихся в форме диагностических проверочных работ.</w:t>
      </w:r>
    </w:p>
    <w:p w14:paraId="4B7B5EC1"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 целью контроля за реализацией требований государственных образовательных стандартов к результатам освоения основных образовательных программ в системе общего образования проведены диагностические проверочные работы для обучающихся по основным образовательным программам начального общего, основного общего и среднего (полного) общего образования. В 4 - 11 классах обучающиеся выполняли по две ДПР.</w:t>
      </w:r>
    </w:p>
    <w:p w14:paraId="56EEE608"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b/>
          <w:bCs/>
          <w:i/>
          <w:iCs/>
          <w:sz w:val="24"/>
          <w:szCs w:val="24"/>
        </w:rPr>
      </w:pPr>
    </w:p>
    <w:p w14:paraId="25FBAB88" w14:textId="77777777" w:rsidR="008F106B" w:rsidRPr="0031503C" w:rsidRDefault="00C401F7">
      <w:pPr>
        <w:spacing w:after="0" w:line="240" w:lineRule="auto"/>
        <w:ind w:firstLine="851"/>
        <w:jc w:val="both"/>
        <w:rPr>
          <w:rFonts w:ascii="Times New Roman" w:eastAsia="Times New Roman" w:hAnsi="Times New Roman" w:cs="Times New Roman"/>
          <w:sz w:val="24"/>
          <w:szCs w:val="24"/>
        </w:rPr>
      </w:pPr>
      <w:r w:rsidRPr="0031503C">
        <w:rPr>
          <w:rFonts w:ascii="Times New Roman" w:hAnsi="Times New Roman" w:cs="Times New Roman"/>
          <w:sz w:val="24"/>
          <w:szCs w:val="24"/>
        </w:rPr>
        <w:t>В таблицах представлена динамика показателей предметной подготовки (уровня успеваемости, качества знаний, среднего балла) проведения диагностических проверочных работ (далее – ДПР).</w:t>
      </w:r>
    </w:p>
    <w:p w14:paraId="42F04617"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bCs/>
          <w:iCs/>
          <w:sz w:val="24"/>
          <w:szCs w:val="24"/>
        </w:rPr>
      </w:pPr>
    </w:p>
    <w:p w14:paraId="16BDB75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b/>
          <w:bCs/>
          <w:i/>
          <w:iCs/>
          <w:sz w:val="24"/>
          <w:szCs w:val="24"/>
        </w:rPr>
        <w:t xml:space="preserve">Динамика показателей предметной подготовки </w:t>
      </w:r>
    </w:p>
    <w:p w14:paraId="072FA6C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b/>
          <w:bCs/>
          <w:i/>
          <w:iCs/>
          <w:sz w:val="24"/>
          <w:szCs w:val="24"/>
        </w:rPr>
        <w:t xml:space="preserve">в 4 классах за четыре года (2019, 2022, 2023, 2024, 2025 гг.) </w:t>
      </w:r>
    </w:p>
    <w:p w14:paraId="4A1CF049" w14:textId="77777777" w:rsidR="008F106B" w:rsidRPr="0031503C" w:rsidRDefault="008F106B">
      <w:pPr>
        <w:spacing w:after="0" w:line="240" w:lineRule="auto"/>
        <w:ind w:firstLine="567"/>
        <w:jc w:val="both"/>
        <w:rPr>
          <w:rFonts w:ascii="Times New Roman" w:hAnsi="Times New Roman" w:cs="Times New Roman"/>
          <w:sz w:val="24"/>
          <w:szCs w:val="24"/>
        </w:rPr>
      </w:pPr>
    </w:p>
    <w:p w14:paraId="533B06DF" w14:textId="77777777" w:rsidR="008F106B" w:rsidRPr="0031503C" w:rsidRDefault="00C401F7">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По итогам начальной школы в 4 классах ежегодно проводятся ДПР по родному языку и математике.</w:t>
      </w:r>
    </w:p>
    <w:tbl>
      <w:tblPr>
        <w:tblW w:w="101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932"/>
        <w:gridCol w:w="929"/>
        <w:gridCol w:w="1134"/>
        <w:gridCol w:w="932"/>
        <w:gridCol w:w="930"/>
        <w:gridCol w:w="1134"/>
        <w:gridCol w:w="932"/>
        <w:gridCol w:w="928"/>
      </w:tblGrid>
      <w:tr w:rsidR="008F106B" w:rsidRPr="0031503C" w14:paraId="3AA2366E" w14:textId="77777777">
        <w:tc>
          <w:tcPr>
            <w:tcW w:w="1134" w:type="dxa"/>
            <w:vMerge w:val="restart"/>
            <w:vAlign w:val="center"/>
          </w:tcPr>
          <w:p w14:paraId="1A83778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Год</w:t>
            </w:r>
          </w:p>
        </w:tc>
        <w:tc>
          <w:tcPr>
            <w:tcW w:w="5991" w:type="dxa"/>
            <w:gridSpan w:val="6"/>
          </w:tcPr>
          <w:p w14:paraId="408C1ED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Родной язык</w:t>
            </w:r>
          </w:p>
        </w:tc>
        <w:tc>
          <w:tcPr>
            <w:tcW w:w="2994" w:type="dxa"/>
            <w:gridSpan w:val="3"/>
            <w:vMerge w:val="restart"/>
            <w:vAlign w:val="center"/>
          </w:tcPr>
          <w:p w14:paraId="5A88514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Математика</w:t>
            </w:r>
          </w:p>
        </w:tc>
      </w:tr>
      <w:tr w:rsidR="008F106B" w:rsidRPr="0031503C" w14:paraId="3DE796FE" w14:textId="77777777">
        <w:tc>
          <w:tcPr>
            <w:tcW w:w="1134" w:type="dxa"/>
            <w:vMerge/>
            <w:vAlign w:val="center"/>
          </w:tcPr>
          <w:p w14:paraId="7C0EF18C"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2995" w:type="dxa"/>
            <w:gridSpan w:val="3"/>
          </w:tcPr>
          <w:p w14:paraId="6455950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диктант</w:t>
            </w:r>
          </w:p>
        </w:tc>
        <w:tc>
          <w:tcPr>
            <w:tcW w:w="2996" w:type="dxa"/>
            <w:gridSpan w:val="3"/>
          </w:tcPr>
          <w:p w14:paraId="4242E91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грамматическое задание</w:t>
            </w:r>
          </w:p>
        </w:tc>
        <w:tc>
          <w:tcPr>
            <w:tcW w:w="2994" w:type="dxa"/>
            <w:gridSpan w:val="3"/>
            <w:vMerge/>
          </w:tcPr>
          <w:p w14:paraId="1BF5C086"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r>
      <w:tr w:rsidR="008F106B" w:rsidRPr="0031503C" w14:paraId="162A576A" w14:textId="77777777">
        <w:tc>
          <w:tcPr>
            <w:tcW w:w="1134" w:type="dxa"/>
            <w:vMerge/>
          </w:tcPr>
          <w:p w14:paraId="78985E98"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1134" w:type="dxa"/>
          </w:tcPr>
          <w:p w14:paraId="0871E2A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14102C9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932" w:type="dxa"/>
          </w:tcPr>
          <w:p w14:paraId="4B8C024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55408B6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929" w:type="dxa"/>
            <w:vAlign w:val="center"/>
          </w:tcPr>
          <w:p w14:paraId="2830C2F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71B346D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05B12476"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1134" w:type="dxa"/>
          </w:tcPr>
          <w:p w14:paraId="77D076A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13645F2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932" w:type="dxa"/>
          </w:tcPr>
          <w:p w14:paraId="0CA217A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41734BD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930" w:type="dxa"/>
            <w:vAlign w:val="center"/>
          </w:tcPr>
          <w:p w14:paraId="7F3285C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5043D08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54A2C632"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1134" w:type="dxa"/>
          </w:tcPr>
          <w:p w14:paraId="039A442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5034894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932" w:type="dxa"/>
          </w:tcPr>
          <w:p w14:paraId="0A82E96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5B408C8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928" w:type="dxa"/>
            <w:vAlign w:val="center"/>
          </w:tcPr>
          <w:p w14:paraId="565CD44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4248F74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0442EA7C"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r>
      <w:tr w:rsidR="008F106B" w:rsidRPr="0031503C" w14:paraId="64DDB315" w14:textId="77777777">
        <w:tc>
          <w:tcPr>
            <w:tcW w:w="1134" w:type="dxa"/>
          </w:tcPr>
          <w:p w14:paraId="7168321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2018-19</w:t>
            </w:r>
          </w:p>
        </w:tc>
        <w:tc>
          <w:tcPr>
            <w:tcW w:w="1134" w:type="dxa"/>
          </w:tcPr>
          <w:p w14:paraId="4557234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94,8</w:t>
            </w:r>
          </w:p>
        </w:tc>
        <w:tc>
          <w:tcPr>
            <w:tcW w:w="932" w:type="dxa"/>
          </w:tcPr>
          <w:p w14:paraId="3AF1432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63,4</w:t>
            </w:r>
          </w:p>
        </w:tc>
        <w:tc>
          <w:tcPr>
            <w:tcW w:w="929" w:type="dxa"/>
            <w:vAlign w:val="center"/>
          </w:tcPr>
          <w:p w14:paraId="54AAA36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3,82</w:t>
            </w:r>
          </w:p>
        </w:tc>
        <w:tc>
          <w:tcPr>
            <w:tcW w:w="1134" w:type="dxa"/>
          </w:tcPr>
          <w:p w14:paraId="314CB8D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95,7</w:t>
            </w:r>
          </w:p>
        </w:tc>
        <w:tc>
          <w:tcPr>
            <w:tcW w:w="932" w:type="dxa"/>
          </w:tcPr>
          <w:p w14:paraId="675C9A1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63,3</w:t>
            </w:r>
          </w:p>
        </w:tc>
        <w:tc>
          <w:tcPr>
            <w:tcW w:w="930" w:type="dxa"/>
            <w:vAlign w:val="center"/>
          </w:tcPr>
          <w:p w14:paraId="6690AA8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c>
          <w:tcPr>
            <w:tcW w:w="1134" w:type="dxa"/>
          </w:tcPr>
          <w:p w14:paraId="56EB5AD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95,3</w:t>
            </w:r>
          </w:p>
        </w:tc>
        <w:tc>
          <w:tcPr>
            <w:tcW w:w="932" w:type="dxa"/>
          </w:tcPr>
          <w:p w14:paraId="1E086A0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67,1</w:t>
            </w:r>
          </w:p>
        </w:tc>
        <w:tc>
          <w:tcPr>
            <w:tcW w:w="928" w:type="dxa"/>
            <w:vAlign w:val="center"/>
          </w:tcPr>
          <w:p w14:paraId="43D887C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3,9</w:t>
            </w:r>
          </w:p>
        </w:tc>
      </w:tr>
      <w:tr w:rsidR="008F106B" w:rsidRPr="0031503C" w14:paraId="7E2BAA89" w14:textId="77777777">
        <w:tc>
          <w:tcPr>
            <w:tcW w:w="1134" w:type="dxa"/>
          </w:tcPr>
          <w:p w14:paraId="282C2C0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2021-22</w:t>
            </w:r>
          </w:p>
        </w:tc>
        <w:tc>
          <w:tcPr>
            <w:tcW w:w="1134" w:type="dxa"/>
            <w:tcBorders>
              <w:top w:val="single" w:sz="4" w:space="0" w:color="000000"/>
              <w:left w:val="single" w:sz="4" w:space="0" w:color="000000"/>
              <w:bottom w:val="single" w:sz="4" w:space="0" w:color="000000"/>
              <w:right w:val="single" w:sz="4" w:space="0" w:color="000000"/>
            </w:tcBorders>
            <w:vAlign w:val="center"/>
          </w:tcPr>
          <w:p w14:paraId="41A11A7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95,3</w:t>
            </w:r>
          </w:p>
        </w:tc>
        <w:tc>
          <w:tcPr>
            <w:tcW w:w="932" w:type="dxa"/>
            <w:tcBorders>
              <w:top w:val="single" w:sz="4" w:space="0" w:color="000000"/>
              <w:left w:val="single" w:sz="4" w:space="0" w:color="000000"/>
              <w:bottom w:val="single" w:sz="4" w:space="0" w:color="000000"/>
              <w:right w:val="single" w:sz="4" w:space="0" w:color="000000"/>
            </w:tcBorders>
            <w:vAlign w:val="center"/>
          </w:tcPr>
          <w:p w14:paraId="5C81745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68,1</w:t>
            </w:r>
          </w:p>
        </w:tc>
        <w:tc>
          <w:tcPr>
            <w:tcW w:w="929" w:type="dxa"/>
            <w:tcBorders>
              <w:top w:val="single" w:sz="4" w:space="0" w:color="000000"/>
              <w:left w:val="single" w:sz="4" w:space="0" w:color="000000"/>
              <w:bottom w:val="single" w:sz="4" w:space="0" w:color="000000"/>
              <w:right w:val="single" w:sz="4" w:space="0" w:color="000000"/>
            </w:tcBorders>
            <w:vAlign w:val="center"/>
          </w:tcPr>
          <w:p w14:paraId="6D58118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3,85</w:t>
            </w:r>
          </w:p>
        </w:tc>
        <w:tc>
          <w:tcPr>
            <w:tcW w:w="1134" w:type="dxa"/>
            <w:tcBorders>
              <w:top w:val="single" w:sz="4" w:space="0" w:color="000000"/>
              <w:left w:val="single" w:sz="4" w:space="0" w:color="000000"/>
              <w:bottom w:val="single" w:sz="4" w:space="0" w:color="000000"/>
              <w:right w:val="single" w:sz="4" w:space="0" w:color="000000"/>
            </w:tcBorders>
            <w:vAlign w:val="center"/>
          </w:tcPr>
          <w:p w14:paraId="66A55A8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98,1</w:t>
            </w:r>
          </w:p>
        </w:tc>
        <w:tc>
          <w:tcPr>
            <w:tcW w:w="932" w:type="dxa"/>
            <w:tcBorders>
              <w:top w:val="single" w:sz="4" w:space="0" w:color="000000"/>
              <w:left w:val="single" w:sz="4" w:space="0" w:color="000000"/>
              <w:bottom w:val="single" w:sz="4" w:space="0" w:color="000000"/>
              <w:right w:val="single" w:sz="4" w:space="0" w:color="000000"/>
            </w:tcBorders>
            <w:vAlign w:val="center"/>
          </w:tcPr>
          <w:p w14:paraId="708F023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68,0</w:t>
            </w:r>
          </w:p>
        </w:tc>
        <w:tc>
          <w:tcPr>
            <w:tcW w:w="930" w:type="dxa"/>
            <w:tcBorders>
              <w:top w:val="single" w:sz="4" w:space="0" w:color="000000"/>
              <w:left w:val="single" w:sz="4" w:space="0" w:color="000000"/>
              <w:bottom w:val="single" w:sz="4" w:space="0" w:color="000000"/>
              <w:right w:val="single" w:sz="4" w:space="0" w:color="000000"/>
            </w:tcBorders>
            <w:vAlign w:val="center"/>
          </w:tcPr>
          <w:p w14:paraId="3955375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c>
          <w:tcPr>
            <w:tcW w:w="1134" w:type="dxa"/>
            <w:tcBorders>
              <w:top w:val="single" w:sz="4" w:space="0" w:color="auto"/>
              <w:left w:val="single" w:sz="4" w:space="0" w:color="auto"/>
              <w:bottom w:val="single" w:sz="4" w:space="0" w:color="auto"/>
              <w:right w:val="single" w:sz="4" w:space="0" w:color="auto"/>
            </w:tcBorders>
            <w:vAlign w:val="center"/>
          </w:tcPr>
          <w:p w14:paraId="153927E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92</w:t>
            </w:r>
          </w:p>
        </w:tc>
        <w:tc>
          <w:tcPr>
            <w:tcW w:w="932" w:type="dxa"/>
            <w:tcBorders>
              <w:top w:val="single" w:sz="4" w:space="0" w:color="auto"/>
              <w:left w:val="single" w:sz="4" w:space="0" w:color="auto"/>
              <w:bottom w:val="single" w:sz="4" w:space="0" w:color="auto"/>
              <w:right w:val="single" w:sz="4" w:space="0" w:color="auto"/>
            </w:tcBorders>
            <w:vAlign w:val="center"/>
          </w:tcPr>
          <w:p w14:paraId="4CBB8E5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66</w:t>
            </w:r>
          </w:p>
        </w:tc>
        <w:tc>
          <w:tcPr>
            <w:tcW w:w="928" w:type="dxa"/>
            <w:tcBorders>
              <w:top w:val="single" w:sz="4" w:space="0" w:color="auto"/>
              <w:left w:val="single" w:sz="4" w:space="0" w:color="auto"/>
              <w:bottom w:val="single" w:sz="4" w:space="0" w:color="auto"/>
              <w:right w:val="single" w:sz="4" w:space="0" w:color="auto"/>
            </w:tcBorders>
            <w:vAlign w:val="center"/>
          </w:tcPr>
          <w:p w14:paraId="5250BB3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4,0</w:t>
            </w:r>
          </w:p>
        </w:tc>
      </w:tr>
      <w:tr w:rsidR="008F106B" w:rsidRPr="0031503C" w14:paraId="5EAE19FD" w14:textId="77777777">
        <w:tc>
          <w:tcPr>
            <w:tcW w:w="1134" w:type="dxa"/>
          </w:tcPr>
          <w:p w14:paraId="6C3A3D6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2022-23</w:t>
            </w:r>
          </w:p>
        </w:tc>
        <w:tc>
          <w:tcPr>
            <w:tcW w:w="1134" w:type="dxa"/>
            <w:tcBorders>
              <w:top w:val="single" w:sz="4" w:space="0" w:color="000000"/>
              <w:left w:val="single" w:sz="4" w:space="0" w:color="000000"/>
              <w:bottom w:val="single" w:sz="4" w:space="0" w:color="000000"/>
              <w:right w:val="single" w:sz="4" w:space="0" w:color="000000"/>
            </w:tcBorders>
            <w:vAlign w:val="center"/>
          </w:tcPr>
          <w:p w14:paraId="1151BCE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95,2</w:t>
            </w:r>
          </w:p>
        </w:tc>
        <w:tc>
          <w:tcPr>
            <w:tcW w:w="932" w:type="dxa"/>
            <w:tcBorders>
              <w:top w:val="single" w:sz="4" w:space="0" w:color="000000"/>
              <w:left w:val="single" w:sz="4" w:space="0" w:color="000000"/>
              <w:bottom w:val="single" w:sz="4" w:space="0" w:color="000000"/>
              <w:right w:val="single" w:sz="4" w:space="0" w:color="000000"/>
            </w:tcBorders>
            <w:vAlign w:val="center"/>
          </w:tcPr>
          <w:p w14:paraId="07C9D8B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67,8</w:t>
            </w:r>
          </w:p>
        </w:tc>
        <w:tc>
          <w:tcPr>
            <w:tcW w:w="929" w:type="dxa"/>
            <w:tcBorders>
              <w:top w:val="single" w:sz="4" w:space="0" w:color="000000"/>
              <w:left w:val="single" w:sz="4" w:space="0" w:color="000000"/>
              <w:bottom w:val="single" w:sz="4" w:space="0" w:color="000000"/>
              <w:right w:val="single" w:sz="4" w:space="0" w:color="000000"/>
            </w:tcBorders>
            <w:vAlign w:val="center"/>
          </w:tcPr>
          <w:p w14:paraId="658ADD2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1B53461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98,8</w:t>
            </w:r>
          </w:p>
        </w:tc>
        <w:tc>
          <w:tcPr>
            <w:tcW w:w="932" w:type="dxa"/>
            <w:tcBorders>
              <w:top w:val="single" w:sz="4" w:space="0" w:color="000000"/>
              <w:left w:val="single" w:sz="4" w:space="0" w:color="000000"/>
              <w:bottom w:val="single" w:sz="4" w:space="0" w:color="000000"/>
              <w:right w:val="single" w:sz="4" w:space="0" w:color="000000"/>
            </w:tcBorders>
            <w:vAlign w:val="center"/>
          </w:tcPr>
          <w:p w14:paraId="64B48BD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69,1</w:t>
            </w:r>
          </w:p>
        </w:tc>
        <w:tc>
          <w:tcPr>
            <w:tcW w:w="930" w:type="dxa"/>
            <w:tcBorders>
              <w:top w:val="single" w:sz="4" w:space="0" w:color="000000"/>
              <w:left w:val="single" w:sz="4" w:space="0" w:color="000000"/>
              <w:bottom w:val="single" w:sz="4" w:space="0" w:color="000000"/>
              <w:right w:val="single" w:sz="4" w:space="0" w:color="000000"/>
            </w:tcBorders>
            <w:vAlign w:val="center"/>
          </w:tcPr>
          <w:p w14:paraId="7D6491E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c>
          <w:tcPr>
            <w:tcW w:w="1134" w:type="dxa"/>
            <w:tcBorders>
              <w:top w:val="single" w:sz="4" w:space="0" w:color="auto"/>
              <w:left w:val="single" w:sz="4" w:space="0" w:color="auto"/>
              <w:bottom w:val="single" w:sz="4" w:space="0" w:color="auto"/>
              <w:right w:val="single" w:sz="4" w:space="0" w:color="auto"/>
            </w:tcBorders>
          </w:tcPr>
          <w:p w14:paraId="163D9DD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94,2</w:t>
            </w:r>
          </w:p>
        </w:tc>
        <w:tc>
          <w:tcPr>
            <w:tcW w:w="932" w:type="dxa"/>
            <w:tcBorders>
              <w:top w:val="single" w:sz="4" w:space="0" w:color="auto"/>
              <w:left w:val="single" w:sz="4" w:space="0" w:color="auto"/>
              <w:bottom w:val="single" w:sz="4" w:space="0" w:color="auto"/>
              <w:right w:val="single" w:sz="4" w:space="0" w:color="auto"/>
            </w:tcBorders>
          </w:tcPr>
          <w:p w14:paraId="54DC013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66,2</w:t>
            </w:r>
          </w:p>
        </w:tc>
        <w:tc>
          <w:tcPr>
            <w:tcW w:w="928" w:type="dxa"/>
            <w:tcBorders>
              <w:top w:val="single" w:sz="4" w:space="0" w:color="auto"/>
              <w:left w:val="single" w:sz="4" w:space="0" w:color="auto"/>
              <w:bottom w:val="single" w:sz="4" w:space="0" w:color="auto"/>
              <w:right w:val="single" w:sz="4" w:space="0" w:color="auto"/>
            </w:tcBorders>
          </w:tcPr>
          <w:p w14:paraId="17276DD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r>
      <w:tr w:rsidR="008F106B" w:rsidRPr="0031503C" w14:paraId="08CB086A" w14:textId="77777777">
        <w:tc>
          <w:tcPr>
            <w:tcW w:w="1134" w:type="dxa"/>
          </w:tcPr>
          <w:p w14:paraId="5827D7E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2023-24</w:t>
            </w:r>
          </w:p>
        </w:tc>
        <w:tc>
          <w:tcPr>
            <w:tcW w:w="1134" w:type="dxa"/>
          </w:tcPr>
          <w:p w14:paraId="0B9370D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93,4</w:t>
            </w:r>
          </w:p>
        </w:tc>
        <w:tc>
          <w:tcPr>
            <w:tcW w:w="932" w:type="dxa"/>
          </w:tcPr>
          <w:p w14:paraId="325CEED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65,7</w:t>
            </w:r>
          </w:p>
        </w:tc>
        <w:tc>
          <w:tcPr>
            <w:tcW w:w="929" w:type="dxa"/>
          </w:tcPr>
          <w:p w14:paraId="3243051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3,85</w:t>
            </w:r>
          </w:p>
        </w:tc>
        <w:tc>
          <w:tcPr>
            <w:tcW w:w="1134" w:type="dxa"/>
          </w:tcPr>
          <w:p w14:paraId="5028426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93,7</w:t>
            </w:r>
          </w:p>
        </w:tc>
        <w:tc>
          <w:tcPr>
            <w:tcW w:w="932" w:type="dxa"/>
          </w:tcPr>
          <w:p w14:paraId="3387BEC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62,2</w:t>
            </w:r>
          </w:p>
        </w:tc>
        <w:tc>
          <w:tcPr>
            <w:tcW w:w="930" w:type="dxa"/>
          </w:tcPr>
          <w:p w14:paraId="79AEF14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c>
          <w:tcPr>
            <w:tcW w:w="1134" w:type="dxa"/>
          </w:tcPr>
          <w:p w14:paraId="476BC70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92,4</w:t>
            </w:r>
          </w:p>
        </w:tc>
        <w:tc>
          <w:tcPr>
            <w:tcW w:w="932" w:type="dxa"/>
          </w:tcPr>
          <w:p w14:paraId="0CBE357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60,4</w:t>
            </w:r>
          </w:p>
        </w:tc>
        <w:tc>
          <w:tcPr>
            <w:tcW w:w="928" w:type="dxa"/>
          </w:tcPr>
          <w:p w14:paraId="7816411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r>
      <w:tr w:rsidR="008F106B" w:rsidRPr="0031503C" w14:paraId="17F0FF4D" w14:textId="77777777">
        <w:tc>
          <w:tcPr>
            <w:tcW w:w="1134" w:type="dxa"/>
          </w:tcPr>
          <w:p w14:paraId="700E78E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2024-25</w:t>
            </w:r>
          </w:p>
        </w:tc>
        <w:tc>
          <w:tcPr>
            <w:tcW w:w="1134" w:type="dxa"/>
          </w:tcPr>
          <w:p w14:paraId="7640870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93,2</w:t>
            </w:r>
          </w:p>
        </w:tc>
        <w:tc>
          <w:tcPr>
            <w:tcW w:w="932" w:type="dxa"/>
          </w:tcPr>
          <w:p w14:paraId="2488635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63</w:t>
            </w:r>
          </w:p>
        </w:tc>
        <w:tc>
          <w:tcPr>
            <w:tcW w:w="929" w:type="dxa"/>
          </w:tcPr>
          <w:p w14:paraId="1F57038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c>
          <w:tcPr>
            <w:tcW w:w="1134" w:type="dxa"/>
          </w:tcPr>
          <w:p w14:paraId="68300BF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96,5</w:t>
            </w:r>
          </w:p>
        </w:tc>
        <w:tc>
          <w:tcPr>
            <w:tcW w:w="932" w:type="dxa"/>
          </w:tcPr>
          <w:p w14:paraId="1648EBF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65,5</w:t>
            </w:r>
          </w:p>
        </w:tc>
        <w:tc>
          <w:tcPr>
            <w:tcW w:w="930" w:type="dxa"/>
          </w:tcPr>
          <w:p w14:paraId="06910A4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lang w:val="en-US"/>
              </w:rPr>
            </w:pPr>
            <w:r w:rsidRPr="0031503C">
              <w:rPr>
                <w:rFonts w:ascii="Times New Roman" w:eastAsia="Times New Roman" w:hAnsi="Times New Roman" w:cs="Times New Roman"/>
                <w:sz w:val="24"/>
                <w:szCs w:val="24"/>
              </w:rPr>
              <w:t>3,8</w:t>
            </w:r>
          </w:p>
        </w:tc>
        <w:tc>
          <w:tcPr>
            <w:tcW w:w="1134" w:type="dxa"/>
          </w:tcPr>
          <w:p w14:paraId="0544B57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94,7</w:t>
            </w:r>
          </w:p>
        </w:tc>
        <w:tc>
          <w:tcPr>
            <w:tcW w:w="932" w:type="dxa"/>
          </w:tcPr>
          <w:p w14:paraId="37F358D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59</w:t>
            </w:r>
          </w:p>
        </w:tc>
        <w:tc>
          <w:tcPr>
            <w:tcW w:w="928" w:type="dxa"/>
          </w:tcPr>
          <w:p w14:paraId="0DA5426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r>
    </w:tbl>
    <w:p w14:paraId="137EE1F3" w14:textId="77777777" w:rsidR="008F106B" w:rsidRPr="0031503C" w:rsidRDefault="008F106B">
      <w:pPr>
        <w:spacing w:after="0" w:line="240" w:lineRule="auto"/>
        <w:ind w:firstLine="709"/>
        <w:jc w:val="both"/>
        <w:rPr>
          <w:rFonts w:ascii="Times New Roman" w:hAnsi="Times New Roman" w:cs="Times New Roman"/>
          <w:sz w:val="24"/>
          <w:szCs w:val="24"/>
        </w:rPr>
      </w:pPr>
    </w:p>
    <w:p w14:paraId="05AEEADE"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сравнении за пять лет наблюдается снижение показателей успеваемости, качества знаний и среднего балла по родному языку и математике. </w:t>
      </w:r>
    </w:p>
    <w:p w14:paraId="2274F3FB" w14:textId="77777777" w:rsidR="008F106B" w:rsidRPr="0031503C" w:rsidRDefault="008F106B">
      <w:pPr>
        <w:spacing w:after="0" w:line="240" w:lineRule="auto"/>
        <w:ind w:firstLine="709"/>
        <w:jc w:val="both"/>
        <w:rPr>
          <w:rFonts w:ascii="Times New Roman" w:eastAsia="Times New Roman" w:hAnsi="Times New Roman" w:cs="Times New Roman"/>
          <w:sz w:val="24"/>
          <w:szCs w:val="24"/>
        </w:rPr>
      </w:pPr>
    </w:p>
    <w:p w14:paraId="7BC0B9E6"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xml:space="preserve">Рейтинг </w:t>
      </w:r>
      <w:r w:rsidRPr="0031503C">
        <w:rPr>
          <w:rFonts w:ascii="Times New Roman" w:hAnsi="Times New Roman" w:cs="Times New Roman"/>
          <w:b/>
          <w:bCs/>
          <w:i/>
          <w:iCs/>
          <w:sz w:val="24"/>
          <w:szCs w:val="24"/>
        </w:rPr>
        <w:t xml:space="preserve">лучших </w:t>
      </w:r>
      <w:r w:rsidRPr="0031503C">
        <w:rPr>
          <w:rFonts w:ascii="Times New Roman" w:hAnsi="Times New Roman" w:cs="Times New Roman"/>
          <w:sz w:val="24"/>
          <w:szCs w:val="24"/>
        </w:rPr>
        <w:t xml:space="preserve">организаций общего образования по результатам диагностической проверочной работы по </w:t>
      </w:r>
      <w:r w:rsidRPr="0031503C">
        <w:rPr>
          <w:rFonts w:ascii="Times New Roman" w:hAnsi="Times New Roman" w:cs="Times New Roman"/>
          <w:b/>
          <w:bCs/>
          <w:i/>
          <w:iCs/>
          <w:sz w:val="24"/>
          <w:szCs w:val="24"/>
        </w:rPr>
        <w:t>математике</w:t>
      </w:r>
      <w:r w:rsidRPr="0031503C">
        <w:rPr>
          <w:rFonts w:ascii="Times New Roman" w:hAnsi="Times New Roman" w:cs="Times New Roman"/>
          <w:sz w:val="24"/>
          <w:szCs w:val="24"/>
        </w:rPr>
        <w:t xml:space="preserve"> обучающихся 4 классов</w:t>
      </w:r>
    </w:p>
    <w:tbl>
      <w:tblPr>
        <w:tblStyle w:val="afe"/>
        <w:tblW w:w="9911" w:type="dxa"/>
        <w:tblLook w:val="04A0" w:firstRow="1" w:lastRow="0" w:firstColumn="1" w:lastColumn="0" w:noHBand="0" w:noVBand="1"/>
      </w:tblPr>
      <w:tblGrid>
        <w:gridCol w:w="684"/>
        <w:gridCol w:w="4698"/>
        <w:gridCol w:w="1664"/>
        <w:gridCol w:w="1454"/>
        <w:gridCol w:w="1411"/>
      </w:tblGrid>
      <w:tr w:rsidR="008F106B" w:rsidRPr="0031503C" w14:paraId="4EE0D97C" w14:textId="77777777">
        <w:tc>
          <w:tcPr>
            <w:tcW w:w="684" w:type="dxa"/>
            <w:tcBorders>
              <w:top w:val="single" w:sz="4" w:space="0" w:color="auto"/>
              <w:left w:val="single" w:sz="4" w:space="0" w:color="auto"/>
              <w:bottom w:val="single" w:sz="4" w:space="0" w:color="auto"/>
              <w:right w:val="single" w:sz="4" w:space="0" w:color="auto"/>
            </w:tcBorders>
          </w:tcPr>
          <w:p w14:paraId="2BA8A4F7"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п/п</w:t>
            </w:r>
          </w:p>
        </w:tc>
        <w:tc>
          <w:tcPr>
            <w:tcW w:w="4698" w:type="dxa"/>
            <w:tcBorders>
              <w:top w:val="single" w:sz="4" w:space="0" w:color="auto"/>
              <w:left w:val="single" w:sz="4" w:space="0" w:color="auto"/>
              <w:bottom w:val="single" w:sz="4" w:space="0" w:color="auto"/>
              <w:right w:val="single" w:sz="4" w:space="0" w:color="auto"/>
            </w:tcBorders>
          </w:tcPr>
          <w:p w14:paraId="7FCD6DA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Наименование организации общего образования</w:t>
            </w:r>
          </w:p>
        </w:tc>
        <w:tc>
          <w:tcPr>
            <w:tcW w:w="1664" w:type="dxa"/>
            <w:tcBorders>
              <w:top w:val="single" w:sz="4" w:space="0" w:color="auto"/>
              <w:left w:val="single" w:sz="4" w:space="0" w:color="auto"/>
              <w:bottom w:val="single" w:sz="4" w:space="0" w:color="auto"/>
              <w:right w:val="single" w:sz="4" w:space="0" w:color="auto"/>
            </w:tcBorders>
          </w:tcPr>
          <w:p w14:paraId="06F5467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успеваемости</w:t>
            </w:r>
          </w:p>
        </w:tc>
        <w:tc>
          <w:tcPr>
            <w:tcW w:w="1454" w:type="dxa"/>
            <w:tcBorders>
              <w:top w:val="single" w:sz="4" w:space="0" w:color="auto"/>
              <w:left w:val="single" w:sz="4" w:space="0" w:color="auto"/>
              <w:bottom w:val="single" w:sz="4" w:space="0" w:color="auto"/>
              <w:right w:val="single" w:sz="4" w:space="0" w:color="auto"/>
            </w:tcBorders>
          </w:tcPr>
          <w:p w14:paraId="0A9C0058"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качества знаний</w:t>
            </w:r>
          </w:p>
        </w:tc>
        <w:tc>
          <w:tcPr>
            <w:tcW w:w="1411" w:type="dxa"/>
            <w:tcBorders>
              <w:top w:val="single" w:sz="4" w:space="0" w:color="auto"/>
              <w:left w:val="single" w:sz="4" w:space="0" w:color="auto"/>
              <w:bottom w:val="single" w:sz="4" w:space="0" w:color="auto"/>
              <w:right w:val="single" w:sz="4" w:space="0" w:color="auto"/>
            </w:tcBorders>
          </w:tcPr>
          <w:p w14:paraId="1DC5F8A7"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Средний балл</w:t>
            </w:r>
          </w:p>
        </w:tc>
      </w:tr>
      <w:tr w:rsidR="008F106B" w:rsidRPr="0031503C" w14:paraId="2E3D00C7" w14:textId="77777777">
        <w:tc>
          <w:tcPr>
            <w:tcW w:w="684" w:type="dxa"/>
            <w:tcBorders>
              <w:top w:val="single" w:sz="4" w:space="0" w:color="auto"/>
              <w:left w:val="single" w:sz="4" w:space="0" w:color="auto"/>
              <w:bottom w:val="single" w:sz="4" w:space="0" w:color="auto"/>
              <w:right w:val="single" w:sz="4" w:space="0" w:color="auto"/>
            </w:tcBorders>
          </w:tcPr>
          <w:p w14:paraId="23045A71"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1</w:t>
            </w:r>
          </w:p>
        </w:tc>
        <w:tc>
          <w:tcPr>
            <w:tcW w:w="4698" w:type="dxa"/>
            <w:tcBorders>
              <w:top w:val="single" w:sz="4" w:space="0" w:color="auto"/>
              <w:left w:val="single" w:sz="4" w:space="0" w:color="auto"/>
              <w:bottom w:val="single" w:sz="4" w:space="0" w:color="auto"/>
              <w:right w:val="single" w:sz="4" w:space="0" w:color="auto"/>
            </w:tcBorders>
          </w:tcPr>
          <w:p w14:paraId="790E6635"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МОУ «Бендерская гимназия № 1»</w:t>
            </w:r>
          </w:p>
        </w:tc>
        <w:tc>
          <w:tcPr>
            <w:tcW w:w="1664" w:type="dxa"/>
            <w:tcBorders>
              <w:top w:val="single" w:sz="4" w:space="0" w:color="auto"/>
              <w:left w:val="single" w:sz="4" w:space="0" w:color="auto"/>
              <w:bottom w:val="single" w:sz="4" w:space="0" w:color="auto"/>
              <w:right w:val="single" w:sz="4" w:space="0" w:color="auto"/>
            </w:tcBorders>
          </w:tcPr>
          <w:p w14:paraId="3873F232"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100</w:t>
            </w:r>
          </w:p>
        </w:tc>
        <w:tc>
          <w:tcPr>
            <w:tcW w:w="1454" w:type="dxa"/>
            <w:tcBorders>
              <w:top w:val="single" w:sz="4" w:space="0" w:color="auto"/>
              <w:left w:val="single" w:sz="4" w:space="0" w:color="auto"/>
              <w:bottom w:val="single" w:sz="4" w:space="0" w:color="auto"/>
              <w:right w:val="single" w:sz="4" w:space="0" w:color="auto"/>
            </w:tcBorders>
          </w:tcPr>
          <w:p w14:paraId="531F3437"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100</w:t>
            </w:r>
          </w:p>
        </w:tc>
        <w:tc>
          <w:tcPr>
            <w:tcW w:w="1411" w:type="dxa"/>
            <w:tcBorders>
              <w:top w:val="single" w:sz="4" w:space="0" w:color="auto"/>
              <w:left w:val="single" w:sz="4" w:space="0" w:color="auto"/>
              <w:bottom w:val="single" w:sz="4" w:space="0" w:color="auto"/>
              <w:right w:val="single" w:sz="4" w:space="0" w:color="auto"/>
            </w:tcBorders>
          </w:tcPr>
          <w:p w14:paraId="6F2309D4"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4,6</w:t>
            </w:r>
          </w:p>
        </w:tc>
      </w:tr>
      <w:tr w:rsidR="008F106B" w:rsidRPr="0031503C" w14:paraId="6B5E3728" w14:textId="77777777">
        <w:tc>
          <w:tcPr>
            <w:tcW w:w="684" w:type="dxa"/>
            <w:tcBorders>
              <w:top w:val="single" w:sz="4" w:space="0" w:color="auto"/>
              <w:left w:val="single" w:sz="4" w:space="0" w:color="auto"/>
              <w:bottom w:val="single" w:sz="4" w:space="0" w:color="auto"/>
              <w:right w:val="single" w:sz="4" w:space="0" w:color="auto"/>
            </w:tcBorders>
          </w:tcPr>
          <w:p w14:paraId="7553A862"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2</w:t>
            </w:r>
          </w:p>
        </w:tc>
        <w:tc>
          <w:tcPr>
            <w:tcW w:w="4698" w:type="dxa"/>
            <w:tcBorders>
              <w:top w:val="single" w:sz="4" w:space="0" w:color="auto"/>
              <w:left w:val="single" w:sz="4" w:space="0" w:color="auto"/>
              <w:bottom w:val="single" w:sz="4" w:space="0" w:color="auto"/>
              <w:right w:val="single" w:sz="4" w:space="0" w:color="auto"/>
            </w:tcBorders>
          </w:tcPr>
          <w:p w14:paraId="256FAC7E"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МОУ «</w:t>
            </w:r>
            <w:proofErr w:type="spellStart"/>
            <w:r w:rsidRPr="0031503C">
              <w:rPr>
                <w:rFonts w:ascii="Times New Roman" w:hAnsi="Times New Roman" w:cs="Times New Roman"/>
                <w:sz w:val="24"/>
                <w:szCs w:val="24"/>
              </w:rPr>
              <w:t>Рыбницкая</w:t>
            </w:r>
            <w:proofErr w:type="spellEnd"/>
            <w:r w:rsidRPr="0031503C">
              <w:rPr>
                <w:rFonts w:ascii="Times New Roman" w:hAnsi="Times New Roman" w:cs="Times New Roman"/>
                <w:sz w:val="24"/>
                <w:szCs w:val="24"/>
              </w:rPr>
              <w:t xml:space="preserve"> гимназия № 1»</w:t>
            </w:r>
          </w:p>
        </w:tc>
        <w:tc>
          <w:tcPr>
            <w:tcW w:w="1664" w:type="dxa"/>
            <w:tcBorders>
              <w:top w:val="single" w:sz="4" w:space="0" w:color="auto"/>
              <w:left w:val="single" w:sz="4" w:space="0" w:color="auto"/>
              <w:bottom w:val="single" w:sz="4" w:space="0" w:color="auto"/>
              <w:right w:val="single" w:sz="4" w:space="0" w:color="auto"/>
            </w:tcBorders>
          </w:tcPr>
          <w:p w14:paraId="48391F09" w14:textId="77777777" w:rsidR="008F106B" w:rsidRPr="0031503C" w:rsidRDefault="00C401F7">
            <w:pPr>
              <w:spacing w:after="0" w:line="240" w:lineRule="auto"/>
              <w:contextualSpacing/>
              <w:jc w:val="center"/>
              <w:rPr>
                <w:rFonts w:ascii="Times New Roman" w:hAnsi="Times New Roman" w:cs="Times New Roman"/>
                <w:sz w:val="24"/>
                <w:szCs w:val="24"/>
              </w:rPr>
            </w:pPr>
            <w:r w:rsidRPr="0031503C">
              <w:rPr>
                <w:rFonts w:ascii="Times New Roman" w:hAnsi="Times New Roman" w:cs="Times New Roman"/>
                <w:sz w:val="24"/>
                <w:szCs w:val="24"/>
              </w:rPr>
              <w:t>100</w:t>
            </w:r>
          </w:p>
        </w:tc>
        <w:tc>
          <w:tcPr>
            <w:tcW w:w="1454" w:type="dxa"/>
            <w:tcBorders>
              <w:top w:val="single" w:sz="4" w:space="0" w:color="auto"/>
              <w:left w:val="single" w:sz="4" w:space="0" w:color="auto"/>
              <w:bottom w:val="single" w:sz="4" w:space="0" w:color="auto"/>
              <w:right w:val="single" w:sz="4" w:space="0" w:color="auto"/>
            </w:tcBorders>
          </w:tcPr>
          <w:p w14:paraId="52687E20" w14:textId="77777777" w:rsidR="008F106B" w:rsidRPr="0031503C" w:rsidRDefault="00C401F7">
            <w:pPr>
              <w:spacing w:after="0" w:line="240" w:lineRule="auto"/>
              <w:contextualSpacing/>
              <w:jc w:val="center"/>
              <w:rPr>
                <w:rFonts w:ascii="Times New Roman" w:hAnsi="Times New Roman" w:cs="Times New Roman"/>
                <w:sz w:val="24"/>
                <w:szCs w:val="24"/>
              </w:rPr>
            </w:pPr>
            <w:r w:rsidRPr="0031503C">
              <w:rPr>
                <w:rFonts w:ascii="Times New Roman" w:hAnsi="Times New Roman" w:cs="Times New Roman"/>
                <w:sz w:val="24"/>
                <w:szCs w:val="24"/>
              </w:rPr>
              <w:t>87</w:t>
            </w:r>
          </w:p>
        </w:tc>
        <w:tc>
          <w:tcPr>
            <w:tcW w:w="1411" w:type="dxa"/>
            <w:tcBorders>
              <w:top w:val="single" w:sz="4" w:space="0" w:color="auto"/>
              <w:left w:val="single" w:sz="4" w:space="0" w:color="auto"/>
              <w:bottom w:val="single" w:sz="4" w:space="0" w:color="auto"/>
              <w:right w:val="single" w:sz="4" w:space="0" w:color="auto"/>
            </w:tcBorders>
          </w:tcPr>
          <w:p w14:paraId="0DBB7402" w14:textId="77777777" w:rsidR="008F106B" w:rsidRPr="0031503C" w:rsidRDefault="00C401F7">
            <w:pPr>
              <w:spacing w:after="0" w:line="240" w:lineRule="auto"/>
              <w:contextualSpacing/>
              <w:jc w:val="center"/>
              <w:rPr>
                <w:rFonts w:ascii="Times New Roman" w:hAnsi="Times New Roman" w:cs="Times New Roman"/>
                <w:sz w:val="24"/>
                <w:szCs w:val="24"/>
              </w:rPr>
            </w:pPr>
            <w:r w:rsidRPr="0031503C">
              <w:rPr>
                <w:rFonts w:ascii="Times New Roman" w:hAnsi="Times New Roman" w:cs="Times New Roman"/>
                <w:sz w:val="24"/>
                <w:szCs w:val="24"/>
              </w:rPr>
              <w:t>4,2</w:t>
            </w:r>
          </w:p>
        </w:tc>
      </w:tr>
      <w:tr w:rsidR="008F106B" w:rsidRPr="0031503C" w14:paraId="0E958FC6" w14:textId="77777777">
        <w:tc>
          <w:tcPr>
            <w:tcW w:w="684" w:type="dxa"/>
            <w:tcBorders>
              <w:top w:val="single" w:sz="4" w:space="0" w:color="auto"/>
              <w:left w:val="single" w:sz="4" w:space="0" w:color="auto"/>
              <w:bottom w:val="single" w:sz="4" w:space="0" w:color="auto"/>
              <w:right w:val="single" w:sz="4" w:space="0" w:color="auto"/>
            </w:tcBorders>
          </w:tcPr>
          <w:p w14:paraId="1876EFD9"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3</w:t>
            </w:r>
          </w:p>
        </w:tc>
        <w:tc>
          <w:tcPr>
            <w:tcW w:w="4698" w:type="dxa"/>
            <w:tcBorders>
              <w:top w:val="single" w:sz="4" w:space="0" w:color="auto"/>
              <w:left w:val="single" w:sz="4" w:space="0" w:color="auto"/>
              <w:bottom w:val="single" w:sz="4" w:space="0" w:color="auto"/>
              <w:right w:val="single" w:sz="4" w:space="0" w:color="auto"/>
            </w:tcBorders>
          </w:tcPr>
          <w:p w14:paraId="25DC041E"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МОУ «Бендерская гимназия № 2»</w:t>
            </w:r>
          </w:p>
        </w:tc>
        <w:tc>
          <w:tcPr>
            <w:tcW w:w="1664" w:type="dxa"/>
            <w:tcBorders>
              <w:top w:val="single" w:sz="4" w:space="0" w:color="auto"/>
              <w:left w:val="single" w:sz="4" w:space="0" w:color="auto"/>
              <w:bottom w:val="single" w:sz="4" w:space="0" w:color="auto"/>
              <w:right w:val="single" w:sz="4" w:space="0" w:color="auto"/>
            </w:tcBorders>
          </w:tcPr>
          <w:p w14:paraId="0496B3CA" w14:textId="77777777" w:rsidR="008F106B" w:rsidRPr="0031503C" w:rsidRDefault="00C401F7">
            <w:pPr>
              <w:spacing w:after="0" w:line="240" w:lineRule="auto"/>
              <w:contextualSpacing/>
              <w:jc w:val="center"/>
              <w:rPr>
                <w:rFonts w:ascii="Times New Roman" w:hAnsi="Times New Roman" w:cs="Times New Roman"/>
                <w:sz w:val="24"/>
                <w:szCs w:val="24"/>
              </w:rPr>
            </w:pPr>
            <w:r w:rsidRPr="0031503C">
              <w:rPr>
                <w:rFonts w:ascii="Times New Roman" w:hAnsi="Times New Roman" w:cs="Times New Roman"/>
                <w:sz w:val="24"/>
                <w:szCs w:val="24"/>
              </w:rPr>
              <w:t>100</w:t>
            </w:r>
          </w:p>
        </w:tc>
        <w:tc>
          <w:tcPr>
            <w:tcW w:w="1454" w:type="dxa"/>
            <w:tcBorders>
              <w:top w:val="single" w:sz="4" w:space="0" w:color="auto"/>
              <w:left w:val="single" w:sz="4" w:space="0" w:color="auto"/>
              <w:bottom w:val="single" w:sz="4" w:space="0" w:color="auto"/>
              <w:right w:val="single" w:sz="4" w:space="0" w:color="auto"/>
            </w:tcBorders>
          </w:tcPr>
          <w:p w14:paraId="247C0B66" w14:textId="77777777" w:rsidR="008F106B" w:rsidRPr="0031503C" w:rsidRDefault="00C401F7">
            <w:pPr>
              <w:spacing w:after="0" w:line="240" w:lineRule="auto"/>
              <w:contextualSpacing/>
              <w:jc w:val="center"/>
              <w:rPr>
                <w:rFonts w:ascii="Times New Roman" w:hAnsi="Times New Roman" w:cs="Times New Roman"/>
                <w:sz w:val="24"/>
                <w:szCs w:val="24"/>
              </w:rPr>
            </w:pPr>
            <w:r w:rsidRPr="0031503C">
              <w:rPr>
                <w:rFonts w:ascii="Times New Roman" w:hAnsi="Times New Roman" w:cs="Times New Roman"/>
                <w:sz w:val="24"/>
                <w:szCs w:val="24"/>
              </w:rPr>
              <w:t>90,6</w:t>
            </w:r>
          </w:p>
        </w:tc>
        <w:tc>
          <w:tcPr>
            <w:tcW w:w="1411" w:type="dxa"/>
            <w:tcBorders>
              <w:top w:val="single" w:sz="4" w:space="0" w:color="auto"/>
              <w:left w:val="single" w:sz="4" w:space="0" w:color="auto"/>
              <w:bottom w:val="single" w:sz="4" w:space="0" w:color="auto"/>
              <w:right w:val="single" w:sz="4" w:space="0" w:color="auto"/>
            </w:tcBorders>
          </w:tcPr>
          <w:p w14:paraId="45CE18AD" w14:textId="77777777" w:rsidR="008F106B" w:rsidRPr="0031503C" w:rsidRDefault="00C401F7">
            <w:pPr>
              <w:spacing w:after="0" w:line="240" w:lineRule="auto"/>
              <w:contextualSpacing/>
              <w:jc w:val="center"/>
              <w:rPr>
                <w:rFonts w:ascii="Times New Roman" w:hAnsi="Times New Roman" w:cs="Times New Roman"/>
                <w:sz w:val="24"/>
                <w:szCs w:val="24"/>
              </w:rPr>
            </w:pPr>
            <w:r w:rsidRPr="0031503C">
              <w:rPr>
                <w:rFonts w:ascii="Times New Roman" w:hAnsi="Times New Roman" w:cs="Times New Roman"/>
                <w:sz w:val="24"/>
                <w:szCs w:val="24"/>
              </w:rPr>
              <w:t>4,2</w:t>
            </w:r>
          </w:p>
        </w:tc>
      </w:tr>
      <w:tr w:rsidR="00957A81" w:rsidRPr="0031503C" w14:paraId="3F468AA6" w14:textId="77777777">
        <w:tc>
          <w:tcPr>
            <w:tcW w:w="684" w:type="dxa"/>
            <w:tcBorders>
              <w:top w:val="single" w:sz="4" w:space="0" w:color="auto"/>
              <w:left w:val="single" w:sz="4" w:space="0" w:color="auto"/>
              <w:bottom w:val="single" w:sz="4" w:space="0" w:color="auto"/>
              <w:right w:val="single" w:sz="4" w:space="0" w:color="auto"/>
            </w:tcBorders>
          </w:tcPr>
          <w:p w14:paraId="1AB95A20" w14:textId="77777777" w:rsidR="00957A81" w:rsidRPr="0031503C" w:rsidRDefault="00957A81" w:rsidP="00957A81">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4</w:t>
            </w:r>
          </w:p>
        </w:tc>
        <w:tc>
          <w:tcPr>
            <w:tcW w:w="4698" w:type="dxa"/>
            <w:tcBorders>
              <w:top w:val="single" w:sz="4" w:space="0" w:color="auto"/>
              <w:left w:val="single" w:sz="4" w:space="0" w:color="auto"/>
              <w:bottom w:val="single" w:sz="4" w:space="0" w:color="auto"/>
              <w:right w:val="single" w:sz="4" w:space="0" w:color="auto"/>
            </w:tcBorders>
          </w:tcPr>
          <w:p w14:paraId="53C34422" w14:textId="11FA1B6B" w:rsidR="00957A81" w:rsidRPr="0031503C" w:rsidRDefault="00957A81" w:rsidP="00957A81">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МОУ «Дубоссарская гимназия № 1»</w:t>
            </w:r>
          </w:p>
        </w:tc>
        <w:tc>
          <w:tcPr>
            <w:tcW w:w="1664" w:type="dxa"/>
            <w:tcBorders>
              <w:top w:val="single" w:sz="4" w:space="0" w:color="auto"/>
              <w:left w:val="single" w:sz="4" w:space="0" w:color="auto"/>
              <w:bottom w:val="single" w:sz="4" w:space="0" w:color="auto"/>
              <w:right w:val="single" w:sz="4" w:space="0" w:color="auto"/>
            </w:tcBorders>
          </w:tcPr>
          <w:p w14:paraId="0519A346" w14:textId="42FA873A"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100</w:t>
            </w:r>
          </w:p>
        </w:tc>
        <w:tc>
          <w:tcPr>
            <w:tcW w:w="1454" w:type="dxa"/>
            <w:tcBorders>
              <w:top w:val="single" w:sz="4" w:space="0" w:color="auto"/>
              <w:left w:val="single" w:sz="4" w:space="0" w:color="auto"/>
              <w:bottom w:val="single" w:sz="4" w:space="0" w:color="auto"/>
              <w:right w:val="single" w:sz="4" w:space="0" w:color="auto"/>
            </w:tcBorders>
          </w:tcPr>
          <w:p w14:paraId="43995C84" w14:textId="20228E1E"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82, 8</w:t>
            </w:r>
          </w:p>
        </w:tc>
        <w:tc>
          <w:tcPr>
            <w:tcW w:w="1411" w:type="dxa"/>
            <w:tcBorders>
              <w:top w:val="single" w:sz="4" w:space="0" w:color="auto"/>
              <w:left w:val="single" w:sz="4" w:space="0" w:color="auto"/>
              <w:bottom w:val="single" w:sz="4" w:space="0" w:color="auto"/>
              <w:right w:val="single" w:sz="4" w:space="0" w:color="auto"/>
            </w:tcBorders>
          </w:tcPr>
          <w:p w14:paraId="6D7F149C" w14:textId="68B2EAC4"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4,1</w:t>
            </w:r>
          </w:p>
        </w:tc>
      </w:tr>
      <w:tr w:rsidR="00957A81" w:rsidRPr="0031503C" w14:paraId="6A16AEF7" w14:textId="77777777">
        <w:tc>
          <w:tcPr>
            <w:tcW w:w="684" w:type="dxa"/>
            <w:tcBorders>
              <w:top w:val="single" w:sz="4" w:space="0" w:color="auto"/>
              <w:left w:val="single" w:sz="4" w:space="0" w:color="auto"/>
              <w:bottom w:val="single" w:sz="4" w:space="0" w:color="auto"/>
              <w:right w:val="single" w:sz="4" w:space="0" w:color="auto"/>
            </w:tcBorders>
          </w:tcPr>
          <w:p w14:paraId="1041E464" w14:textId="77777777" w:rsidR="00957A81" w:rsidRPr="0031503C" w:rsidRDefault="00957A81" w:rsidP="00957A81">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5</w:t>
            </w:r>
          </w:p>
        </w:tc>
        <w:tc>
          <w:tcPr>
            <w:tcW w:w="4698" w:type="dxa"/>
            <w:tcBorders>
              <w:top w:val="single" w:sz="4" w:space="0" w:color="auto"/>
              <w:left w:val="single" w:sz="4" w:space="0" w:color="auto"/>
              <w:bottom w:val="single" w:sz="4" w:space="0" w:color="auto"/>
              <w:right w:val="single" w:sz="4" w:space="0" w:color="auto"/>
            </w:tcBorders>
          </w:tcPr>
          <w:p w14:paraId="4AE37AE3" w14:textId="32E54130" w:rsidR="00957A81" w:rsidRPr="0031503C" w:rsidRDefault="00957A81" w:rsidP="00957A81">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МОУ «</w:t>
            </w:r>
            <w:proofErr w:type="spellStart"/>
            <w:r w:rsidRPr="0031503C">
              <w:rPr>
                <w:rFonts w:ascii="Times New Roman" w:hAnsi="Times New Roman" w:cs="Times New Roman"/>
                <w:sz w:val="24"/>
                <w:szCs w:val="24"/>
              </w:rPr>
              <w:t>Слободзейский</w:t>
            </w:r>
            <w:proofErr w:type="spellEnd"/>
            <w:r w:rsidRPr="0031503C">
              <w:rPr>
                <w:rFonts w:ascii="Times New Roman" w:hAnsi="Times New Roman" w:cs="Times New Roman"/>
                <w:sz w:val="24"/>
                <w:szCs w:val="24"/>
              </w:rPr>
              <w:t xml:space="preserve"> теоретический лицей-комплекс им. П.К. </w:t>
            </w:r>
            <w:proofErr w:type="spellStart"/>
            <w:r w:rsidRPr="0031503C">
              <w:rPr>
                <w:rFonts w:ascii="Times New Roman" w:hAnsi="Times New Roman" w:cs="Times New Roman"/>
                <w:sz w:val="24"/>
                <w:szCs w:val="24"/>
              </w:rPr>
              <w:t>Спельник</w:t>
            </w:r>
            <w:proofErr w:type="spellEnd"/>
            <w:r w:rsidRPr="0031503C">
              <w:rPr>
                <w:rFonts w:ascii="Times New Roman" w:hAnsi="Times New Roman" w:cs="Times New Roman"/>
                <w:sz w:val="24"/>
                <w:szCs w:val="24"/>
              </w:rPr>
              <w:t xml:space="preserve">» </w:t>
            </w:r>
          </w:p>
        </w:tc>
        <w:tc>
          <w:tcPr>
            <w:tcW w:w="1664" w:type="dxa"/>
            <w:tcBorders>
              <w:top w:val="single" w:sz="4" w:space="0" w:color="auto"/>
              <w:left w:val="single" w:sz="4" w:space="0" w:color="auto"/>
              <w:bottom w:val="single" w:sz="4" w:space="0" w:color="auto"/>
              <w:right w:val="single" w:sz="4" w:space="0" w:color="auto"/>
            </w:tcBorders>
          </w:tcPr>
          <w:p w14:paraId="13EE36E7" w14:textId="20029C11"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100</w:t>
            </w:r>
          </w:p>
        </w:tc>
        <w:tc>
          <w:tcPr>
            <w:tcW w:w="1454" w:type="dxa"/>
            <w:tcBorders>
              <w:top w:val="single" w:sz="4" w:space="0" w:color="auto"/>
              <w:left w:val="single" w:sz="4" w:space="0" w:color="auto"/>
              <w:bottom w:val="single" w:sz="4" w:space="0" w:color="auto"/>
              <w:right w:val="single" w:sz="4" w:space="0" w:color="auto"/>
            </w:tcBorders>
          </w:tcPr>
          <w:p w14:paraId="34BCE6A1" w14:textId="1F29F28C"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83</w:t>
            </w:r>
          </w:p>
        </w:tc>
        <w:tc>
          <w:tcPr>
            <w:tcW w:w="1411" w:type="dxa"/>
            <w:tcBorders>
              <w:top w:val="single" w:sz="4" w:space="0" w:color="auto"/>
              <w:left w:val="single" w:sz="4" w:space="0" w:color="auto"/>
              <w:bottom w:val="single" w:sz="4" w:space="0" w:color="auto"/>
              <w:right w:val="single" w:sz="4" w:space="0" w:color="auto"/>
            </w:tcBorders>
          </w:tcPr>
          <w:p w14:paraId="4DE8767E" w14:textId="274AAB72"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4,2</w:t>
            </w:r>
          </w:p>
        </w:tc>
      </w:tr>
      <w:tr w:rsidR="00957A81" w:rsidRPr="0031503C" w14:paraId="13F3812F" w14:textId="77777777">
        <w:tc>
          <w:tcPr>
            <w:tcW w:w="684" w:type="dxa"/>
            <w:tcBorders>
              <w:top w:val="single" w:sz="4" w:space="0" w:color="auto"/>
              <w:left w:val="single" w:sz="4" w:space="0" w:color="auto"/>
              <w:bottom w:val="single" w:sz="4" w:space="0" w:color="auto"/>
              <w:right w:val="single" w:sz="4" w:space="0" w:color="auto"/>
            </w:tcBorders>
          </w:tcPr>
          <w:p w14:paraId="034328DA" w14:textId="77777777" w:rsidR="00957A81" w:rsidRPr="0031503C" w:rsidRDefault="00957A81" w:rsidP="00957A81">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6</w:t>
            </w:r>
          </w:p>
        </w:tc>
        <w:tc>
          <w:tcPr>
            <w:tcW w:w="4698" w:type="dxa"/>
            <w:tcBorders>
              <w:top w:val="single" w:sz="4" w:space="0" w:color="auto"/>
              <w:left w:val="single" w:sz="4" w:space="0" w:color="auto"/>
              <w:bottom w:val="single" w:sz="4" w:space="0" w:color="auto"/>
              <w:right w:val="single" w:sz="4" w:space="0" w:color="auto"/>
            </w:tcBorders>
          </w:tcPr>
          <w:p w14:paraId="4282F4FC" w14:textId="769FEBEF" w:rsidR="00957A81" w:rsidRPr="0031503C" w:rsidRDefault="00957A81" w:rsidP="00957A81">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МОУ «</w:t>
            </w:r>
            <w:proofErr w:type="spellStart"/>
            <w:r w:rsidRPr="0031503C">
              <w:rPr>
                <w:rFonts w:ascii="Times New Roman" w:hAnsi="Times New Roman" w:cs="Times New Roman"/>
                <w:sz w:val="24"/>
                <w:szCs w:val="24"/>
              </w:rPr>
              <w:t>Рыбницкая</w:t>
            </w:r>
            <w:proofErr w:type="spellEnd"/>
            <w:r w:rsidRPr="0031503C">
              <w:rPr>
                <w:rFonts w:ascii="Times New Roman" w:hAnsi="Times New Roman" w:cs="Times New Roman"/>
                <w:sz w:val="24"/>
                <w:szCs w:val="24"/>
              </w:rPr>
              <w:t xml:space="preserve"> русская средняя общеобразовательная школа с лицейскими классами № 10 им. А.К. Белитченко»</w:t>
            </w:r>
          </w:p>
        </w:tc>
        <w:tc>
          <w:tcPr>
            <w:tcW w:w="1664" w:type="dxa"/>
            <w:tcBorders>
              <w:top w:val="single" w:sz="4" w:space="0" w:color="auto"/>
              <w:left w:val="single" w:sz="4" w:space="0" w:color="auto"/>
              <w:bottom w:val="single" w:sz="4" w:space="0" w:color="auto"/>
              <w:right w:val="single" w:sz="4" w:space="0" w:color="auto"/>
            </w:tcBorders>
          </w:tcPr>
          <w:p w14:paraId="34FD2D75" w14:textId="702B2084"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97,8</w:t>
            </w:r>
          </w:p>
        </w:tc>
        <w:tc>
          <w:tcPr>
            <w:tcW w:w="1454" w:type="dxa"/>
            <w:tcBorders>
              <w:top w:val="single" w:sz="4" w:space="0" w:color="auto"/>
              <w:left w:val="single" w:sz="4" w:space="0" w:color="auto"/>
              <w:bottom w:val="single" w:sz="4" w:space="0" w:color="auto"/>
              <w:right w:val="single" w:sz="4" w:space="0" w:color="auto"/>
            </w:tcBorders>
          </w:tcPr>
          <w:p w14:paraId="6FC5BE0A" w14:textId="418B48FC"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91</w:t>
            </w:r>
          </w:p>
        </w:tc>
        <w:tc>
          <w:tcPr>
            <w:tcW w:w="1411" w:type="dxa"/>
            <w:tcBorders>
              <w:top w:val="single" w:sz="4" w:space="0" w:color="auto"/>
              <w:left w:val="single" w:sz="4" w:space="0" w:color="auto"/>
              <w:bottom w:val="single" w:sz="4" w:space="0" w:color="auto"/>
              <w:right w:val="single" w:sz="4" w:space="0" w:color="auto"/>
            </w:tcBorders>
          </w:tcPr>
          <w:p w14:paraId="10186BFD" w14:textId="177BCE15"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4,3</w:t>
            </w:r>
          </w:p>
        </w:tc>
      </w:tr>
      <w:tr w:rsidR="00957A81" w:rsidRPr="0031503C" w14:paraId="3F95F800" w14:textId="77777777">
        <w:tc>
          <w:tcPr>
            <w:tcW w:w="684" w:type="dxa"/>
            <w:tcBorders>
              <w:top w:val="single" w:sz="4" w:space="0" w:color="auto"/>
              <w:left w:val="single" w:sz="4" w:space="0" w:color="auto"/>
              <w:bottom w:val="single" w:sz="4" w:space="0" w:color="auto"/>
              <w:right w:val="single" w:sz="4" w:space="0" w:color="auto"/>
            </w:tcBorders>
          </w:tcPr>
          <w:p w14:paraId="7FAFAB5B" w14:textId="77777777" w:rsidR="00957A81" w:rsidRPr="0031503C" w:rsidRDefault="00957A81" w:rsidP="00957A81">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7</w:t>
            </w:r>
          </w:p>
        </w:tc>
        <w:tc>
          <w:tcPr>
            <w:tcW w:w="4698" w:type="dxa"/>
            <w:tcBorders>
              <w:top w:val="single" w:sz="4" w:space="0" w:color="auto"/>
              <w:left w:val="single" w:sz="4" w:space="0" w:color="auto"/>
              <w:bottom w:val="single" w:sz="4" w:space="0" w:color="auto"/>
              <w:right w:val="single" w:sz="4" w:space="0" w:color="auto"/>
            </w:tcBorders>
          </w:tcPr>
          <w:p w14:paraId="114DC69C" w14:textId="00788DE4" w:rsidR="00957A81" w:rsidRPr="0031503C" w:rsidRDefault="00957A81" w:rsidP="00957A81">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МОУ «Тираспольская гуманитарно-математическая гимназия»</w:t>
            </w:r>
          </w:p>
        </w:tc>
        <w:tc>
          <w:tcPr>
            <w:tcW w:w="1664" w:type="dxa"/>
            <w:tcBorders>
              <w:top w:val="single" w:sz="4" w:space="0" w:color="auto"/>
              <w:left w:val="single" w:sz="4" w:space="0" w:color="auto"/>
              <w:bottom w:val="single" w:sz="4" w:space="0" w:color="auto"/>
              <w:right w:val="single" w:sz="4" w:space="0" w:color="auto"/>
            </w:tcBorders>
          </w:tcPr>
          <w:p w14:paraId="6FC90E95" w14:textId="2BE81B20"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97</w:t>
            </w:r>
          </w:p>
        </w:tc>
        <w:tc>
          <w:tcPr>
            <w:tcW w:w="1454" w:type="dxa"/>
            <w:tcBorders>
              <w:top w:val="single" w:sz="4" w:space="0" w:color="auto"/>
              <w:left w:val="single" w:sz="4" w:space="0" w:color="auto"/>
              <w:bottom w:val="single" w:sz="4" w:space="0" w:color="auto"/>
              <w:right w:val="single" w:sz="4" w:space="0" w:color="auto"/>
            </w:tcBorders>
          </w:tcPr>
          <w:p w14:paraId="0F416803" w14:textId="0265766B"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84,5</w:t>
            </w:r>
          </w:p>
        </w:tc>
        <w:tc>
          <w:tcPr>
            <w:tcW w:w="1411" w:type="dxa"/>
            <w:tcBorders>
              <w:top w:val="single" w:sz="4" w:space="0" w:color="auto"/>
              <w:left w:val="single" w:sz="4" w:space="0" w:color="auto"/>
              <w:bottom w:val="single" w:sz="4" w:space="0" w:color="auto"/>
              <w:right w:val="single" w:sz="4" w:space="0" w:color="auto"/>
            </w:tcBorders>
          </w:tcPr>
          <w:p w14:paraId="5B3FF48F" w14:textId="097C930C"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w:t>
            </w:r>
          </w:p>
        </w:tc>
      </w:tr>
      <w:tr w:rsidR="00957A81" w:rsidRPr="0031503C" w14:paraId="07338827" w14:textId="77777777">
        <w:tc>
          <w:tcPr>
            <w:tcW w:w="684" w:type="dxa"/>
            <w:tcBorders>
              <w:top w:val="single" w:sz="4" w:space="0" w:color="auto"/>
              <w:left w:val="single" w:sz="4" w:space="0" w:color="auto"/>
              <w:bottom w:val="single" w:sz="4" w:space="0" w:color="auto"/>
              <w:right w:val="single" w:sz="4" w:space="0" w:color="auto"/>
            </w:tcBorders>
          </w:tcPr>
          <w:p w14:paraId="775800F9" w14:textId="77777777" w:rsidR="00957A81" w:rsidRPr="0031503C" w:rsidRDefault="00957A81" w:rsidP="00957A81">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8</w:t>
            </w:r>
          </w:p>
        </w:tc>
        <w:tc>
          <w:tcPr>
            <w:tcW w:w="4698" w:type="dxa"/>
            <w:tcBorders>
              <w:top w:val="single" w:sz="4" w:space="0" w:color="auto"/>
              <w:left w:val="single" w:sz="4" w:space="0" w:color="auto"/>
              <w:bottom w:val="single" w:sz="4" w:space="0" w:color="auto"/>
              <w:right w:val="single" w:sz="4" w:space="0" w:color="auto"/>
            </w:tcBorders>
          </w:tcPr>
          <w:p w14:paraId="062A3CA8" w14:textId="77777777" w:rsidR="00957A81" w:rsidRPr="0031503C" w:rsidRDefault="00957A81" w:rsidP="00957A81">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МОУ «</w:t>
            </w:r>
            <w:proofErr w:type="spellStart"/>
            <w:r w:rsidRPr="0031503C">
              <w:rPr>
                <w:rFonts w:ascii="Times New Roman" w:hAnsi="Times New Roman" w:cs="Times New Roman"/>
                <w:sz w:val="24"/>
                <w:szCs w:val="24"/>
              </w:rPr>
              <w:t>Рыбницкая</w:t>
            </w:r>
            <w:proofErr w:type="spellEnd"/>
            <w:r w:rsidRPr="0031503C">
              <w:rPr>
                <w:rFonts w:ascii="Times New Roman" w:hAnsi="Times New Roman" w:cs="Times New Roman"/>
                <w:sz w:val="24"/>
                <w:szCs w:val="24"/>
              </w:rPr>
              <w:t xml:space="preserve"> русская средняя общеобразовательная школа № 11»</w:t>
            </w:r>
          </w:p>
        </w:tc>
        <w:tc>
          <w:tcPr>
            <w:tcW w:w="1664" w:type="dxa"/>
            <w:tcBorders>
              <w:top w:val="single" w:sz="4" w:space="0" w:color="auto"/>
              <w:left w:val="single" w:sz="4" w:space="0" w:color="auto"/>
              <w:bottom w:val="single" w:sz="4" w:space="0" w:color="auto"/>
              <w:right w:val="single" w:sz="4" w:space="0" w:color="auto"/>
            </w:tcBorders>
          </w:tcPr>
          <w:p w14:paraId="1D65B799" w14:textId="77777777"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93,9</w:t>
            </w:r>
          </w:p>
        </w:tc>
        <w:tc>
          <w:tcPr>
            <w:tcW w:w="1454" w:type="dxa"/>
            <w:tcBorders>
              <w:top w:val="single" w:sz="4" w:space="0" w:color="auto"/>
              <w:left w:val="single" w:sz="4" w:space="0" w:color="auto"/>
              <w:bottom w:val="single" w:sz="4" w:space="0" w:color="auto"/>
              <w:right w:val="single" w:sz="4" w:space="0" w:color="auto"/>
            </w:tcBorders>
          </w:tcPr>
          <w:p w14:paraId="624135C2" w14:textId="77777777"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81,8</w:t>
            </w:r>
          </w:p>
        </w:tc>
        <w:tc>
          <w:tcPr>
            <w:tcW w:w="1411" w:type="dxa"/>
            <w:tcBorders>
              <w:top w:val="single" w:sz="4" w:space="0" w:color="auto"/>
              <w:left w:val="single" w:sz="4" w:space="0" w:color="auto"/>
              <w:bottom w:val="single" w:sz="4" w:space="0" w:color="auto"/>
              <w:right w:val="single" w:sz="4" w:space="0" w:color="auto"/>
            </w:tcBorders>
          </w:tcPr>
          <w:p w14:paraId="7AB830C2" w14:textId="77777777"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4,1</w:t>
            </w:r>
          </w:p>
        </w:tc>
      </w:tr>
      <w:tr w:rsidR="00957A81" w:rsidRPr="0031503C" w14:paraId="5F58F683" w14:textId="77777777">
        <w:tc>
          <w:tcPr>
            <w:tcW w:w="684" w:type="dxa"/>
            <w:tcBorders>
              <w:top w:val="single" w:sz="4" w:space="0" w:color="auto"/>
              <w:left w:val="single" w:sz="4" w:space="0" w:color="auto"/>
              <w:bottom w:val="single" w:sz="4" w:space="0" w:color="auto"/>
              <w:right w:val="single" w:sz="4" w:space="0" w:color="auto"/>
            </w:tcBorders>
          </w:tcPr>
          <w:p w14:paraId="5EFAF571" w14:textId="77777777" w:rsidR="00957A81" w:rsidRPr="0031503C" w:rsidRDefault="00957A81" w:rsidP="00957A81">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9</w:t>
            </w:r>
          </w:p>
        </w:tc>
        <w:tc>
          <w:tcPr>
            <w:tcW w:w="4698" w:type="dxa"/>
            <w:tcBorders>
              <w:top w:val="single" w:sz="4" w:space="0" w:color="auto"/>
              <w:left w:val="single" w:sz="4" w:space="0" w:color="auto"/>
              <w:bottom w:val="single" w:sz="4" w:space="0" w:color="auto"/>
              <w:right w:val="single" w:sz="4" w:space="0" w:color="auto"/>
            </w:tcBorders>
          </w:tcPr>
          <w:p w14:paraId="5CA6CF82" w14:textId="77777777" w:rsidR="00957A81" w:rsidRPr="0031503C" w:rsidRDefault="00957A81" w:rsidP="00957A81">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МОУ «Бендерская средняя общеобразовательная школа № 5»</w:t>
            </w:r>
          </w:p>
        </w:tc>
        <w:tc>
          <w:tcPr>
            <w:tcW w:w="1664" w:type="dxa"/>
            <w:tcBorders>
              <w:top w:val="single" w:sz="4" w:space="0" w:color="auto"/>
              <w:left w:val="single" w:sz="4" w:space="0" w:color="auto"/>
              <w:bottom w:val="single" w:sz="4" w:space="0" w:color="auto"/>
              <w:right w:val="single" w:sz="4" w:space="0" w:color="auto"/>
            </w:tcBorders>
          </w:tcPr>
          <w:p w14:paraId="067397CE" w14:textId="77777777"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96</w:t>
            </w:r>
          </w:p>
        </w:tc>
        <w:tc>
          <w:tcPr>
            <w:tcW w:w="1454" w:type="dxa"/>
            <w:tcBorders>
              <w:top w:val="single" w:sz="4" w:space="0" w:color="auto"/>
              <w:left w:val="single" w:sz="4" w:space="0" w:color="auto"/>
              <w:bottom w:val="single" w:sz="4" w:space="0" w:color="auto"/>
              <w:right w:val="single" w:sz="4" w:space="0" w:color="auto"/>
            </w:tcBorders>
          </w:tcPr>
          <w:p w14:paraId="1B936AB1" w14:textId="77777777"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73</w:t>
            </w:r>
          </w:p>
        </w:tc>
        <w:tc>
          <w:tcPr>
            <w:tcW w:w="1411" w:type="dxa"/>
            <w:tcBorders>
              <w:top w:val="single" w:sz="4" w:space="0" w:color="auto"/>
              <w:left w:val="single" w:sz="4" w:space="0" w:color="auto"/>
              <w:bottom w:val="single" w:sz="4" w:space="0" w:color="auto"/>
              <w:right w:val="single" w:sz="4" w:space="0" w:color="auto"/>
            </w:tcBorders>
          </w:tcPr>
          <w:p w14:paraId="0170CC44" w14:textId="77777777"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w:t>
            </w:r>
          </w:p>
        </w:tc>
      </w:tr>
      <w:tr w:rsidR="00957A81" w:rsidRPr="0031503C" w14:paraId="7F87A078" w14:textId="77777777">
        <w:tc>
          <w:tcPr>
            <w:tcW w:w="684" w:type="dxa"/>
            <w:tcBorders>
              <w:top w:val="single" w:sz="4" w:space="0" w:color="auto"/>
              <w:left w:val="single" w:sz="4" w:space="0" w:color="auto"/>
              <w:bottom w:val="single" w:sz="4" w:space="0" w:color="auto"/>
              <w:right w:val="single" w:sz="4" w:space="0" w:color="auto"/>
            </w:tcBorders>
          </w:tcPr>
          <w:p w14:paraId="72F5E710" w14:textId="77777777" w:rsidR="00957A81" w:rsidRPr="0031503C" w:rsidRDefault="00957A81" w:rsidP="00957A81">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10</w:t>
            </w:r>
          </w:p>
        </w:tc>
        <w:tc>
          <w:tcPr>
            <w:tcW w:w="4698" w:type="dxa"/>
            <w:tcBorders>
              <w:top w:val="single" w:sz="4" w:space="0" w:color="auto"/>
              <w:left w:val="single" w:sz="4" w:space="0" w:color="auto"/>
              <w:bottom w:val="single" w:sz="4" w:space="0" w:color="auto"/>
              <w:right w:val="single" w:sz="4" w:space="0" w:color="auto"/>
            </w:tcBorders>
          </w:tcPr>
          <w:p w14:paraId="5EAE568F" w14:textId="77777777" w:rsidR="00957A81" w:rsidRPr="0031503C" w:rsidRDefault="00957A81" w:rsidP="00957A81">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МОУ «</w:t>
            </w:r>
            <w:proofErr w:type="spellStart"/>
            <w:r w:rsidRPr="0031503C">
              <w:rPr>
                <w:rFonts w:ascii="Times New Roman" w:hAnsi="Times New Roman" w:cs="Times New Roman"/>
                <w:sz w:val="24"/>
                <w:szCs w:val="24"/>
              </w:rPr>
              <w:t>Григориопольская</w:t>
            </w:r>
            <w:proofErr w:type="spellEnd"/>
            <w:r w:rsidRPr="0031503C">
              <w:rPr>
                <w:rFonts w:ascii="Times New Roman" w:hAnsi="Times New Roman" w:cs="Times New Roman"/>
                <w:sz w:val="24"/>
                <w:szCs w:val="24"/>
              </w:rPr>
              <w:t xml:space="preserve"> общеобразовательная средняя школа № 2 им. А. </w:t>
            </w:r>
            <w:proofErr w:type="spellStart"/>
            <w:r w:rsidRPr="0031503C">
              <w:rPr>
                <w:rFonts w:ascii="Times New Roman" w:hAnsi="Times New Roman" w:cs="Times New Roman"/>
                <w:sz w:val="24"/>
                <w:szCs w:val="24"/>
              </w:rPr>
              <w:t>Стоева</w:t>
            </w:r>
            <w:proofErr w:type="spellEnd"/>
            <w:r w:rsidRPr="0031503C">
              <w:rPr>
                <w:rFonts w:ascii="Times New Roman" w:hAnsi="Times New Roman" w:cs="Times New Roman"/>
                <w:sz w:val="24"/>
                <w:szCs w:val="24"/>
              </w:rPr>
              <w:t xml:space="preserve"> с лицейскими классами»</w:t>
            </w:r>
          </w:p>
        </w:tc>
        <w:tc>
          <w:tcPr>
            <w:tcW w:w="1664" w:type="dxa"/>
            <w:tcBorders>
              <w:top w:val="single" w:sz="4" w:space="0" w:color="auto"/>
              <w:left w:val="single" w:sz="4" w:space="0" w:color="auto"/>
              <w:bottom w:val="single" w:sz="4" w:space="0" w:color="auto"/>
              <w:right w:val="single" w:sz="4" w:space="0" w:color="auto"/>
            </w:tcBorders>
          </w:tcPr>
          <w:p w14:paraId="613B8EA1" w14:textId="77777777"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89</w:t>
            </w:r>
          </w:p>
        </w:tc>
        <w:tc>
          <w:tcPr>
            <w:tcW w:w="1454" w:type="dxa"/>
            <w:tcBorders>
              <w:top w:val="single" w:sz="4" w:space="0" w:color="auto"/>
              <w:left w:val="single" w:sz="4" w:space="0" w:color="auto"/>
              <w:bottom w:val="single" w:sz="4" w:space="0" w:color="auto"/>
              <w:right w:val="single" w:sz="4" w:space="0" w:color="auto"/>
            </w:tcBorders>
          </w:tcPr>
          <w:p w14:paraId="44DB98CB" w14:textId="77777777"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77</w:t>
            </w:r>
          </w:p>
        </w:tc>
        <w:tc>
          <w:tcPr>
            <w:tcW w:w="1411" w:type="dxa"/>
            <w:tcBorders>
              <w:top w:val="single" w:sz="4" w:space="0" w:color="auto"/>
              <w:left w:val="single" w:sz="4" w:space="0" w:color="auto"/>
              <w:bottom w:val="single" w:sz="4" w:space="0" w:color="auto"/>
              <w:right w:val="single" w:sz="4" w:space="0" w:color="auto"/>
            </w:tcBorders>
          </w:tcPr>
          <w:p w14:paraId="37818993" w14:textId="77777777" w:rsidR="00957A81" w:rsidRPr="0031503C" w:rsidRDefault="00957A81" w:rsidP="00957A81">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4,1</w:t>
            </w:r>
          </w:p>
        </w:tc>
      </w:tr>
    </w:tbl>
    <w:p w14:paraId="11241428" w14:textId="77777777" w:rsidR="008F106B" w:rsidRPr="0031503C" w:rsidRDefault="008F106B">
      <w:pPr>
        <w:spacing w:after="0" w:line="240" w:lineRule="auto"/>
        <w:jc w:val="center"/>
        <w:rPr>
          <w:rFonts w:ascii="Times New Roman" w:hAnsi="Times New Roman" w:cs="Times New Roman"/>
          <w:sz w:val="24"/>
          <w:szCs w:val="24"/>
        </w:rPr>
      </w:pPr>
    </w:p>
    <w:p w14:paraId="3026000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xml:space="preserve">Рейтинг организаций общего образования </w:t>
      </w:r>
      <w:r w:rsidRPr="0031503C">
        <w:rPr>
          <w:rFonts w:ascii="Times New Roman" w:hAnsi="Times New Roman" w:cs="Times New Roman"/>
          <w:b/>
          <w:i/>
          <w:sz w:val="24"/>
          <w:szCs w:val="24"/>
        </w:rPr>
        <w:t>с низкими</w:t>
      </w:r>
      <w:r w:rsidRPr="0031503C">
        <w:rPr>
          <w:rFonts w:ascii="Times New Roman" w:hAnsi="Times New Roman" w:cs="Times New Roman"/>
          <w:sz w:val="24"/>
          <w:szCs w:val="24"/>
        </w:rPr>
        <w:t xml:space="preserve"> результатами диагностической проверочной работы по </w:t>
      </w:r>
      <w:r w:rsidRPr="0031503C">
        <w:rPr>
          <w:rFonts w:ascii="Times New Roman" w:hAnsi="Times New Roman" w:cs="Times New Roman"/>
          <w:b/>
          <w:bCs/>
          <w:i/>
          <w:iCs/>
          <w:sz w:val="24"/>
          <w:szCs w:val="24"/>
        </w:rPr>
        <w:t>математике</w:t>
      </w:r>
      <w:r w:rsidRPr="0031503C">
        <w:rPr>
          <w:rFonts w:ascii="Times New Roman" w:hAnsi="Times New Roman" w:cs="Times New Roman"/>
          <w:sz w:val="24"/>
          <w:szCs w:val="24"/>
        </w:rPr>
        <w:t xml:space="preserve"> обучающихся 4 классов</w:t>
      </w:r>
    </w:p>
    <w:tbl>
      <w:tblPr>
        <w:tblStyle w:val="afe"/>
        <w:tblW w:w="9493" w:type="dxa"/>
        <w:tblLook w:val="04A0" w:firstRow="1" w:lastRow="0" w:firstColumn="1" w:lastColumn="0" w:noHBand="0" w:noVBand="1"/>
      </w:tblPr>
      <w:tblGrid>
        <w:gridCol w:w="702"/>
        <w:gridCol w:w="4495"/>
        <w:gridCol w:w="1616"/>
        <w:gridCol w:w="1482"/>
        <w:gridCol w:w="1198"/>
      </w:tblGrid>
      <w:tr w:rsidR="008F106B" w:rsidRPr="0031503C" w14:paraId="67DD16EB" w14:textId="77777777">
        <w:trPr>
          <w:trHeight w:val="600"/>
        </w:trPr>
        <w:tc>
          <w:tcPr>
            <w:tcW w:w="702" w:type="dxa"/>
            <w:tcBorders>
              <w:top w:val="single" w:sz="4" w:space="0" w:color="auto"/>
              <w:left w:val="single" w:sz="4" w:space="0" w:color="auto"/>
              <w:bottom w:val="single" w:sz="4" w:space="0" w:color="auto"/>
              <w:right w:val="single" w:sz="4" w:space="0" w:color="auto"/>
            </w:tcBorders>
          </w:tcPr>
          <w:p w14:paraId="3CDCAB12"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 п/п</w:t>
            </w:r>
          </w:p>
        </w:tc>
        <w:tc>
          <w:tcPr>
            <w:tcW w:w="4495" w:type="dxa"/>
            <w:tcBorders>
              <w:top w:val="single" w:sz="4" w:space="0" w:color="auto"/>
              <w:left w:val="single" w:sz="4" w:space="0" w:color="auto"/>
              <w:bottom w:val="single" w:sz="4" w:space="0" w:color="auto"/>
              <w:right w:val="single" w:sz="4" w:space="0" w:color="auto"/>
            </w:tcBorders>
          </w:tcPr>
          <w:p w14:paraId="789B9BCA"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Наименование организации общего образования</w:t>
            </w:r>
          </w:p>
        </w:tc>
        <w:tc>
          <w:tcPr>
            <w:tcW w:w="1616" w:type="dxa"/>
            <w:tcBorders>
              <w:top w:val="single" w:sz="4" w:space="0" w:color="auto"/>
              <w:left w:val="single" w:sz="4" w:space="0" w:color="auto"/>
              <w:bottom w:val="single" w:sz="4" w:space="0" w:color="auto"/>
              <w:right w:val="single" w:sz="4" w:space="0" w:color="auto"/>
            </w:tcBorders>
          </w:tcPr>
          <w:p w14:paraId="04B494D0"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 успеваемости</w:t>
            </w:r>
          </w:p>
        </w:tc>
        <w:tc>
          <w:tcPr>
            <w:tcW w:w="1482" w:type="dxa"/>
            <w:tcBorders>
              <w:top w:val="single" w:sz="4" w:space="0" w:color="auto"/>
              <w:left w:val="single" w:sz="4" w:space="0" w:color="auto"/>
              <w:bottom w:val="single" w:sz="4" w:space="0" w:color="auto"/>
              <w:right w:val="single" w:sz="4" w:space="0" w:color="auto"/>
            </w:tcBorders>
          </w:tcPr>
          <w:p w14:paraId="1EBDAFEE"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 качества знаний</w:t>
            </w:r>
          </w:p>
        </w:tc>
        <w:tc>
          <w:tcPr>
            <w:tcW w:w="1198" w:type="dxa"/>
            <w:tcBorders>
              <w:top w:val="single" w:sz="4" w:space="0" w:color="auto"/>
              <w:left w:val="single" w:sz="4" w:space="0" w:color="auto"/>
              <w:bottom w:val="single" w:sz="4" w:space="0" w:color="auto"/>
              <w:right w:val="single" w:sz="4" w:space="0" w:color="auto"/>
            </w:tcBorders>
          </w:tcPr>
          <w:p w14:paraId="6E12F20F"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 xml:space="preserve">Средний балл </w:t>
            </w:r>
          </w:p>
        </w:tc>
      </w:tr>
      <w:tr w:rsidR="00027F10" w:rsidRPr="0031503C" w14:paraId="72C2335E" w14:textId="77777777" w:rsidTr="000C7FC2">
        <w:trPr>
          <w:trHeight w:val="600"/>
        </w:trPr>
        <w:tc>
          <w:tcPr>
            <w:tcW w:w="702" w:type="dxa"/>
            <w:tcBorders>
              <w:top w:val="single" w:sz="4" w:space="0" w:color="auto"/>
              <w:left w:val="single" w:sz="4" w:space="0" w:color="auto"/>
              <w:bottom w:val="single" w:sz="4" w:space="0" w:color="auto"/>
              <w:right w:val="single" w:sz="4" w:space="0" w:color="auto"/>
            </w:tcBorders>
          </w:tcPr>
          <w:p w14:paraId="14E8817D" w14:textId="3D9DAC64"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1</w:t>
            </w:r>
          </w:p>
        </w:tc>
        <w:tc>
          <w:tcPr>
            <w:tcW w:w="4495" w:type="dxa"/>
            <w:tcBorders>
              <w:top w:val="single" w:sz="4" w:space="0" w:color="auto"/>
              <w:left w:val="single" w:sz="4" w:space="0" w:color="auto"/>
              <w:bottom w:val="single" w:sz="4" w:space="0" w:color="auto"/>
              <w:right w:val="single" w:sz="4" w:space="0" w:color="auto"/>
            </w:tcBorders>
          </w:tcPr>
          <w:p w14:paraId="36BC4F42" w14:textId="79F50772"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eastAsia="SimSun" w:hAnsi="Times New Roman" w:cs="Times New Roman"/>
                <w:sz w:val="24"/>
                <w:szCs w:val="24"/>
              </w:rPr>
              <w:t>ГОУ «</w:t>
            </w:r>
            <w:proofErr w:type="spellStart"/>
            <w:r w:rsidRPr="0031503C">
              <w:rPr>
                <w:rFonts w:ascii="Times New Roman" w:eastAsia="SimSun" w:hAnsi="Times New Roman" w:cs="Times New Roman"/>
                <w:sz w:val="24"/>
                <w:szCs w:val="24"/>
              </w:rPr>
              <w:t>Парканская</w:t>
            </w:r>
            <w:proofErr w:type="spellEnd"/>
            <w:r w:rsidRPr="0031503C">
              <w:rPr>
                <w:rFonts w:ascii="Times New Roman" w:eastAsia="SimSun" w:hAnsi="Times New Roman" w:cs="Times New Roman"/>
                <w:sz w:val="24"/>
                <w:szCs w:val="24"/>
              </w:rPr>
              <w:t xml:space="preserve"> средняя общеобразовательная школа-интернат»</w:t>
            </w:r>
          </w:p>
        </w:tc>
        <w:tc>
          <w:tcPr>
            <w:tcW w:w="1616" w:type="dxa"/>
            <w:tcBorders>
              <w:top w:val="single" w:sz="4" w:space="0" w:color="auto"/>
              <w:left w:val="single" w:sz="4" w:space="0" w:color="auto"/>
              <w:bottom w:val="single" w:sz="4" w:space="0" w:color="auto"/>
              <w:right w:val="single" w:sz="4" w:space="0" w:color="auto"/>
            </w:tcBorders>
            <w:vAlign w:val="center"/>
          </w:tcPr>
          <w:p w14:paraId="71396F50" w14:textId="482BA81C"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eastAsia="SimSun" w:hAnsi="Times New Roman" w:cs="Times New Roman"/>
                <w:sz w:val="24"/>
                <w:szCs w:val="24"/>
              </w:rPr>
              <w:t>100</w:t>
            </w:r>
          </w:p>
        </w:tc>
        <w:tc>
          <w:tcPr>
            <w:tcW w:w="1482" w:type="dxa"/>
            <w:tcBorders>
              <w:top w:val="single" w:sz="4" w:space="0" w:color="auto"/>
              <w:left w:val="single" w:sz="4" w:space="0" w:color="auto"/>
              <w:bottom w:val="single" w:sz="4" w:space="0" w:color="auto"/>
              <w:right w:val="single" w:sz="4" w:space="0" w:color="auto"/>
            </w:tcBorders>
            <w:vAlign w:val="center"/>
          </w:tcPr>
          <w:p w14:paraId="4370562F" w14:textId="4DDD1236"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eastAsia="SimSun" w:hAnsi="Times New Roman" w:cs="Times New Roman"/>
                <w:sz w:val="24"/>
                <w:szCs w:val="24"/>
              </w:rPr>
              <w:t>45</w:t>
            </w:r>
          </w:p>
        </w:tc>
        <w:tc>
          <w:tcPr>
            <w:tcW w:w="1198" w:type="dxa"/>
            <w:tcBorders>
              <w:top w:val="single" w:sz="4" w:space="0" w:color="auto"/>
              <w:left w:val="single" w:sz="4" w:space="0" w:color="auto"/>
              <w:bottom w:val="single" w:sz="4" w:space="0" w:color="auto"/>
              <w:right w:val="single" w:sz="4" w:space="0" w:color="auto"/>
            </w:tcBorders>
            <w:vAlign w:val="center"/>
          </w:tcPr>
          <w:p w14:paraId="47A7284F" w14:textId="35108BDE"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eastAsia="SimSun" w:hAnsi="Times New Roman" w:cs="Times New Roman"/>
                <w:sz w:val="24"/>
                <w:szCs w:val="24"/>
              </w:rPr>
              <w:t>3,5</w:t>
            </w:r>
          </w:p>
        </w:tc>
      </w:tr>
      <w:tr w:rsidR="00027F10" w:rsidRPr="0031503C" w14:paraId="502965D8" w14:textId="77777777">
        <w:trPr>
          <w:trHeight w:val="566"/>
        </w:trPr>
        <w:tc>
          <w:tcPr>
            <w:tcW w:w="702" w:type="dxa"/>
            <w:tcBorders>
              <w:top w:val="single" w:sz="4" w:space="0" w:color="auto"/>
              <w:left w:val="single" w:sz="4" w:space="0" w:color="auto"/>
              <w:bottom w:val="single" w:sz="4" w:space="0" w:color="auto"/>
              <w:right w:val="single" w:sz="4" w:space="0" w:color="auto"/>
            </w:tcBorders>
          </w:tcPr>
          <w:p w14:paraId="27C51DBF" w14:textId="64EB5251"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2</w:t>
            </w:r>
          </w:p>
        </w:tc>
        <w:tc>
          <w:tcPr>
            <w:tcW w:w="4495" w:type="dxa"/>
            <w:tcBorders>
              <w:top w:val="single" w:sz="4" w:space="0" w:color="auto"/>
              <w:left w:val="single" w:sz="4" w:space="0" w:color="auto"/>
              <w:bottom w:val="single" w:sz="4" w:space="0" w:color="auto"/>
              <w:right w:val="single" w:sz="4" w:space="0" w:color="auto"/>
            </w:tcBorders>
          </w:tcPr>
          <w:p w14:paraId="50130333" w14:textId="1152475D"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eastAsia="SimSun" w:hAnsi="Times New Roman" w:cs="Times New Roman"/>
                <w:sz w:val="24"/>
                <w:szCs w:val="24"/>
              </w:rPr>
              <w:t>МОУ «Фрунзенская средняя общеобразовательная школа»</w:t>
            </w:r>
          </w:p>
        </w:tc>
        <w:tc>
          <w:tcPr>
            <w:tcW w:w="1616" w:type="dxa"/>
            <w:tcBorders>
              <w:top w:val="single" w:sz="4" w:space="0" w:color="auto"/>
              <w:left w:val="single" w:sz="4" w:space="0" w:color="auto"/>
              <w:bottom w:val="single" w:sz="4" w:space="0" w:color="auto"/>
              <w:right w:val="single" w:sz="4" w:space="0" w:color="auto"/>
            </w:tcBorders>
            <w:vAlign w:val="center"/>
          </w:tcPr>
          <w:p w14:paraId="046E9B11" w14:textId="1C887335"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100</w:t>
            </w:r>
          </w:p>
        </w:tc>
        <w:tc>
          <w:tcPr>
            <w:tcW w:w="1482" w:type="dxa"/>
            <w:tcBorders>
              <w:top w:val="single" w:sz="4" w:space="0" w:color="auto"/>
              <w:left w:val="single" w:sz="4" w:space="0" w:color="auto"/>
              <w:bottom w:val="single" w:sz="4" w:space="0" w:color="auto"/>
              <w:right w:val="single" w:sz="4" w:space="0" w:color="auto"/>
            </w:tcBorders>
            <w:vAlign w:val="center"/>
          </w:tcPr>
          <w:p w14:paraId="223F7EFE" w14:textId="39B8897A"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43</w:t>
            </w:r>
          </w:p>
        </w:tc>
        <w:tc>
          <w:tcPr>
            <w:tcW w:w="1198" w:type="dxa"/>
            <w:tcBorders>
              <w:top w:val="single" w:sz="4" w:space="0" w:color="auto"/>
              <w:left w:val="single" w:sz="4" w:space="0" w:color="auto"/>
              <w:bottom w:val="single" w:sz="4" w:space="0" w:color="auto"/>
              <w:right w:val="single" w:sz="4" w:space="0" w:color="auto"/>
            </w:tcBorders>
            <w:vAlign w:val="center"/>
          </w:tcPr>
          <w:p w14:paraId="78F7A95E" w14:textId="777EE343"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3,4</w:t>
            </w:r>
          </w:p>
        </w:tc>
      </w:tr>
      <w:tr w:rsidR="00027F10" w:rsidRPr="0031503C" w14:paraId="0597C7B6" w14:textId="77777777">
        <w:trPr>
          <w:trHeight w:val="547"/>
        </w:trPr>
        <w:tc>
          <w:tcPr>
            <w:tcW w:w="702" w:type="dxa"/>
            <w:tcBorders>
              <w:top w:val="single" w:sz="4" w:space="0" w:color="auto"/>
              <w:left w:val="single" w:sz="4" w:space="0" w:color="auto"/>
              <w:bottom w:val="single" w:sz="4" w:space="0" w:color="auto"/>
              <w:right w:val="single" w:sz="4" w:space="0" w:color="auto"/>
            </w:tcBorders>
          </w:tcPr>
          <w:p w14:paraId="5F35027B" w14:textId="32C1CD09"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lastRenderedPageBreak/>
              <w:t>3</w:t>
            </w:r>
          </w:p>
        </w:tc>
        <w:tc>
          <w:tcPr>
            <w:tcW w:w="4495" w:type="dxa"/>
            <w:tcBorders>
              <w:top w:val="single" w:sz="4" w:space="0" w:color="auto"/>
              <w:left w:val="single" w:sz="4" w:space="0" w:color="auto"/>
              <w:bottom w:val="single" w:sz="4" w:space="0" w:color="auto"/>
              <w:right w:val="single" w:sz="4" w:space="0" w:color="auto"/>
            </w:tcBorders>
          </w:tcPr>
          <w:p w14:paraId="0FAD21EC" w14:textId="14C95CDC"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eastAsia="SimSun" w:hAnsi="Times New Roman" w:cs="Times New Roman"/>
                <w:sz w:val="24"/>
                <w:szCs w:val="24"/>
              </w:rPr>
              <w:t>МОУ «</w:t>
            </w:r>
            <w:proofErr w:type="spellStart"/>
            <w:r w:rsidRPr="0031503C">
              <w:rPr>
                <w:rFonts w:ascii="Times New Roman" w:eastAsia="SimSun" w:hAnsi="Times New Roman" w:cs="Times New Roman"/>
                <w:sz w:val="24"/>
                <w:szCs w:val="24"/>
              </w:rPr>
              <w:t>Ташлыкская</w:t>
            </w:r>
            <w:proofErr w:type="spellEnd"/>
            <w:r w:rsidRPr="0031503C">
              <w:rPr>
                <w:rFonts w:ascii="Times New Roman" w:eastAsia="SimSun" w:hAnsi="Times New Roman" w:cs="Times New Roman"/>
                <w:sz w:val="24"/>
                <w:szCs w:val="24"/>
              </w:rPr>
              <w:t xml:space="preserve"> общеобразовательная школа им. А. Антонова»</w:t>
            </w:r>
          </w:p>
        </w:tc>
        <w:tc>
          <w:tcPr>
            <w:tcW w:w="1616" w:type="dxa"/>
            <w:tcBorders>
              <w:top w:val="single" w:sz="4" w:space="0" w:color="auto"/>
              <w:left w:val="single" w:sz="4" w:space="0" w:color="auto"/>
              <w:bottom w:val="single" w:sz="4" w:space="0" w:color="auto"/>
              <w:right w:val="single" w:sz="4" w:space="0" w:color="auto"/>
            </w:tcBorders>
            <w:vAlign w:val="center"/>
          </w:tcPr>
          <w:p w14:paraId="7FFB0A29" w14:textId="0BFC2A82"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95</w:t>
            </w:r>
          </w:p>
        </w:tc>
        <w:tc>
          <w:tcPr>
            <w:tcW w:w="1482" w:type="dxa"/>
            <w:tcBorders>
              <w:top w:val="single" w:sz="4" w:space="0" w:color="auto"/>
              <w:left w:val="single" w:sz="4" w:space="0" w:color="auto"/>
              <w:bottom w:val="single" w:sz="4" w:space="0" w:color="auto"/>
              <w:right w:val="single" w:sz="4" w:space="0" w:color="auto"/>
            </w:tcBorders>
            <w:vAlign w:val="center"/>
          </w:tcPr>
          <w:p w14:paraId="5CC1C645" w14:textId="63F774BF"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50</w:t>
            </w:r>
          </w:p>
        </w:tc>
        <w:tc>
          <w:tcPr>
            <w:tcW w:w="1198" w:type="dxa"/>
            <w:tcBorders>
              <w:top w:val="single" w:sz="4" w:space="0" w:color="auto"/>
              <w:left w:val="single" w:sz="4" w:space="0" w:color="auto"/>
              <w:bottom w:val="single" w:sz="4" w:space="0" w:color="auto"/>
              <w:right w:val="single" w:sz="4" w:space="0" w:color="auto"/>
            </w:tcBorders>
            <w:vAlign w:val="center"/>
          </w:tcPr>
          <w:p w14:paraId="10E03D2E" w14:textId="2746B415"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3,5</w:t>
            </w:r>
          </w:p>
        </w:tc>
      </w:tr>
      <w:tr w:rsidR="00027F10" w:rsidRPr="0031503C" w14:paraId="7699335E" w14:textId="77777777">
        <w:trPr>
          <w:trHeight w:val="491"/>
        </w:trPr>
        <w:tc>
          <w:tcPr>
            <w:tcW w:w="702" w:type="dxa"/>
            <w:tcBorders>
              <w:top w:val="single" w:sz="4" w:space="0" w:color="auto"/>
              <w:left w:val="single" w:sz="4" w:space="0" w:color="auto"/>
              <w:bottom w:val="single" w:sz="4" w:space="0" w:color="auto"/>
              <w:right w:val="single" w:sz="4" w:space="0" w:color="auto"/>
            </w:tcBorders>
          </w:tcPr>
          <w:p w14:paraId="2AD534DC" w14:textId="4FE3A36B"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4</w:t>
            </w:r>
          </w:p>
        </w:tc>
        <w:tc>
          <w:tcPr>
            <w:tcW w:w="4495" w:type="dxa"/>
            <w:tcBorders>
              <w:top w:val="single" w:sz="4" w:space="0" w:color="auto"/>
              <w:left w:val="single" w:sz="4" w:space="0" w:color="auto"/>
              <w:bottom w:val="single" w:sz="4" w:space="0" w:color="auto"/>
              <w:right w:val="single" w:sz="4" w:space="0" w:color="auto"/>
            </w:tcBorders>
          </w:tcPr>
          <w:p w14:paraId="5059A80C" w14:textId="5E77444C"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eastAsia="SimSun" w:hAnsi="Times New Roman" w:cs="Times New Roman"/>
                <w:sz w:val="24"/>
                <w:szCs w:val="24"/>
              </w:rPr>
              <w:t>МОУ «</w:t>
            </w:r>
            <w:proofErr w:type="spellStart"/>
            <w:r w:rsidRPr="0031503C">
              <w:rPr>
                <w:rFonts w:ascii="Times New Roman" w:eastAsia="SimSun" w:hAnsi="Times New Roman" w:cs="Times New Roman"/>
                <w:sz w:val="24"/>
                <w:szCs w:val="24"/>
              </w:rPr>
              <w:t>Слободзейская</w:t>
            </w:r>
            <w:proofErr w:type="spellEnd"/>
            <w:r w:rsidRPr="0031503C">
              <w:rPr>
                <w:rFonts w:ascii="Times New Roman" w:eastAsia="SimSun" w:hAnsi="Times New Roman" w:cs="Times New Roman"/>
                <w:sz w:val="24"/>
                <w:szCs w:val="24"/>
              </w:rPr>
              <w:t xml:space="preserve"> средняя общеобразовательная школа № 1»</w:t>
            </w:r>
          </w:p>
        </w:tc>
        <w:tc>
          <w:tcPr>
            <w:tcW w:w="1616" w:type="dxa"/>
            <w:tcBorders>
              <w:top w:val="single" w:sz="4" w:space="0" w:color="auto"/>
              <w:left w:val="single" w:sz="4" w:space="0" w:color="auto"/>
              <w:bottom w:val="single" w:sz="4" w:space="0" w:color="auto"/>
              <w:right w:val="single" w:sz="4" w:space="0" w:color="auto"/>
            </w:tcBorders>
            <w:vAlign w:val="center"/>
          </w:tcPr>
          <w:p w14:paraId="1A90C32E" w14:textId="2083FA11"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95</w:t>
            </w:r>
          </w:p>
        </w:tc>
        <w:tc>
          <w:tcPr>
            <w:tcW w:w="1482" w:type="dxa"/>
            <w:tcBorders>
              <w:top w:val="single" w:sz="4" w:space="0" w:color="auto"/>
              <w:left w:val="single" w:sz="4" w:space="0" w:color="auto"/>
              <w:bottom w:val="single" w:sz="4" w:space="0" w:color="auto"/>
              <w:right w:val="single" w:sz="4" w:space="0" w:color="auto"/>
            </w:tcBorders>
            <w:vAlign w:val="center"/>
          </w:tcPr>
          <w:p w14:paraId="3E9C87FD" w14:textId="021D2B95"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42</w:t>
            </w:r>
          </w:p>
        </w:tc>
        <w:tc>
          <w:tcPr>
            <w:tcW w:w="1198" w:type="dxa"/>
            <w:tcBorders>
              <w:top w:val="single" w:sz="4" w:space="0" w:color="auto"/>
              <w:left w:val="single" w:sz="4" w:space="0" w:color="auto"/>
              <w:bottom w:val="single" w:sz="4" w:space="0" w:color="auto"/>
              <w:right w:val="single" w:sz="4" w:space="0" w:color="auto"/>
            </w:tcBorders>
            <w:vAlign w:val="center"/>
          </w:tcPr>
          <w:p w14:paraId="1619CB4E" w14:textId="341D9898"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3,5</w:t>
            </w:r>
          </w:p>
        </w:tc>
      </w:tr>
      <w:tr w:rsidR="00027F10" w:rsidRPr="0031503C" w14:paraId="4DF77857" w14:textId="77777777">
        <w:trPr>
          <w:trHeight w:val="537"/>
        </w:trPr>
        <w:tc>
          <w:tcPr>
            <w:tcW w:w="702" w:type="dxa"/>
            <w:tcBorders>
              <w:top w:val="single" w:sz="4" w:space="0" w:color="auto"/>
              <w:left w:val="single" w:sz="4" w:space="0" w:color="auto"/>
              <w:bottom w:val="single" w:sz="4" w:space="0" w:color="auto"/>
              <w:right w:val="single" w:sz="4" w:space="0" w:color="auto"/>
            </w:tcBorders>
          </w:tcPr>
          <w:p w14:paraId="6E549AA7" w14:textId="6B010ED8"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5</w:t>
            </w:r>
          </w:p>
        </w:tc>
        <w:tc>
          <w:tcPr>
            <w:tcW w:w="4495" w:type="dxa"/>
            <w:tcBorders>
              <w:top w:val="single" w:sz="4" w:space="0" w:color="auto"/>
              <w:left w:val="single" w:sz="4" w:space="0" w:color="auto"/>
              <w:bottom w:val="single" w:sz="4" w:space="0" w:color="auto"/>
              <w:right w:val="single" w:sz="4" w:space="0" w:color="auto"/>
            </w:tcBorders>
          </w:tcPr>
          <w:p w14:paraId="3EBDDC19" w14:textId="64289AB2"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eastAsia="SimSun" w:hAnsi="Times New Roman" w:cs="Times New Roman"/>
                <w:sz w:val="24"/>
                <w:szCs w:val="24"/>
              </w:rPr>
              <w:t>МОУ «Днестровская средняя школа № 2»</w:t>
            </w:r>
          </w:p>
        </w:tc>
        <w:tc>
          <w:tcPr>
            <w:tcW w:w="1616" w:type="dxa"/>
            <w:tcBorders>
              <w:top w:val="single" w:sz="4" w:space="0" w:color="auto"/>
              <w:left w:val="single" w:sz="4" w:space="0" w:color="auto"/>
              <w:bottom w:val="single" w:sz="4" w:space="0" w:color="auto"/>
              <w:right w:val="single" w:sz="4" w:space="0" w:color="auto"/>
            </w:tcBorders>
            <w:vAlign w:val="center"/>
          </w:tcPr>
          <w:p w14:paraId="14B1866C" w14:textId="04C39D86"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90,7</w:t>
            </w:r>
          </w:p>
        </w:tc>
        <w:tc>
          <w:tcPr>
            <w:tcW w:w="1482" w:type="dxa"/>
            <w:tcBorders>
              <w:top w:val="single" w:sz="4" w:space="0" w:color="auto"/>
              <w:left w:val="single" w:sz="4" w:space="0" w:color="auto"/>
              <w:bottom w:val="single" w:sz="4" w:space="0" w:color="auto"/>
              <w:right w:val="single" w:sz="4" w:space="0" w:color="auto"/>
            </w:tcBorders>
            <w:vAlign w:val="center"/>
          </w:tcPr>
          <w:p w14:paraId="797EA0D1" w14:textId="5F7EBEA6"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51,9</w:t>
            </w:r>
          </w:p>
        </w:tc>
        <w:tc>
          <w:tcPr>
            <w:tcW w:w="1198" w:type="dxa"/>
            <w:tcBorders>
              <w:top w:val="single" w:sz="4" w:space="0" w:color="auto"/>
              <w:left w:val="single" w:sz="4" w:space="0" w:color="auto"/>
              <w:bottom w:val="single" w:sz="4" w:space="0" w:color="auto"/>
              <w:right w:val="single" w:sz="4" w:space="0" w:color="auto"/>
            </w:tcBorders>
            <w:vAlign w:val="center"/>
          </w:tcPr>
          <w:p w14:paraId="09EC6BFD" w14:textId="1C64BD26"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3,6</w:t>
            </w:r>
          </w:p>
        </w:tc>
      </w:tr>
      <w:tr w:rsidR="00027F10" w:rsidRPr="0031503C" w14:paraId="6B1D1592" w14:textId="77777777">
        <w:trPr>
          <w:trHeight w:val="537"/>
        </w:trPr>
        <w:tc>
          <w:tcPr>
            <w:tcW w:w="702" w:type="dxa"/>
            <w:tcBorders>
              <w:top w:val="single" w:sz="4" w:space="0" w:color="auto"/>
              <w:left w:val="single" w:sz="4" w:space="0" w:color="auto"/>
              <w:bottom w:val="single" w:sz="4" w:space="0" w:color="auto"/>
              <w:right w:val="single" w:sz="4" w:space="0" w:color="auto"/>
            </w:tcBorders>
          </w:tcPr>
          <w:p w14:paraId="29D07A9F" w14:textId="22A35F8B"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6</w:t>
            </w:r>
          </w:p>
        </w:tc>
        <w:tc>
          <w:tcPr>
            <w:tcW w:w="4495" w:type="dxa"/>
            <w:tcBorders>
              <w:top w:val="single" w:sz="4" w:space="0" w:color="auto"/>
              <w:left w:val="single" w:sz="4" w:space="0" w:color="auto"/>
              <w:bottom w:val="single" w:sz="4" w:space="0" w:color="auto"/>
              <w:right w:val="single" w:sz="4" w:space="0" w:color="auto"/>
            </w:tcBorders>
          </w:tcPr>
          <w:p w14:paraId="3DFCF782" w14:textId="643D08DA"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eastAsia="SimSun" w:hAnsi="Times New Roman" w:cs="Times New Roman"/>
                <w:sz w:val="24"/>
                <w:szCs w:val="24"/>
              </w:rPr>
              <w:t>МОУ «Краснянская средняя общеобразовательная школа»</w:t>
            </w:r>
          </w:p>
        </w:tc>
        <w:tc>
          <w:tcPr>
            <w:tcW w:w="1616" w:type="dxa"/>
            <w:tcBorders>
              <w:top w:val="single" w:sz="4" w:space="0" w:color="auto"/>
              <w:left w:val="single" w:sz="4" w:space="0" w:color="auto"/>
              <w:bottom w:val="single" w:sz="4" w:space="0" w:color="auto"/>
              <w:right w:val="single" w:sz="4" w:space="0" w:color="auto"/>
            </w:tcBorders>
            <w:vAlign w:val="center"/>
          </w:tcPr>
          <w:p w14:paraId="2CB01696" w14:textId="148974D4"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90,5</w:t>
            </w:r>
          </w:p>
        </w:tc>
        <w:tc>
          <w:tcPr>
            <w:tcW w:w="1482" w:type="dxa"/>
            <w:tcBorders>
              <w:top w:val="single" w:sz="4" w:space="0" w:color="auto"/>
              <w:left w:val="single" w:sz="4" w:space="0" w:color="auto"/>
              <w:bottom w:val="single" w:sz="4" w:space="0" w:color="auto"/>
              <w:right w:val="single" w:sz="4" w:space="0" w:color="auto"/>
            </w:tcBorders>
            <w:vAlign w:val="center"/>
          </w:tcPr>
          <w:p w14:paraId="7A5F4298" w14:textId="7853B67D"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50</w:t>
            </w:r>
          </w:p>
        </w:tc>
        <w:tc>
          <w:tcPr>
            <w:tcW w:w="1198" w:type="dxa"/>
            <w:tcBorders>
              <w:top w:val="single" w:sz="4" w:space="0" w:color="auto"/>
              <w:left w:val="single" w:sz="4" w:space="0" w:color="auto"/>
              <w:bottom w:val="single" w:sz="4" w:space="0" w:color="auto"/>
              <w:right w:val="single" w:sz="4" w:space="0" w:color="auto"/>
            </w:tcBorders>
            <w:vAlign w:val="center"/>
          </w:tcPr>
          <w:p w14:paraId="338AB3B6" w14:textId="3E8CD292"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3,5</w:t>
            </w:r>
          </w:p>
        </w:tc>
      </w:tr>
      <w:tr w:rsidR="00027F10" w:rsidRPr="0031503C" w14:paraId="4D0F7113" w14:textId="77777777" w:rsidTr="009A252F">
        <w:trPr>
          <w:trHeight w:val="537"/>
        </w:trPr>
        <w:tc>
          <w:tcPr>
            <w:tcW w:w="702" w:type="dxa"/>
            <w:tcBorders>
              <w:top w:val="single" w:sz="4" w:space="0" w:color="auto"/>
              <w:left w:val="single" w:sz="4" w:space="0" w:color="auto"/>
              <w:bottom w:val="single" w:sz="4" w:space="0" w:color="auto"/>
              <w:right w:val="single" w:sz="4" w:space="0" w:color="auto"/>
            </w:tcBorders>
          </w:tcPr>
          <w:p w14:paraId="55D174AE" w14:textId="709520B3"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7</w:t>
            </w:r>
          </w:p>
        </w:tc>
        <w:tc>
          <w:tcPr>
            <w:tcW w:w="4495" w:type="dxa"/>
            <w:tcBorders>
              <w:top w:val="single" w:sz="4" w:space="0" w:color="auto"/>
              <w:left w:val="single" w:sz="4" w:space="0" w:color="auto"/>
              <w:bottom w:val="single" w:sz="4" w:space="0" w:color="auto"/>
              <w:right w:val="single" w:sz="4" w:space="0" w:color="auto"/>
            </w:tcBorders>
          </w:tcPr>
          <w:p w14:paraId="5F760DC0" w14:textId="368A62BC"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eastAsia="SimSun" w:hAnsi="Times New Roman" w:cs="Times New Roman"/>
                <w:sz w:val="24"/>
                <w:szCs w:val="24"/>
              </w:rPr>
              <w:t>МОУ «Терновская русско-молдавская средняя общеобразовательная школа»</w:t>
            </w:r>
          </w:p>
        </w:tc>
        <w:tc>
          <w:tcPr>
            <w:tcW w:w="1616" w:type="dxa"/>
            <w:tcBorders>
              <w:top w:val="single" w:sz="4" w:space="0" w:color="auto"/>
              <w:left w:val="single" w:sz="4" w:space="0" w:color="auto"/>
              <w:bottom w:val="single" w:sz="4" w:space="0" w:color="auto"/>
              <w:right w:val="single" w:sz="4" w:space="0" w:color="auto"/>
            </w:tcBorders>
          </w:tcPr>
          <w:p w14:paraId="4EFA7716" w14:textId="75FA9E2F"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86,6</w:t>
            </w:r>
          </w:p>
        </w:tc>
        <w:tc>
          <w:tcPr>
            <w:tcW w:w="1482" w:type="dxa"/>
            <w:tcBorders>
              <w:top w:val="single" w:sz="4" w:space="0" w:color="auto"/>
              <w:left w:val="single" w:sz="4" w:space="0" w:color="auto"/>
              <w:bottom w:val="single" w:sz="4" w:space="0" w:color="auto"/>
              <w:right w:val="single" w:sz="4" w:space="0" w:color="auto"/>
            </w:tcBorders>
          </w:tcPr>
          <w:p w14:paraId="79B755E3" w14:textId="2A9373C0"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50</w:t>
            </w:r>
          </w:p>
        </w:tc>
        <w:tc>
          <w:tcPr>
            <w:tcW w:w="1198" w:type="dxa"/>
            <w:tcBorders>
              <w:top w:val="single" w:sz="4" w:space="0" w:color="auto"/>
              <w:left w:val="single" w:sz="4" w:space="0" w:color="auto"/>
              <w:bottom w:val="single" w:sz="4" w:space="0" w:color="auto"/>
              <w:right w:val="single" w:sz="4" w:space="0" w:color="auto"/>
            </w:tcBorders>
          </w:tcPr>
          <w:p w14:paraId="0966EFF0" w14:textId="75CC5E32"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3,5</w:t>
            </w:r>
          </w:p>
        </w:tc>
      </w:tr>
      <w:tr w:rsidR="00027F10" w:rsidRPr="0031503C" w14:paraId="442453E6" w14:textId="77777777">
        <w:trPr>
          <w:trHeight w:val="537"/>
        </w:trPr>
        <w:tc>
          <w:tcPr>
            <w:tcW w:w="702" w:type="dxa"/>
            <w:tcBorders>
              <w:top w:val="single" w:sz="4" w:space="0" w:color="auto"/>
              <w:left w:val="single" w:sz="4" w:space="0" w:color="auto"/>
              <w:bottom w:val="single" w:sz="4" w:space="0" w:color="auto"/>
              <w:right w:val="single" w:sz="4" w:space="0" w:color="auto"/>
            </w:tcBorders>
          </w:tcPr>
          <w:p w14:paraId="6471CA28" w14:textId="24145EA0"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8</w:t>
            </w:r>
          </w:p>
        </w:tc>
        <w:tc>
          <w:tcPr>
            <w:tcW w:w="4495" w:type="dxa"/>
            <w:tcBorders>
              <w:top w:val="single" w:sz="4" w:space="0" w:color="auto"/>
              <w:left w:val="single" w:sz="4" w:space="0" w:color="auto"/>
              <w:bottom w:val="single" w:sz="4" w:space="0" w:color="auto"/>
              <w:right w:val="single" w:sz="4" w:space="0" w:color="auto"/>
            </w:tcBorders>
          </w:tcPr>
          <w:p w14:paraId="7C653BB7" w14:textId="59BF72BD"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eastAsia="SimSun" w:hAnsi="Times New Roman" w:cs="Times New Roman"/>
                <w:sz w:val="24"/>
                <w:szCs w:val="24"/>
              </w:rPr>
              <w:t>МОУ «Бендерская средняя общеобразовательная школа № 20»</w:t>
            </w:r>
          </w:p>
        </w:tc>
        <w:tc>
          <w:tcPr>
            <w:tcW w:w="1616" w:type="dxa"/>
            <w:tcBorders>
              <w:top w:val="single" w:sz="4" w:space="0" w:color="auto"/>
              <w:left w:val="single" w:sz="4" w:space="0" w:color="auto"/>
              <w:bottom w:val="single" w:sz="4" w:space="0" w:color="auto"/>
              <w:right w:val="single" w:sz="4" w:space="0" w:color="auto"/>
            </w:tcBorders>
            <w:vAlign w:val="center"/>
          </w:tcPr>
          <w:p w14:paraId="52B0DDDB" w14:textId="20A1B1ED"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82</w:t>
            </w:r>
          </w:p>
        </w:tc>
        <w:tc>
          <w:tcPr>
            <w:tcW w:w="1482" w:type="dxa"/>
            <w:tcBorders>
              <w:top w:val="single" w:sz="4" w:space="0" w:color="auto"/>
              <w:left w:val="single" w:sz="4" w:space="0" w:color="auto"/>
              <w:bottom w:val="single" w:sz="4" w:space="0" w:color="auto"/>
              <w:right w:val="single" w:sz="4" w:space="0" w:color="auto"/>
            </w:tcBorders>
            <w:vAlign w:val="center"/>
          </w:tcPr>
          <w:p w14:paraId="663BF67E" w14:textId="76338ED6"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47</w:t>
            </w:r>
          </w:p>
        </w:tc>
        <w:tc>
          <w:tcPr>
            <w:tcW w:w="1198" w:type="dxa"/>
            <w:tcBorders>
              <w:top w:val="single" w:sz="4" w:space="0" w:color="auto"/>
              <w:left w:val="single" w:sz="4" w:space="0" w:color="auto"/>
              <w:bottom w:val="single" w:sz="4" w:space="0" w:color="auto"/>
              <w:right w:val="single" w:sz="4" w:space="0" w:color="auto"/>
            </w:tcBorders>
            <w:vAlign w:val="center"/>
          </w:tcPr>
          <w:p w14:paraId="256C3B1B" w14:textId="32FB9B5C"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3,5</w:t>
            </w:r>
          </w:p>
        </w:tc>
      </w:tr>
      <w:tr w:rsidR="00027F10" w:rsidRPr="0031503C" w14:paraId="4B978AC8" w14:textId="77777777">
        <w:trPr>
          <w:trHeight w:val="537"/>
        </w:trPr>
        <w:tc>
          <w:tcPr>
            <w:tcW w:w="702" w:type="dxa"/>
            <w:tcBorders>
              <w:top w:val="single" w:sz="4" w:space="0" w:color="auto"/>
              <w:left w:val="single" w:sz="4" w:space="0" w:color="auto"/>
              <w:bottom w:val="single" w:sz="4" w:space="0" w:color="auto"/>
              <w:right w:val="single" w:sz="4" w:space="0" w:color="auto"/>
            </w:tcBorders>
          </w:tcPr>
          <w:p w14:paraId="40B37745" w14:textId="3C7EF3AC"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9</w:t>
            </w:r>
          </w:p>
        </w:tc>
        <w:tc>
          <w:tcPr>
            <w:tcW w:w="4495" w:type="dxa"/>
            <w:tcBorders>
              <w:top w:val="single" w:sz="4" w:space="0" w:color="auto"/>
              <w:left w:val="single" w:sz="4" w:space="0" w:color="auto"/>
              <w:bottom w:val="single" w:sz="4" w:space="0" w:color="auto"/>
              <w:right w:val="single" w:sz="4" w:space="0" w:color="auto"/>
            </w:tcBorders>
          </w:tcPr>
          <w:p w14:paraId="3FF36E4E" w14:textId="03CC6FA0"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eastAsia="SimSun" w:hAnsi="Times New Roman" w:cs="Times New Roman"/>
                <w:sz w:val="24"/>
                <w:szCs w:val="24"/>
              </w:rPr>
              <w:t>МОУ «Каменская общеобразовательная средняя школа с гимназическими классами»</w:t>
            </w:r>
          </w:p>
        </w:tc>
        <w:tc>
          <w:tcPr>
            <w:tcW w:w="1616" w:type="dxa"/>
            <w:tcBorders>
              <w:top w:val="single" w:sz="4" w:space="0" w:color="auto"/>
              <w:left w:val="single" w:sz="4" w:space="0" w:color="auto"/>
              <w:bottom w:val="single" w:sz="4" w:space="0" w:color="auto"/>
              <w:right w:val="single" w:sz="4" w:space="0" w:color="auto"/>
            </w:tcBorders>
            <w:vAlign w:val="center"/>
          </w:tcPr>
          <w:p w14:paraId="78DB70D0" w14:textId="54E31102"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80</w:t>
            </w:r>
          </w:p>
        </w:tc>
        <w:tc>
          <w:tcPr>
            <w:tcW w:w="1482" w:type="dxa"/>
            <w:tcBorders>
              <w:top w:val="single" w:sz="4" w:space="0" w:color="auto"/>
              <w:left w:val="single" w:sz="4" w:space="0" w:color="auto"/>
              <w:bottom w:val="single" w:sz="4" w:space="0" w:color="auto"/>
              <w:right w:val="single" w:sz="4" w:space="0" w:color="auto"/>
            </w:tcBorders>
            <w:vAlign w:val="center"/>
          </w:tcPr>
          <w:p w14:paraId="1583CA89" w14:textId="2610694C"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51,5</w:t>
            </w:r>
          </w:p>
        </w:tc>
        <w:tc>
          <w:tcPr>
            <w:tcW w:w="1198" w:type="dxa"/>
            <w:tcBorders>
              <w:top w:val="single" w:sz="4" w:space="0" w:color="auto"/>
              <w:left w:val="single" w:sz="4" w:space="0" w:color="auto"/>
              <w:bottom w:val="single" w:sz="4" w:space="0" w:color="auto"/>
              <w:right w:val="single" w:sz="4" w:space="0" w:color="auto"/>
            </w:tcBorders>
            <w:vAlign w:val="center"/>
          </w:tcPr>
          <w:p w14:paraId="7BFD9DB1" w14:textId="5EA44DD7"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3,4</w:t>
            </w:r>
          </w:p>
        </w:tc>
      </w:tr>
      <w:tr w:rsidR="00027F10" w:rsidRPr="0031503C" w14:paraId="42229230" w14:textId="77777777">
        <w:trPr>
          <w:trHeight w:val="537"/>
        </w:trPr>
        <w:tc>
          <w:tcPr>
            <w:tcW w:w="702" w:type="dxa"/>
            <w:tcBorders>
              <w:top w:val="single" w:sz="4" w:space="0" w:color="auto"/>
              <w:left w:val="single" w:sz="4" w:space="0" w:color="auto"/>
              <w:bottom w:val="single" w:sz="4" w:space="0" w:color="auto"/>
              <w:right w:val="single" w:sz="4" w:space="0" w:color="auto"/>
            </w:tcBorders>
          </w:tcPr>
          <w:p w14:paraId="0FB401B0" w14:textId="6D56D543"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10</w:t>
            </w:r>
          </w:p>
        </w:tc>
        <w:tc>
          <w:tcPr>
            <w:tcW w:w="4495" w:type="dxa"/>
            <w:tcBorders>
              <w:top w:val="single" w:sz="4" w:space="0" w:color="auto"/>
              <w:left w:val="single" w:sz="4" w:space="0" w:color="auto"/>
              <w:bottom w:val="single" w:sz="4" w:space="0" w:color="auto"/>
              <w:right w:val="single" w:sz="4" w:space="0" w:color="auto"/>
            </w:tcBorders>
          </w:tcPr>
          <w:p w14:paraId="07B1670D" w14:textId="5133FA89" w:rsidR="00027F10" w:rsidRPr="0031503C" w:rsidRDefault="00027F10" w:rsidP="00027F10">
            <w:pPr>
              <w:spacing w:after="0" w:line="240" w:lineRule="auto"/>
              <w:rPr>
                <w:rFonts w:ascii="Times New Roman" w:hAnsi="Times New Roman" w:cs="Times New Roman"/>
                <w:sz w:val="24"/>
                <w:szCs w:val="24"/>
              </w:rPr>
            </w:pPr>
            <w:r w:rsidRPr="0031503C">
              <w:rPr>
                <w:rFonts w:ascii="Times New Roman" w:eastAsia="SimSun" w:hAnsi="Times New Roman" w:cs="Times New Roman"/>
                <w:sz w:val="24"/>
                <w:szCs w:val="24"/>
              </w:rPr>
              <w:t>МОУ «Дубоссарская молдавская средняя общеобразовательная школа № 3»</w:t>
            </w:r>
          </w:p>
        </w:tc>
        <w:tc>
          <w:tcPr>
            <w:tcW w:w="1616" w:type="dxa"/>
            <w:tcBorders>
              <w:top w:val="single" w:sz="4" w:space="0" w:color="auto"/>
              <w:left w:val="single" w:sz="4" w:space="0" w:color="auto"/>
              <w:bottom w:val="single" w:sz="4" w:space="0" w:color="auto"/>
              <w:right w:val="single" w:sz="4" w:space="0" w:color="auto"/>
            </w:tcBorders>
            <w:vAlign w:val="center"/>
          </w:tcPr>
          <w:p w14:paraId="3BCB1459" w14:textId="521F2E37"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71,4</w:t>
            </w:r>
          </w:p>
        </w:tc>
        <w:tc>
          <w:tcPr>
            <w:tcW w:w="1482" w:type="dxa"/>
            <w:tcBorders>
              <w:top w:val="single" w:sz="4" w:space="0" w:color="auto"/>
              <w:left w:val="single" w:sz="4" w:space="0" w:color="auto"/>
              <w:bottom w:val="single" w:sz="4" w:space="0" w:color="auto"/>
              <w:right w:val="single" w:sz="4" w:space="0" w:color="auto"/>
            </w:tcBorders>
            <w:vAlign w:val="center"/>
          </w:tcPr>
          <w:p w14:paraId="78D85DC4" w14:textId="113CC2A9"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64,3</w:t>
            </w:r>
          </w:p>
        </w:tc>
        <w:tc>
          <w:tcPr>
            <w:tcW w:w="1198" w:type="dxa"/>
            <w:tcBorders>
              <w:top w:val="single" w:sz="4" w:space="0" w:color="auto"/>
              <w:left w:val="single" w:sz="4" w:space="0" w:color="auto"/>
              <w:bottom w:val="single" w:sz="4" w:space="0" w:color="auto"/>
              <w:right w:val="single" w:sz="4" w:space="0" w:color="auto"/>
            </w:tcBorders>
            <w:vAlign w:val="center"/>
          </w:tcPr>
          <w:p w14:paraId="1F921454" w14:textId="6304763B" w:rsidR="00027F10" w:rsidRPr="0031503C" w:rsidRDefault="00027F10" w:rsidP="00027F10">
            <w:pPr>
              <w:spacing w:after="0" w:line="240" w:lineRule="auto"/>
              <w:jc w:val="center"/>
              <w:rPr>
                <w:rFonts w:ascii="Times New Roman" w:hAnsi="Times New Roman" w:cs="Times New Roman"/>
                <w:sz w:val="24"/>
                <w:szCs w:val="24"/>
              </w:rPr>
            </w:pPr>
            <w:r w:rsidRPr="0031503C">
              <w:rPr>
                <w:rFonts w:ascii="Times New Roman" w:eastAsia="SimSun" w:hAnsi="Times New Roman" w:cs="Times New Roman"/>
                <w:sz w:val="24"/>
                <w:szCs w:val="24"/>
              </w:rPr>
              <w:t>3,4</w:t>
            </w:r>
          </w:p>
        </w:tc>
      </w:tr>
    </w:tbl>
    <w:p w14:paraId="090508F0" w14:textId="77777777" w:rsidR="008F106B" w:rsidRPr="0031503C" w:rsidRDefault="008F106B">
      <w:pPr>
        <w:spacing w:after="0" w:line="240" w:lineRule="auto"/>
        <w:jc w:val="center"/>
        <w:rPr>
          <w:rFonts w:ascii="Times New Roman" w:hAnsi="Times New Roman"/>
          <w:sz w:val="24"/>
          <w:szCs w:val="24"/>
        </w:rPr>
      </w:pPr>
    </w:p>
    <w:p w14:paraId="2134A5D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w:t>
      </w:r>
      <w:r w:rsidRPr="0031503C">
        <w:rPr>
          <w:rFonts w:ascii="Times New Roman" w:hAnsi="Times New Roman"/>
          <w:b/>
          <w:bCs/>
          <w:i/>
          <w:iCs/>
          <w:sz w:val="24"/>
          <w:szCs w:val="24"/>
        </w:rPr>
        <w:t xml:space="preserve">лучших </w:t>
      </w:r>
      <w:r w:rsidRPr="0031503C">
        <w:rPr>
          <w:rFonts w:ascii="Times New Roman" w:hAnsi="Times New Roman"/>
          <w:sz w:val="24"/>
          <w:szCs w:val="24"/>
        </w:rPr>
        <w:t xml:space="preserve">организаций общего образования по результатам диагностической проверочной работы </w:t>
      </w:r>
      <w:r w:rsidRPr="0031503C">
        <w:rPr>
          <w:rFonts w:ascii="Times New Roman" w:hAnsi="Times New Roman"/>
          <w:b/>
          <w:bCs/>
          <w:i/>
          <w:iCs/>
          <w:sz w:val="24"/>
          <w:szCs w:val="24"/>
        </w:rPr>
        <w:t>по родному языку</w:t>
      </w:r>
      <w:r w:rsidRPr="0031503C">
        <w:rPr>
          <w:rFonts w:ascii="Times New Roman" w:hAnsi="Times New Roman"/>
          <w:sz w:val="24"/>
          <w:szCs w:val="24"/>
        </w:rPr>
        <w:t xml:space="preserve"> обучающихся 4 классов</w:t>
      </w:r>
    </w:p>
    <w:tbl>
      <w:tblPr>
        <w:tblStyle w:val="8"/>
        <w:tblW w:w="9510" w:type="dxa"/>
        <w:tblLook w:val="04A0" w:firstRow="1" w:lastRow="0" w:firstColumn="1" w:lastColumn="0" w:noHBand="0" w:noVBand="1"/>
      </w:tblPr>
      <w:tblGrid>
        <w:gridCol w:w="677"/>
        <w:gridCol w:w="4705"/>
        <w:gridCol w:w="1700"/>
        <w:gridCol w:w="1317"/>
        <w:gridCol w:w="1111"/>
      </w:tblGrid>
      <w:tr w:rsidR="008F106B" w:rsidRPr="0031503C" w14:paraId="637DF297" w14:textId="77777777">
        <w:trPr>
          <w:trHeight w:val="549"/>
        </w:trPr>
        <w:tc>
          <w:tcPr>
            <w:tcW w:w="677" w:type="dxa"/>
            <w:tcBorders>
              <w:top w:val="single" w:sz="4" w:space="0" w:color="auto"/>
              <w:left w:val="single" w:sz="4" w:space="0" w:color="auto"/>
              <w:bottom w:val="single" w:sz="4" w:space="0" w:color="auto"/>
              <w:right w:val="single" w:sz="4" w:space="0" w:color="auto"/>
            </w:tcBorders>
          </w:tcPr>
          <w:p w14:paraId="7BCB345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п/п</w:t>
            </w:r>
          </w:p>
        </w:tc>
        <w:tc>
          <w:tcPr>
            <w:tcW w:w="4705" w:type="dxa"/>
            <w:tcBorders>
              <w:top w:val="single" w:sz="4" w:space="0" w:color="auto"/>
              <w:left w:val="single" w:sz="4" w:space="0" w:color="auto"/>
              <w:bottom w:val="single" w:sz="4" w:space="0" w:color="auto"/>
              <w:right w:val="single" w:sz="4" w:space="0" w:color="auto"/>
            </w:tcBorders>
          </w:tcPr>
          <w:p w14:paraId="3DA31A5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700" w:type="dxa"/>
            <w:tcBorders>
              <w:top w:val="single" w:sz="4" w:space="0" w:color="auto"/>
              <w:left w:val="single" w:sz="4" w:space="0" w:color="auto"/>
              <w:bottom w:val="single" w:sz="4" w:space="0" w:color="auto"/>
              <w:right w:val="single" w:sz="4" w:space="0" w:color="auto"/>
            </w:tcBorders>
          </w:tcPr>
          <w:p w14:paraId="35371CE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317" w:type="dxa"/>
            <w:tcBorders>
              <w:top w:val="single" w:sz="4" w:space="0" w:color="auto"/>
              <w:left w:val="single" w:sz="4" w:space="0" w:color="auto"/>
              <w:bottom w:val="single" w:sz="4" w:space="0" w:color="auto"/>
              <w:right w:val="single" w:sz="4" w:space="0" w:color="auto"/>
            </w:tcBorders>
          </w:tcPr>
          <w:p w14:paraId="1E5CAFD3"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111" w:type="dxa"/>
            <w:tcBorders>
              <w:top w:val="single" w:sz="4" w:space="0" w:color="auto"/>
              <w:left w:val="single" w:sz="4" w:space="0" w:color="auto"/>
              <w:bottom w:val="single" w:sz="4" w:space="0" w:color="auto"/>
              <w:right w:val="single" w:sz="4" w:space="0" w:color="auto"/>
            </w:tcBorders>
          </w:tcPr>
          <w:p w14:paraId="64D1E65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6F57F6F4" w14:textId="77777777">
        <w:trPr>
          <w:trHeight w:val="279"/>
        </w:trPr>
        <w:tc>
          <w:tcPr>
            <w:tcW w:w="677" w:type="dxa"/>
            <w:tcBorders>
              <w:top w:val="single" w:sz="4" w:space="0" w:color="auto"/>
              <w:left w:val="single" w:sz="4" w:space="0" w:color="auto"/>
              <w:bottom w:val="single" w:sz="4" w:space="0" w:color="auto"/>
              <w:right w:val="single" w:sz="4" w:space="0" w:color="auto"/>
            </w:tcBorders>
          </w:tcPr>
          <w:p w14:paraId="71D06F0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w:t>
            </w:r>
          </w:p>
        </w:tc>
        <w:tc>
          <w:tcPr>
            <w:tcW w:w="4705" w:type="dxa"/>
            <w:tcBorders>
              <w:top w:val="single" w:sz="4" w:space="0" w:color="auto"/>
              <w:left w:val="single" w:sz="4" w:space="0" w:color="auto"/>
              <w:bottom w:val="single" w:sz="4" w:space="0" w:color="auto"/>
              <w:right w:val="single" w:sz="4" w:space="0" w:color="auto"/>
            </w:tcBorders>
          </w:tcPr>
          <w:p w14:paraId="6440807D"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«Бендерская гимназия № 1»</w:t>
            </w:r>
          </w:p>
        </w:tc>
        <w:tc>
          <w:tcPr>
            <w:tcW w:w="1700" w:type="dxa"/>
            <w:tcBorders>
              <w:top w:val="single" w:sz="4" w:space="0" w:color="auto"/>
              <w:left w:val="single" w:sz="4" w:space="0" w:color="auto"/>
              <w:bottom w:val="single" w:sz="4" w:space="0" w:color="auto"/>
              <w:right w:val="single" w:sz="4" w:space="0" w:color="auto"/>
            </w:tcBorders>
            <w:vAlign w:val="center"/>
          </w:tcPr>
          <w:p w14:paraId="198E1B8C" w14:textId="77777777" w:rsidR="008F106B" w:rsidRPr="0031503C" w:rsidRDefault="00C401F7">
            <w:pPr>
              <w:spacing w:after="0" w:line="240" w:lineRule="auto"/>
              <w:contextualSpacing/>
              <w:jc w:val="center"/>
              <w:rPr>
                <w:rFonts w:ascii="Times New Roman" w:hAnsi="Times New Roman"/>
                <w:sz w:val="24"/>
                <w:szCs w:val="24"/>
              </w:rPr>
            </w:pPr>
            <w:r w:rsidRPr="0031503C">
              <w:rPr>
                <w:rFonts w:ascii="Times New Roman" w:hAnsi="Times New Roman"/>
                <w:sz w:val="24"/>
                <w:szCs w:val="24"/>
              </w:rPr>
              <w:t>100</w:t>
            </w:r>
          </w:p>
        </w:tc>
        <w:tc>
          <w:tcPr>
            <w:tcW w:w="1317" w:type="dxa"/>
            <w:tcBorders>
              <w:top w:val="single" w:sz="4" w:space="0" w:color="auto"/>
              <w:left w:val="single" w:sz="4" w:space="0" w:color="auto"/>
              <w:bottom w:val="single" w:sz="4" w:space="0" w:color="auto"/>
              <w:right w:val="single" w:sz="4" w:space="0" w:color="auto"/>
            </w:tcBorders>
            <w:vAlign w:val="center"/>
          </w:tcPr>
          <w:p w14:paraId="7BC37F0E" w14:textId="77777777" w:rsidR="008F106B" w:rsidRPr="0031503C" w:rsidRDefault="00C401F7">
            <w:pPr>
              <w:spacing w:after="0" w:line="240" w:lineRule="auto"/>
              <w:contextualSpacing/>
              <w:jc w:val="center"/>
              <w:rPr>
                <w:rFonts w:ascii="Times New Roman" w:hAnsi="Times New Roman"/>
                <w:sz w:val="24"/>
                <w:szCs w:val="24"/>
              </w:rPr>
            </w:pPr>
            <w:r w:rsidRPr="0031503C">
              <w:rPr>
                <w:rFonts w:ascii="Times New Roman" w:hAnsi="Times New Roman"/>
                <w:sz w:val="24"/>
                <w:szCs w:val="24"/>
              </w:rPr>
              <w:t>98</w:t>
            </w:r>
          </w:p>
        </w:tc>
        <w:tc>
          <w:tcPr>
            <w:tcW w:w="1111" w:type="dxa"/>
            <w:tcBorders>
              <w:top w:val="single" w:sz="4" w:space="0" w:color="auto"/>
              <w:left w:val="single" w:sz="4" w:space="0" w:color="auto"/>
              <w:bottom w:val="single" w:sz="4" w:space="0" w:color="auto"/>
              <w:right w:val="single" w:sz="4" w:space="0" w:color="auto"/>
            </w:tcBorders>
            <w:vAlign w:val="center"/>
          </w:tcPr>
          <w:p w14:paraId="15EE3AF1" w14:textId="77777777" w:rsidR="008F106B" w:rsidRPr="0031503C" w:rsidRDefault="00C401F7">
            <w:pPr>
              <w:spacing w:after="0" w:line="240" w:lineRule="auto"/>
              <w:contextualSpacing/>
              <w:jc w:val="center"/>
              <w:rPr>
                <w:rFonts w:ascii="Times New Roman" w:hAnsi="Times New Roman"/>
                <w:sz w:val="24"/>
                <w:szCs w:val="24"/>
              </w:rPr>
            </w:pPr>
            <w:r w:rsidRPr="0031503C">
              <w:rPr>
                <w:rFonts w:ascii="Times New Roman" w:hAnsi="Times New Roman"/>
                <w:sz w:val="24"/>
                <w:szCs w:val="24"/>
              </w:rPr>
              <w:t>4,5</w:t>
            </w:r>
          </w:p>
        </w:tc>
      </w:tr>
      <w:tr w:rsidR="008F106B" w:rsidRPr="0031503C" w14:paraId="5E108D03" w14:textId="77777777">
        <w:trPr>
          <w:trHeight w:val="339"/>
        </w:trPr>
        <w:tc>
          <w:tcPr>
            <w:tcW w:w="677" w:type="dxa"/>
            <w:tcBorders>
              <w:top w:val="single" w:sz="4" w:space="0" w:color="auto"/>
              <w:left w:val="single" w:sz="4" w:space="0" w:color="auto"/>
              <w:bottom w:val="single" w:sz="4" w:space="0" w:color="auto"/>
              <w:right w:val="single" w:sz="4" w:space="0" w:color="auto"/>
            </w:tcBorders>
          </w:tcPr>
          <w:p w14:paraId="1CA9F2D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2</w:t>
            </w:r>
          </w:p>
        </w:tc>
        <w:tc>
          <w:tcPr>
            <w:tcW w:w="4705" w:type="dxa"/>
            <w:tcBorders>
              <w:top w:val="single" w:sz="4" w:space="0" w:color="auto"/>
              <w:left w:val="single" w:sz="4" w:space="0" w:color="auto"/>
              <w:bottom w:val="single" w:sz="4" w:space="0" w:color="auto"/>
              <w:right w:val="single" w:sz="4" w:space="0" w:color="auto"/>
            </w:tcBorders>
          </w:tcPr>
          <w:p w14:paraId="3ED4FF49" w14:textId="77777777" w:rsidR="008F106B" w:rsidRPr="0031503C" w:rsidRDefault="00C401F7">
            <w:pPr>
              <w:spacing w:after="0" w:line="240" w:lineRule="auto"/>
              <w:rPr>
                <w:rFonts w:ascii="Times New Roman" w:eastAsia="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Рыбницкая</w:t>
            </w:r>
            <w:proofErr w:type="spellEnd"/>
            <w:r w:rsidRPr="0031503C">
              <w:rPr>
                <w:rFonts w:ascii="Times New Roman" w:hAnsi="Times New Roman"/>
                <w:sz w:val="24"/>
                <w:szCs w:val="24"/>
              </w:rPr>
              <w:t xml:space="preserve"> гимназия № 1»</w:t>
            </w:r>
          </w:p>
        </w:tc>
        <w:tc>
          <w:tcPr>
            <w:tcW w:w="1700" w:type="dxa"/>
            <w:tcBorders>
              <w:top w:val="single" w:sz="4" w:space="0" w:color="auto"/>
              <w:left w:val="single" w:sz="4" w:space="0" w:color="auto"/>
              <w:bottom w:val="single" w:sz="4" w:space="0" w:color="auto"/>
              <w:right w:val="single" w:sz="4" w:space="0" w:color="auto"/>
            </w:tcBorders>
            <w:vAlign w:val="center"/>
          </w:tcPr>
          <w:p w14:paraId="0C5278AD" w14:textId="77777777" w:rsidR="008F106B" w:rsidRPr="0031503C" w:rsidRDefault="00C401F7">
            <w:pPr>
              <w:spacing w:after="0" w:line="240" w:lineRule="auto"/>
              <w:contextualSpacing/>
              <w:jc w:val="center"/>
              <w:rPr>
                <w:rFonts w:ascii="Times New Roman" w:hAnsi="Times New Roman"/>
                <w:sz w:val="24"/>
                <w:szCs w:val="24"/>
              </w:rPr>
            </w:pPr>
            <w:r w:rsidRPr="0031503C">
              <w:rPr>
                <w:rFonts w:ascii="Times New Roman" w:hAnsi="Times New Roman"/>
                <w:sz w:val="24"/>
                <w:szCs w:val="24"/>
              </w:rPr>
              <w:t>100</w:t>
            </w:r>
          </w:p>
        </w:tc>
        <w:tc>
          <w:tcPr>
            <w:tcW w:w="1317" w:type="dxa"/>
            <w:tcBorders>
              <w:top w:val="single" w:sz="4" w:space="0" w:color="auto"/>
              <w:left w:val="single" w:sz="4" w:space="0" w:color="auto"/>
              <w:bottom w:val="single" w:sz="4" w:space="0" w:color="auto"/>
              <w:right w:val="single" w:sz="4" w:space="0" w:color="auto"/>
            </w:tcBorders>
            <w:vAlign w:val="center"/>
          </w:tcPr>
          <w:p w14:paraId="52EC4091" w14:textId="77777777" w:rsidR="008F106B" w:rsidRPr="0031503C" w:rsidRDefault="00C401F7">
            <w:pPr>
              <w:spacing w:after="0" w:line="240" w:lineRule="auto"/>
              <w:contextualSpacing/>
              <w:jc w:val="center"/>
              <w:rPr>
                <w:rFonts w:ascii="Times New Roman" w:hAnsi="Times New Roman"/>
                <w:sz w:val="24"/>
                <w:szCs w:val="24"/>
              </w:rPr>
            </w:pPr>
            <w:r w:rsidRPr="0031503C">
              <w:rPr>
                <w:rFonts w:ascii="Times New Roman" w:hAnsi="Times New Roman"/>
                <w:sz w:val="24"/>
                <w:szCs w:val="24"/>
              </w:rPr>
              <w:t>92,7</w:t>
            </w:r>
          </w:p>
        </w:tc>
        <w:tc>
          <w:tcPr>
            <w:tcW w:w="1111" w:type="dxa"/>
            <w:tcBorders>
              <w:top w:val="single" w:sz="4" w:space="0" w:color="auto"/>
              <w:left w:val="single" w:sz="4" w:space="0" w:color="auto"/>
              <w:bottom w:val="single" w:sz="4" w:space="0" w:color="auto"/>
              <w:right w:val="single" w:sz="4" w:space="0" w:color="auto"/>
            </w:tcBorders>
            <w:vAlign w:val="center"/>
          </w:tcPr>
          <w:p w14:paraId="4C75CB99" w14:textId="77777777" w:rsidR="008F106B" w:rsidRPr="0031503C" w:rsidRDefault="00C401F7">
            <w:pPr>
              <w:spacing w:after="0" w:line="240" w:lineRule="auto"/>
              <w:contextualSpacing/>
              <w:jc w:val="center"/>
              <w:rPr>
                <w:rFonts w:ascii="Times New Roman" w:hAnsi="Times New Roman"/>
                <w:sz w:val="24"/>
                <w:szCs w:val="24"/>
              </w:rPr>
            </w:pPr>
            <w:r w:rsidRPr="0031503C">
              <w:rPr>
                <w:rFonts w:ascii="Times New Roman" w:hAnsi="Times New Roman"/>
                <w:sz w:val="24"/>
                <w:szCs w:val="24"/>
              </w:rPr>
              <w:t>4,5</w:t>
            </w:r>
          </w:p>
        </w:tc>
      </w:tr>
      <w:tr w:rsidR="008F106B" w:rsidRPr="0031503C" w14:paraId="7DE5F688" w14:textId="77777777">
        <w:trPr>
          <w:trHeight w:val="279"/>
        </w:trPr>
        <w:tc>
          <w:tcPr>
            <w:tcW w:w="677" w:type="dxa"/>
            <w:tcBorders>
              <w:top w:val="single" w:sz="4" w:space="0" w:color="auto"/>
              <w:left w:val="single" w:sz="4" w:space="0" w:color="auto"/>
              <w:bottom w:val="single" w:sz="4" w:space="0" w:color="auto"/>
              <w:right w:val="single" w:sz="4" w:space="0" w:color="auto"/>
            </w:tcBorders>
          </w:tcPr>
          <w:p w14:paraId="3BFEA38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3</w:t>
            </w:r>
          </w:p>
        </w:tc>
        <w:tc>
          <w:tcPr>
            <w:tcW w:w="4705" w:type="dxa"/>
            <w:tcBorders>
              <w:top w:val="single" w:sz="4" w:space="0" w:color="auto"/>
              <w:left w:val="single" w:sz="4" w:space="0" w:color="auto"/>
              <w:bottom w:val="single" w:sz="4" w:space="0" w:color="auto"/>
              <w:right w:val="single" w:sz="4" w:space="0" w:color="auto"/>
            </w:tcBorders>
          </w:tcPr>
          <w:p w14:paraId="32D43A0D"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«Бендерская гимназия № 2»</w:t>
            </w:r>
          </w:p>
        </w:tc>
        <w:tc>
          <w:tcPr>
            <w:tcW w:w="1700" w:type="dxa"/>
            <w:tcBorders>
              <w:top w:val="single" w:sz="4" w:space="0" w:color="auto"/>
              <w:left w:val="single" w:sz="4" w:space="0" w:color="auto"/>
              <w:bottom w:val="single" w:sz="4" w:space="0" w:color="auto"/>
              <w:right w:val="single" w:sz="4" w:space="0" w:color="auto"/>
            </w:tcBorders>
            <w:vAlign w:val="center"/>
          </w:tcPr>
          <w:p w14:paraId="12C3CD8E" w14:textId="77777777" w:rsidR="008F106B" w:rsidRPr="0031503C" w:rsidRDefault="00C401F7">
            <w:pPr>
              <w:spacing w:after="0" w:line="240" w:lineRule="auto"/>
              <w:contextualSpacing/>
              <w:jc w:val="center"/>
              <w:rPr>
                <w:rFonts w:ascii="Times New Roman" w:hAnsi="Times New Roman"/>
                <w:sz w:val="24"/>
                <w:szCs w:val="24"/>
              </w:rPr>
            </w:pPr>
            <w:r w:rsidRPr="0031503C">
              <w:rPr>
                <w:rFonts w:ascii="Times New Roman" w:hAnsi="Times New Roman"/>
                <w:sz w:val="24"/>
                <w:szCs w:val="24"/>
              </w:rPr>
              <w:t>100</w:t>
            </w:r>
          </w:p>
        </w:tc>
        <w:tc>
          <w:tcPr>
            <w:tcW w:w="1317" w:type="dxa"/>
            <w:tcBorders>
              <w:top w:val="single" w:sz="4" w:space="0" w:color="auto"/>
              <w:left w:val="single" w:sz="4" w:space="0" w:color="auto"/>
              <w:bottom w:val="single" w:sz="4" w:space="0" w:color="auto"/>
              <w:right w:val="single" w:sz="4" w:space="0" w:color="auto"/>
            </w:tcBorders>
            <w:vAlign w:val="center"/>
          </w:tcPr>
          <w:p w14:paraId="7CB18957" w14:textId="77777777" w:rsidR="008F106B" w:rsidRPr="0031503C" w:rsidRDefault="00C401F7">
            <w:pPr>
              <w:spacing w:after="0" w:line="240" w:lineRule="auto"/>
              <w:contextualSpacing/>
              <w:jc w:val="center"/>
              <w:rPr>
                <w:rFonts w:ascii="Times New Roman" w:hAnsi="Times New Roman"/>
                <w:sz w:val="24"/>
                <w:szCs w:val="24"/>
              </w:rPr>
            </w:pPr>
            <w:r w:rsidRPr="0031503C">
              <w:rPr>
                <w:rFonts w:ascii="Times New Roman" w:hAnsi="Times New Roman"/>
                <w:sz w:val="24"/>
                <w:szCs w:val="24"/>
              </w:rPr>
              <w:t>92</w:t>
            </w:r>
          </w:p>
        </w:tc>
        <w:tc>
          <w:tcPr>
            <w:tcW w:w="1111" w:type="dxa"/>
            <w:tcBorders>
              <w:top w:val="single" w:sz="4" w:space="0" w:color="auto"/>
              <w:left w:val="single" w:sz="4" w:space="0" w:color="auto"/>
              <w:bottom w:val="single" w:sz="4" w:space="0" w:color="auto"/>
              <w:right w:val="single" w:sz="4" w:space="0" w:color="auto"/>
            </w:tcBorders>
            <w:vAlign w:val="center"/>
          </w:tcPr>
          <w:p w14:paraId="41EEB6C2" w14:textId="77777777" w:rsidR="008F106B" w:rsidRPr="0031503C" w:rsidRDefault="00C401F7">
            <w:pPr>
              <w:spacing w:after="0" w:line="240" w:lineRule="auto"/>
              <w:contextualSpacing/>
              <w:jc w:val="center"/>
              <w:rPr>
                <w:rFonts w:ascii="Times New Roman" w:hAnsi="Times New Roman"/>
                <w:sz w:val="24"/>
                <w:szCs w:val="24"/>
              </w:rPr>
            </w:pPr>
            <w:r w:rsidRPr="0031503C">
              <w:rPr>
                <w:rFonts w:ascii="Times New Roman" w:hAnsi="Times New Roman"/>
                <w:sz w:val="24"/>
                <w:szCs w:val="24"/>
              </w:rPr>
              <w:t>4,3</w:t>
            </w:r>
          </w:p>
        </w:tc>
      </w:tr>
      <w:tr w:rsidR="008F106B" w:rsidRPr="0031503C" w14:paraId="6AE8B051" w14:textId="77777777">
        <w:trPr>
          <w:trHeight w:val="549"/>
        </w:trPr>
        <w:tc>
          <w:tcPr>
            <w:tcW w:w="677" w:type="dxa"/>
            <w:tcBorders>
              <w:top w:val="single" w:sz="4" w:space="0" w:color="auto"/>
              <w:left w:val="single" w:sz="4" w:space="0" w:color="auto"/>
              <w:bottom w:val="single" w:sz="4" w:space="0" w:color="auto"/>
              <w:right w:val="single" w:sz="4" w:space="0" w:color="auto"/>
            </w:tcBorders>
          </w:tcPr>
          <w:p w14:paraId="7A2FB93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w:t>
            </w:r>
          </w:p>
        </w:tc>
        <w:tc>
          <w:tcPr>
            <w:tcW w:w="4705" w:type="dxa"/>
            <w:tcBorders>
              <w:top w:val="single" w:sz="4" w:space="0" w:color="auto"/>
              <w:left w:val="single" w:sz="4" w:space="0" w:color="auto"/>
              <w:bottom w:val="single" w:sz="4" w:space="0" w:color="auto"/>
              <w:right w:val="single" w:sz="4" w:space="0" w:color="auto"/>
            </w:tcBorders>
          </w:tcPr>
          <w:p w14:paraId="13E2407D"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«Тираспольская гуманитарно-математическая гимназия»</w:t>
            </w:r>
          </w:p>
        </w:tc>
        <w:tc>
          <w:tcPr>
            <w:tcW w:w="1700" w:type="dxa"/>
            <w:tcBorders>
              <w:top w:val="single" w:sz="4" w:space="0" w:color="auto"/>
              <w:left w:val="single" w:sz="4" w:space="0" w:color="auto"/>
              <w:bottom w:val="single" w:sz="4" w:space="0" w:color="auto"/>
              <w:right w:val="single" w:sz="4" w:space="0" w:color="auto"/>
            </w:tcBorders>
            <w:vAlign w:val="center"/>
          </w:tcPr>
          <w:p w14:paraId="69D0C177" w14:textId="77777777" w:rsidR="008F106B" w:rsidRPr="0031503C" w:rsidRDefault="00C401F7">
            <w:pPr>
              <w:spacing w:after="0" w:line="240" w:lineRule="auto"/>
              <w:contextualSpacing/>
              <w:jc w:val="center"/>
              <w:rPr>
                <w:rFonts w:ascii="Times New Roman" w:hAnsi="Times New Roman"/>
                <w:sz w:val="24"/>
                <w:szCs w:val="24"/>
              </w:rPr>
            </w:pPr>
            <w:r w:rsidRPr="0031503C">
              <w:rPr>
                <w:rFonts w:ascii="Times New Roman" w:hAnsi="Times New Roman"/>
                <w:sz w:val="24"/>
                <w:szCs w:val="24"/>
              </w:rPr>
              <w:t>99,1</w:t>
            </w:r>
          </w:p>
        </w:tc>
        <w:tc>
          <w:tcPr>
            <w:tcW w:w="1317" w:type="dxa"/>
            <w:tcBorders>
              <w:top w:val="single" w:sz="4" w:space="0" w:color="auto"/>
              <w:left w:val="single" w:sz="4" w:space="0" w:color="auto"/>
              <w:bottom w:val="single" w:sz="4" w:space="0" w:color="auto"/>
              <w:right w:val="single" w:sz="4" w:space="0" w:color="auto"/>
            </w:tcBorders>
            <w:vAlign w:val="center"/>
          </w:tcPr>
          <w:p w14:paraId="089AEC11" w14:textId="77777777" w:rsidR="008F106B" w:rsidRPr="0031503C" w:rsidRDefault="00C401F7">
            <w:pPr>
              <w:spacing w:after="0" w:line="240" w:lineRule="auto"/>
              <w:contextualSpacing/>
              <w:jc w:val="center"/>
              <w:rPr>
                <w:rFonts w:ascii="Times New Roman" w:hAnsi="Times New Roman"/>
                <w:sz w:val="24"/>
                <w:szCs w:val="24"/>
              </w:rPr>
            </w:pPr>
            <w:r w:rsidRPr="0031503C">
              <w:rPr>
                <w:rFonts w:ascii="Times New Roman" w:hAnsi="Times New Roman"/>
                <w:sz w:val="24"/>
                <w:szCs w:val="24"/>
              </w:rPr>
              <w:t>89,7</w:t>
            </w:r>
          </w:p>
        </w:tc>
        <w:tc>
          <w:tcPr>
            <w:tcW w:w="1111" w:type="dxa"/>
            <w:tcBorders>
              <w:top w:val="single" w:sz="4" w:space="0" w:color="auto"/>
              <w:left w:val="single" w:sz="4" w:space="0" w:color="auto"/>
              <w:bottom w:val="single" w:sz="4" w:space="0" w:color="auto"/>
              <w:right w:val="single" w:sz="4" w:space="0" w:color="auto"/>
            </w:tcBorders>
            <w:vAlign w:val="center"/>
          </w:tcPr>
          <w:p w14:paraId="3A5F08FD" w14:textId="77777777" w:rsidR="008F106B" w:rsidRPr="0031503C" w:rsidRDefault="00C401F7">
            <w:pPr>
              <w:spacing w:after="0" w:line="240" w:lineRule="auto"/>
              <w:contextualSpacing/>
              <w:jc w:val="center"/>
              <w:rPr>
                <w:rFonts w:ascii="Times New Roman" w:hAnsi="Times New Roman"/>
                <w:sz w:val="24"/>
                <w:szCs w:val="24"/>
              </w:rPr>
            </w:pPr>
            <w:r w:rsidRPr="0031503C">
              <w:rPr>
                <w:rFonts w:ascii="Times New Roman" w:hAnsi="Times New Roman"/>
                <w:sz w:val="24"/>
                <w:szCs w:val="24"/>
              </w:rPr>
              <w:t>4,3</w:t>
            </w:r>
          </w:p>
        </w:tc>
      </w:tr>
      <w:tr w:rsidR="008F106B" w:rsidRPr="0031503C" w14:paraId="40B6BEFD" w14:textId="77777777">
        <w:trPr>
          <w:trHeight w:val="269"/>
        </w:trPr>
        <w:tc>
          <w:tcPr>
            <w:tcW w:w="677" w:type="dxa"/>
            <w:tcBorders>
              <w:top w:val="single" w:sz="4" w:space="0" w:color="auto"/>
              <w:left w:val="single" w:sz="4" w:space="0" w:color="auto"/>
              <w:bottom w:val="single" w:sz="4" w:space="0" w:color="auto"/>
              <w:right w:val="single" w:sz="4" w:space="0" w:color="auto"/>
            </w:tcBorders>
          </w:tcPr>
          <w:p w14:paraId="7BC10E8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5</w:t>
            </w:r>
          </w:p>
        </w:tc>
        <w:tc>
          <w:tcPr>
            <w:tcW w:w="4705" w:type="dxa"/>
            <w:tcBorders>
              <w:top w:val="single" w:sz="4" w:space="0" w:color="auto"/>
              <w:left w:val="single" w:sz="4" w:space="0" w:color="auto"/>
              <w:bottom w:val="single" w:sz="4" w:space="0" w:color="auto"/>
              <w:right w:val="single" w:sz="4" w:space="0" w:color="auto"/>
            </w:tcBorders>
          </w:tcPr>
          <w:p w14:paraId="38576208"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«Дубоссарская гимназия № 1»</w:t>
            </w:r>
          </w:p>
        </w:tc>
        <w:tc>
          <w:tcPr>
            <w:tcW w:w="1700" w:type="dxa"/>
            <w:tcBorders>
              <w:top w:val="single" w:sz="4" w:space="0" w:color="auto"/>
              <w:left w:val="single" w:sz="4" w:space="0" w:color="auto"/>
              <w:bottom w:val="single" w:sz="4" w:space="0" w:color="auto"/>
              <w:right w:val="single" w:sz="4" w:space="0" w:color="auto"/>
            </w:tcBorders>
            <w:vAlign w:val="center"/>
          </w:tcPr>
          <w:p w14:paraId="0B5892AB" w14:textId="77777777" w:rsidR="008F106B" w:rsidRPr="0031503C" w:rsidRDefault="00C401F7">
            <w:pPr>
              <w:spacing w:after="0" w:line="240" w:lineRule="auto"/>
              <w:contextualSpacing/>
              <w:jc w:val="center"/>
              <w:rPr>
                <w:rFonts w:ascii="Times New Roman" w:hAnsi="Times New Roman"/>
                <w:sz w:val="24"/>
                <w:szCs w:val="24"/>
              </w:rPr>
            </w:pPr>
            <w:r w:rsidRPr="0031503C">
              <w:rPr>
                <w:rFonts w:ascii="Times New Roman" w:hAnsi="Times New Roman"/>
                <w:sz w:val="24"/>
                <w:szCs w:val="24"/>
              </w:rPr>
              <w:t>98,5</w:t>
            </w:r>
          </w:p>
        </w:tc>
        <w:tc>
          <w:tcPr>
            <w:tcW w:w="1317" w:type="dxa"/>
            <w:tcBorders>
              <w:top w:val="single" w:sz="4" w:space="0" w:color="auto"/>
              <w:left w:val="single" w:sz="4" w:space="0" w:color="auto"/>
              <w:bottom w:val="single" w:sz="4" w:space="0" w:color="auto"/>
              <w:right w:val="single" w:sz="4" w:space="0" w:color="auto"/>
            </w:tcBorders>
            <w:vAlign w:val="center"/>
          </w:tcPr>
          <w:p w14:paraId="5FFF61B7" w14:textId="77777777" w:rsidR="008F106B" w:rsidRPr="0031503C" w:rsidRDefault="00C401F7">
            <w:pPr>
              <w:spacing w:after="0" w:line="240" w:lineRule="auto"/>
              <w:contextualSpacing/>
              <w:jc w:val="center"/>
              <w:rPr>
                <w:rFonts w:ascii="Times New Roman" w:hAnsi="Times New Roman"/>
                <w:sz w:val="24"/>
                <w:szCs w:val="24"/>
              </w:rPr>
            </w:pPr>
            <w:r w:rsidRPr="0031503C">
              <w:rPr>
                <w:rFonts w:ascii="Times New Roman" w:hAnsi="Times New Roman"/>
                <w:sz w:val="24"/>
                <w:szCs w:val="24"/>
              </w:rPr>
              <w:t>89,2</w:t>
            </w:r>
          </w:p>
        </w:tc>
        <w:tc>
          <w:tcPr>
            <w:tcW w:w="1111" w:type="dxa"/>
            <w:tcBorders>
              <w:top w:val="single" w:sz="4" w:space="0" w:color="auto"/>
              <w:left w:val="single" w:sz="4" w:space="0" w:color="auto"/>
              <w:bottom w:val="single" w:sz="4" w:space="0" w:color="auto"/>
              <w:right w:val="single" w:sz="4" w:space="0" w:color="auto"/>
            </w:tcBorders>
            <w:vAlign w:val="center"/>
          </w:tcPr>
          <w:p w14:paraId="6354A124" w14:textId="77777777" w:rsidR="008F106B" w:rsidRPr="0031503C" w:rsidRDefault="00C401F7">
            <w:pPr>
              <w:spacing w:after="0" w:line="240" w:lineRule="auto"/>
              <w:contextualSpacing/>
              <w:jc w:val="center"/>
              <w:rPr>
                <w:rFonts w:ascii="Times New Roman" w:hAnsi="Times New Roman"/>
                <w:sz w:val="24"/>
                <w:szCs w:val="24"/>
              </w:rPr>
            </w:pPr>
            <w:r w:rsidRPr="0031503C">
              <w:rPr>
                <w:rFonts w:ascii="Times New Roman" w:hAnsi="Times New Roman"/>
                <w:sz w:val="24"/>
                <w:szCs w:val="24"/>
              </w:rPr>
              <w:t>4,2</w:t>
            </w:r>
          </w:p>
        </w:tc>
      </w:tr>
      <w:tr w:rsidR="00027F10" w:rsidRPr="0031503C" w14:paraId="72BC3A5C" w14:textId="77777777">
        <w:trPr>
          <w:trHeight w:val="269"/>
        </w:trPr>
        <w:tc>
          <w:tcPr>
            <w:tcW w:w="677" w:type="dxa"/>
            <w:tcBorders>
              <w:top w:val="single" w:sz="4" w:space="0" w:color="auto"/>
              <w:left w:val="single" w:sz="4" w:space="0" w:color="auto"/>
              <w:bottom w:val="single" w:sz="4" w:space="0" w:color="auto"/>
              <w:right w:val="single" w:sz="4" w:space="0" w:color="auto"/>
            </w:tcBorders>
          </w:tcPr>
          <w:p w14:paraId="6F7A017E" w14:textId="3B3D7EB4"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6</w:t>
            </w:r>
          </w:p>
        </w:tc>
        <w:tc>
          <w:tcPr>
            <w:tcW w:w="4705" w:type="dxa"/>
            <w:tcBorders>
              <w:top w:val="single" w:sz="4" w:space="0" w:color="auto"/>
              <w:left w:val="single" w:sz="4" w:space="0" w:color="auto"/>
              <w:bottom w:val="single" w:sz="4" w:space="0" w:color="auto"/>
              <w:right w:val="single" w:sz="4" w:space="0" w:color="auto"/>
            </w:tcBorders>
          </w:tcPr>
          <w:p w14:paraId="36983CA7" w14:textId="0051CD15" w:rsidR="00027F10" w:rsidRPr="0031503C" w:rsidRDefault="00027F10" w:rsidP="00027F10">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Рыбницкая</w:t>
            </w:r>
            <w:proofErr w:type="spellEnd"/>
            <w:r w:rsidRPr="0031503C">
              <w:rPr>
                <w:rFonts w:ascii="Times New Roman" w:hAnsi="Times New Roman"/>
                <w:sz w:val="24"/>
                <w:szCs w:val="24"/>
              </w:rPr>
              <w:t xml:space="preserve"> русская средняя общеобразовательная школа № 6 с лицейскими классами»</w:t>
            </w:r>
          </w:p>
        </w:tc>
        <w:tc>
          <w:tcPr>
            <w:tcW w:w="1700" w:type="dxa"/>
            <w:tcBorders>
              <w:top w:val="single" w:sz="4" w:space="0" w:color="auto"/>
              <w:left w:val="single" w:sz="4" w:space="0" w:color="auto"/>
              <w:bottom w:val="single" w:sz="4" w:space="0" w:color="auto"/>
              <w:right w:val="single" w:sz="4" w:space="0" w:color="auto"/>
            </w:tcBorders>
            <w:vAlign w:val="center"/>
          </w:tcPr>
          <w:p w14:paraId="095BB281" w14:textId="5D353DF3" w:rsidR="00027F10" w:rsidRPr="0031503C" w:rsidRDefault="00027F10" w:rsidP="00027F10">
            <w:pPr>
              <w:spacing w:after="0" w:line="240" w:lineRule="auto"/>
              <w:contextualSpacing/>
              <w:jc w:val="center"/>
              <w:rPr>
                <w:rFonts w:ascii="Times New Roman" w:hAnsi="Times New Roman"/>
                <w:sz w:val="24"/>
                <w:szCs w:val="24"/>
              </w:rPr>
            </w:pPr>
            <w:r w:rsidRPr="0031503C">
              <w:rPr>
                <w:rFonts w:ascii="Times New Roman" w:hAnsi="Times New Roman"/>
                <w:sz w:val="24"/>
                <w:szCs w:val="24"/>
              </w:rPr>
              <w:t>100</w:t>
            </w:r>
          </w:p>
        </w:tc>
        <w:tc>
          <w:tcPr>
            <w:tcW w:w="1317" w:type="dxa"/>
            <w:tcBorders>
              <w:top w:val="single" w:sz="4" w:space="0" w:color="auto"/>
              <w:left w:val="single" w:sz="4" w:space="0" w:color="auto"/>
              <w:bottom w:val="single" w:sz="4" w:space="0" w:color="auto"/>
              <w:right w:val="single" w:sz="4" w:space="0" w:color="auto"/>
            </w:tcBorders>
            <w:vAlign w:val="center"/>
          </w:tcPr>
          <w:p w14:paraId="1DDBBE8E" w14:textId="5E966A45" w:rsidR="00027F10" w:rsidRPr="0031503C" w:rsidRDefault="00027F10" w:rsidP="00027F10">
            <w:pPr>
              <w:spacing w:after="0" w:line="240" w:lineRule="auto"/>
              <w:contextualSpacing/>
              <w:jc w:val="center"/>
              <w:rPr>
                <w:rFonts w:ascii="Times New Roman" w:hAnsi="Times New Roman"/>
                <w:sz w:val="24"/>
                <w:szCs w:val="24"/>
              </w:rPr>
            </w:pPr>
            <w:r w:rsidRPr="0031503C">
              <w:rPr>
                <w:rFonts w:ascii="Times New Roman" w:hAnsi="Times New Roman"/>
                <w:sz w:val="24"/>
                <w:szCs w:val="24"/>
              </w:rPr>
              <w:t>80,8</w:t>
            </w:r>
          </w:p>
        </w:tc>
        <w:tc>
          <w:tcPr>
            <w:tcW w:w="1111" w:type="dxa"/>
            <w:tcBorders>
              <w:top w:val="single" w:sz="4" w:space="0" w:color="auto"/>
              <w:left w:val="single" w:sz="4" w:space="0" w:color="auto"/>
              <w:bottom w:val="single" w:sz="4" w:space="0" w:color="auto"/>
              <w:right w:val="single" w:sz="4" w:space="0" w:color="auto"/>
            </w:tcBorders>
            <w:vAlign w:val="center"/>
          </w:tcPr>
          <w:p w14:paraId="122A1033" w14:textId="4B77BCDF" w:rsidR="00027F10" w:rsidRPr="0031503C" w:rsidRDefault="00027F10" w:rsidP="00027F10">
            <w:pPr>
              <w:spacing w:after="0" w:line="240" w:lineRule="auto"/>
              <w:contextualSpacing/>
              <w:jc w:val="center"/>
              <w:rPr>
                <w:rFonts w:ascii="Times New Roman" w:hAnsi="Times New Roman"/>
                <w:sz w:val="24"/>
                <w:szCs w:val="24"/>
              </w:rPr>
            </w:pPr>
            <w:r w:rsidRPr="0031503C">
              <w:rPr>
                <w:rFonts w:ascii="Times New Roman" w:hAnsi="Times New Roman"/>
                <w:sz w:val="24"/>
                <w:szCs w:val="24"/>
              </w:rPr>
              <w:t>4,1</w:t>
            </w:r>
          </w:p>
        </w:tc>
      </w:tr>
      <w:tr w:rsidR="00027F10" w:rsidRPr="0031503C" w14:paraId="153690D4" w14:textId="77777777">
        <w:trPr>
          <w:trHeight w:val="559"/>
        </w:trPr>
        <w:tc>
          <w:tcPr>
            <w:tcW w:w="677" w:type="dxa"/>
            <w:tcBorders>
              <w:top w:val="single" w:sz="4" w:space="0" w:color="auto"/>
              <w:left w:val="single" w:sz="4" w:space="0" w:color="auto"/>
              <w:bottom w:val="single" w:sz="4" w:space="0" w:color="auto"/>
              <w:right w:val="single" w:sz="4" w:space="0" w:color="auto"/>
            </w:tcBorders>
          </w:tcPr>
          <w:p w14:paraId="3DC9D2BE" w14:textId="4132884C"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7</w:t>
            </w:r>
          </w:p>
        </w:tc>
        <w:tc>
          <w:tcPr>
            <w:tcW w:w="4705" w:type="dxa"/>
            <w:tcBorders>
              <w:top w:val="single" w:sz="4" w:space="0" w:color="auto"/>
              <w:left w:val="single" w:sz="4" w:space="0" w:color="auto"/>
              <w:bottom w:val="single" w:sz="4" w:space="0" w:color="auto"/>
              <w:right w:val="single" w:sz="4" w:space="0" w:color="auto"/>
            </w:tcBorders>
          </w:tcPr>
          <w:p w14:paraId="02A68CE8" w14:textId="7CE7855B" w:rsidR="00027F10" w:rsidRPr="0031503C" w:rsidRDefault="00027F10" w:rsidP="00027F10">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Рыбницкая</w:t>
            </w:r>
            <w:proofErr w:type="spellEnd"/>
            <w:r w:rsidRPr="0031503C">
              <w:rPr>
                <w:rFonts w:ascii="Times New Roman" w:hAnsi="Times New Roman"/>
                <w:sz w:val="24"/>
                <w:szCs w:val="24"/>
              </w:rPr>
              <w:t xml:space="preserve"> русская средняя общеобразовательная школа с лицейскими классами № 10 им. А.К. Белитченко»</w:t>
            </w:r>
          </w:p>
        </w:tc>
        <w:tc>
          <w:tcPr>
            <w:tcW w:w="1700" w:type="dxa"/>
            <w:tcBorders>
              <w:top w:val="single" w:sz="4" w:space="0" w:color="auto"/>
              <w:left w:val="single" w:sz="4" w:space="0" w:color="auto"/>
              <w:bottom w:val="single" w:sz="4" w:space="0" w:color="auto"/>
              <w:right w:val="single" w:sz="4" w:space="0" w:color="auto"/>
            </w:tcBorders>
            <w:vAlign w:val="center"/>
          </w:tcPr>
          <w:p w14:paraId="4A785781" w14:textId="58F3E0DA"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97,8</w:t>
            </w:r>
          </w:p>
        </w:tc>
        <w:tc>
          <w:tcPr>
            <w:tcW w:w="1317" w:type="dxa"/>
            <w:tcBorders>
              <w:top w:val="single" w:sz="4" w:space="0" w:color="auto"/>
              <w:left w:val="single" w:sz="4" w:space="0" w:color="auto"/>
              <w:bottom w:val="single" w:sz="4" w:space="0" w:color="auto"/>
              <w:right w:val="single" w:sz="4" w:space="0" w:color="auto"/>
            </w:tcBorders>
            <w:vAlign w:val="center"/>
          </w:tcPr>
          <w:p w14:paraId="05C1C4B0" w14:textId="1F060182"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82</w:t>
            </w:r>
          </w:p>
        </w:tc>
        <w:tc>
          <w:tcPr>
            <w:tcW w:w="1111" w:type="dxa"/>
            <w:tcBorders>
              <w:top w:val="single" w:sz="4" w:space="0" w:color="auto"/>
              <w:left w:val="single" w:sz="4" w:space="0" w:color="auto"/>
              <w:bottom w:val="single" w:sz="4" w:space="0" w:color="auto"/>
              <w:right w:val="single" w:sz="4" w:space="0" w:color="auto"/>
            </w:tcBorders>
            <w:vAlign w:val="center"/>
          </w:tcPr>
          <w:p w14:paraId="75A34FBA" w14:textId="4474AACC"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4,1</w:t>
            </w:r>
          </w:p>
        </w:tc>
      </w:tr>
      <w:tr w:rsidR="00027F10" w:rsidRPr="0031503C" w14:paraId="54D7665D" w14:textId="77777777">
        <w:trPr>
          <w:trHeight w:val="549"/>
        </w:trPr>
        <w:tc>
          <w:tcPr>
            <w:tcW w:w="677" w:type="dxa"/>
            <w:tcBorders>
              <w:top w:val="single" w:sz="4" w:space="0" w:color="auto"/>
              <w:left w:val="single" w:sz="4" w:space="0" w:color="auto"/>
              <w:bottom w:val="single" w:sz="4" w:space="0" w:color="auto"/>
              <w:right w:val="single" w:sz="4" w:space="0" w:color="auto"/>
            </w:tcBorders>
          </w:tcPr>
          <w:p w14:paraId="695ECB09" w14:textId="4AA39B55"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8</w:t>
            </w:r>
          </w:p>
        </w:tc>
        <w:tc>
          <w:tcPr>
            <w:tcW w:w="4705" w:type="dxa"/>
            <w:tcBorders>
              <w:top w:val="single" w:sz="4" w:space="0" w:color="auto"/>
              <w:left w:val="single" w:sz="4" w:space="0" w:color="auto"/>
              <w:bottom w:val="single" w:sz="4" w:space="0" w:color="auto"/>
              <w:right w:val="single" w:sz="4" w:space="0" w:color="auto"/>
            </w:tcBorders>
          </w:tcPr>
          <w:p w14:paraId="74A0170C" w14:textId="0DFBA426" w:rsidR="00027F10" w:rsidRPr="0031503C" w:rsidRDefault="00027F10" w:rsidP="00027F10">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Слободзейский</w:t>
            </w:r>
            <w:proofErr w:type="spellEnd"/>
            <w:r w:rsidRPr="0031503C">
              <w:rPr>
                <w:rFonts w:ascii="Times New Roman" w:hAnsi="Times New Roman"/>
                <w:sz w:val="24"/>
                <w:szCs w:val="24"/>
              </w:rPr>
              <w:t xml:space="preserve"> теоретический лицей-комплекс» </w:t>
            </w:r>
          </w:p>
        </w:tc>
        <w:tc>
          <w:tcPr>
            <w:tcW w:w="1700" w:type="dxa"/>
            <w:tcBorders>
              <w:top w:val="single" w:sz="4" w:space="0" w:color="auto"/>
              <w:left w:val="single" w:sz="4" w:space="0" w:color="auto"/>
              <w:bottom w:val="single" w:sz="4" w:space="0" w:color="auto"/>
              <w:right w:val="single" w:sz="4" w:space="0" w:color="auto"/>
            </w:tcBorders>
            <w:vAlign w:val="center"/>
          </w:tcPr>
          <w:p w14:paraId="3CA10E16" w14:textId="09D4F503"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17" w:type="dxa"/>
            <w:tcBorders>
              <w:top w:val="single" w:sz="4" w:space="0" w:color="auto"/>
              <w:left w:val="single" w:sz="4" w:space="0" w:color="auto"/>
              <w:bottom w:val="single" w:sz="4" w:space="0" w:color="auto"/>
              <w:right w:val="single" w:sz="4" w:space="0" w:color="auto"/>
            </w:tcBorders>
            <w:vAlign w:val="center"/>
          </w:tcPr>
          <w:p w14:paraId="09A63D09" w14:textId="49C83833"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78</w:t>
            </w:r>
          </w:p>
        </w:tc>
        <w:tc>
          <w:tcPr>
            <w:tcW w:w="1111" w:type="dxa"/>
            <w:tcBorders>
              <w:top w:val="single" w:sz="4" w:space="0" w:color="auto"/>
              <w:left w:val="single" w:sz="4" w:space="0" w:color="auto"/>
              <w:bottom w:val="single" w:sz="4" w:space="0" w:color="auto"/>
              <w:right w:val="single" w:sz="4" w:space="0" w:color="auto"/>
            </w:tcBorders>
            <w:vAlign w:val="center"/>
          </w:tcPr>
          <w:p w14:paraId="498029FB" w14:textId="2120DAA4"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4,0</w:t>
            </w:r>
          </w:p>
        </w:tc>
      </w:tr>
      <w:tr w:rsidR="00027F10" w:rsidRPr="0031503C" w14:paraId="5FED7A25" w14:textId="77777777">
        <w:trPr>
          <w:trHeight w:val="829"/>
        </w:trPr>
        <w:tc>
          <w:tcPr>
            <w:tcW w:w="677" w:type="dxa"/>
            <w:tcBorders>
              <w:top w:val="single" w:sz="4" w:space="0" w:color="auto"/>
              <w:left w:val="single" w:sz="4" w:space="0" w:color="auto"/>
              <w:bottom w:val="single" w:sz="4" w:space="0" w:color="auto"/>
              <w:right w:val="single" w:sz="4" w:space="0" w:color="auto"/>
            </w:tcBorders>
          </w:tcPr>
          <w:p w14:paraId="667ED201" w14:textId="018AEFEA"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9</w:t>
            </w:r>
          </w:p>
        </w:tc>
        <w:tc>
          <w:tcPr>
            <w:tcW w:w="4705" w:type="dxa"/>
            <w:tcBorders>
              <w:top w:val="single" w:sz="4" w:space="0" w:color="auto"/>
              <w:left w:val="single" w:sz="4" w:space="0" w:color="auto"/>
              <w:bottom w:val="single" w:sz="4" w:space="0" w:color="auto"/>
              <w:right w:val="single" w:sz="4" w:space="0" w:color="auto"/>
            </w:tcBorders>
          </w:tcPr>
          <w:p w14:paraId="2A4B507F" w14:textId="04707E74" w:rsidR="00027F10" w:rsidRPr="0031503C" w:rsidRDefault="00027F10" w:rsidP="00027F10">
            <w:pPr>
              <w:spacing w:after="0" w:line="240" w:lineRule="auto"/>
              <w:rPr>
                <w:rFonts w:ascii="Times New Roman" w:hAnsi="Times New Roman"/>
                <w:sz w:val="24"/>
                <w:szCs w:val="24"/>
              </w:rPr>
            </w:pPr>
            <w:r w:rsidRPr="0031503C">
              <w:rPr>
                <w:rFonts w:ascii="Times New Roman" w:hAnsi="Times New Roman"/>
                <w:sz w:val="24"/>
                <w:szCs w:val="24"/>
              </w:rPr>
              <w:t>МОУ «Бендерская средняя общеобразовательная школа № 5»</w:t>
            </w:r>
          </w:p>
        </w:tc>
        <w:tc>
          <w:tcPr>
            <w:tcW w:w="1700" w:type="dxa"/>
            <w:tcBorders>
              <w:top w:val="single" w:sz="4" w:space="0" w:color="auto"/>
              <w:left w:val="single" w:sz="4" w:space="0" w:color="auto"/>
              <w:bottom w:val="single" w:sz="4" w:space="0" w:color="auto"/>
              <w:right w:val="single" w:sz="4" w:space="0" w:color="auto"/>
            </w:tcBorders>
            <w:vAlign w:val="center"/>
          </w:tcPr>
          <w:p w14:paraId="265BF3B3" w14:textId="6AAFD672"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17" w:type="dxa"/>
            <w:tcBorders>
              <w:top w:val="single" w:sz="4" w:space="0" w:color="auto"/>
              <w:left w:val="single" w:sz="4" w:space="0" w:color="auto"/>
              <w:bottom w:val="single" w:sz="4" w:space="0" w:color="auto"/>
              <w:right w:val="single" w:sz="4" w:space="0" w:color="auto"/>
            </w:tcBorders>
            <w:vAlign w:val="center"/>
          </w:tcPr>
          <w:p w14:paraId="30A0F285" w14:textId="76C2B6FE"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71</w:t>
            </w:r>
          </w:p>
        </w:tc>
        <w:tc>
          <w:tcPr>
            <w:tcW w:w="1111" w:type="dxa"/>
            <w:tcBorders>
              <w:top w:val="single" w:sz="4" w:space="0" w:color="auto"/>
              <w:left w:val="single" w:sz="4" w:space="0" w:color="auto"/>
              <w:bottom w:val="single" w:sz="4" w:space="0" w:color="auto"/>
              <w:right w:val="single" w:sz="4" w:space="0" w:color="auto"/>
            </w:tcBorders>
            <w:vAlign w:val="center"/>
          </w:tcPr>
          <w:p w14:paraId="29849FA6" w14:textId="26F3177A"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4,1</w:t>
            </w:r>
          </w:p>
        </w:tc>
      </w:tr>
      <w:tr w:rsidR="00027F10" w:rsidRPr="0031503C" w14:paraId="44AD4AAE" w14:textId="77777777">
        <w:trPr>
          <w:trHeight w:val="269"/>
        </w:trPr>
        <w:tc>
          <w:tcPr>
            <w:tcW w:w="677" w:type="dxa"/>
            <w:tcBorders>
              <w:top w:val="single" w:sz="4" w:space="0" w:color="auto"/>
              <w:left w:val="single" w:sz="4" w:space="0" w:color="auto"/>
              <w:bottom w:val="single" w:sz="4" w:space="0" w:color="auto"/>
              <w:right w:val="single" w:sz="4" w:space="0" w:color="auto"/>
            </w:tcBorders>
          </w:tcPr>
          <w:p w14:paraId="3473CB4A" w14:textId="4A2283ED"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10</w:t>
            </w:r>
          </w:p>
        </w:tc>
        <w:tc>
          <w:tcPr>
            <w:tcW w:w="4705" w:type="dxa"/>
            <w:tcBorders>
              <w:top w:val="single" w:sz="4" w:space="0" w:color="auto"/>
              <w:left w:val="single" w:sz="4" w:space="0" w:color="auto"/>
              <w:bottom w:val="single" w:sz="4" w:space="0" w:color="auto"/>
              <w:right w:val="single" w:sz="4" w:space="0" w:color="auto"/>
            </w:tcBorders>
          </w:tcPr>
          <w:p w14:paraId="594A944C" w14:textId="56D857B2" w:rsidR="00027F10" w:rsidRPr="0031503C" w:rsidRDefault="00027F10" w:rsidP="00027F10">
            <w:pPr>
              <w:spacing w:after="0" w:line="240" w:lineRule="auto"/>
              <w:rPr>
                <w:rFonts w:ascii="Times New Roman" w:hAnsi="Times New Roman"/>
                <w:sz w:val="24"/>
                <w:szCs w:val="24"/>
              </w:rPr>
            </w:pPr>
            <w:r w:rsidRPr="0031503C">
              <w:rPr>
                <w:rFonts w:ascii="Times New Roman" w:hAnsi="Times New Roman"/>
                <w:sz w:val="24"/>
                <w:szCs w:val="24"/>
              </w:rPr>
              <w:t>МОУ «Тираспольская средняя школа № 18 с гимназическими классами»</w:t>
            </w:r>
          </w:p>
        </w:tc>
        <w:tc>
          <w:tcPr>
            <w:tcW w:w="1700" w:type="dxa"/>
            <w:tcBorders>
              <w:top w:val="single" w:sz="4" w:space="0" w:color="auto"/>
              <w:left w:val="single" w:sz="4" w:space="0" w:color="auto"/>
              <w:bottom w:val="single" w:sz="4" w:space="0" w:color="auto"/>
              <w:right w:val="single" w:sz="4" w:space="0" w:color="auto"/>
            </w:tcBorders>
            <w:vAlign w:val="center"/>
          </w:tcPr>
          <w:p w14:paraId="1D280D37" w14:textId="44A9203B"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97,4</w:t>
            </w:r>
          </w:p>
        </w:tc>
        <w:tc>
          <w:tcPr>
            <w:tcW w:w="1317" w:type="dxa"/>
            <w:tcBorders>
              <w:top w:val="single" w:sz="4" w:space="0" w:color="auto"/>
              <w:left w:val="single" w:sz="4" w:space="0" w:color="auto"/>
              <w:bottom w:val="single" w:sz="4" w:space="0" w:color="auto"/>
              <w:right w:val="single" w:sz="4" w:space="0" w:color="auto"/>
            </w:tcBorders>
            <w:vAlign w:val="center"/>
          </w:tcPr>
          <w:p w14:paraId="248FB626" w14:textId="274645BC"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79,1</w:t>
            </w:r>
          </w:p>
        </w:tc>
        <w:tc>
          <w:tcPr>
            <w:tcW w:w="1111" w:type="dxa"/>
            <w:tcBorders>
              <w:top w:val="single" w:sz="4" w:space="0" w:color="auto"/>
              <w:left w:val="single" w:sz="4" w:space="0" w:color="auto"/>
              <w:bottom w:val="single" w:sz="4" w:space="0" w:color="auto"/>
              <w:right w:val="single" w:sz="4" w:space="0" w:color="auto"/>
            </w:tcBorders>
            <w:vAlign w:val="center"/>
          </w:tcPr>
          <w:p w14:paraId="384B8800" w14:textId="4DEE1004" w:rsidR="00027F10" w:rsidRPr="0031503C" w:rsidRDefault="00027F10" w:rsidP="00027F10">
            <w:pPr>
              <w:spacing w:after="0" w:line="240" w:lineRule="auto"/>
              <w:jc w:val="center"/>
              <w:rPr>
                <w:rFonts w:ascii="Times New Roman" w:hAnsi="Times New Roman"/>
                <w:sz w:val="24"/>
                <w:szCs w:val="24"/>
              </w:rPr>
            </w:pPr>
            <w:r w:rsidRPr="0031503C">
              <w:rPr>
                <w:rFonts w:ascii="Times New Roman" w:hAnsi="Times New Roman"/>
                <w:sz w:val="24"/>
                <w:szCs w:val="24"/>
              </w:rPr>
              <w:t>4</w:t>
            </w:r>
          </w:p>
        </w:tc>
      </w:tr>
    </w:tbl>
    <w:p w14:paraId="6731A1F7" w14:textId="77777777" w:rsidR="008F106B" w:rsidRPr="0031503C" w:rsidRDefault="008F106B">
      <w:pPr>
        <w:spacing w:after="0" w:line="240" w:lineRule="auto"/>
        <w:jc w:val="center"/>
        <w:rPr>
          <w:rFonts w:ascii="Times New Roman" w:hAnsi="Times New Roman"/>
          <w:sz w:val="24"/>
          <w:szCs w:val="24"/>
        </w:rPr>
      </w:pPr>
    </w:p>
    <w:p w14:paraId="761F80C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организаций общего образования </w:t>
      </w:r>
      <w:r w:rsidRPr="0031503C">
        <w:rPr>
          <w:rFonts w:ascii="Times New Roman" w:hAnsi="Times New Roman" w:cs="Times New Roman"/>
          <w:b/>
          <w:i/>
          <w:sz w:val="24"/>
          <w:szCs w:val="24"/>
        </w:rPr>
        <w:t>с низкими</w:t>
      </w:r>
      <w:r w:rsidRPr="0031503C">
        <w:rPr>
          <w:rFonts w:ascii="Times New Roman" w:hAnsi="Times New Roman"/>
          <w:sz w:val="24"/>
          <w:szCs w:val="24"/>
        </w:rPr>
        <w:t xml:space="preserve"> результатами диагностической проверочной работы </w:t>
      </w:r>
      <w:r w:rsidRPr="0031503C">
        <w:rPr>
          <w:rFonts w:ascii="Times New Roman" w:hAnsi="Times New Roman"/>
          <w:b/>
          <w:bCs/>
          <w:i/>
          <w:iCs/>
          <w:sz w:val="24"/>
          <w:szCs w:val="24"/>
        </w:rPr>
        <w:t>по родному языку</w:t>
      </w:r>
      <w:r w:rsidRPr="0031503C">
        <w:rPr>
          <w:rFonts w:ascii="Times New Roman" w:hAnsi="Times New Roman"/>
          <w:sz w:val="24"/>
          <w:szCs w:val="24"/>
        </w:rPr>
        <w:t xml:space="preserve"> обучающихся 4 классов</w:t>
      </w:r>
    </w:p>
    <w:tbl>
      <w:tblPr>
        <w:tblStyle w:val="8"/>
        <w:tblW w:w="9560" w:type="dxa"/>
        <w:tblLook w:val="04A0" w:firstRow="1" w:lastRow="0" w:firstColumn="1" w:lastColumn="0" w:noHBand="0" w:noVBand="1"/>
      </w:tblPr>
      <w:tblGrid>
        <w:gridCol w:w="688"/>
        <w:gridCol w:w="4694"/>
        <w:gridCol w:w="1718"/>
        <w:gridCol w:w="1349"/>
        <w:gridCol w:w="1111"/>
      </w:tblGrid>
      <w:tr w:rsidR="008F106B" w:rsidRPr="0031503C" w14:paraId="47AA4F47" w14:textId="77777777">
        <w:trPr>
          <w:trHeight w:val="547"/>
        </w:trPr>
        <w:tc>
          <w:tcPr>
            <w:tcW w:w="688" w:type="dxa"/>
            <w:tcBorders>
              <w:top w:val="single" w:sz="4" w:space="0" w:color="auto"/>
              <w:left w:val="single" w:sz="4" w:space="0" w:color="auto"/>
              <w:bottom w:val="single" w:sz="4" w:space="0" w:color="auto"/>
              <w:right w:val="single" w:sz="4" w:space="0" w:color="auto"/>
            </w:tcBorders>
          </w:tcPr>
          <w:p w14:paraId="319C62C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п/п</w:t>
            </w:r>
          </w:p>
        </w:tc>
        <w:tc>
          <w:tcPr>
            <w:tcW w:w="4694" w:type="dxa"/>
            <w:tcBorders>
              <w:top w:val="single" w:sz="4" w:space="0" w:color="auto"/>
              <w:left w:val="single" w:sz="4" w:space="0" w:color="auto"/>
              <w:bottom w:val="single" w:sz="4" w:space="0" w:color="auto"/>
              <w:right w:val="single" w:sz="4" w:space="0" w:color="auto"/>
            </w:tcBorders>
          </w:tcPr>
          <w:p w14:paraId="578567B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718" w:type="dxa"/>
            <w:tcBorders>
              <w:top w:val="single" w:sz="4" w:space="0" w:color="auto"/>
              <w:left w:val="single" w:sz="4" w:space="0" w:color="auto"/>
              <w:bottom w:val="single" w:sz="4" w:space="0" w:color="auto"/>
              <w:right w:val="single" w:sz="4" w:space="0" w:color="auto"/>
            </w:tcBorders>
          </w:tcPr>
          <w:p w14:paraId="33E9D7D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349" w:type="dxa"/>
            <w:tcBorders>
              <w:top w:val="single" w:sz="4" w:space="0" w:color="auto"/>
              <w:left w:val="single" w:sz="4" w:space="0" w:color="auto"/>
              <w:bottom w:val="single" w:sz="4" w:space="0" w:color="auto"/>
              <w:right w:val="single" w:sz="4" w:space="0" w:color="auto"/>
            </w:tcBorders>
          </w:tcPr>
          <w:p w14:paraId="2D0B0C15"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111" w:type="dxa"/>
            <w:tcBorders>
              <w:top w:val="single" w:sz="4" w:space="0" w:color="auto"/>
              <w:left w:val="single" w:sz="4" w:space="0" w:color="auto"/>
              <w:bottom w:val="single" w:sz="4" w:space="0" w:color="auto"/>
              <w:right w:val="single" w:sz="4" w:space="0" w:color="auto"/>
            </w:tcBorders>
          </w:tcPr>
          <w:p w14:paraId="1BDB507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16990" w:rsidRPr="0031503C" w14:paraId="2292F78C" w14:textId="77777777" w:rsidTr="004260ED">
        <w:trPr>
          <w:trHeight w:val="547"/>
        </w:trPr>
        <w:tc>
          <w:tcPr>
            <w:tcW w:w="688" w:type="dxa"/>
            <w:tcBorders>
              <w:top w:val="single" w:sz="4" w:space="0" w:color="auto"/>
              <w:left w:val="single" w:sz="4" w:space="0" w:color="auto"/>
              <w:bottom w:val="single" w:sz="4" w:space="0" w:color="auto"/>
              <w:right w:val="single" w:sz="4" w:space="0" w:color="auto"/>
            </w:tcBorders>
          </w:tcPr>
          <w:p w14:paraId="775B6BFD" w14:textId="7364A304" w:rsidR="00816990" w:rsidRPr="0031503C" w:rsidRDefault="00816990" w:rsidP="00816990">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1</w:t>
            </w:r>
          </w:p>
        </w:tc>
        <w:tc>
          <w:tcPr>
            <w:tcW w:w="4694" w:type="dxa"/>
            <w:tcBorders>
              <w:top w:val="single" w:sz="4" w:space="0" w:color="auto"/>
              <w:left w:val="single" w:sz="4" w:space="0" w:color="auto"/>
              <w:bottom w:val="single" w:sz="4" w:space="0" w:color="auto"/>
              <w:right w:val="single" w:sz="4" w:space="0" w:color="auto"/>
            </w:tcBorders>
          </w:tcPr>
          <w:p w14:paraId="094AB496" w14:textId="3291159B" w:rsidR="00816990" w:rsidRPr="0031503C" w:rsidRDefault="00816990" w:rsidP="00816990">
            <w:pPr>
              <w:spacing w:after="0" w:line="240" w:lineRule="auto"/>
              <w:rPr>
                <w:rFonts w:ascii="Times New Roman" w:hAnsi="Times New Roman"/>
                <w:sz w:val="24"/>
                <w:szCs w:val="24"/>
              </w:rPr>
            </w:pPr>
            <w:r w:rsidRPr="0031503C">
              <w:rPr>
                <w:rFonts w:ascii="Times New Roman" w:hAnsi="Times New Roman"/>
                <w:sz w:val="24"/>
                <w:szCs w:val="24"/>
              </w:rPr>
              <w:t>ГОУ «</w:t>
            </w:r>
            <w:proofErr w:type="spellStart"/>
            <w:r w:rsidRPr="0031503C">
              <w:rPr>
                <w:rFonts w:ascii="Times New Roman" w:hAnsi="Times New Roman"/>
                <w:sz w:val="24"/>
                <w:szCs w:val="24"/>
              </w:rPr>
              <w:t>Парканская</w:t>
            </w:r>
            <w:proofErr w:type="spellEnd"/>
            <w:r w:rsidRPr="0031503C">
              <w:rPr>
                <w:rFonts w:ascii="Times New Roman" w:hAnsi="Times New Roman"/>
                <w:sz w:val="24"/>
                <w:szCs w:val="24"/>
              </w:rPr>
              <w:t xml:space="preserve"> средняя общеобразовательная школа-интернат»</w:t>
            </w:r>
          </w:p>
        </w:tc>
        <w:tc>
          <w:tcPr>
            <w:tcW w:w="1718" w:type="dxa"/>
            <w:tcBorders>
              <w:top w:val="single" w:sz="4" w:space="0" w:color="auto"/>
              <w:left w:val="single" w:sz="4" w:space="0" w:color="auto"/>
              <w:bottom w:val="single" w:sz="4" w:space="0" w:color="auto"/>
              <w:right w:val="single" w:sz="4" w:space="0" w:color="auto"/>
            </w:tcBorders>
            <w:vAlign w:val="center"/>
          </w:tcPr>
          <w:p w14:paraId="11FE92B8" w14:textId="02F6B0E1"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49" w:type="dxa"/>
            <w:tcBorders>
              <w:top w:val="single" w:sz="4" w:space="0" w:color="auto"/>
              <w:left w:val="single" w:sz="4" w:space="0" w:color="auto"/>
              <w:bottom w:val="single" w:sz="4" w:space="0" w:color="auto"/>
              <w:right w:val="single" w:sz="4" w:space="0" w:color="auto"/>
            </w:tcBorders>
            <w:vAlign w:val="center"/>
          </w:tcPr>
          <w:p w14:paraId="6E4F6778" w14:textId="4CEC6BD9" w:rsidR="00816990" w:rsidRPr="0031503C" w:rsidRDefault="00816990" w:rsidP="00816990">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40</w:t>
            </w:r>
          </w:p>
        </w:tc>
        <w:tc>
          <w:tcPr>
            <w:tcW w:w="1111" w:type="dxa"/>
            <w:tcBorders>
              <w:top w:val="single" w:sz="4" w:space="0" w:color="auto"/>
              <w:left w:val="single" w:sz="4" w:space="0" w:color="auto"/>
              <w:bottom w:val="single" w:sz="4" w:space="0" w:color="auto"/>
              <w:right w:val="single" w:sz="4" w:space="0" w:color="auto"/>
            </w:tcBorders>
            <w:vAlign w:val="center"/>
          </w:tcPr>
          <w:p w14:paraId="7741637F" w14:textId="24F241F2"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3,6</w:t>
            </w:r>
          </w:p>
        </w:tc>
      </w:tr>
      <w:tr w:rsidR="00816990" w:rsidRPr="0031503C" w14:paraId="3174BAC2" w14:textId="77777777">
        <w:trPr>
          <w:trHeight w:val="547"/>
        </w:trPr>
        <w:tc>
          <w:tcPr>
            <w:tcW w:w="688" w:type="dxa"/>
            <w:tcBorders>
              <w:top w:val="single" w:sz="4" w:space="0" w:color="auto"/>
              <w:left w:val="single" w:sz="4" w:space="0" w:color="auto"/>
              <w:bottom w:val="single" w:sz="4" w:space="0" w:color="auto"/>
              <w:right w:val="single" w:sz="4" w:space="0" w:color="auto"/>
            </w:tcBorders>
          </w:tcPr>
          <w:p w14:paraId="6BB0282A" w14:textId="76CECF14" w:rsidR="00816990" w:rsidRPr="0031503C" w:rsidRDefault="00816990" w:rsidP="00816990">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2</w:t>
            </w:r>
          </w:p>
        </w:tc>
        <w:tc>
          <w:tcPr>
            <w:tcW w:w="4694" w:type="dxa"/>
            <w:tcBorders>
              <w:top w:val="single" w:sz="4" w:space="0" w:color="auto"/>
              <w:left w:val="single" w:sz="4" w:space="0" w:color="auto"/>
              <w:bottom w:val="single" w:sz="4" w:space="0" w:color="auto"/>
              <w:right w:val="single" w:sz="4" w:space="0" w:color="auto"/>
            </w:tcBorders>
          </w:tcPr>
          <w:p w14:paraId="6001B723" w14:textId="6D016EF8" w:rsidR="00816990" w:rsidRPr="0031503C" w:rsidRDefault="00816990" w:rsidP="00816990">
            <w:pPr>
              <w:spacing w:after="0" w:line="240" w:lineRule="auto"/>
              <w:rPr>
                <w:rFonts w:ascii="Times New Roman" w:eastAsia="Times New Roman" w:hAnsi="Times New Roman"/>
                <w:sz w:val="24"/>
                <w:szCs w:val="24"/>
              </w:rPr>
            </w:pPr>
            <w:r w:rsidRPr="0031503C">
              <w:rPr>
                <w:rFonts w:ascii="Times New Roman" w:hAnsi="Times New Roman"/>
                <w:sz w:val="24"/>
                <w:szCs w:val="24"/>
              </w:rPr>
              <w:t>МОУ «Дубовская основная молдавская общеобразовательная школа»</w:t>
            </w:r>
          </w:p>
        </w:tc>
        <w:tc>
          <w:tcPr>
            <w:tcW w:w="1718" w:type="dxa"/>
            <w:tcBorders>
              <w:top w:val="single" w:sz="4" w:space="0" w:color="auto"/>
              <w:left w:val="single" w:sz="4" w:space="0" w:color="auto"/>
              <w:bottom w:val="single" w:sz="4" w:space="0" w:color="auto"/>
              <w:right w:val="single" w:sz="4" w:space="0" w:color="auto"/>
            </w:tcBorders>
            <w:vAlign w:val="center"/>
          </w:tcPr>
          <w:p w14:paraId="3CDB9880" w14:textId="6B0B0E3C"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49" w:type="dxa"/>
            <w:tcBorders>
              <w:top w:val="single" w:sz="4" w:space="0" w:color="auto"/>
              <w:left w:val="single" w:sz="4" w:space="0" w:color="auto"/>
              <w:bottom w:val="single" w:sz="4" w:space="0" w:color="auto"/>
              <w:right w:val="single" w:sz="4" w:space="0" w:color="auto"/>
            </w:tcBorders>
            <w:vAlign w:val="center"/>
          </w:tcPr>
          <w:p w14:paraId="4F7637B9" w14:textId="222E149A"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40</w:t>
            </w:r>
          </w:p>
        </w:tc>
        <w:tc>
          <w:tcPr>
            <w:tcW w:w="1111" w:type="dxa"/>
            <w:tcBorders>
              <w:top w:val="single" w:sz="4" w:space="0" w:color="auto"/>
              <w:left w:val="single" w:sz="4" w:space="0" w:color="auto"/>
              <w:bottom w:val="single" w:sz="4" w:space="0" w:color="auto"/>
              <w:right w:val="single" w:sz="4" w:space="0" w:color="auto"/>
            </w:tcBorders>
            <w:vAlign w:val="center"/>
          </w:tcPr>
          <w:p w14:paraId="05448A27" w14:textId="5CD914B6"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3,4</w:t>
            </w:r>
          </w:p>
        </w:tc>
      </w:tr>
      <w:tr w:rsidR="00816990" w:rsidRPr="0031503C" w14:paraId="117CD26F" w14:textId="77777777">
        <w:trPr>
          <w:trHeight w:val="557"/>
        </w:trPr>
        <w:tc>
          <w:tcPr>
            <w:tcW w:w="688" w:type="dxa"/>
            <w:tcBorders>
              <w:top w:val="single" w:sz="4" w:space="0" w:color="auto"/>
              <w:left w:val="single" w:sz="4" w:space="0" w:color="auto"/>
              <w:bottom w:val="single" w:sz="4" w:space="0" w:color="auto"/>
              <w:right w:val="single" w:sz="4" w:space="0" w:color="auto"/>
            </w:tcBorders>
          </w:tcPr>
          <w:p w14:paraId="662D6DFB" w14:textId="76EB3191" w:rsidR="00816990" w:rsidRPr="0031503C" w:rsidRDefault="00816990" w:rsidP="00816990">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lastRenderedPageBreak/>
              <w:t>3</w:t>
            </w:r>
          </w:p>
        </w:tc>
        <w:tc>
          <w:tcPr>
            <w:tcW w:w="4694" w:type="dxa"/>
            <w:tcBorders>
              <w:top w:val="single" w:sz="4" w:space="0" w:color="auto"/>
              <w:left w:val="single" w:sz="4" w:space="0" w:color="auto"/>
              <w:bottom w:val="single" w:sz="4" w:space="0" w:color="auto"/>
              <w:right w:val="single" w:sz="4" w:space="0" w:color="auto"/>
            </w:tcBorders>
          </w:tcPr>
          <w:p w14:paraId="77E1174A" w14:textId="722DC17E" w:rsidR="00816990" w:rsidRPr="0031503C" w:rsidRDefault="00816990" w:rsidP="00816990">
            <w:pPr>
              <w:spacing w:after="0" w:line="240" w:lineRule="auto"/>
              <w:rPr>
                <w:rFonts w:ascii="Times New Roman" w:eastAsia="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Чобручская</w:t>
            </w:r>
            <w:proofErr w:type="spellEnd"/>
            <w:r w:rsidRPr="0031503C">
              <w:rPr>
                <w:rFonts w:ascii="Times New Roman" w:hAnsi="Times New Roman"/>
                <w:sz w:val="24"/>
                <w:szCs w:val="24"/>
              </w:rPr>
              <w:t xml:space="preserve"> средняя общеобразовательная школа № 3»</w:t>
            </w:r>
          </w:p>
        </w:tc>
        <w:tc>
          <w:tcPr>
            <w:tcW w:w="1718" w:type="dxa"/>
            <w:tcBorders>
              <w:top w:val="single" w:sz="4" w:space="0" w:color="auto"/>
              <w:left w:val="single" w:sz="4" w:space="0" w:color="auto"/>
              <w:bottom w:val="single" w:sz="4" w:space="0" w:color="auto"/>
              <w:right w:val="single" w:sz="4" w:space="0" w:color="auto"/>
            </w:tcBorders>
            <w:vAlign w:val="center"/>
          </w:tcPr>
          <w:p w14:paraId="11475B4F" w14:textId="6064F0AA" w:rsidR="00816990" w:rsidRPr="0031503C" w:rsidRDefault="00816990" w:rsidP="00816990">
            <w:pPr>
              <w:spacing w:after="0" w:line="240" w:lineRule="auto"/>
              <w:ind w:left="-50"/>
              <w:jc w:val="center"/>
              <w:rPr>
                <w:rFonts w:ascii="Times New Roman" w:hAnsi="Times New Roman"/>
                <w:sz w:val="24"/>
                <w:szCs w:val="24"/>
              </w:rPr>
            </w:pPr>
            <w:r w:rsidRPr="0031503C">
              <w:rPr>
                <w:rFonts w:ascii="Times New Roman" w:hAnsi="Times New Roman"/>
                <w:sz w:val="24"/>
                <w:szCs w:val="24"/>
              </w:rPr>
              <w:t>91</w:t>
            </w:r>
          </w:p>
        </w:tc>
        <w:tc>
          <w:tcPr>
            <w:tcW w:w="1349" w:type="dxa"/>
            <w:tcBorders>
              <w:top w:val="single" w:sz="4" w:space="0" w:color="auto"/>
              <w:left w:val="single" w:sz="4" w:space="0" w:color="auto"/>
              <w:bottom w:val="single" w:sz="4" w:space="0" w:color="auto"/>
              <w:right w:val="single" w:sz="4" w:space="0" w:color="auto"/>
            </w:tcBorders>
            <w:vAlign w:val="center"/>
          </w:tcPr>
          <w:p w14:paraId="7986AF0D" w14:textId="1B718732"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46</w:t>
            </w:r>
          </w:p>
        </w:tc>
        <w:tc>
          <w:tcPr>
            <w:tcW w:w="1111" w:type="dxa"/>
            <w:tcBorders>
              <w:top w:val="single" w:sz="4" w:space="0" w:color="auto"/>
              <w:left w:val="single" w:sz="4" w:space="0" w:color="auto"/>
              <w:bottom w:val="single" w:sz="4" w:space="0" w:color="auto"/>
              <w:right w:val="single" w:sz="4" w:space="0" w:color="auto"/>
            </w:tcBorders>
            <w:vAlign w:val="center"/>
          </w:tcPr>
          <w:p w14:paraId="3EF67F42" w14:textId="6D5C500B"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3,5</w:t>
            </w:r>
          </w:p>
        </w:tc>
      </w:tr>
      <w:tr w:rsidR="00816990" w:rsidRPr="0031503C" w14:paraId="63FFFF33" w14:textId="77777777">
        <w:trPr>
          <w:trHeight w:val="547"/>
        </w:trPr>
        <w:tc>
          <w:tcPr>
            <w:tcW w:w="688" w:type="dxa"/>
            <w:tcBorders>
              <w:top w:val="single" w:sz="4" w:space="0" w:color="auto"/>
              <w:left w:val="single" w:sz="4" w:space="0" w:color="auto"/>
              <w:bottom w:val="single" w:sz="4" w:space="0" w:color="auto"/>
              <w:right w:val="single" w:sz="4" w:space="0" w:color="auto"/>
            </w:tcBorders>
          </w:tcPr>
          <w:p w14:paraId="7CA19C6D" w14:textId="37D978E5" w:rsidR="00816990" w:rsidRPr="0031503C" w:rsidRDefault="00816990" w:rsidP="00816990">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4</w:t>
            </w:r>
          </w:p>
        </w:tc>
        <w:tc>
          <w:tcPr>
            <w:tcW w:w="4694" w:type="dxa"/>
            <w:tcBorders>
              <w:top w:val="single" w:sz="4" w:space="0" w:color="auto"/>
              <w:left w:val="single" w:sz="4" w:space="0" w:color="auto"/>
              <w:bottom w:val="single" w:sz="4" w:space="0" w:color="auto"/>
              <w:right w:val="single" w:sz="4" w:space="0" w:color="auto"/>
            </w:tcBorders>
          </w:tcPr>
          <w:p w14:paraId="5EFAF2F6" w14:textId="3595214B" w:rsidR="00816990" w:rsidRPr="0031503C" w:rsidRDefault="00816990" w:rsidP="00816990">
            <w:pPr>
              <w:spacing w:after="0" w:line="240" w:lineRule="auto"/>
              <w:rPr>
                <w:rFonts w:ascii="Times New Roman" w:eastAsia="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Слободзейская</w:t>
            </w:r>
            <w:proofErr w:type="spellEnd"/>
            <w:r w:rsidRPr="0031503C">
              <w:rPr>
                <w:rFonts w:ascii="Times New Roman" w:hAnsi="Times New Roman"/>
                <w:sz w:val="24"/>
                <w:szCs w:val="24"/>
              </w:rPr>
              <w:t xml:space="preserve"> основная общеобразовательная № 4»</w:t>
            </w:r>
          </w:p>
        </w:tc>
        <w:tc>
          <w:tcPr>
            <w:tcW w:w="1718" w:type="dxa"/>
            <w:tcBorders>
              <w:top w:val="single" w:sz="4" w:space="0" w:color="auto"/>
              <w:left w:val="single" w:sz="4" w:space="0" w:color="auto"/>
              <w:bottom w:val="single" w:sz="4" w:space="0" w:color="auto"/>
              <w:right w:val="single" w:sz="4" w:space="0" w:color="auto"/>
            </w:tcBorders>
            <w:vAlign w:val="center"/>
          </w:tcPr>
          <w:p w14:paraId="5C47C0D3" w14:textId="352AFCC9"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91</w:t>
            </w:r>
          </w:p>
        </w:tc>
        <w:tc>
          <w:tcPr>
            <w:tcW w:w="1349" w:type="dxa"/>
            <w:tcBorders>
              <w:top w:val="single" w:sz="4" w:space="0" w:color="auto"/>
              <w:left w:val="single" w:sz="4" w:space="0" w:color="auto"/>
              <w:bottom w:val="single" w:sz="4" w:space="0" w:color="auto"/>
              <w:right w:val="single" w:sz="4" w:space="0" w:color="auto"/>
            </w:tcBorders>
            <w:vAlign w:val="center"/>
          </w:tcPr>
          <w:p w14:paraId="47BD495A" w14:textId="4D3069E2"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45</w:t>
            </w:r>
          </w:p>
        </w:tc>
        <w:tc>
          <w:tcPr>
            <w:tcW w:w="1111" w:type="dxa"/>
            <w:tcBorders>
              <w:top w:val="single" w:sz="4" w:space="0" w:color="auto"/>
              <w:left w:val="single" w:sz="4" w:space="0" w:color="auto"/>
              <w:bottom w:val="single" w:sz="4" w:space="0" w:color="auto"/>
              <w:right w:val="single" w:sz="4" w:space="0" w:color="auto"/>
            </w:tcBorders>
            <w:vAlign w:val="center"/>
          </w:tcPr>
          <w:p w14:paraId="43B3CE59" w14:textId="555AEC26"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3,5</w:t>
            </w:r>
          </w:p>
        </w:tc>
      </w:tr>
      <w:tr w:rsidR="00816990" w:rsidRPr="0031503C" w14:paraId="0329942F" w14:textId="77777777">
        <w:trPr>
          <w:trHeight w:val="547"/>
        </w:trPr>
        <w:tc>
          <w:tcPr>
            <w:tcW w:w="688" w:type="dxa"/>
            <w:tcBorders>
              <w:top w:val="single" w:sz="4" w:space="0" w:color="auto"/>
              <w:left w:val="single" w:sz="4" w:space="0" w:color="auto"/>
              <w:bottom w:val="single" w:sz="4" w:space="0" w:color="auto"/>
              <w:right w:val="single" w:sz="4" w:space="0" w:color="auto"/>
            </w:tcBorders>
          </w:tcPr>
          <w:p w14:paraId="6EEE43AE" w14:textId="2CFFAE5A" w:rsidR="00816990" w:rsidRPr="0031503C" w:rsidRDefault="00816990" w:rsidP="00816990">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5</w:t>
            </w:r>
          </w:p>
        </w:tc>
        <w:tc>
          <w:tcPr>
            <w:tcW w:w="4694" w:type="dxa"/>
            <w:tcBorders>
              <w:top w:val="single" w:sz="4" w:space="0" w:color="auto"/>
              <w:left w:val="single" w:sz="4" w:space="0" w:color="auto"/>
              <w:bottom w:val="single" w:sz="4" w:space="0" w:color="auto"/>
              <w:right w:val="single" w:sz="4" w:space="0" w:color="auto"/>
            </w:tcBorders>
          </w:tcPr>
          <w:p w14:paraId="45A76997" w14:textId="34C8EF3B" w:rsidR="00816990" w:rsidRPr="0031503C" w:rsidRDefault="00816990" w:rsidP="00816990">
            <w:pPr>
              <w:spacing w:after="0" w:line="240" w:lineRule="auto"/>
              <w:rPr>
                <w:rFonts w:ascii="Times New Roman" w:eastAsia="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Суклейская</w:t>
            </w:r>
            <w:proofErr w:type="spellEnd"/>
            <w:r w:rsidRPr="0031503C">
              <w:rPr>
                <w:rFonts w:ascii="Times New Roman" w:hAnsi="Times New Roman"/>
                <w:sz w:val="24"/>
                <w:szCs w:val="24"/>
              </w:rPr>
              <w:t xml:space="preserve"> русско-молдавская средняя общеобразовательная школ»</w:t>
            </w:r>
          </w:p>
        </w:tc>
        <w:tc>
          <w:tcPr>
            <w:tcW w:w="1718" w:type="dxa"/>
            <w:tcBorders>
              <w:top w:val="single" w:sz="4" w:space="0" w:color="auto"/>
              <w:left w:val="single" w:sz="4" w:space="0" w:color="auto"/>
              <w:bottom w:val="single" w:sz="4" w:space="0" w:color="auto"/>
              <w:right w:val="single" w:sz="4" w:space="0" w:color="auto"/>
            </w:tcBorders>
            <w:vAlign w:val="center"/>
          </w:tcPr>
          <w:p w14:paraId="428A979A" w14:textId="1B8E7284"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88</w:t>
            </w:r>
          </w:p>
        </w:tc>
        <w:tc>
          <w:tcPr>
            <w:tcW w:w="1349" w:type="dxa"/>
            <w:tcBorders>
              <w:top w:val="single" w:sz="4" w:space="0" w:color="auto"/>
              <w:left w:val="single" w:sz="4" w:space="0" w:color="auto"/>
              <w:bottom w:val="single" w:sz="4" w:space="0" w:color="auto"/>
              <w:right w:val="single" w:sz="4" w:space="0" w:color="auto"/>
            </w:tcBorders>
            <w:vAlign w:val="center"/>
          </w:tcPr>
          <w:p w14:paraId="59E6CF4D" w14:textId="42CC01C0"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48</w:t>
            </w:r>
          </w:p>
        </w:tc>
        <w:tc>
          <w:tcPr>
            <w:tcW w:w="1111" w:type="dxa"/>
            <w:tcBorders>
              <w:top w:val="single" w:sz="4" w:space="0" w:color="auto"/>
              <w:left w:val="single" w:sz="4" w:space="0" w:color="auto"/>
              <w:bottom w:val="single" w:sz="4" w:space="0" w:color="auto"/>
              <w:right w:val="single" w:sz="4" w:space="0" w:color="auto"/>
            </w:tcBorders>
            <w:vAlign w:val="center"/>
          </w:tcPr>
          <w:p w14:paraId="06ABAD72" w14:textId="276C0DC0"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3,5</w:t>
            </w:r>
          </w:p>
        </w:tc>
      </w:tr>
      <w:tr w:rsidR="00816990" w:rsidRPr="0031503C" w14:paraId="0422A398" w14:textId="77777777">
        <w:trPr>
          <w:trHeight w:val="547"/>
        </w:trPr>
        <w:tc>
          <w:tcPr>
            <w:tcW w:w="688" w:type="dxa"/>
            <w:tcBorders>
              <w:top w:val="single" w:sz="4" w:space="0" w:color="auto"/>
              <w:left w:val="single" w:sz="4" w:space="0" w:color="auto"/>
              <w:bottom w:val="single" w:sz="4" w:space="0" w:color="auto"/>
              <w:right w:val="single" w:sz="4" w:space="0" w:color="auto"/>
            </w:tcBorders>
          </w:tcPr>
          <w:p w14:paraId="6D26712A" w14:textId="67D07F45" w:rsidR="00816990" w:rsidRPr="0031503C" w:rsidRDefault="00816990" w:rsidP="00816990">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6</w:t>
            </w:r>
          </w:p>
        </w:tc>
        <w:tc>
          <w:tcPr>
            <w:tcW w:w="4694" w:type="dxa"/>
            <w:tcBorders>
              <w:top w:val="single" w:sz="4" w:space="0" w:color="auto"/>
              <w:left w:val="single" w:sz="4" w:space="0" w:color="auto"/>
              <w:bottom w:val="single" w:sz="4" w:space="0" w:color="auto"/>
              <w:right w:val="single" w:sz="4" w:space="0" w:color="auto"/>
            </w:tcBorders>
          </w:tcPr>
          <w:p w14:paraId="76D04AE6" w14:textId="40267CD3" w:rsidR="00816990" w:rsidRPr="0031503C" w:rsidRDefault="00816990" w:rsidP="00816990">
            <w:pPr>
              <w:spacing w:after="0" w:line="240" w:lineRule="auto"/>
              <w:rPr>
                <w:rFonts w:ascii="Times New Roman" w:hAnsi="Times New Roman"/>
                <w:sz w:val="24"/>
                <w:szCs w:val="24"/>
              </w:rPr>
            </w:pPr>
            <w:r w:rsidRPr="0031503C">
              <w:rPr>
                <w:rFonts w:ascii="Times New Roman" w:hAnsi="Times New Roman"/>
                <w:sz w:val="24"/>
                <w:szCs w:val="24"/>
              </w:rPr>
              <w:t>МОУ «Терновская русско-молдавская средняя общеобразовательная школа»</w:t>
            </w:r>
          </w:p>
        </w:tc>
        <w:tc>
          <w:tcPr>
            <w:tcW w:w="1718" w:type="dxa"/>
            <w:tcBorders>
              <w:top w:val="single" w:sz="4" w:space="0" w:color="auto"/>
              <w:left w:val="single" w:sz="4" w:space="0" w:color="auto"/>
              <w:bottom w:val="single" w:sz="4" w:space="0" w:color="auto"/>
              <w:right w:val="single" w:sz="4" w:space="0" w:color="auto"/>
            </w:tcBorders>
            <w:vAlign w:val="center"/>
          </w:tcPr>
          <w:p w14:paraId="2FD64707" w14:textId="1F8F73A3"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87</w:t>
            </w:r>
          </w:p>
        </w:tc>
        <w:tc>
          <w:tcPr>
            <w:tcW w:w="1349" w:type="dxa"/>
            <w:tcBorders>
              <w:top w:val="single" w:sz="4" w:space="0" w:color="auto"/>
              <w:left w:val="single" w:sz="4" w:space="0" w:color="auto"/>
              <w:bottom w:val="single" w:sz="4" w:space="0" w:color="auto"/>
              <w:right w:val="single" w:sz="4" w:space="0" w:color="auto"/>
            </w:tcBorders>
            <w:vAlign w:val="center"/>
          </w:tcPr>
          <w:p w14:paraId="4A6F998E" w14:textId="5D53E48B"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57</w:t>
            </w:r>
          </w:p>
        </w:tc>
        <w:tc>
          <w:tcPr>
            <w:tcW w:w="1111" w:type="dxa"/>
            <w:tcBorders>
              <w:top w:val="single" w:sz="4" w:space="0" w:color="auto"/>
              <w:left w:val="single" w:sz="4" w:space="0" w:color="auto"/>
              <w:bottom w:val="single" w:sz="4" w:space="0" w:color="auto"/>
              <w:right w:val="single" w:sz="4" w:space="0" w:color="auto"/>
            </w:tcBorders>
            <w:vAlign w:val="center"/>
          </w:tcPr>
          <w:p w14:paraId="3662B766" w14:textId="76738867"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3,6</w:t>
            </w:r>
          </w:p>
        </w:tc>
      </w:tr>
      <w:tr w:rsidR="00816990" w:rsidRPr="0031503C" w14:paraId="41A08F59" w14:textId="77777777">
        <w:trPr>
          <w:trHeight w:val="547"/>
        </w:trPr>
        <w:tc>
          <w:tcPr>
            <w:tcW w:w="688" w:type="dxa"/>
            <w:tcBorders>
              <w:top w:val="single" w:sz="4" w:space="0" w:color="auto"/>
              <w:left w:val="single" w:sz="4" w:space="0" w:color="auto"/>
              <w:bottom w:val="single" w:sz="4" w:space="0" w:color="auto"/>
              <w:right w:val="single" w:sz="4" w:space="0" w:color="auto"/>
            </w:tcBorders>
          </w:tcPr>
          <w:p w14:paraId="3FEAA209" w14:textId="44AF6C55" w:rsidR="00816990" w:rsidRPr="0031503C" w:rsidRDefault="00816990" w:rsidP="00816990">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7</w:t>
            </w:r>
          </w:p>
        </w:tc>
        <w:tc>
          <w:tcPr>
            <w:tcW w:w="4694" w:type="dxa"/>
            <w:tcBorders>
              <w:top w:val="single" w:sz="4" w:space="0" w:color="auto"/>
              <w:left w:val="single" w:sz="4" w:space="0" w:color="auto"/>
              <w:bottom w:val="single" w:sz="4" w:space="0" w:color="auto"/>
              <w:right w:val="single" w:sz="4" w:space="0" w:color="auto"/>
            </w:tcBorders>
          </w:tcPr>
          <w:p w14:paraId="2757065E" w14:textId="7EBA7A42" w:rsidR="00816990" w:rsidRPr="0031503C" w:rsidRDefault="00816990" w:rsidP="00816990">
            <w:pPr>
              <w:spacing w:after="0" w:line="240" w:lineRule="auto"/>
              <w:rPr>
                <w:rFonts w:ascii="Times New Roman" w:eastAsia="Times New Roman" w:hAnsi="Times New Roman"/>
                <w:sz w:val="24"/>
                <w:szCs w:val="24"/>
              </w:rPr>
            </w:pPr>
            <w:r w:rsidRPr="0031503C">
              <w:rPr>
                <w:rFonts w:ascii="Times New Roman" w:hAnsi="Times New Roman"/>
                <w:sz w:val="24"/>
                <w:szCs w:val="24"/>
              </w:rPr>
              <w:t>МОУ «Дубоссарская молдавская средняя общеобразовательная школа № 3»</w:t>
            </w:r>
          </w:p>
        </w:tc>
        <w:tc>
          <w:tcPr>
            <w:tcW w:w="1718" w:type="dxa"/>
            <w:tcBorders>
              <w:top w:val="single" w:sz="4" w:space="0" w:color="auto"/>
              <w:left w:val="single" w:sz="4" w:space="0" w:color="auto"/>
              <w:bottom w:val="single" w:sz="4" w:space="0" w:color="auto"/>
              <w:right w:val="single" w:sz="4" w:space="0" w:color="auto"/>
            </w:tcBorders>
            <w:vAlign w:val="center"/>
          </w:tcPr>
          <w:p w14:paraId="509C087B" w14:textId="52F1288B" w:rsidR="00816990" w:rsidRPr="0031503C" w:rsidRDefault="00816990" w:rsidP="00816990">
            <w:pPr>
              <w:spacing w:after="0" w:line="240" w:lineRule="auto"/>
              <w:ind w:left="120"/>
              <w:jc w:val="center"/>
              <w:rPr>
                <w:rFonts w:ascii="Times New Roman" w:hAnsi="Times New Roman"/>
                <w:sz w:val="24"/>
                <w:szCs w:val="24"/>
              </w:rPr>
            </w:pPr>
            <w:r w:rsidRPr="0031503C">
              <w:rPr>
                <w:rFonts w:ascii="Times New Roman" w:hAnsi="Times New Roman"/>
                <w:sz w:val="24"/>
                <w:szCs w:val="24"/>
              </w:rPr>
              <w:t>85,7</w:t>
            </w:r>
          </w:p>
        </w:tc>
        <w:tc>
          <w:tcPr>
            <w:tcW w:w="1349" w:type="dxa"/>
            <w:tcBorders>
              <w:top w:val="single" w:sz="4" w:space="0" w:color="auto"/>
              <w:left w:val="single" w:sz="4" w:space="0" w:color="auto"/>
              <w:bottom w:val="single" w:sz="4" w:space="0" w:color="auto"/>
              <w:right w:val="single" w:sz="4" w:space="0" w:color="auto"/>
            </w:tcBorders>
            <w:vAlign w:val="center"/>
          </w:tcPr>
          <w:p w14:paraId="0CFE49B4" w14:textId="08AD2C00" w:rsidR="00816990" w:rsidRPr="0031503C" w:rsidRDefault="00816990" w:rsidP="00816990">
            <w:pPr>
              <w:spacing w:after="0" w:line="240" w:lineRule="auto"/>
              <w:ind w:left="120"/>
              <w:jc w:val="center"/>
              <w:rPr>
                <w:rFonts w:ascii="Times New Roman" w:hAnsi="Times New Roman"/>
                <w:sz w:val="24"/>
                <w:szCs w:val="24"/>
              </w:rPr>
            </w:pPr>
            <w:r w:rsidRPr="0031503C">
              <w:rPr>
                <w:rFonts w:ascii="Times New Roman" w:hAnsi="Times New Roman"/>
                <w:sz w:val="24"/>
                <w:szCs w:val="24"/>
              </w:rPr>
              <w:t>50</w:t>
            </w:r>
          </w:p>
        </w:tc>
        <w:tc>
          <w:tcPr>
            <w:tcW w:w="1111" w:type="dxa"/>
            <w:tcBorders>
              <w:top w:val="single" w:sz="4" w:space="0" w:color="auto"/>
              <w:left w:val="single" w:sz="4" w:space="0" w:color="auto"/>
              <w:bottom w:val="single" w:sz="4" w:space="0" w:color="auto"/>
              <w:right w:val="single" w:sz="4" w:space="0" w:color="auto"/>
            </w:tcBorders>
            <w:vAlign w:val="center"/>
          </w:tcPr>
          <w:p w14:paraId="125E2AE7" w14:textId="767DA4C2" w:rsidR="00816990" w:rsidRPr="0031503C" w:rsidRDefault="00816990" w:rsidP="00816990">
            <w:pPr>
              <w:spacing w:after="0" w:line="240" w:lineRule="auto"/>
              <w:ind w:left="120"/>
              <w:jc w:val="center"/>
              <w:rPr>
                <w:rFonts w:ascii="Times New Roman" w:hAnsi="Times New Roman"/>
                <w:sz w:val="24"/>
                <w:szCs w:val="24"/>
              </w:rPr>
            </w:pPr>
            <w:r w:rsidRPr="0031503C">
              <w:rPr>
                <w:rFonts w:ascii="Times New Roman" w:hAnsi="Times New Roman"/>
                <w:sz w:val="24"/>
                <w:szCs w:val="24"/>
              </w:rPr>
              <w:t>3,4</w:t>
            </w:r>
          </w:p>
        </w:tc>
      </w:tr>
      <w:tr w:rsidR="00816990" w:rsidRPr="0031503C" w14:paraId="255BF4C5" w14:textId="77777777">
        <w:trPr>
          <w:trHeight w:val="547"/>
        </w:trPr>
        <w:tc>
          <w:tcPr>
            <w:tcW w:w="688" w:type="dxa"/>
            <w:tcBorders>
              <w:top w:val="single" w:sz="4" w:space="0" w:color="auto"/>
              <w:left w:val="single" w:sz="4" w:space="0" w:color="auto"/>
              <w:bottom w:val="single" w:sz="4" w:space="0" w:color="auto"/>
              <w:right w:val="single" w:sz="4" w:space="0" w:color="auto"/>
            </w:tcBorders>
          </w:tcPr>
          <w:p w14:paraId="47A82259" w14:textId="18DBD2CC" w:rsidR="00816990" w:rsidRPr="0031503C" w:rsidRDefault="00816990" w:rsidP="00816990">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8</w:t>
            </w:r>
          </w:p>
        </w:tc>
        <w:tc>
          <w:tcPr>
            <w:tcW w:w="4694" w:type="dxa"/>
            <w:tcBorders>
              <w:top w:val="single" w:sz="4" w:space="0" w:color="auto"/>
              <w:left w:val="single" w:sz="4" w:space="0" w:color="auto"/>
              <w:bottom w:val="single" w:sz="4" w:space="0" w:color="auto"/>
              <w:right w:val="single" w:sz="4" w:space="0" w:color="auto"/>
            </w:tcBorders>
          </w:tcPr>
          <w:p w14:paraId="183A8215" w14:textId="4D269F7C" w:rsidR="00816990" w:rsidRPr="0031503C" w:rsidRDefault="00816990" w:rsidP="00816990">
            <w:pPr>
              <w:spacing w:after="0" w:line="240" w:lineRule="auto"/>
              <w:rPr>
                <w:rFonts w:ascii="Times New Roman" w:eastAsiaTheme="minorEastAsia"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Цыбулевская</w:t>
            </w:r>
            <w:proofErr w:type="spellEnd"/>
            <w:r w:rsidRPr="0031503C">
              <w:rPr>
                <w:rFonts w:ascii="Times New Roman" w:hAnsi="Times New Roman"/>
                <w:sz w:val="24"/>
                <w:szCs w:val="24"/>
              </w:rPr>
              <w:t xml:space="preserve"> молдавская средняя общеобразовательная школа»</w:t>
            </w:r>
          </w:p>
        </w:tc>
        <w:tc>
          <w:tcPr>
            <w:tcW w:w="1718" w:type="dxa"/>
            <w:tcBorders>
              <w:top w:val="single" w:sz="4" w:space="0" w:color="auto"/>
              <w:left w:val="single" w:sz="4" w:space="0" w:color="auto"/>
              <w:bottom w:val="single" w:sz="4" w:space="0" w:color="auto"/>
              <w:right w:val="single" w:sz="4" w:space="0" w:color="auto"/>
            </w:tcBorders>
            <w:vAlign w:val="center"/>
          </w:tcPr>
          <w:p w14:paraId="179D19A0" w14:textId="5DC13F5F" w:rsidR="00816990" w:rsidRPr="0031503C" w:rsidRDefault="00816990" w:rsidP="00816990">
            <w:pPr>
              <w:spacing w:after="0" w:line="240" w:lineRule="auto"/>
              <w:ind w:left="120"/>
              <w:jc w:val="center"/>
              <w:rPr>
                <w:rFonts w:ascii="Times New Roman" w:hAnsi="Times New Roman"/>
                <w:sz w:val="24"/>
                <w:szCs w:val="24"/>
              </w:rPr>
            </w:pPr>
            <w:r w:rsidRPr="0031503C">
              <w:rPr>
                <w:rFonts w:ascii="Times New Roman" w:hAnsi="Times New Roman"/>
                <w:sz w:val="24"/>
                <w:szCs w:val="24"/>
              </w:rPr>
              <w:t>84,6</w:t>
            </w:r>
          </w:p>
        </w:tc>
        <w:tc>
          <w:tcPr>
            <w:tcW w:w="1349" w:type="dxa"/>
            <w:tcBorders>
              <w:top w:val="single" w:sz="4" w:space="0" w:color="auto"/>
              <w:left w:val="single" w:sz="4" w:space="0" w:color="auto"/>
              <w:bottom w:val="single" w:sz="4" w:space="0" w:color="auto"/>
              <w:right w:val="single" w:sz="4" w:space="0" w:color="auto"/>
            </w:tcBorders>
            <w:vAlign w:val="center"/>
          </w:tcPr>
          <w:p w14:paraId="00ECD93C" w14:textId="59A90BDB" w:rsidR="00816990" w:rsidRPr="0031503C" w:rsidRDefault="00816990" w:rsidP="00816990">
            <w:pPr>
              <w:spacing w:after="0" w:line="240" w:lineRule="auto"/>
              <w:ind w:left="120"/>
              <w:jc w:val="center"/>
              <w:rPr>
                <w:rFonts w:ascii="Times New Roman" w:hAnsi="Times New Roman"/>
                <w:sz w:val="24"/>
                <w:szCs w:val="24"/>
              </w:rPr>
            </w:pPr>
            <w:r w:rsidRPr="0031503C">
              <w:rPr>
                <w:rFonts w:ascii="Times New Roman" w:hAnsi="Times New Roman"/>
                <w:sz w:val="24"/>
                <w:szCs w:val="24"/>
              </w:rPr>
              <w:t>61,5</w:t>
            </w:r>
          </w:p>
        </w:tc>
        <w:tc>
          <w:tcPr>
            <w:tcW w:w="1111" w:type="dxa"/>
            <w:tcBorders>
              <w:top w:val="single" w:sz="4" w:space="0" w:color="auto"/>
              <w:left w:val="single" w:sz="4" w:space="0" w:color="auto"/>
              <w:bottom w:val="single" w:sz="4" w:space="0" w:color="auto"/>
              <w:right w:val="single" w:sz="4" w:space="0" w:color="auto"/>
            </w:tcBorders>
            <w:vAlign w:val="center"/>
          </w:tcPr>
          <w:p w14:paraId="19567890" w14:textId="4538C36C" w:rsidR="00816990" w:rsidRPr="0031503C" w:rsidRDefault="00816990" w:rsidP="00816990">
            <w:pPr>
              <w:spacing w:after="0" w:line="240" w:lineRule="auto"/>
              <w:ind w:left="120"/>
              <w:jc w:val="center"/>
              <w:rPr>
                <w:rFonts w:ascii="Times New Roman" w:hAnsi="Times New Roman"/>
                <w:sz w:val="24"/>
                <w:szCs w:val="24"/>
              </w:rPr>
            </w:pPr>
            <w:r w:rsidRPr="0031503C">
              <w:rPr>
                <w:rFonts w:ascii="Times New Roman" w:hAnsi="Times New Roman"/>
                <w:sz w:val="24"/>
                <w:szCs w:val="24"/>
              </w:rPr>
              <w:t>3,5</w:t>
            </w:r>
          </w:p>
        </w:tc>
      </w:tr>
      <w:tr w:rsidR="00816990" w:rsidRPr="0031503C" w14:paraId="7D3E5454" w14:textId="77777777">
        <w:trPr>
          <w:trHeight w:val="547"/>
        </w:trPr>
        <w:tc>
          <w:tcPr>
            <w:tcW w:w="688" w:type="dxa"/>
            <w:tcBorders>
              <w:top w:val="single" w:sz="4" w:space="0" w:color="auto"/>
              <w:left w:val="single" w:sz="4" w:space="0" w:color="auto"/>
              <w:bottom w:val="single" w:sz="4" w:space="0" w:color="auto"/>
              <w:right w:val="single" w:sz="4" w:space="0" w:color="auto"/>
            </w:tcBorders>
          </w:tcPr>
          <w:p w14:paraId="53CA0158" w14:textId="44328E63" w:rsidR="00816990" w:rsidRPr="0031503C" w:rsidRDefault="00816990" w:rsidP="00816990">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9</w:t>
            </w:r>
          </w:p>
        </w:tc>
        <w:tc>
          <w:tcPr>
            <w:tcW w:w="4694" w:type="dxa"/>
            <w:tcBorders>
              <w:top w:val="single" w:sz="4" w:space="0" w:color="auto"/>
              <w:left w:val="single" w:sz="4" w:space="0" w:color="auto"/>
              <w:bottom w:val="single" w:sz="4" w:space="0" w:color="auto"/>
              <w:right w:val="single" w:sz="4" w:space="0" w:color="auto"/>
            </w:tcBorders>
          </w:tcPr>
          <w:p w14:paraId="07A27203" w14:textId="2DADF188" w:rsidR="00816990" w:rsidRPr="0031503C" w:rsidRDefault="00816990" w:rsidP="00816990">
            <w:pPr>
              <w:spacing w:after="0" w:line="240" w:lineRule="auto"/>
              <w:rPr>
                <w:rFonts w:ascii="Times New Roman" w:eastAsiaTheme="minorEastAsia" w:hAnsi="Times New Roman"/>
                <w:sz w:val="24"/>
                <w:szCs w:val="24"/>
              </w:rPr>
            </w:pPr>
            <w:r w:rsidRPr="0031503C">
              <w:rPr>
                <w:rFonts w:ascii="Times New Roman" w:hAnsi="Times New Roman"/>
                <w:sz w:val="24"/>
                <w:szCs w:val="24"/>
              </w:rPr>
              <w:t>МОУ «Бендерская средняя общеобразовательная школа № 20»</w:t>
            </w:r>
          </w:p>
        </w:tc>
        <w:tc>
          <w:tcPr>
            <w:tcW w:w="1718" w:type="dxa"/>
            <w:tcBorders>
              <w:top w:val="single" w:sz="4" w:space="0" w:color="auto"/>
              <w:left w:val="single" w:sz="4" w:space="0" w:color="auto"/>
              <w:bottom w:val="single" w:sz="4" w:space="0" w:color="auto"/>
              <w:right w:val="single" w:sz="4" w:space="0" w:color="auto"/>
            </w:tcBorders>
            <w:vAlign w:val="center"/>
          </w:tcPr>
          <w:p w14:paraId="7DFCA192" w14:textId="0517CC72" w:rsidR="00816990" w:rsidRPr="0031503C" w:rsidRDefault="00816990" w:rsidP="00816990">
            <w:pPr>
              <w:spacing w:after="0" w:line="240" w:lineRule="auto"/>
              <w:ind w:left="120"/>
              <w:jc w:val="center"/>
              <w:rPr>
                <w:rFonts w:ascii="Times New Roman" w:hAnsi="Times New Roman"/>
                <w:sz w:val="24"/>
                <w:szCs w:val="24"/>
              </w:rPr>
            </w:pPr>
            <w:r w:rsidRPr="0031503C">
              <w:rPr>
                <w:rFonts w:ascii="Times New Roman" w:hAnsi="Times New Roman"/>
                <w:sz w:val="24"/>
                <w:szCs w:val="24"/>
              </w:rPr>
              <w:t>82</w:t>
            </w:r>
          </w:p>
        </w:tc>
        <w:tc>
          <w:tcPr>
            <w:tcW w:w="1349" w:type="dxa"/>
            <w:tcBorders>
              <w:top w:val="single" w:sz="4" w:space="0" w:color="auto"/>
              <w:left w:val="single" w:sz="4" w:space="0" w:color="auto"/>
              <w:bottom w:val="single" w:sz="4" w:space="0" w:color="auto"/>
              <w:right w:val="single" w:sz="4" w:space="0" w:color="auto"/>
            </w:tcBorders>
            <w:vAlign w:val="center"/>
          </w:tcPr>
          <w:p w14:paraId="5FCF5EFD" w14:textId="7D0AE350" w:rsidR="00816990" w:rsidRPr="0031503C" w:rsidRDefault="00816990" w:rsidP="00816990">
            <w:pPr>
              <w:spacing w:after="0" w:line="240" w:lineRule="auto"/>
              <w:ind w:left="120"/>
              <w:jc w:val="center"/>
              <w:rPr>
                <w:rFonts w:ascii="Times New Roman" w:hAnsi="Times New Roman"/>
                <w:sz w:val="24"/>
                <w:szCs w:val="24"/>
              </w:rPr>
            </w:pPr>
            <w:r w:rsidRPr="0031503C">
              <w:rPr>
                <w:rFonts w:ascii="Times New Roman" w:hAnsi="Times New Roman"/>
                <w:sz w:val="24"/>
                <w:szCs w:val="24"/>
              </w:rPr>
              <w:t>47</w:t>
            </w:r>
          </w:p>
        </w:tc>
        <w:tc>
          <w:tcPr>
            <w:tcW w:w="1111" w:type="dxa"/>
            <w:tcBorders>
              <w:top w:val="single" w:sz="4" w:space="0" w:color="auto"/>
              <w:left w:val="single" w:sz="4" w:space="0" w:color="auto"/>
              <w:bottom w:val="single" w:sz="4" w:space="0" w:color="auto"/>
              <w:right w:val="single" w:sz="4" w:space="0" w:color="auto"/>
            </w:tcBorders>
            <w:vAlign w:val="center"/>
          </w:tcPr>
          <w:p w14:paraId="317C00FA" w14:textId="25BF7338" w:rsidR="00816990" w:rsidRPr="0031503C" w:rsidRDefault="00816990" w:rsidP="00816990">
            <w:pPr>
              <w:spacing w:after="0" w:line="240" w:lineRule="auto"/>
              <w:ind w:left="120"/>
              <w:jc w:val="center"/>
              <w:rPr>
                <w:rFonts w:ascii="Times New Roman" w:hAnsi="Times New Roman"/>
                <w:sz w:val="24"/>
                <w:szCs w:val="24"/>
              </w:rPr>
            </w:pPr>
            <w:r w:rsidRPr="0031503C">
              <w:rPr>
                <w:rFonts w:ascii="Times New Roman" w:hAnsi="Times New Roman"/>
                <w:sz w:val="24"/>
                <w:szCs w:val="24"/>
              </w:rPr>
              <w:t>3,4</w:t>
            </w:r>
          </w:p>
        </w:tc>
      </w:tr>
      <w:tr w:rsidR="00816990" w:rsidRPr="0031503C" w14:paraId="31D8E613" w14:textId="77777777">
        <w:trPr>
          <w:trHeight w:val="547"/>
        </w:trPr>
        <w:tc>
          <w:tcPr>
            <w:tcW w:w="688" w:type="dxa"/>
            <w:tcBorders>
              <w:top w:val="single" w:sz="4" w:space="0" w:color="auto"/>
              <w:left w:val="single" w:sz="4" w:space="0" w:color="auto"/>
              <w:bottom w:val="single" w:sz="4" w:space="0" w:color="auto"/>
              <w:right w:val="single" w:sz="4" w:space="0" w:color="auto"/>
            </w:tcBorders>
          </w:tcPr>
          <w:p w14:paraId="5B360EBA" w14:textId="628D413B" w:rsidR="00816990" w:rsidRPr="0031503C" w:rsidRDefault="00816990" w:rsidP="00816990">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10</w:t>
            </w:r>
          </w:p>
        </w:tc>
        <w:tc>
          <w:tcPr>
            <w:tcW w:w="4694" w:type="dxa"/>
            <w:tcBorders>
              <w:top w:val="single" w:sz="4" w:space="0" w:color="auto"/>
              <w:left w:val="single" w:sz="4" w:space="0" w:color="auto"/>
              <w:bottom w:val="single" w:sz="4" w:space="0" w:color="auto"/>
              <w:right w:val="single" w:sz="4" w:space="0" w:color="auto"/>
            </w:tcBorders>
          </w:tcPr>
          <w:p w14:paraId="43DFEB48" w14:textId="3CB3E843" w:rsidR="00816990" w:rsidRPr="0031503C" w:rsidRDefault="00816990" w:rsidP="00816990">
            <w:pPr>
              <w:spacing w:after="0" w:line="240" w:lineRule="auto"/>
              <w:rPr>
                <w:rFonts w:ascii="Times New Roman" w:eastAsiaTheme="minorEastAsia"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Шипская</w:t>
            </w:r>
            <w:proofErr w:type="spellEnd"/>
            <w:r w:rsidRPr="0031503C">
              <w:rPr>
                <w:rFonts w:ascii="Times New Roman" w:hAnsi="Times New Roman"/>
                <w:sz w:val="24"/>
                <w:szCs w:val="24"/>
              </w:rPr>
              <w:t xml:space="preserve"> общеобразовательная средняя школа им. А. Паши»</w:t>
            </w:r>
          </w:p>
        </w:tc>
        <w:tc>
          <w:tcPr>
            <w:tcW w:w="1718" w:type="dxa"/>
            <w:tcBorders>
              <w:top w:val="single" w:sz="4" w:space="0" w:color="auto"/>
              <w:left w:val="single" w:sz="4" w:space="0" w:color="auto"/>
              <w:bottom w:val="single" w:sz="4" w:space="0" w:color="auto"/>
              <w:right w:val="single" w:sz="4" w:space="0" w:color="auto"/>
            </w:tcBorders>
            <w:vAlign w:val="center"/>
          </w:tcPr>
          <w:p w14:paraId="005210B6" w14:textId="5CE21FAA" w:rsidR="00816990" w:rsidRPr="0031503C" w:rsidRDefault="00816990" w:rsidP="00816990">
            <w:pPr>
              <w:spacing w:after="0" w:line="240" w:lineRule="auto"/>
              <w:ind w:left="120"/>
              <w:jc w:val="center"/>
              <w:rPr>
                <w:rFonts w:ascii="Times New Roman" w:hAnsi="Times New Roman"/>
                <w:sz w:val="24"/>
                <w:szCs w:val="24"/>
              </w:rPr>
            </w:pPr>
            <w:r w:rsidRPr="0031503C">
              <w:rPr>
                <w:rFonts w:ascii="Times New Roman" w:hAnsi="Times New Roman"/>
                <w:sz w:val="24"/>
                <w:szCs w:val="24"/>
              </w:rPr>
              <w:t>80</w:t>
            </w:r>
          </w:p>
        </w:tc>
        <w:tc>
          <w:tcPr>
            <w:tcW w:w="1349" w:type="dxa"/>
            <w:tcBorders>
              <w:top w:val="single" w:sz="4" w:space="0" w:color="auto"/>
              <w:left w:val="single" w:sz="4" w:space="0" w:color="auto"/>
              <w:bottom w:val="single" w:sz="4" w:space="0" w:color="auto"/>
              <w:right w:val="single" w:sz="4" w:space="0" w:color="auto"/>
            </w:tcBorders>
            <w:vAlign w:val="center"/>
          </w:tcPr>
          <w:p w14:paraId="6757CAA4" w14:textId="69E5A7FA" w:rsidR="00816990" w:rsidRPr="0031503C" w:rsidRDefault="00816990" w:rsidP="00816990">
            <w:pPr>
              <w:spacing w:after="0" w:line="240" w:lineRule="auto"/>
              <w:ind w:left="120"/>
              <w:jc w:val="center"/>
              <w:rPr>
                <w:rFonts w:ascii="Times New Roman" w:hAnsi="Times New Roman"/>
                <w:sz w:val="24"/>
                <w:szCs w:val="24"/>
              </w:rPr>
            </w:pPr>
            <w:r w:rsidRPr="0031503C">
              <w:rPr>
                <w:rFonts w:ascii="Times New Roman" w:hAnsi="Times New Roman"/>
                <w:sz w:val="24"/>
                <w:szCs w:val="24"/>
              </w:rPr>
              <w:t>53</w:t>
            </w:r>
          </w:p>
        </w:tc>
        <w:tc>
          <w:tcPr>
            <w:tcW w:w="1111" w:type="dxa"/>
            <w:tcBorders>
              <w:top w:val="single" w:sz="4" w:space="0" w:color="auto"/>
              <w:left w:val="single" w:sz="4" w:space="0" w:color="auto"/>
              <w:bottom w:val="single" w:sz="4" w:space="0" w:color="auto"/>
              <w:right w:val="single" w:sz="4" w:space="0" w:color="auto"/>
            </w:tcBorders>
            <w:vAlign w:val="center"/>
          </w:tcPr>
          <w:p w14:paraId="2E05DC15" w14:textId="2A6A1F40" w:rsidR="00816990" w:rsidRPr="0031503C" w:rsidRDefault="00816990" w:rsidP="00816990">
            <w:pPr>
              <w:spacing w:after="0" w:line="240" w:lineRule="auto"/>
              <w:ind w:left="120"/>
              <w:jc w:val="center"/>
              <w:rPr>
                <w:rFonts w:ascii="Times New Roman" w:hAnsi="Times New Roman"/>
                <w:sz w:val="24"/>
                <w:szCs w:val="24"/>
              </w:rPr>
            </w:pPr>
            <w:r w:rsidRPr="0031503C">
              <w:rPr>
                <w:rFonts w:ascii="Times New Roman" w:hAnsi="Times New Roman"/>
                <w:sz w:val="24"/>
                <w:szCs w:val="24"/>
              </w:rPr>
              <w:t>3,5</w:t>
            </w:r>
          </w:p>
        </w:tc>
      </w:tr>
    </w:tbl>
    <w:p w14:paraId="38FCE3DD"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p w14:paraId="58BE595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b/>
          <w:bCs/>
          <w:i/>
          <w:iCs/>
          <w:sz w:val="24"/>
          <w:szCs w:val="24"/>
        </w:rPr>
        <w:t>Динамика показателей предметной подготовки</w:t>
      </w:r>
    </w:p>
    <w:p w14:paraId="197575EF" w14:textId="76BBD380" w:rsidR="008F106B" w:rsidRPr="0031503C" w:rsidRDefault="00C401F7">
      <w:pPr>
        <w:tabs>
          <w:tab w:val="left" w:pos="0"/>
          <w:tab w:val="left" w:pos="284"/>
        </w:tabs>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b/>
          <w:bCs/>
          <w:i/>
          <w:iCs/>
          <w:sz w:val="24"/>
          <w:szCs w:val="24"/>
        </w:rPr>
        <w:t xml:space="preserve">в 5 классах за </w:t>
      </w:r>
      <w:r w:rsidR="004E79AE" w:rsidRPr="0031503C">
        <w:rPr>
          <w:rFonts w:ascii="Times New Roman" w:eastAsia="Times New Roman" w:hAnsi="Times New Roman" w:cs="Times New Roman"/>
          <w:b/>
          <w:bCs/>
          <w:i/>
          <w:iCs/>
          <w:sz w:val="24"/>
          <w:szCs w:val="24"/>
        </w:rPr>
        <w:t>четыре</w:t>
      </w:r>
      <w:r w:rsidRPr="0031503C">
        <w:rPr>
          <w:rFonts w:ascii="Times New Roman" w:eastAsia="Times New Roman" w:hAnsi="Times New Roman" w:cs="Times New Roman"/>
          <w:b/>
          <w:bCs/>
          <w:i/>
          <w:iCs/>
          <w:sz w:val="24"/>
          <w:szCs w:val="24"/>
        </w:rPr>
        <w:t xml:space="preserve"> года (2022, 2023, 2024, 2025 гг.) </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647"/>
        <w:gridCol w:w="1312"/>
        <w:gridCol w:w="1297"/>
        <w:gridCol w:w="1647"/>
        <w:gridCol w:w="1312"/>
        <w:gridCol w:w="1298"/>
      </w:tblGrid>
      <w:tr w:rsidR="008F106B" w:rsidRPr="0031503C" w14:paraId="3AC647DB" w14:textId="77777777">
        <w:tc>
          <w:tcPr>
            <w:tcW w:w="1339" w:type="dxa"/>
            <w:vMerge w:val="restart"/>
            <w:vAlign w:val="center"/>
          </w:tcPr>
          <w:p w14:paraId="4A3A0ED1" w14:textId="77777777" w:rsidR="008F106B" w:rsidRPr="0031503C" w:rsidRDefault="00C401F7">
            <w:pPr>
              <w:tabs>
                <w:tab w:val="left" w:pos="0"/>
                <w:tab w:val="left" w:pos="284"/>
              </w:tabs>
              <w:spacing w:after="0" w:line="240" w:lineRule="auto"/>
              <w:ind w:right="171"/>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Год</w:t>
            </w:r>
          </w:p>
        </w:tc>
        <w:tc>
          <w:tcPr>
            <w:tcW w:w="4164" w:type="dxa"/>
            <w:gridSpan w:val="3"/>
          </w:tcPr>
          <w:p w14:paraId="30573C3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Родной язык</w:t>
            </w:r>
          </w:p>
        </w:tc>
        <w:tc>
          <w:tcPr>
            <w:tcW w:w="4165" w:type="dxa"/>
            <w:gridSpan w:val="3"/>
          </w:tcPr>
          <w:p w14:paraId="1DAE177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Математика</w:t>
            </w:r>
          </w:p>
        </w:tc>
      </w:tr>
      <w:tr w:rsidR="008F106B" w:rsidRPr="0031503C" w14:paraId="1898AF76" w14:textId="77777777">
        <w:tc>
          <w:tcPr>
            <w:tcW w:w="1339" w:type="dxa"/>
            <w:vMerge/>
          </w:tcPr>
          <w:p w14:paraId="63BF756C" w14:textId="77777777" w:rsidR="008F106B" w:rsidRPr="0031503C" w:rsidRDefault="008F106B">
            <w:pPr>
              <w:tabs>
                <w:tab w:val="left" w:pos="0"/>
                <w:tab w:val="left" w:pos="284"/>
              </w:tabs>
              <w:spacing w:after="0" w:line="240" w:lineRule="auto"/>
              <w:rPr>
                <w:rFonts w:ascii="Times New Roman" w:eastAsia="Times New Roman" w:hAnsi="Times New Roman" w:cs="Times New Roman"/>
                <w:sz w:val="24"/>
                <w:szCs w:val="24"/>
              </w:rPr>
            </w:pPr>
          </w:p>
        </w:tc>
        <w:tc>
          <w:tcPr>
            <w:tcW w:w="1388" w:type="dxa"/>
          </w:tcPr>
          <w:p w14:paraId="43089A6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Успеваемость</w:t>
            </w:r>
          </w:p>
          <w:p w14:paraId="3C18706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88" w:type="dxa"/>
          </w:tcPr>
          <w:p w14:paraId="109C28F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Качество знаний</w:t>
            </w:r>
          </w:p>
          <w:p w14:paraId="51DC122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88" w:type="dxa"/>
            <w:vAlign w:val="center"/>
          </w:tcPr>
          <w:p w14:paraId="02B213A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Средний</w:t>
            </w:r>
          </w:p>
          <w:p w14:paraId="04A8B63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576295C6" w14:textId="77777777" w:rsidR="008F106B" w:rsidRPr="0031503C" w:rsidRDefault="008F106B">
            <w:pPr>
              <w:tabs>
                <w:tab w:val="left" w:pos="0"/>
              </w:tabs>
              <w:spacing w:after="0" w:line="240" w:lineRule="auto"/>
              <w:jc w:val="center"/>
              <w:rPr>
                <w:rFonts w:ascii="Times New Roman" w:eastAsia="Times New Roman" w:hAnsi="Times New Roman" w:cs="Times New Roman"/>
                <w:sz w:val="24"/>
                <w:szCs w:val="24"/>
              </w:rPr>
            </w:pPr>
          </w:p>
        </w:tc>
        <w:tc>
          <w:tcPr>
            <w:tcW w:w="1388" w:type="dxa"/>
          </w:tcPr>
          <w:p w14:paraId="7C18B63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Успеваемость</w:t>
            </w:r>
          </w:p>
          <w:p w14:paraId="5B126E9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88" w:type="dxa"/>
          </w:tcPr>
          <w:p w14:paraId="6D2942D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Качество знаний</w:t>
            </w:r>
          </w:p>
          <w:p w14:paraId="62F5FD7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89" w:type="dxa"/>
            <w:vAlign w:val="center"/>
          </w:tcPr>
          <w:p w14:paraId="120A4DB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Средний</w:t>
            </w:r>
          </w:p>
          <w:p w14:paraId="305382B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0ECAE3FA" w14:textId="77777777" w:rsidR="008F106B" w:rsidRPr="0031503C" w:rsidRDefault="008F106B">
            <w:pPr>
              <w:tabs>
                <w:tab w:val="left" w:pos="0"/>
              </w:tabs>
              <w:spacing w:after="0" w:line="240" w:lineRule="auto"/>
              <w:jc w:val="center"/>
              <w:rPr>
                <w:rFonts w:ascii="Times New Roman" w:eastAsia="Times New Roman" w:hAnsi="Times New Roman" w:cs="Times New Roman"/>
                <w:sz w:val="24"/>
                <w:szCs w:val="24"/>
              </w:rPr>
            </w:pPr>
          </w:p>
        </w:tc>
      </w:tr>
      <w:tr w:rsidR="008F106B" w:rsidRPr="0031503C" w14:paraId="1537D1E9" w14:textId="77777777">
        <w:tc>
          <w:tcPr>
            <w:tcW w:w="1339" w:type="dxa"/>
          </w:tcPr>
          <w:p w14:paraId="348FF9D7" w14:textId="77777777" w:rsidR="008F106B" w:rsidRPr="0031503C" w:rsidRDefault="00C401F7">
            <w:pPr>
              <w:tabs>
                <w:tab w:val="left" w:pos="0"/>
                <w:tab w:val="left" w:pos="284"/>
              </w:tabs>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2022-23</w:t>
            </w:r>
          </w:p>
        </w:tc>
        <w:tc>
          <w:tcPr>
            <w:tcW w:w="1388" w:type="dxa"/>
          </w:tcPr>
          <w:p w14:paraId="12707AE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92,8</w:t>
            </w:r>
          </w:p>
        </w:tc>
        <w:tc>
          <w:tcPr>
            <w:tcW w:w="1388" w:type="dxa"/>
          </w:tcPr>
          <w:p w14:paraId="0026F86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64,9</w:t>
            </w:r>
          </w:p>
        </w:tc>
        <w:tc>
          <w:tcPr>
            <w:tcW w:w="1388" w:type="dxa"/>
          </w:tcPr>
          <w:p w14:paraId="7214927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c>
          <w:tcPr>
            <w:tcW w:w="1388" w:type="dxa"/>
          </w:tcPr>
          <w:p w14:paraId="1A447DA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88,4</w:t>
            </w:r>
          </w:p>
        </w:tc>
        <w:tc>
          <w:tcPr>
            <w:tcW w:w="1388" w:type="dxa"/>
          </w:tcPr>
          <w:p w14:paraId="5096745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58,0</w:t>
            </w:r>
          </w:p>
        </w:tc>
        <w:tc>
          <w:tcPr>
            <w:tcW w:w="1389" w:type="dxa"/>
          </w:tcPr>
          <w:p w14:paraId="36F94E2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r>
      <w:tr w:rsidR="008F106B" w:rsidRPr="0031503C" w14:paraId="4F50FD9D" w14:textId="77777777">
        <w:tc>
          <w:tcPr>
            <w:tcW w:w="1339" w:type="dxa"/>
          </w:tcPr>
          <w:p w14:paraId="197CA3C6" w14:textId="77777777" w:rsidR="008F106B" w:rsidRPr="0031503C" w:rsidRDefault="00C401F7">
            <w:pPr>
              <w:tabs>
                <w:tab w:val="left" w:pos="0"/>
                <w:tab w:val="left" w:pos="284"/>
              </w:tabs>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2023-24</w:t>
            </w:r>
          </w:p>
        </w:tc>
        <w:tc>
          <w:tcPr>
            <w:tcW w:w="1388" w:type="dxa"/>
          </w:tcPr>
          <w:p w14:paraId="5DA3AB6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90,6</w:t>
            </w:r>
          </w:p>
        </w:tc>
        <w:tc>
          <w:tcPr>
            <w:tcW w:w="1388" w:type="dxa"/>
          </w:tcPr>
          <w:p w14:paraId="6AF2C13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59,6</w:t>
            </w:r>
          </w:p>
        </w:tc>
        <w:tc>
          <w:tcPr>
            <w:tcW w:w="1388" w:type="dxa"/>
          </w:tcPr>
          <w:p w14:paraId="7DEC3DE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c>
          <w:tcPr>
            <w:tcW w:w="1388" w:type="dxa"/>
          </w:tcPr>
          <w:p w14:paraId="6B10247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89,9</w:t>
            </w:r>
          </w:p>
        </w:tc>
        <w:tc>
          <w:tcPr>
            <w:tcW w:w="1388" w:type="dxa"/>
          </w:tcPr>
          <w:p w14:paraId="655460D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49,9</w:t>
            </w:r>
          </w:p>
        </w:tc>
        <w:tc>
          <w:tcPr>
            <w:tcW w:w="1389" w:type="dxa"/>
          </w:tcPr>
          <w:p w14:paraId="71150AE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3,6</w:t>
            </w:r>
          </w:p>
        </w:tc>
      </w:tr>
      <w:tr w:rsidR="008F106B" w:rsidRPr="0031503C" w14:paraId="56838CD9" w14:textId="77777777">
        <w:tc>
          <w:tcPr>
            <w:tcW w:w="1339" w:type="dxa"/>
          </w:tcPr>
          <w:p w14:paraId="711E4FDE" w14:textId="77777777" w:rsidR="008F106B" w:rsidRPr="0031503C" w:rsidRDefault="00C401F7">
            <w:pPr>
              <w:tabs>
                <w:tab w:val="left" w:pos="0"/>
                <w:tab w:val="left" w:pos="284"/>
              </w:tabs>
              <w:spacing w:after="0" w:line="240" w:lineRule="auto"/>
              <w:rPr>
                <w:rFonts w:ascii="Times New Roman" w:eastAsia="Times New Roman" w:hAnsi="Times New Roman" w:cs="Times New Roman"/>
                <w:sz w:val="24"/>
                <w:szCs w:val="24"/>
              </w:rPr>
            </w:pPr>
            <w:r w:rsidRPr="0031503C">
              <w:rPr>
                <w:rFonts w:ascii="Times New Roman" w:hAnsi="Times New Roman" w:cs="Times New Roman"/>
                <w:sz w:val="24"/>
                <w:szCs w:val="24"/>
              </w:rPr>
              <w:t>2024-25</w:t>
            </w:r>
          </w:p>
        </w:tc>
        <w:tc>
          <w:tcPr>
            <w:tcW w:w="1388" w:type="dxa"/>
          </w:tcPr>
          <w:p w14:paraId="32EADDB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87,3</w:t>
            </w:r>
          </w:p>
        </w:tc>
        <w:tc>
          <w:tcPr>
            <w:tcW w:w="1388" w:type="dxa"/>
          </w:tcPr>
          <w:p w14:paraId="7748052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61,4</w:t>
            </w:r>
          </w:p>
        </w:tc>
        <w:tc>
          <w:tcPr>
            <w:tcW w:w="1388" w:type="dxa"/>
          </w:tcPr>
          <w:p w14:paraId="20FA7CF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3,7</w:t>
            </w:r>
          </w:p>
        </w:tc>
        <w:tc>
          <w:tcPr>
            <w:tcW w:w="1388" w:type="dxa"/>
          </w:tcPr>
          <w:p w14:paraId="4497E00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85,9</w:t>
            </w:r>
          </w:p>
        </w:tc>
        <w:tc>
          <w:tcPr>
            <w:tcW w:w="1388" w:type="dxa"/>
          </w:tcPr>
          <w:p w14:paraId="117A220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49,3</w:t>
            </w:r>
          </w:p>
        </w:tc>
        <w:tc>
          <w:tcPr>
            <w:tcW w:w="1389" w:type="dxa"/>
          </w:tcPr>
          <w:p w14:paraId="1578CE0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3,5</w:t>
            </w:r>
          </w:p>
        </w:tc>
      </w:tr>
      <w:tr w:rsidR="008F106B" w:rsidRPr="0031503C" w14:paraId="2C818F0E" w14:textId="77777777">
        <w:tc>
          <w:tcPr>
            <w:tcW w:w="1339" w:type="dxa"/>
          </w:tcPr>
          <w:p w14:paraId="0FBF392D" w14:textId="77777777" w:rsidR="008F106B" w:rsidRPr="0031503C" w:rsidRDefault="00C401F7">
            <w:pPr>
              <w:tabs>
                <w:tab w:val="left" w:pos="0"/>
                <w:tab w:val="left" w:pos="284"/>
              </w:tabs>
              <w:spacing w:after="0" w:line="240" w:lineRule="auto"/>
              <w:rPr>
                <w:rFonts w:ascii="Times New Roman" w:hAnsi="Times New Roman" w:cs="Times New Roman"/>
                <w:sz w:val="24"/>
                <w:szCs w:val="24"/>
              </w:rPr>
            </w:pPr>
            <w:r w:rsidRPr="0031503C">
              <w:rPr>
                <w:rFonts w:ascii="Times New Roman" w:hAnsi="Times New Roman" w:cs="Times New Roman"/>
                <w:sz w:val="24"/>
                <w:szCs w:val="24"/>
              </w:rPr>
              <w:t>2025-26</w:t>
            </w:r>
          </w:p>
        </w:tc>
        <w:tc>
          <w:tcPr>
            <w:tcW w:w="1388" w:type="dxa"/>
          </w:tcPr>
          <w:p w14:paraId="36012CBE" w14:textId="77777777" w:rsidR="008F106B" w:rsidRPr="0031503C" w:rsidRDefault="00C401F7">
            <w:pPr>
              <w:tabs>
                <w:tab w:val="left" w:pos="0"/>
                <w:tab w:val="left" w:pos="284"/>
              </w:tabs>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88,3</w:t>
            </w:r>
          </w:p>
        </w:tc>
        <w:tc>
          <w:tcPr>
            <w:tcW w:w="1388" w:type="dxa"/>
          </w:tcPr>
          <w:p w14:paraId="661E541B" w14:textId="77777777" w:rsidR="008F106B" w:rsidRPr="0031503C" w:rsidRDefault="00C401F7">
            <w:pPr>
              <w:tabs>
                <w:tab w:val="left" w:pos="0"/>
                <w:tab w:val="left" w:pos="284"/>
              </w:tabs>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60,1</w:t>
            </w:r>
          </w:p>
        </w:tc>
        <w:tc>
          <w:tcPr>
            <w:tcW w:w="1388" w:type="dxa"/>
          </w:tcPr>
          <w:p w14:paraId="348D7CE8" w14:textId="77777777" w:rsidR="008F106B" w:rsidRPr="0031503C" w:rsidRDefault="00C401F7">
            <w:pPr>
              <w:tabs>
                <w:tab w:val="left" w:pos="0"/>
                <w:tab w:val="left" w:pos="284"/>
              </w:tabs>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3,7</w:t>
            </w:r>
          </w:p>
        </w:tc>
        <w:tc>
          <w:tcPr>
            <w:tcW w:w="1388" w:type="dxa"/>
          </w:tcPr>
          <w:p w14:paraId="32FD95BE" w14:textId="77777777" w:rsidR="008F106B" w:rsidRPr="0031503C" w:rsidRDefault="00C401F7">
            <w:pPr>
              <w:tabs>
                <w:tab w:val="left" w:pos="0"/>
                <w:tab w:val="left" w:pos="284"/>
              </w:tabs>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87,0</w:t>
            </w:r>
          </w:p>
        </w:tc>
        <w:tc>
          <w:tcPr>
            <w:tcW w:w="1388" w:type="dxa"/>
          </w:tcPr>
          <w:p w14:paraId="45665C1C" w14:textId="77777777" w:rsidR="008F106B" w:rsidRPr="0031503C" w:rsidRDefault="00C401F7">
            <w:pPr>
              <w:tabs>
                <w:tab w:val="left" w:pos="0"/>
                <w:tab w:val="left" w:pos="284"/>
              </w:tabs>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50,0</w:t>
            </w:r>
          </w:p>
        </w:tc>
        <w:tc>
          <w:tcPr>
            <w:tcW w:w="1389" w:type="dxa"/>
          </w:tcPr>
          <w:p w14:paraId="02E87FF5" w14:textId="77777777" w:rsidR="008F106B" w:rsidRPr="0031503C" w:rsidRDefault="00C401F7">
            <w:pPr>
              <w:tabs>
                <w:tab w:val="left" w:pos="0"/>
                <w:tab w:val="left" w:pos="284"/>
              </w:tabs>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3,6</w:t>
            </w:r>
          </w:p>
        </w:tc>
      </w:tr>
    </w:tbl>
    <w:p w14:paraId="0159D6A5" w14:textId="77777777" w:rsidR="008F106B" w:rsidRPr="0031503C" w:rsidRDefault="008F106B">
      <w:pPr>
        <w:spacing w:after="0" w:line="240" w:lineRule="auto"/>
        <w:ind w:firstLine="709"/>
        <w:jc w:val="both"/>
        <w:rPr>
          <w:rFonts w:ascii="Times New Roman" w:hAnsi="Times New Roman" w:cs="Times New Roman"/>
          <w:b/>
          <w:sz w:val="24"/>
          <w:szCs w:val="24"/>
          <w:shd w:val="clear" w:color="auto" w:fill="FFFFFF"/>
        </w:rPr>
      </w:pPr>
    </w:p>
    <w:p w14:paraId="6E8C3827" w14:textId="29495958" w:rsidR="008F106B" w:rsidRPr="0031503C" w:rsidRDefault="00C401F7">
      <w:pPr>
        <w:pStyle w:val="aff1"/>
        <w:ind w:firstLine="709"/>
        <w:jc w:val="both"/>
        <w:rPr>
          <w:rFonts w:ascii="Times New Roman" w:hAnsi="Times New Roman" w:cs="Times New Roman"/>
          <w:sz w:val="24"/>
          <w:szCs w:val="24"/>
        </w:rPr>
      </w:pPr>
      <w:r w:rsidRPr="0031503C">
        <w:rPr>
          <w:rFonts w:ascii="Times New Roman" w:hAnsi="Times New Roman" w:cs="Times New Roman"/>
          <w:sz w:val="24"/>
          <w:szCs w:val="24"/>
        </w:rPr>
        <w:t>За четыре учебных года наблюдается снижение показателей предметной подготовки в 5 классах по родному языку</w:t>
      </w:r>
      <w:r w:rsidR="004E79AE" w:rsidRPr="0031503C">
        <w:rPr>
          <w:rFonts w:ascii="Times New Roman" w:hAnsi="Times New Roman" w:cs="Times New Roman"/>
          <w:sz w:val="24"/>
          <w:szCs w:val="24"/>
        </w:rPr>
        <w:t>, а за последний год</w:t>
      </w:r>
      <w:r w:rsidRPr="0031503C">
        <w:rPr>
          <w:rFonts w:ascii="Times New Roman" w:hAnsi="Times New Roman" w:cs="Times New Roman"/>
          <w:sz w:val="24"/>
          <w:szCs w:val="24"/>
        </w:rPr>
        <w:t xml:space="preserve"> успеваемость увеличилась на 1%, уменьшилось </w:t>
      </w:r>
      <w:r w:rsidR="004E79AE" w:rsidRPr="0031503C">
        <w:rPr>
          <w:rFonts w:ascii="Times New Roman" w:hAnsi="Times New Roman" w:cs="Times New Roman"/>
          <w:sz w:val="24"/>
          <w:szCs w:val="24"/>
        </w:rPr>
        <w:t xml:space="preserve">значение </w:t>
      </w:r>
      <w:r w:rsidRPr="0031503C">
        <w:rPr>
          <w:rFonts w:ascii="Times New Roman" w:hAnsi="Times New Roman" w:cs="Times New Roman"/>
          <w:sz w:val="24"/>
          <w:szCs w:val="24"/>
        </w:rPr>
        <w:t>качеств</w:t>
      </w:r>
      <w:r w:rsidR="004E79AE" w:rsidRPr="0031503C">
        <w:rPr>
          <w:rFonts w:ascii="Times New Roman" w:hAnsi="Times New Roman" w:cs="Times New Roman"/>
          <w:sz w:val="24"/>
          <w:szCs w:val="24"/>
        </w:rPr>
        <w:t>а</w:t>
      </w:r>
      <w:r w:rsidRPr="0031503C">
        <w:rPr>
          <w:rFonts w:ascii="Times New Roman" w:hAnsi="Times New Roman" w:cs="Times New Roman"/>
          <w:sz w:val="24"/>
          <w:szCs w:val="24"/>
        </w:rPr>
        <w:t xml:space="preserve"> знаний на 1,3%</w:t>
      </w:r>
      <w:r w:rsidR="004E79AE" w:rsidRPr="0031503C">
        <w:rPr>
          <w:rFonts w:ascii="Times New Roman" w:hAnsi="Times New Roman" w:cs="Times New Roman"/>
          <w:sz w:val="24"/>
          <w:szCs w:val="24"/>
        </w:rPr>
        <w:t>, что средний балл остался без изменений. П</w:t>
      </w:r>
      <w:r w:rsidRPr="0031503C">
        <w:rPr>
          <w:rFonts w:ascii="Times New Roman" w:hAnsi="Times New Roman" w:cs="Times New Roman"/>
          <w:sz w:val="24"/>
          <w:szCs w:val="24"/>
        </w:rPr>
        <w:t>о математике наблюдается повышение показателей успеваемости</w:t>
      </w:r>
      <w:r w:rsidR="004E79AE" w:rsidRPr="0031503C">
        <w:rPr>
          <w:rFonts w:ascii="Times New Roman" w:hAnsi="Times New Roman" w:cs="Times New Roman"/>
          <w:sz w:val="24"/>
          <w:szCs w:val="24"/>
        </w:rPr>
        <w:t xml:space="preserve"> и снижение качества знаний и среднего балла. В сравнении с прошлым годом успеваемость повысилась на</w:t>
      </w:r>
      <w:r w:rsidRPr="0031503C">
        <w:rPr>
          <w:rFonts w:ascii="Times New Roman" w:hAnsi="Times New Roman" w:cs="Times New Roman"/>
          <w:sz w:val="24"/>
          <w:szCs w:val="24"/>
        </w:rPr>
        <w:t xml:space="preserve"> 1,1%, качества знаний на 0,7%, среднего балл на 0,1. </w:t>
      </w:r>
    </w:p>
    <w:p w14:paraId="14532390" w14:textId="77777777" w:rsidR="008F106B" w:rsidRPr="0031503C" w:rsidRDefault="00C401F7">
      <w:pPr>
        <w:tabs>
          <w:tab w:val="left" w:pos="3600"/>
          <w:tab w:val="left" w:pos="6600"/>
          <w:tab w:val="left" w:pos="7140"/>
        </w:tabs>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xml:space="preserve">Рейтинг </w:t>
      </w:r>
      <w:r w:rsidRPr="0031503C">
        <w:rPr>
          <w:rFonts w:ascii="Times New Roman" w:hAnsi="Times New Roman" w:cs="Times New Roman"/>
          <w:b/>
          <w:i/>
          <w:sz w:val="24"/>
          <w:szCs w:val="24"/>
        </w:rPr>
        <w:t>лучших</w:t>
      </w:r>
      <w:r w:rsidRPr="0031503C">
        <w:rPr>
          <w:rFonts w:ascii="Times New Roman" w:hAnsi="Times New Roman" w:cs="Times New Roman"/>
          <w:sz w:val="24"/>
          <w:szCs w:val="24"/>
        </w:rPr>
        <w:t xml:space="preserve"> организаций общего образования по результатам диагностической проверочной работы </w:t>
      </w:r>
      <w:r w:rsidRPr="0031503C">
        <w:rPr>
          <w:rFonts w:ascii="Times New Roman" w:hAnsi="Times New Roman" w:cs="Times New Roman"/>
          <w:b/>
          <w:i/>
          <w:sz w:val="24"/>
          <w:szCs w:val="24"/>
        </w:rPr>
        <w:t>по математике</w:t>
      </w:r>
      <w:r w:rsidRPr="0031503C">
        <w:rPr>
          <w:rFonts w:ascii="Times New Roman" w:hAnsi="Times New Roman" w:cs="Times New Roman"/>
          <w:sz w:val="24"/>
          <w:szCs w:val="24"/>
        </w:rPr>
        <w:t xml:space="preserve"> обучающихся 5 классов</w:t>
      </w:r>
    </w:p>
    <w:tbl>
      <w:tblPr>
        <w:tblW w:w="9127" w:type="dxa"/>
        <w:tblLayout w:type="fixed"/>
        <w:tblLook w:val="04A0" w:firstRow="1" w:lastRow="0" w:firstColumn="1" w:lastColumn="0" w:noHBand="0" w:noVBand="1"/>
      </w:tblPr>
      <w:tblGrid>
        <w:gridCol w:w="562"/>
        <w:gridCol w:w="5505"/>
        <w:gridCol w:w="1020"/>
        <w:gridCol w:w="1020"/>
        <w:gridCol w:w="1020"/>
      </w:tblGrid>
      <w:tr w:rsidR="008F106B" w:rsidRPr="0031503C" w14:paraId="0BF92B0C" w14:textId="77777777">
        <w:trPr>
          <w:trHeight w:val="42"/>
        </w:trPr>
        <w:tc>
          <w:tcPr>
            <w:tcW w:w="562" w:type="dxa"/>
            <w:tcBorders>
              <w:top w:val="single" w:sz="4" w:space="0" w:color="auto"/>
              <w:left w:val="single" w:sz="4" w:space="0" w:color="000000"/>
              <w:bottom w:val="single" w:sz="4" w:space="0" w:color="000000"/>
              <w:right w:val="nil"/>
            </w:tcBorders>
          </w:tcPr>
          <w:p w14:paraId="5487FFD6" w14:textId="77777777" w:rsidR="008F106B" w:rsidRPr="0031503C" w:rsidRDefault="00C401F7">
            <w:pPr>
              <w:spacing w:after="0" w:line="240" w:lineRule="auto"/>
              <w:ind w:left="-120" w:right="-108"/>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w:t>
            </w:r>
          </w:p>
          <w:p w14:paraId="006E9B40" w14:textId="77777777" w:rsidR="008F106B" w:rsidRPr="0031503C" w:rsidRDefault="00C401F7">
            <w:pPr>
              <w:spacing w:after="0" w:line="240" w:lineRule="auto"/>
              <w:ind w:left="-120" w:right="-108"/>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п/п</w:t>
            </w:r>
          </w:p>
        </w:tc>
        <w:tc>
          <w:tcPr>
            <w:tcW w:w="5505" w:type="dxa"/>
            <w:tcBorders>
              <w:top w:val="single" w:sz="4" w:space="0" w:color="auto"/>
              <w:left w:val="single" w:sz="4" w:space="0" w:color="000000"/>
              <w:bottom w:val="single" w:sz="4" w:space="0" w:color="000000"/>
              <w:right w:val="nil"/>
            </w:tcBorders>
            <w:vAlign w:val="center"/>
          </w:tcPr>
          <w:p w14:paraId="2E4685F2" w14:textId="77777777" w:rsidR="008F106B" w:rsidRPr="0031503C" w:rsidRDefault="00C401F7">
            <w:pPr>
              <w:spacing w:after="0" w:line="240" w:lineRule="auto"/>
              <w:ind w:right="-108"/>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Наименование</w:t>
            </w:r>
          </w:p>
        </w:tc>
        <w:tc>
          <w:tcPr>
            <w:tcW w:w="1020" w:type="dxa"/>
            <w:tcBorders>
              <w:top w:val="single" w:sz="4" w:space="0" w:color="auto"/>
              <w:left w:val="single" w:sz="4" w:space="0" w:color="000000"/>
              <w:bottom w:val="single" w:sz="4" w:space="0" w:color="000000"/>
              <w:right w:val="nil"/>
            </w:tcBorders>
            <w:vAlign w:val="center"/>
          </w:tcPr>
          <w:p w14:paraId="628D6862"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proofErr w:type="spellStart"/>
            <w:r w:rsidRPr="0031503C">
              <w:rPr>
                <w:rFonts w:ascii="Times New Roman" w:eastAsia="Times New Roman" w:hAnsi="Times New Roman" w:cs="Times New Roman"/>
                <w:color w:val="000000"/>
                <w:sz w:val="24"/>
                <w:szCs w:val="24"/>
              </w:rPr>
              <w:t>Успева</w:t>
            </w:r>
            <w:proofErr w:type="spellEnd"/>
            <w:r w:rsidRPr="0031503C">
              <w:rPr>
                <w:rFonts w:ascii="Times New Roman" w:eastAsia="Times New Roman" w:hAnsi="Times New Roman" w:cs="Times New Roman"/>
                <w:color w:val="000000"/>
                <w:sz w:val="24"/>
                <w:szCs w:val="24"/>
              </w:rPr>
              <w:t xml:space="preserve"> </w:t>
            </w:r>
            <w:proofErr w:type="spellStart"/>
            <w:r w:rsidRPr="0031503C">
              <w:rPr>
                <w:rFonts w:ascii="Times New Roman" w:eastAsia="Times New Roman" w:hAnsi="Times New Roman" w:cs="Times New Roman"/>
                <w:color w:val="000000"/>
                <w:sz w:val="24"/>
                <w:szCs w:val="24"/>
              </w:rPr>
              <w:t>емость</w:t>
            </w:r>
            <w:proofErr w:type="spellEnd"/>
          </w:p>
        </w:tc>
        <w:tc>
          <w:tcPr>
            <w:tcW w:w="1020" w:type="dxa"/>
            <w:tcBorders>
              <w:top w:val="single" w:sz="4" w:space="0" w:color="auto"/>
              <w:left w:val="single" w:sz="4" w:space="0" w:color="000000"/>
              <w:bottom w:val="single" w:sz="4" w:space="0" w:color="000000"/>
              <w:right w:val="single" w:sz="4" w:space="0" w:color="auto"/>
            </w:tcBorders>
            <w:vAlign w:val="center"/>
          </w:tcPr>
          <w:p w14:paraId="65EA6A47" w14:textId="77777777" w:rsidR="008F106B" w:rsidRPr="0031503C" w:rsidRDefault="00C401F7">
            <w:pPr>
              <w:spacing w:after="0" w:line="240" w:lineRule="auto"/>
              <w:ind w:left="-87" w:right="-78"/>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Кач.</w:t>
            </w:r>
          </w:p>
          <w:p w14:paraId="6CFC12E3" w14:textId="77777777" w:rsidR="008F106B" w:rsidRPr="0031503C" w:rsidRDefault="00C401F7">
            <w:pPr>
              <w:spacing w:after="0" w:line="240" w:lineRule="auto"/>
              <w:ind w:left="-87" w:right="-78"/>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знаний</w:t>
            </w:r>
          </w:p>
        </w:tc>
        <w:tc>
          <w:tcPr>
            <w:tcW w:w="1020" w:type="dxa"/>
            <w:tcBorders>
              <w:top w:val="single" w:sz="4" w:space="0" w:color="auto"/>
              <w:left w:val="single" w:sz="4" w:space="0" w:color="000000"/>
              <w:bottom w:val="single" w:sz="4" w:space="0" w:color="000000"/>
              <w:right w:val="single" w:sz="4" w:space="0" w:color="000000"/>
            </w:tcBorders>
            <w:vAlign w:val="center"/>
          </w:tcPr>
          <w:p w14:paraId="1D6D7A4A"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Ср. балл</w:t>
            </w:r>
          </w:p>
        </w:tc>
      </w:tr>
      <w:tr w:rsidR="008F106B" w:rsidRPr="0031503C" w14:paraId="092CFBB6" w14:textId="77777777">
        <w:trPr>
          <w:trHeight w:val="42"/>
        </w:trPr>
        <w:tc>
          <w:tcPr>
            <w:tcW w:w="562" w:type="dxa"/>
            <w:tcBorders>
              <w:top w:val="single" w:sz="4" w:space="0" w:color="auto"/>
              <w:left w:val="single" w:sz="4" w:space="0" w:color="000000"/>
              <w:bottom w:val="single" w:sz="4" w:space="0" w:color="000000"/>
              <w:right w:val="nil"/>
            </w:tcBorders>
            <w:vAlign w:val="center"/>
          </w:tcPr>
          <w:p w14:paraId="70F52DBE" w14:textId="77777777" w:rsidR="008F106B" w:rsidRPr="0031503C" w:rsidRDefault="00C401F7">
            <w:pPr>
              <w:spacing w:after="0" w:line="240" w:lineRule="auto"/>
              <w:ind w:right="-178"/>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1.</w:t>
            </w:r>
          </w:p>
        </w:tc>
        <w:tc>
          <w:tcPr>
            <w:tcW w:w="5505" w:type="dxa"/>
            <w:tcBorders>
              <w:top w:val="single" w:sz="4" w:space="0" w:color="auto"/>
              <w:left w:val="single" w:sz="4" w:space="0" w:color="000000"/>
              <w:bottom w:val="single" w:sz="4" w:space="0" w:color="000000"/>
              <w:right w:val="nil"/>
            </w:tcBorders>
            <w:vAlign w:val="center"/>
          </w:tcPr>
          <w:p w14:paraId="08E8CFAF" w14:textId="77777777" w:rsidR="008F106B" w:rsidRPr="0031503C" w:rsidRDefault="00C401F7">
            <w:pPr>
              <w:spacing w:after="0" w:line="240" w:lineRule="auto"/>
              <w:ind w:right="-108"/>
              <w:rPr>
                <w:rFonts w:ascii="Times New Roman" w:eastAsia="Times New Roman" w:hAnsi="Times New Roman" w:cs="Times New Roman"/>
                <w:color w:val="000000"/>
                <w:sz w:val="24"/>
                <w:szCs w:val="24"/>
              </w:rPr>
            </w:pPr>
            <w:r w:rsidRPr="0031503C">
              <w:rPr>
                <w:rFonts w:ascii="Times New Roman" w:hAnsi="Times New Roman" w:cs="Times New Roman"/>
                <w:sz w:val="24"/>
              </w:rPr>
              <w:t>МОУ «Бендерская  гимназия №1»</w:t>
            </w:r>
          </w:p>
        </w:tc>
        <w:tc>
          <w:tcPr>
            <w:tcW w:w="1020" w:type="dxa"/>
            <w:tcBorders>
              <w:top w:val="single" w:sz="4" w:space="0" w:color="auto"/>
              <w:left w:val="single" w:sz="4" w:space="0" w:color="000000"/>
              <w:bottom w:val="single" w:sz="4" w:space="0" w:color="000000"/>
              <w:right w:val="nil"/>
            </w:tcBorders>
            <w:vAlign w:val="center"/>
          </w:tcPr>
          <w:p w14:paraId="66741136"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hAnsi="Times New Roman" w:cs="Times New Roman"/>
                <w:sz w:val="24"/>
              </w:rPr>
              <w:t>100,0</w:t>
            </w:r>
          </w:p>
        </w:tc>
        <w:tc>
          <w:tcPr>
            <w:tcW w:w="1020" w:type="dxa"/>
            <w:tcBorders>
              <w:top w:val="single" w:sz="4" w:space="0" w:color="auto"/>
              <w:left w:val="single" w:sz="4" w:space="0" w:color="000000"/>
              <w:bottom w:val="single" w:sz="4" w:space="0" w:color="000000"/>
              <w:right w:val="single" w:sz="4" w:space="0" w:color="auto"/>
            </w:tcBorders>
            <w:vAlign w:val="center"/>
          </w:tcPr>
          <w:p w14:paraId="0DC53E01" w14:textId="77777777" w:rsidR="008F106B" w:rsidRPr="0031503C" w:rsidRDefault="00C401F7">
            <w:pPr>
              <w:spacing w:after="0" w:line="240" w:lineRule="auto"/>
              <w:ind w:left="-87" w:right="-78"/>
              <w:jc w:val="center"/>
              <w:rPr>
                <w:rFonts w:ascii="Times New Roman" w:eastAsia="Times New Roman" w:hAnsi="Times New Roman" w:cs="Times New Roman"/>
                <w:color w:val="000000"/>
                <w:sz w:val="24"/>
                <w:szCs w:val="24"/>
              </w:rPr>
            </w:pPr>
            <w:r w:rsidRPr="0031503C">
              <w:rPr>
                <w:rFonts w:ascii="Times New Roman" w:hAnsi="Times New Roman" w:cs="Times New Roman"/>
                <w:sz w:val="24"/>
              </w:rPr>
              <w:t>88,0</w:t>
            </w:r>
          </w:p>
        </w:tc>
        <w:tc>
          <w:tcPr>
            <w:tcW w:w="1020" w:type="dxa"/>
            <w:tcBorders>
              <w:top w:val="single" w:sz="4" w:space="0" w:color="auto"/>
              <w:left w:val="single" w:sz="4" w:space="0" w:color="000000"/>
              <w:bottom w:val="single" w:sz="4" w:space="0" w:color="000000"/>
              <w:right w:val="single" w:sz="4" w:space="0" w:color="000000"/>
            </w:tcBorders>
            <w:vAlign w:val="center"/>
          </w:tcPr>
          <w:p w14:paraId="62E869BA"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hAnsi="Times New Roman" w:cs="Times New Roman"/>
                <w:sz w:val="24"/>
              </w:rPr>
              <w:t>4,3</w:t>
            </w:r>
          </w:p>
        </w:tc>
      </w:tr>
      <w:tr w:rsidR="008F106B" w:rsidRPr="0031503C" w14:paraId="3B288CE5" w14:textId="77777777">
        <w:trPr>
          <w:trHeight w:val="42"/>
        </w:trPr>
        <w:tc>
          <w:tcPr>
            <w:tcW w:w="562" w:type="dxa"/>
            <w:tcBorders>
              <w:top w:val="single" w:sz="4" w:space="0" w:color="auto"/>
              <w:left w:val="single" w:sz="4" w:space="0" w:color="000000"/>
              <w:bottom w:val="single" w:sz="4" w:space="0" w:color="000000"/>
              <w:right w:val="nil"/>
            </w:tcBorders>
            <w:vAlign w:val="center"/>
          </w:tcPr>
          <w:p w14:paraId="1DC12141" w14:textId="77777777" w:rsidR="008F106B" w:rsidRPr="0031503C" w:rsidRDefault="00C401F7">
            <w:pPr>
              <w:spacing w:after="0" w:line="240" w:lineRule="auto"/>
              <w:ind w:right="-108"/>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2.</w:t>
            </w:r>
          </w:p>
        </w:tc>
        <w:tc>
          <w:tcPr>
            <w:tcW w:w="5505" w:type="dxa"/>
            <w:tcBorders>
              <w:top w:val="single" w:sz="4" w:space="0" w:color="auto"/>
              <w:left w:val="single" w:sz="4" w:space="0" w:color="000000"/>
              <w:bottom w:val="single" w:sz="4" w:space="0" w:color="000000"/>
              <w:right w:val="nil"/>
            </w:tcBorders>
            <w:vAlign w:val="center"/>
          </w:tcPr>
          <w:p w14:paraId="15256D91"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hAnsi="Times New Roman" w:cs="Times New Roman"/>
                <w:sz w:val="24"/>
              </w:rPr>
              <w:t>ГОУ «Училище олимпийского резерва»</w:t>
            </w:r>
          </w:p>
        </w:tc>
        <w:tc>
          <w:tcPr>
            <w:tcW w:w="1020" w:type="dxa"/>
            <w:tcBorders>
              <w:top w:val="single" w:sz="4" w:space="0" w:color="auto"/>
              <w:left w:val="single" w:sz="4" w:space="0" w:color="000000"/>
              <w:bottom w:val="single" w:sz="4" w:space="0" w:color="000000"/>
              <w:right w:val="nil"/>
            </w:tcBorders>
            <w:vAlign w:val="center"/>
          </w:tcPr>
          <w:p w14:paraId="57E91AE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rPr>
              <w:t>100,0</w:t>
            </w:r>
          </w:p>
        </w:tc>
        <w:tc>
          <w:tcPr>
            <w:tcW w:w="1020" w:type="dxa"/>
            <w:tcBorders>
              <w:top w:val="single" w:sz="4" w:space="0" w:color="auto"/>
              <w:left w:val="single" w:sz="4" w:space="0" w:color="000000"/>
              <w:bottom w:val="single" w:sz="4" w:space="0" w:color="000000"/>
              <w:right w:val="single" w:sz="4" w:space="0" w:color="auto"/>
            </w:tcBorders>
            <w:vAlign w:val="center"/>
          </w:tcPr>
          <w:p w14:paraId="24BB12B3"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rPr>
              <w:t>87,5</w:t>
            </w:r>
          </w:p>
        </w:tc>
        <w:tc>
          <w:tcPr>
            <w:tcW w:w="1020" w:type="dxa"/>
            <w:tcBorders>
              <w:top w:val="single" w:sz="4" w:space="0" w:color="auto"/>
              <w:left w:val="single" w:sz="4" w:space="0" w:color="000000"/>
              <w:bottom w:val="single" w:sz="4" w:space="0" w:color="000000"/>
              <w:right w:val="single" w:sz="4" w:space="0" w:color="000000"/>
            </w:tcBorders>
            <w:vAlign w:val="center"/>
          </w:tcPr>
          <w:p w14:paraId="37C928A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rPr>
              <w:t>4,1</w:t>
            </w:r>
          </w:p>
        </w:tc>
      </w:tr>
      <w:tr w:rsidR="008F106B" w:rsidRPr="0031503C" w14:paraId="4CBDD83A" w14:textId="77777777">
        <w:trPr>
          <w:trHeight w:val="42"/>
        </w:trPr>
        <w:tc>
          <w:tcPr>
            <w:tcW w:w="562" w:type="dxa"/>
            <w:tcBorders>
              <w:top w:val="single" w:sz="4" w:space="0" w:color="auto"/>
              <w:left w:val="single" w:sz="4" w:space="0" w:color="000000"/>
              <w:bottom w:val="single" w:sz="4" w:space="0" w:color="000000"/>
              <w:right w:val="nil"/>
            </w:tcBorders>
            <w:vAlign w:val="center"/>
          </w:tcPr>
          <w:p w14:paraId="1DB1EFF4" w14:textId="77777777" w:rsidR="008F106B" w:rsidRPr="0031503C" w:rsidRDefault="00C401F7">
            <w:pPr>
              <w:spacing w:after="0" w:line="240" w:lineRule="auto"/>
              <w:ind w:right="-108"/>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3.</w:t>
            </w:r>
          </w:p>
        </w:tc>
        <w:tc>
          <w:tcPr>
            <w:tcW w:w="5505" w:type="dxa"/>
            <w:tcBorders>
              <w:top w:val="single" w:sz="4" w:space="0" w:color="auto"/>
              <w:left w:val="single" w:sz="4" w:space="0" w:color="000000"/>
              <w:bottom w:val="single" w:sz="4" w:space="0" w:color="000000"/>
              <w:right w:val="nil"/>
            </w:tcBorders>
            <w:vAlign w:val="center"/>
          </w:tcPr>
          <w:p w14:paraId="4E4F3769" w14:textId="77777777" w:rsidR="008F106B" w:rsidRPr="0031503C" w:rsidRDefault="00C401F7">
            <w:pPr>
              <w:spacing w:after="0" w:line="240" w:lineRule="auto"/>
              <w:ind w:right="-178"/>
              <w:rPr>
                <w:rFonts w:ascii="Times New Roman" w:eastAsia="Times New Roman" w:hAnsi="Times New Roman" w:cs="Times New Roman"/>
                <w:color w:val="000000"/>
                <w:sz w:val="24"/>
                <w:szCs w:val="24"/>
              </w:rPr>
            </w:pPr>
            <w:r w:rsidRPr="0031503C">
              <w:rPr>
                <w:rFonts w:ascii="Times New Roman" w:hAnsi="Times New Roman" w:cs="Times New Roman"/>
                <w:sz w:val="24"/>
              </w:rPr>
              <w:t>МОУ «</w:t>
            </w:r>
            <w:proofErr w:type="spellStart"/>
            <w:r w:rsidRPr="0031503C">
              <w:rPr>
                <w:rFonts w:ascii="Times New Roman" w:hAnsi="Times New Roman" w:cs="Times New Roman"/>
                <w:sz w:val="24"/>
              </w:rPr>
              <w:t>Рашковская</w:t>
            </w:r>
            <w:proofErr w:type="spellEnd"/>
            <w:r w:rsidRPr="0031503C">
              <w:rPr>
                <w:rFonts w:ascii="Times New Roman" w:hAnsi="Times New Roman" w:cs="Times New Roman"/>
                <w:sz w:val="24"/>
              </w:rPr>
              <w:t xml:space="preserve"> общеобразовательная средняя школа-детский  сад  им. Героя Советского Союза Ф. И. </w:t>
            </w:r>
            <w:proofErr w:type="spellStart"/>
            <w:r w:rsidRPr="0031503C">
              <w:rPr>
                <w:rFonts w:ascii="Times New Roman" w:hAnsi="Times New Roman" w:cs="Times New Roman"/>
                <w:sz w:val="24"/>
              </w:rPr>
              <w:t>Жарчинского</w:t>
            </w:r>
            <w:proofErr w:type="spellEnd"/>
            <w:r w:rsidRPr="0031503C">
              <w:rPr>
                <w:rFonts w:ascii="Times New Roman" w:hAnsi="Times New Roman" w:cs="Times New Roman"/>
                <w:sz w:val="24"/>
              </w:rPr>
              <w:t>»</w:t>
            </w:r>
          </w:p>
        </w:tc>
        <w:tc>
          <w:tcPr>
            <w:tcW w:w="1020" w:type="dxa"/>
            <w:tcBorders>
              <w:top w:val="single" w:sz="4" w:space="0" w:color="auto"/>
              <w:left w:val="single" w:sz="4" w:space="0" w:color="000000"/>
              <w:bottom w:val="single" w:sz="4" w:space="0" w:color="000000"/>
              <w:right w:val="nil"/>
            </w:tcBorders>
            <w:vAlign w:val="center"/>
          </w:tcPr>
          <w:p w14:paraId="500D93D5"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hAnsi="Times New Roman" w:cs="Times New Roman"/>
                <w:sz w:val="24"/>
              </w:rPr>
              <w:t>100,0</w:t>
            </w:r>
          </w:p>
        </w:tc>
        <w:tc>
          <w:tcPr>
            <w:tcW w:w="1020" w:type="dxa"/>
            <w:tcBorders>
              <w:top w:val="single" w:sz="4" w:space="0" w:color="auto"/>
              <w:left w:val="single" w:sz="4" w:space="0" w:color="000000"/>
              <w:bottom w:val="single" w:sz="4" w:space="0" w:color="000000"/>
              <w:right w:val="single" w:sz="4" w:space="0" w:color="auto"/>
            </w:tcBorders>
            <w:vAlign w:val="center"/>
          </w:tcPr>
          <w:p w14:paraId="33ED204E"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hAnsi="Times New Roman" w:cs="Times New Roman"/>
                <w:sz w:val="24"/>
              </w:rPr>
              <w:t>83,3</w:t>
            </w:r>
          </w:p>
        </w:tc>
        <w:tc>
          <w:tcPr>
            <w:tcW w:w="1020" w:type="dxa"/>
            <w:tcBorders>
              <w:top w:val="single" w:sz="4" w:space="0" w:color="auto"/>
              <w:left w:val="single" w:sz="4" w:space="0" w:color="000000"/>
              <w:bottom w:val="single" w:sz="4" w:space="0" w:color="000000"/>
              <w:right w:val="single" w:sz="4" w:space="0" w:color="000000"/>
            </w:tcBorders>
            <w:vAlign w:val="center"/>
          </w:tcPr>
          <w:p w14:paraId="2AFD2694"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hAnsi="Times New Roman" w:cs="Times New Roman"/>
                <w:sz w:val="24"/>
              </w:rPr>
              <w:t>4,0</w:t>
            </w:r>
          </w:p>
        </w:tc>
      </w:tr>
      <w:tr w:rsidR="008F106B" w:rsidRPr="0031503C" w14:paraId="394DD988" w14:textId="77777777">
        <w:trPr>
          <w:trHeight w:val="42"/>
        </w:trPr>
        <w:tc>
          <w:tcPr>
            <w:tcW w:w="562" w:type="dxa"/>
            <w:tcBorders>
              <w:top w:val="single" w:sz="4" w:space="0" w:color="auto"/>
              <w:left w:val="single" w:sz="4" w:space="0" w:color="000000"/>
              <w:bottom w:val="single" w:sz="4" w:space="0" w:color="auto"/>
              <w:right w:val="nil"/>
            </w:tcBorders>
            <w:vAlign w:val="center"/>
          </w:tcPr>
          <w:p w14:paraId="2A1D0875" w14:textId="77777777" w:rsidR="008F106B" w:rsidRPr="0031503C" w:rsidRDefault="00C401F7">
            <w:pPr>
              <w:spacing w:after="0" w:line="240" w:lineRule="auto"/>
              <w:ind w:right="-108"/>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4.</w:t>
            </w:r>
          </w:p>
        </w:tc>
        <w:tc>
          <w:tcPr>
            <w:tcW w:w="5505" w:type="dxa"/>
            <w:tcBorders>
              <w:top w:val="single" w:sz="4" w:space="0" w:color="auto"/>
              <w:left w:val="single" w:sz="4" w:space="0" w:color="000000"/>
              <w:bottom w:val="single" w:sz="4" w:space="0" w:color="auto"/>
              <w:right w:val="nil"/>
            </w:tcBorders>
            <w:vAlign w:val="center"/>
          </w:tcPr>
          <w:p w14:paraId="36DA2CBF" w14:textId="77777777" w:rsidR="008F106B" w:rsidRPr="0031503C" w:rsidRDefault="00C401F7">
            <w:pPr>
              <w:spacing w:after="0" w:line="240" w:lineRule="auto"/>
              <w:ind w:right="-178"/>
              <w:rPr>
                <w:rFonts w:ascii="Times New Roman" w:eastAsia="Times New Roman" w:hAnsi="Times New Roman" w:cs="Times New Roman"/>
                <w:color w:val="000000"/>
                <w:sz w:val="24"/>
                <w:szCs w:val="24"/>
              </w:rPr>
            </w:pPr>
            <w:r w:rsidRPr="0031503C">
              <w:rPr>
                <w:rFonts w:ascii="Times New Roman" w:hAnsi="Times New Roman" w:cs="Times New Roman"/>
                <w:sz w:val="24"/>
              </w:rPr>
              <w:t>МОУ «</w:t>
            </w:r>
            <w:proofErr w:type="spellStart"/>
            <w:r w:rsidRPr="0031503C">
              <w:rPr>
                <w:rFonts w:ascii="Times New Roman" w:hAnsi="Times New Roman" w:cs="Times New Roman"/>
                <w:sz w:val="24"/>
              </w:rPr>
              <w:t>Рыбницкая</w:t>
            </w:r>
            <w:proofErr w:type="spellEnd"/>
            <w:r w:rsidRPr="0031503C">
              <w:rPr>
                <w:rFonts w:ascii="Times New Roman" w:hAnsi="Times New Roman" w:cs="Times New Roman"/>
                <w:sz w:val="24"/>
              </w:rPr>
              <w:t xml:space="preserve"> русская гимназия №1»</w:t>
            </w:r>
          </w:p>
        </w:tc>
        <w:tc>
          <w:tcPr>
            <w:tcW w:w="1020" w:type="dxa"/>
            <w:tcBorders>
              <w:top w:val="single" w:sz="4" w:space="0" w:color="auto"/>
              <w:left w:val="single" w:sz="4" w:space="0" w:color="000000"/>
              <w:bottom w:val="single" w:sz="4" w:space="0" w:color="auto"/>
              <w:right w:val="nil"/>
            </w:tcBorders>
            <w:vAlign w:val="center"/>
          </w:tcPr>
          <w:p w14:paraId="6AF376B9"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rPr>
              <w:t>100,0</w:t>
            </w:r>
          </w:p>
        </w:tc>
        <w:tc>
          <w:tcPr>
            <w:tcW w:w="1020" w:type="dxa"/>
            <w:tcBorders>
              <w:top w:val="single" w:sz="4" w:space="0" w:color="auto"/>
              <w:left w:val="single" w:sz="4" w:space="0" w:color="000000"/>
              <w:bottom w:val="single" w:sz="4" w:space="0" w:color="auto"/>
              <w:right w:val="single" w:sz="4" w:space="0" w:color="auto"/>
            </w:tcBorders>
            <w:vAlign w:val="center"/>
          </w:tcPr>
          <w:p w14:paraId="191E8129"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rPr>
              <w:t>74,50</w:t>
            </w:r>
          </w:p>
        </w:tc>
        <w:tc>
          <w:tcPr>
            <w:tcW w:w="1020" w:type="dxa"/>
            <w:tcBorders>
              <w:top w:val="single" w:sz="4" w:space="0" w:color="auto"/>
              <w:left w:val="single" w:sz="4" w:space="0" w:color="000000"/>
              <w:bottom w:val="single" w:sz="4" w:space="0" w:color="auto"/>
              <w:right w:val="single" w:sz="4" w:space="0" w:color="000000"/>
            </w:tcBorders>
            <w:vAlign w:val="center"/>
          </w:tcPr>
          <w:p w14:paraId="424DAF6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rPr>
              <w:t>4,1</w:t>
            </w:r>
          </w:p>
        </w:tc>
      </w:tr>
      <w:tr w:rsidR="008F106B" w:rsidRPr="0031503C" w14:paraId="36E2555A" w14:textId="77777777">
        <w:trPr>
          <w:trHeight w:val="42"/>
        </w:trPr>
        <w:tc>
          <w:tcPr>
            <w:tcW w:w="562" w:type="dxa"/>
            <w:tcBorders>
              <w:top w:val="single" w:sz="4" w:space="0" w:color="auto"/>
              <w:left w:val="single" w:sz="4" w:space="0" w:color="000000"/>
              <w:bottom w:val="single" w:sz="4" w:space="0" w:color="auto"/>
              <w:right w:val="nil"/>
            </w:tcBorders>
            <w:vAlign w:val="center"/>
          </w:tcPr>
          <w:p w14:paraId="7A9F0035" w14:textId="77777777" w:rsidR="008F106B" w:rsidRPr="0031503C" w:rsidRDefault="00C401F7">
            <w:pPr>
              <w:spacing w:after="0" w:line="240" w:lineRule="auto"/>
              <w:ind w:right="-108"/>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5.</w:t>
            </w:r>
          </w:p>
        </w:tc>
        <w:tc>
          <w:tcPr>
            <w:tcW w:w="5505" w:type="dxa"/>
            <w:tcBorders>
              <w:top w:val="single" w:sz="4" w:space="0" w:color="auto"/>
              <w:left w:val="single" w:sz="4" w:space="0" w:color="000000"/>
              <w:bottom w:val="single" w:sz="4" w:space="0" w:color="auto"/>
              <w:right w:val="nil"/>
            </w:tcBorders>
            <w:vAlign w:val="center"/>
          </w:tcPr>
          <w:p w14:paraId="40D7EE3C" w14:textId="77777777" w:rsidR="008F106B" w:rsidRPr="0031503C" w:rsidRDefault="00C401F7">
            <w:pPr>
              <w:spacing w:after="0" w:line="240" w:lineRule="auto"/>
              <w:ind w:right="-108"/>
              <w:rPr>
                <w:rFonts w:ascii="Times New Roman" w:eastAsia="Times New Roman" w:hAnsi="Times New Roman" w:cs="Times New Roman"/>
                <w:color w:val="000000"/>
                <w:sz w:val="24"/>
                <w:szCs w:val="24"/>
              </w:rPr>
            </w:pPr>
            <w:r w:rsidRPr="0031503C">
              <w:rPr>
                <w:rFonts w:ascii="Times New Roman" w:hAnsi="Times New Roman" w:cs="Times New Roman"/>
                <w:sz w:val="24"/>
              </w:rPr>
              <w:t>МОУ «Бендерская  гимназия № 2»</w:t>
            </w:r>
          </w:p>
        </w:tc>
        <w:tc>
          <w:tcPr>
            <w:tcW w:w="1020" w:type="dxa"/>
            <w:tcBorders>
              <w:top w:val="single" w:sz="4" w:space="0" w:color="auto"/>
              <w:left w:val="single" w:sz="4" w:space="0" w:color="000000"/>
              <w:bottom w:val="single" w:sz="4" w:space="0" w:color="auto"/>
              <w:right w:val="nil"/>
            </w:tcBorders>
            <w:vAlign w:val="center"/>
          </w:tcPr>
          <w:p w14:paraId="36DB4CBD"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hAnsi="Times New Roman" w:cs="Times New Roman"/>
                <w:sz w:val="24"/>
              </w:rPr>
              <w:t>100,0</w:t>
            </w:r>
          </w:p>
        </w:tc>
        <w:tc>
          <w:tcPr>
            <w:tcW w:w="1020" w:type="dxa"/>
            <w:tcBorders>
              <w:top w:val="single" w:sz="4" w:space="0" w:color="auto"/>
              <w:left w:val="single" w:sz="4" w:space="0" w:color="000000"/>
              <w:bottom w:val="single" w:sz="4" w:space="0" w:color="auto"/>
              <w:right w:val="single" w:sz="4" w:space="0" w:color="auto"/>
            </w:tcBorders>
            <w:vAlign w:val="center"/>
          </w:tcPr>
          <w:p w14:paraId="161BB971" w14:textId="77777777" w:rsidR="008F106B" w:rsidRPr="0031503C" w:rsidRDefault="00C401F7">
            <w:pPr>
              <w:spacing w:after="0" w:line="240" w:lineRule="auto"/>
              <w:ind w:left="-87" w:right="-78"/>
              <w:jc w:val="center"/>
              <w:rPr>
                <w:rFonts w:ascii="Times New Roman" w:eastAsia="Times New Roman" w:hAnsi="Times New Roman" w:cs="Times New Roman"/>
                <w:color w:val="000000"/>
                <w:sz w:val="24"/>
                <w:szCs w:val="24"/>
              </w:rPr>
            </w:pPr>
            <w:r w:rsidRPr="0031503C">
              <w:rPr>
                <w:rFonts w:ascii="Times New Roman" w:hAnsi="Times New Roman" w:cs="Times New Roman"/>
                <w:sz w:val="24"/>
              </w:rPr>
              <w:t>70,83</w:t>
            </w:r>
          </w:p>
        </w:tc>
        <w:tc>
          <w:tcPr>
            <w:tcW w:w="1020" w:type="dxa"/>
            <w:tcBorders>
              <w:top w:val="single" w:sz="4" w:space="0" w:color="auto"/>
              <w:left w:val="single" w:sz="4" w:space="0" w:color="000000"/>
              <w:bottom w:val="single" w:sz="4" w:space="0" w:color="auto"/>
              <w:right w:val="single" w:sz="4" w:space="0" w:color="000000"/>
            </w:tcBorders>
            <w:vAlign w:val="center"/>
          </w:tcPr>
          <w:p w14:paraId="40A5E22B"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hAnsi="Times New Roman" w:cs="Times New Roman"/>
                <w:sz w:val="24"/>
              </w:rPr>
              <w:t>4,1</w:t>
            </w:r>
          </w:p>
        </w:tc>
      </w:tr>
      <w:tr w:rsidR="008F106B" w:rsidRPr="0031503C" w14:paraId="4885D974" w14:textId="77777777">
        <w:trPr>
          <w:trHeight w:val="42"/>
        </w:trPr>
        <w:tc>
          <w:tcPr>
            <w:tcW w:w="562" w:type="dxa"/>
            <w:tcBorders>
              <w:top w:val="single" w:sz="4" w:space="0" w:color="auto"/>
              <w:left w:val="single" w:sz="4" w:space="0" w:color="000000"/>
              <w:bottom w:val="single" w:sz="4" w:space="0" w:color="auto"/>
              <w:right w:val="nil"/>
            </w:tcBorders>
            <w:vAlign w:val="center"/>
          </w:tcPr>
          <w:p w14:paraId="23F12D59" w14:textId="77777777" w:rsidR="008F106B" w:rsidRPr="0031503C" w:rsidRDefault="00C401F7">
            <w:pPr>
              <w:spacing w:after="0" w:line="240" w:lineRule="auto"/>
              <w:ind w:right="-108"/>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6.</w:t>
            </w:r>
          </w:p>
        </w:tc>
        <w:tc>
          <w:tcPr>
            <w:tcW w:w="5505" w:type="dxa"/>
            <w:tcBorders>
              <w:top w:val="single" w:sz="4" w:space="0" w:color="auto"/>
              <w:left w:val="single" w:sz="4" w:space="0" w:color="000000"/>
              <w:bottom w:val="single" w:sz="4" w:space="0" w:color="auto"/>
              <w:right w:val="nil"/>
            </w:tcBorders>
            <w:vAlign w:val="center"/>
          </w:tcPr>
          <w:p w14:paraId="76656607" w14:textId="77777777" w:rsidR="008F106B" w:rsidRPr="0031503C" w:rsidRDefault="00C401F7">
            <w:pPr>
              <w:spacing w:after="0" w:line="240" w:lineRule="auto"/>
              <w:ind w:right="-108"/>
              <w:rPr>
                <w:rFonts w:ascii="Times New Roman" w:eastAsia="Times New Roman" w:hAnsi="Times New Roman" w:cs="Times New Roman"/>
                <w:color w:val="000000"/>
                <w:sz w:val="24"/>
                <w:szCs w:val="24"/>
              </w:rPr>
            </w:pPr>
            <w:r w:rsidRPr="0031503C">
              <w:rPr>
                <w:rFonts w:ascii="Times New Roman" w:hAnsi="Times New Roman" w:cs="Times New Roman"/>
                <w:sz w:val="24"/>
              </w:rPr>
              <w:t xml:space="preserve">МОУ «Бычковская общеобразовательная основная  школа-детский сад </w:t>
            </w:r>
            <w:proofErr w:type="spellStart"/>
            <w:r w:rsidRPr="0031503C">
              <w:rPr>
                <w:rFonts w:ascii="Times New Roman" w:hAnsi="Times New Roman" w:cs="Times New Roman"/>
                <w:sz w:val="24"/>
              </w:rPr>
              <w:t>Григориопольского</w:t>
            </w:r>
            <w:proofErr w:type="spellEnd"/>
            <w:r w:rsidRPr="0031503C">
              <w:rPr>
                <w:rFonts w:ascii="Times New Roman" w:hAnsi="Times New Roman" w:cs="Times New Roman"/>
                <w:sz w:val="24"/>
              </w:rPr>
              <w:t xml:space="preserve"> района»</w:t>
            </w:r>
          </w:p>
        </w:tc>
        <w:tc>
          <w:tcPr>
            <w:tcW w:w="1020" w:type="dxa"/>
            <w:tcBorders>
              <w:top w:val="single" w:sz="4" w:space="0" w:color="auto"/>
              <w:left w:val="single" w:sz="4" w:space="0" w:color="000000"/>
              <w:bottom w:val="single" w:sz="4" w:space="0" w:color="auto"/>
              <w:right w:val="nil"/>
            </w:tcBorders>
            <w:vAlign w:val="center"/>
          </w:tcPr>
          <w:p w14:paraId="2B080B50"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hAnsi="Times New Roman" w:cs="Times New Roman"/>
                <w:sz w:val="24"/>
              </w:rPr>
              <w:t>100,0</w:t>
            </w:r>
          </w:p>
        </w:tc>
        <w:tc>
          <w:tcPr>
            <w:tcW w:w="1020" w:type="dxa"/>
            <w:tcBorders>
              <w:top w:val="single" w:sz="4" w:space="0" w:color="auto"/>
              <w:left w:val="single" w:sz="4" w:space="0" w:color="000000"/>
              <w:bottom w:val="single" w:sz="4" w:space="0" w:color="auto"/>
              <w:right w:val="single" w:sz="4" w:space="0" w:color="auto"/>
            </w:tcBorders>
            <w:vAlign w:val="center"/>
          </w:tcPr>
          <w:p w14:paraId="6EA6BDC6" w14:textId="77777777" w:rsidR="008F106B" w:rsidRPr="0031503C" w:rsidRDefault="00C401F7">
            <w:pPr>
              <w:spacing w:after="0" w:line="240" w:lineRule="auto"/>
              <w:ind w:left="-87" w:right="-78"/>
              <w:jc w:val="center"/>
              <w:rPr>
                <w:rFonts w:ascii="Times New Roman" w:eastAsia="Times New Roman" w:hAnsi="Times New Roman" w:cs="Times New Roman"/>
                <w:color w:val="000000"/>
                <w:sz w:val="24"/>
                <w:szCs w:val="24"/>
              </w:rPr>
            </w:pPr>
            <w:r w:rsidRPr="0031503C">
              <w:rPr>
                <w:rFonts w:ascii="Times New Roman" w:hAnsi="Times New Roman" w:cs="Times New Roman"/>
                <w:sz w:val="24"/>
              </w:rPr>
              <w:t>87,5</w:t>
            </w:r>
          </w:p>
        </w:tc>
        <w:tc>
          <w:tcPr>
            <w:tcW w:w="1020" w:type="dxa"/>
            <w:tcBorders>
              <w:top w:val="single" w:sz="4" w:space="0" w:color="auto"/>
              <w:left w:val="single" w:sz="4" w:space="0" w:color="000000"/>
              <w:bottom w:val="single" w:sz="4" w:space="0" w:color="auto"/>
              <w:right w:val="single" w:sz="4" w:space="0" w:color="000000"/>
            </w:tcBorders>
            <w:vAlign w:val="center"/>
          </w:tcPr>
          <w:p w14:paraId="0DCB3A3C"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hAnsi="Times New Roman" w:cs="Times New Roman"/>
                <w:sz w:val="24"/>
              </w:rPr>
              <w:t>4,0</w:t>
            </w:r>
          </w:p>
        </w:tc>
      </w:tr>
      <w:tr w:rsidR="008F106B" w:rsidRPr="0031503C" w14:paraId="7AE827F3" w14:textId="77777777">
        <w:trPr>
          <w:trHeight w:val="42"/>
        </w:trPr>
        <w:tc>
          <w:tcPr>
            <w:tcW w:w="562" w:type="dxa"/>
            <w:tcBorders>
              <w:top w:val="single" w:sz="4" w:space="0" w:color="auto"/>
              <w:left w:val="single" w:sz="4" w:space="0" w:color="000000"/>
              <w:bottom w:val="single" w:sz="4" w:space="0" w:color="auto"/>
              <w:right w:val="nil"/>
            </w:tcBorders>
            <w:vAlign w:val="center"/>
          </w:tcPr>
          <w:p w14:paraId="51F3FFD2" w14:textId="77777777" w:rsidR="008F106B" w:rsidRPr="0031503C" w:rsidRDefault="00C401F7">
            <w:pPr>
              <w:spacing w:after="0" w:line="240" w:lineRule="auto"/>
              <w:ind w:right="-108"/>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7.</w:t>
            </w:r>
          </w:p>
        </w:tc>
        <w:tc>
          <w:tcPr>
            <w:tcW w:w="5505" w:type="dxa"/>
            <w:tcBorders>
              <w:top w:val="single" w:sz="4" w:space="0" w:color="auto"/>
              <w:left w:val="single" w:sz="4" w:space="0" w:color="000000"/>
              <w:bottom w:val="single" w:sz="4" w:space="0" w:color="auto"/>
              <w:right w:val="nil"/>
            </w:tcBorders>
            <w:vAlign w:val="center"/>
          </w:tcPr>
          <w:p w14:paraId="18A9FC79" w14:textId="77777777" w:rsidR="008F106B" w:rsidRPr="0031503C" w:rsidRDefault="00C401F7">
            <w:pPr>
              <w:spacing w:after="0" w:line="240" w:lineRule="auto"/>
              <w:ind w:right="-108"/>
              <w:rPr>
                <w:rFonts w:ascii="Times New Roman" w:eastAsia="Times New Roman" w:hAnsi="Times New Roman" w:cs="Times New Roman"/>
                <w:color w:val="000000"/>
                <w:sz w:val="24"/>
                <w:szCs w:val="24"/>
              </w:rPr>
            </w:pPr>
            <w:r w:rsidRPr="0031503C">
              <w:rPr>
                <w:rFonts w:ascii="Times New Roman" w:hAnsi="Times New Roman" w:cs="Times New Roman"/>
                <w:sz w:val="24"/>
              </w:rPr>
              <w:t>МОУ «</w:t>
            </w:r>
            <w:proofErr w:type="spellStart"/>
            <w:r w:rsidRPr="0031503C">
              <w:rPr>
                <w:rFonts w:ascii="Times New Roman" w:hAnsi="Times New Roman" w:cs="Times New Roman"/>
                <w:sz w:val="24"/>
              </w:rPr>
              <w:t>Катериновская</w:t>
            </w:r>
            <w:proofErr w:type="spellEnd"/>
            <w:r w:rsidRPr="0031503C">
              <w:rPr>
                <w:rFonts w:ascii="Times New Roman" w:hAnsi="Times New Roman" w:cs="Times New Roman"/>
                <w:sz w:val="24"/>
              </w:rPr>
              <w:t xml:space="preserve"> общеобразовательная средняя школа имени А. С. Пушкина»</w:t>
            </w:r>
          </w:p>
        </w:tc>
        <w:tc>
          <w:tcPr>
            <w:tcW w:w="1020" w:type="dxa"/>
            <w:tcBorders>
              <w:top w:val="single" w:sz="4" w:space="0" w:color="auto"/>
              <w:left w:val="single" w:sz="4" w:space="0" w:color="000000"/>
              <w:bottom w:val="single" w:sz="4" w:space="0" w:color="auto"/>
              <w:right w:val="nil"/>
            </w:tcBorders>
            <w:vAlign w:val="center"/>
          </w:tcPr>
          <w:p w14:paraId="4C4777FC" w14:textId="77777777" w:rsidR="008F106B" w:rsidRPr="0031503C" w:rsidRDefault="00C401F7">
            <w:pPr>
              <w:spacing w:after="0" w:line="240" w:lineRule="auto"/>
              <w:contextualSpacing/>
              <w:jc w:val="center"/>
              <w:rPr>
                <w:rFonts w:ascii="Times New Roman" w:hAnsi="Times New Roman"/>
                <w:sz w:val="24"/>
                <w:szCs w:val="24"/>
              </w:rPr>
            </w:pPr>
            <w:r w:rsidRPr="0031503C">
              <w:rPr>
                <w:rFonts w:ascii="Times New Roman" w:hAnsi="Times New Roman" w:cs="Times New Roman"/>
                <w:sz w:val="24"/>
              </w:rPr>
              <w:t>100,0</w:t>
            </w:r>
          </w:p>
        </w:tc>
        <w:tc>
          <w:tcPr>
            <w:tcW w:w="1020" w:type="dxa"/>
            <w:tcBorders>
              <w:top w:val="single" w:sz="4" w:space="0" w:color="auto"/>
              <w:left w:val="single" w:sz="4" w:space="0" w:color="000000"/>
              <w:bottom w:val="single" w:sz="4" w:space="0" w:color="auto"/>
              <w:right w:val="single" w:sz="4" w:space="0" w:color="auto"/>
            </w:tcBorders>
            <w:vAlign w:val="center"/>
          </w:tcPr>
          <w:p w14:paraId="6CD2EA11" w14:textId="77777777" w:rsidR="008F106B" w:rsidRPr="0031503C" w:rsidRDefault="00C401F7">
            <w:pPr>
              <w:spacing w:after="0" w:line="240" w:lineRule="auto"/>
              <w:contextualSpacing/>
              <w:jc w:val="center"/>
              <w:rPr>
                <w:rFonts w:ascii="Times New Roman" w:hAnsi="Times New Roman" w:cs="Times New Roman"/>
                <w:sz w:val="24"/>
                <w:szCs w:val="24"/>
              </w:rPr>
            </w:pPr>
            <w:r w:rsidRPr="0031503C">
              <w:rPr>
                <w:rFonts w:ascii="Times New Roman" w:hAnsi="Times New Roman" w:cs="Times New Roman"/>
                <w:sz w:val="24"/>
              </w:rPr>
              <w:t>66,67</w:t>
            </w:r>
          </w:p>
        </w:tc>
        <w:tc>
          <w:tcPr>
            <w:tcW w:w="1020" w:type="dxa"/>
            <w:tcBorders>
              <w:top w:val="single" w:sz="4" w:space="0" w:color="auto"/>
              <w:left w:val="single" w:sz="4" w:space="0" w:color="000000"/>
              <w:bottom w:val="single" w:sz="4" w:space="0" w:color="auto"/>
              <w:right w:val="single" w:sz="4" w:space="0" w:color="000000"/>
            </w:tcBorders>
            <w:vAlign w:val="center"/>
          </w:tcPr>
          <w:p w14:paraId="726A811D" w14:textId="77777777" w:rsidR="008F106B" w:rsidRPr="0031503C" w:rsidRDefault="00C401F7">
            <w:pPr>
              <w:spacing w:after="0" w:line="240" w:lineRule="auto"/>
              <w:contextualSpacing/>
              <w:jc w:val="center"/>
              <w:rPr>
                <w:rFonts w:ascii="Times New Roman" w:hAnsi="Times New Roman" w:cs="Times New Roman"/>
                <w:sz w:val="24"/>
                <w:szCs w:val="24"/>
              </w:rPr>
            </w:pPr>
            <w:r w:rsidRPr="0031503C">
              <w:rPr>
                <w:rFonts w:ascii="Times New Roman" w:hAnsi="Times New Roman" w:cs="Times New Roman"/>
                <w:sz w:val="24"/>
              </w:rPr>
              <w:t>4,0</w:t>
            </w:r>
          </w:p>
        </w:tc>
      </w:tr>
      <w:tr w:rsidR="008F106B" w:rsidRPr="0031503C" w14:paraId="3777D58F" w14:textId="77777777">
        <w:trPr>
          <w:trHeight w:val="42"/>
        </w:trPr>
        <w:tc>
          <w:tcPr>
            <w:tcW w:w="562" w:type="dxa"/>
            <w:tcBorders>
              <w:top w:val="single" w:sz="4" w:space="0" w:color="auto"/>
              <w:left w:val="single" w:sz="4" w:space="0" w:color="000000"/>
              <w:bottom w:val="single" w:sz="4" w:space="0" w:color="auto"/>
              <w:right w:val="nil"/>
            </w:tcBorders>
            <w:vAlign w:val="center"/>
          </w:tcPr>
          <w:p w14:paraId="37517D34" w14:textId="77777777" w:rsidR="008F106B" w:rsidRPr="0031503C" w:rsidRDefault="00C401F7">
            <w:pPr>
              <w:spacing w:after="0" w:line="240" w:lineRule="auto"/>
              <w:ind w:right="-108"/>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8.</w:t>
            </w:r>
          </w:p>
        </w:tc>
        <w:tc>
          <w:tcPr>
            <w:tcW w:w="5505" w:type="dxa"/>
            <w:tcBorders>
              <w:top w:val="single" w:sz="4" w:space="0" w:color="auto"/>
              <w:left w:val="single" w:sz="4" w:space="0" w:color="000000"/>
              <w:bottom w:val="single" w:sz="4" w:space="0" w:color="auto"/>
              <w:right w:val="nil"/>
            </w:tcBorders>
            <w:vAlign w:val="center"/>
          </w:tcPr>
          <w:p w14:paraId="4C3D0B55" w14:textId="77777777" w:rsidR="008F106B" w:rsidRPr="0031503C" w:rsidRDefault="00C401F7">
            <w:pPr>
              <w:spacing w:after="0" w:line="240" w:lineRule="auto"/>
              <w:ind w:right="-108"/>
              <w:rPr>
                <w:rFonts w:ascii="Times New Roman" w:eastAsia="Times New Roman" w:hAnsi="Times New Roman" w:cs="Times New Roman"/>
                <w:color w:val="000000"/>
                <w:sz w:val="24"/>
                <w:szCs w:val="24"/>
              </w:rPr>
            </w:pPr>
            <w:r w:rsidRPr="0031503C">
              <w:rPr>
                <w:rFonts w:ascii="Times New Roman" w:hAnsi="Times New Roman" w:cs="Times New Roman"/>
                <w:sz w:val="24"/>
              </w:rPr>
              <w:t>МОУ «Бендерский теоретический лицей»</w:t>
            </w:r>
          </w:p>
        </w:tc>
        <w:tc>
          <w:tcPr>
            <w:tcW w:w="1020" w:type="dxa"/>
            <w:tcBorders>
              <w:top w:val="single" w:sz="4" w:space="0" w:color="auto"/>
              <w:left w:val="single" w:sz="4" w:space="0" w:color="000000"/>
              <w:bottom w:val="single" w:sz="4" w:space="0" w:color="auto"/>
              <w:right w:val="nil"/>
            </w:tcBorders>
            <w:vAlign w:val="center"/>
          </w:tcPr>
          <w:p w14:paraId="5CE894B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rPr>
              <w:t>94,8</w:t>
            </w:r>
          </w:p>
        </w:tc>
        <w:tc>
          <w:tcPr>
            <w:tcW w:w="1020" w:type="dxa"/>
            <w:tcBorders>
              <w:top w:val="single" w:sz="4" w:space="0" w:color="auto"/>
              <w:left w:val="single" w:sz="4" w:space="0" w:color="000000"/>
              <w:bottom w:val="single" w:sz="4" w:space="0" w:color="auto"/>
              <w:right w:val="single" w:sz="4" w:space="0" w:color="auto"/>
            </w:tcBorders>
            <w:vAlign w:val="center"/>
          </w:tcPr>
          <w:p w14:paraId="619F2732"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rPr>
              <w:t>72,62</w:t>
            </w:r>
          </w:p>
        </w:tc>
        <w:tc>
          <w:tcPr>
            <w:tcW w:w="1020" w:type="dxa"/>
            <w:tcBorders>
              <w:top w:val="single" w:sz="4" w:space="0" w:color="auto"/>
              <w:left w:val="single" w:sz="4" w:space="0" w:color="000000"/>
              <w:bottom w:val="single" w:sz="4" w:space="0" w:color="auto"/>
              <w:right w:val="single" w:sz="4" w:space="0" w:color="000000"/>
            </w:tcBorders>
            <w:vAlign w:val="center"/>
          </w:tcPr>
          <w:p w14:paraId="31AF91C4"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rPr>
              <w:t>4,0</w:t>
            </w:r>
          </w:p>
        </w:tc>
      </w:tr>
      <w:tr w:rsidR="008F106B" w:rsidRPr="0031503C" w14:paraId="03534D58" w14:textId="77777777">
        <w:trPr>
          <w:trHeight w:val="42"/>
        </w:trPr>
        <w:tc>
          <w:tcPr>
            <w:tcW w:w="562" w:type="dxa"/>
            <w:tcBorders>
              <w:top w:val="single" w:sz="4" w:space="0" w:color="auto"/>
              <w:left w:val="single" w:sz="4" w:space="0" w:color="000000"/>
              <w:bottom w:val="single" w:sz="4" w:space="0" w:color="auto"/>
              <w:right w:val="nil"/>
            </w:tcBorders>
            <w:vAlign w:val="center"/>
          </w:tcPr>
          <w:p w14:paraId="0B48A220" w14:textId="77777777" w:rsidR="008F106B" w:rsidRPr="0031503C" w:rsidRDefault="00C401F7">
            <w:pPr>
              <w:spacing w:after="0" w:line="240" w:lineRule="auto"/>
              <w:ind w:right="-108"/>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9.</w:t>
            </w:r>
          </w:p>
        </w:tc>
        <w:tc>
          <w:tcPr>
            <w:tcW w:w="5505" w:type="dxa"/>
            <w:tcBorders>
              <w:top w:val="single" w:sz="4" w:space="0" w:color="auto"/>
              <w:left w:val="single" w:sz="4" w:space="0" w:color="000000"/>
              <w:bottom w:val="single" w:sz="4" w:space="0" w:color="auto"/>
              <w:right w:val="nil"/>
            </w:tcBorders>
            <w:vAlign w:val="center"/>
          </w:tcPr>
          <w:p w14:paraId="7C804A90"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hAnsi="Times New Roman" w:cs="Times New Roman"/>
                <w:sz w:val="24"/>
              </w:rPr>
              <w:t>МОУ «</w:t>
            </w:r>
            <w:proofErr w:type="spellStart"/>
            <w:r w:rsidRPr="0031503C">
              <w:rPr>
                <w:rFonts w:ascii="Times New Roman" w:hAnsi="Times New Roman" w:cs="Times New Roman"/>
                <w:sz w:val="24"/>
              </w:rPr>
              <w:t>Рыбницкая</w:t>
            </w:r>
            <w:proofErr w:type="spellEnd"/>
            <w:r w:rsidRPr="0031503C">
              <w:rPr>
                <w:rFonts w:ascii="Times New Roman" w:hAnsi="Times New Roman" w:cs="Times New Roman"/>
                <w:sz w:val="24"/>
              </w:rPr>
              <w:t xml:space="preserve"> средняя школа №8»</w:t>
            </w:r>
          </w:p>
        </w:tc>
        <w:tc>
          <w:tcPr>
            <w:tcW w:w="1020" w:type="dxa"/>
            <w:tcBorders>
              <w:top w:val="single" w:sz="4" w:space="0" w:color="auto"/>
              <w:left w:val="single" w:sz="4" w:space="0" w:color="000000"/>
              <w:bottom w:val="single" w:sz="4" w:space="0" w:color="auto"/>
              <w:right w:val="nil"/>
            </w:tcBorders>
            <w:vAlign w:val="center"/>
          </w:tcPr>
          <w:p w14:paraId="60B96534" w14:textId="77777777" w:rsidR="008F106B" w:rsidRPr="0031503C" w:rsidRDefault="00C401F7">
            <w:pPr>
              <w:spacing w:after="0" w:line="240" w:lineRule="auto"/>
              <w:contextualSpacing/>
              <w:jc w:val="center"/>
              <w:rPr>
                <w:rFonts w:ascii="Times New Roman" w:hAnsi="Times New Roman" w:cs="Times New Roman"/>
                <w:sz w:val="24"/>
                <w:szCs w:val="24"/>
              </w:rPr>
            </w:pPr>
            <w:r w:rsidRPr="0031503C">
              <w:rPr>
                <w:rFonts w:ascii="Times New Roman" w:hAnsi="Times New Roman" w:cs="Times New Roman"/>
                <w:sz w:val="24"/>
              </w:rPr>
              <w:t>94,7</w:t>
            </w:r>
          </w:p>
        </w:tc>
        <w:tc>
          <w:tcPr>
            <w:tcW w:w="1020" w:type="dxa"/>
            <w:tcBorders>
              <w:top w:val="single" w:sz="4" w:space="0" w:color="auto"/>
              <w:left w:val="single" w:sz="4" w:space="0" w:color="000000"/>
              <w:bottom w:val="single" w:sz="4" w:space="0" w:color="auto"/>
              <w:right w:val="single" w:sz="4" w:space="0" w:color="auto"/>
            </w:tcBorders>
            <w:vAlign w:val="center"/>
          </w:tcPr>
          <w:p w14:paraId="436C7580" w14:textId="77777777" w:rsidR="008F106B" w:rsidRPr="0031503C" w:rsidRDefault="00C401F7">
            <w:pPr>
              <w:spacing w:after="0" w:line="240" w:lineRule="auto"/>
              <w:contextualSpacing/>
              <w:jc w:val="center"/>
              <w:rPr>
                <w:rFonts w:ascii="Times New Roman" w:hAnsi="Times New Roman" w:cs="Times New Roman"/>
                <w:sz w:val="24"/>
                <w:szCs w:val="24"/>
              </w:rPr>
            </w:pPr>
            <w:r w:rsidRPr="0031503C">
              <w:rPr>
                <w:rFonts w:ascii="Times New Roman" w:hAnsi="Times New Roman" w:cs="Times New Roman"/>
                <w:sz w:val="24"/>
              </w:rPr>
              <w:t>63,2</w:t>
            </w:r>
          </w:p>
        </w:tc>
        <w:tc>
          <w:tcPr>
            <w:tcW w:w="1020" w:type="dxa"/>
            <w:tcBorders>
              <w:top w:val="single" w:sz="4" w:space="0" w:color="auto"/>
              <w:left w:val="single" w:sz="4" w:space="0" w:color="000000"/>
              <w:bottom w:val="single" w:sz="4" w:space="0" w:color="auto"/>
              <w:right w:val="single" w:sz="4" w:space="0" w:color="000000"/>
            </w:tcBorders>
            <w:vAlign w:val="center"/>
          </w:tcPr>
          <w:p w14:paraId="32E481C6" w14:textId="77777777" w:rsidR="008F106B" w:rsidRPr="0031503C" w:rsidRDefault="00C401F7">
            <w:pPr>
              <w:spacing w:after="0" w:line="240" w:lineRule="auto"/>
              <w:contextualSpacing/>
              <w:jc w:val="center"/>
              <w:rPr>
                <w:rFonts w:ascii="Times New Roman" w:hAnsi="Times New Roman" w:cs="Times New Roman"/>
                <w:sz w:val="24"/>
                <w:szCs w:val="24"/>
              </w:rPr>
            </w:pPr>
            <w:r w:rsidRPr="0031503C">
              <w:rPr>
                <w:rFonts w:ascii="Times New Roman" w:hAnsi="Times New Roman" w:cs="Times New Roman"/>
                <w:sz w:val="24"/>
              </w:rPr>
              <w:t>4,0</w:t>
            </w:r>
          </w:p>
        </w:tc>
      </w:tr>
      <w:tr w:rsidR="008F106B" w:rsidRPr="0031503C" w14:paraId="7EE64B0E" w14:textId="77777777">
        <w:trPr>
          <w:trHeight w:val="42"/>
        </w:trPr>
        <w:tc>
          <w:tcPr>
            <w:tcW w:w="562" w:type="dxa"/>
            <w:tcBorders>
              <w:top w:val="single" w:sz="4" w:space="0" w:color="auto"/>
              <w:left w:val="single" w:sz="4" w:space="0" w:color="000000"/>
              <w:bottom w:val="single" w:sz="4" w:space="0" w:color="auto"/>
              <w:right w:val="nil"/>
            </w:tcBorders>
            <w:vAlign w:val="center"/>
          </w:tcPr>
          <w:p w14:paraId="2DCAD63A" w14:textId="77777777" w:rsidR="008F106B" w:rsidRPr="0031503C" w:rsidRDefault="00C401F7">
            <w:pPr>
              <w:spacing w:after="0" w:line="240" w:lineRule="auto"/>
              <w:ind w:right="-108"/>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lastRenderedPageBreak/>
              <w:t>10.</w:t>
            </w:r>
          </w:p>
        </w:tc>
        <w:tc>
          <w:tcPr>
            <w:tcW w:w="5505" w:type="dxa"/>
            <w:tcBorders>
              <w:top w:val="single" w:sz="4" w:space="0" w:color="auto"/>
              <w:left w:val="single" w:sz="4" w:space="0" w:color="000000"/>
              <w:bottom w:val="single" w:sz="4" w:space="0" w:color="auto"/>
              <w:right w:val="nil"/>
            </w:tcBorders>
            <w:vAlign w:val="center"/>
          </w:tcPr>
          <w:p w14:paraId="59893DD2" w14:textId="77777777" w:rsidR="008F106B" w:rsidRPr="0031503C" w:rsidRDefault="00C401F7">
            <w:pPr>
              <w:spacing w:after="0" w:line="240" w:lineRule="auto"/>
              <w:ind w:right="-108"/>
              <w:rPr>
                <w:rFonts w:ascii="Times New Roman" w:eastAsia="Times New Roman" w:hAnsi="Times New Roman" w:cs="Times New Roman"/>
                <w:color w:val="000000"/>
                <w:sz w:val="24"/>
                <w:szCs w:val="24"/>
              </w:rPr>
            </w:pPr>
            <w:r w:rsidRPr="0031503C">
              <w:rPr>
                <w:rFonts w:ascii="Times New Roman" w:hAnsi="Times New Roman" w:cs="Times New Roman"/>
                <w:sz w:val="24"/>
              </w:rPr>
              <w:t>МОУ «Тираспольская гуманитарно-математическая гимназия»</w:t>
            </w:r>
          </w:p>
        </w:tc>
        <w:tc>
          <w:tcPr>
            <w:tcW w:w="1020" w:type="dxa"/>
            <w:tcBorders>
              <w:top w:val="single" w:sz="4" w:space="0" w:color="auto"/>
              <w:left w:val="single" w:sz="4" w:space="0" w:color="000000"/>
              <w:bottom w:val="single" w:sz="4" w:space="0" w:color="auto"/>
              <w:right w:val="nil"/>
            </w:tcBorders>
            <w:vAlign w:val="center"/>
          </w:tcPr>
          <w:p w14:paraId="01158E77" w14:textId="77777777" w:rsidR="008F106B" w:rsidRPr="0031503C" w:rsidRDefault="00C401F7">
            <w:pPr>
              <w:spacing w:after="0" w:line="240" w:lineRule="auto"/>
              <w:contextualSpacing/>
              <w:jc w:val="center"/>
              <w:rPr>
                <w:rFonts w:ascii="Times New Roman" w:hAnsi="Times New Roman" w:cs="Times New Roman"/>
                <w:sz w:val="24"/>
                <w:szCs w:val="24"/>
              </w:rPr>
            </w:pPr>
            <w:r w:rsidRPr="0031503C">
              <w:rPr>
                <w:rFonts w:ascii="Times New Roman" w:hAnsi="Times New Roman" w:cs="Times New Roman"/>
                <w:sz w:val="24"/>
              </w:rPr>
              <w:t>94,2</w:t>
            </w:r>
          </w:p>
        </w:tc>
        <w:tc>
          <w:tcPr>
            <w:tcW w:w="1020" w:type="dxa"/>
            <w:tcBorders>
              <w:top w:val="single" w:sz="4" w:space="0" w:color="auto"/>
              <w:left w:val="single" w:sz="4" w:space="0" w:color="000000"/>
              <w:bottom w:val="single" w:sz="4" w:space="0" w:color="auto"/>
              <w:right w:val="single" w:sz="4" w:space="0" w:color="auto"/>
            </w:tcBorders>
            <w:vAlign w:val="center"/>
          </w:tcPr>
          <w:p w14:paraId="3307114C" w14:textId="77777777" w:rsidR="008F106B" w:rsidRPr="0031503C" w:rsidRDefault="00C401F7">
            <w:pPr>
              <w:spacing w:after="0" w:line="240" w:lineRule="auto"/>
              <w:contextualSpacing/>
              <w:jc w:val="center"/>
              <w:rPr>
                <w:rFonts w:ascii="Times New Roman" w:hAnsi="Times New Roman" w:cs="Times New Roman"/>
                <w:sz w:val="24"/>
                <w:szCs w:val="24"/>
              </w:rPr>
            </w:pPr>
            <w:r w:rsidRPr="0031503C">
              <w:rPr>
                <w:rFonts w:ascii="Times New Roman" w:hAnsi="Times New Roman" w:cs="Times New Roman"/>
                <w:sz w:val="24"/>
              </w:rPr>
              <w:t>73,08</w:t>
            </w:r>
          </w:p>
        </w:tc>
        <w:tc>
          <w:tcPr>
            <w:tcW w:w="1020" w:type="dxa"/>
            <w:tcBorders>
              <w:top w:val="single" w:sz="4" w:space="0" w:color="auto"/>
              <w:left w:val="single" w:sz="4" w:space="0" w:color="000000"/>
              <w:bottom w:val="single" w:sz="4" w:space="0" w:color="auto"/>
              <w:right w:val="single" w:sz="4" w:space="0" w:color="000000"/>
            </w:tcBorders>
            <w:vAlign w:val="center"/>
          </w:tcPr>
          <w:p w14:paraId="312F4E94" w14:textId="77777777" w:rsidR="008F106B" w:rsidRPr="0031503C" w:rsidRDefault="00C401F7">
            <w:pPr>
              <w:spacing w:after="0" w:line="240" w:lineRule="auto"/>
              <w:contextualSpacing/>
              <w:jc w:val="center"/>
              <w:rPr>
                <w:rFonts w:ascii="Times New Roman" w:hAnsi="Times New Roman" w:cs="Times New Roman"/>
                <w:sz w:val="24"/>
                <w:szCs w:val="24"/>
              </w:rPr>
            </w:pPr>
            <w:r w:rsidRPr="0031503C">
              <w:rPr>
                <w:rFonts w:ascii="Times New Roman" w:hAnsi="Times New Roman" w:cs="Times New Roman"/>
                <w:sz w:val="24"/>
              </w:rPr>
              <w:t>4,0</w:t>
            </w:r>
          </w:p>
        </w:tc>
      </w:tr>
    </w:tbl>
    <w:p w14:paraId="63DA64FD" w14:textId="77777777" w:rsidR="008F106B" w:rsidRPr="0031503C" w:rsidRDefault="008F106B">
      <w:pPr>
        <w:spacing w:after="0" w:line="240" w:lineRule="auto"/>
        <w:ind w:firstLine="709"/>
        <w:jc w:val="both"/>
        <w:rPr>
          <w:rFonts w:ascii="Times New Roman" w:hAnsi="Times New Roman" w:cs="Times New Roman"/>
          <w:b/>
          <w:sz w:val="24"/>
          <w:szCs w:val="24"/>
          <w:shd w:val="clear" w:color="auto" w:fill="FFFFFF"/>
        </w:rPr>
      </w:pPr>
    </w:p>
    <w:p w14:paraId="4C611ABF"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xml:space="preserve">Рейтинг организаций общего образования </w:t>
      </w:r>
      <w:r w:rsidRPr="0031503C">
        <w:rPr>
          <w:rFonts w:ascii="Times New Roman" w:hAnsi="Times New Roman" w:cs="Times New Roman"/>
          <w:b/>
          <w:i/>
          <w:sz w:val="24"/>
          <w:szCs w:val="24"/>
        </w:rPr>
        <w:t>с низкими</w:t>
      </w:r>
      <w:r w:rsidRPr="0031503C">
        <w:rPr>
          <w:rFonts w:ascii="Times New Roman" w:hAnsi="Times New Roman" w:cs="Times New Roman"/>
          <w:sz w:val="24"/>
          <w:szCs w:val="24"/>
        </w:rPr>
        <w:t xml:space="preserve"> результатами диагностической проверочной работы </w:t>
      </w:r>
      <w:r w:rsidRPr="0031503C">
        <w:rPr>
          <w:rFonts w:ascii="Times New Roman" w:hAnsi="Times New Roman" w:cs="Times New Roman"/>
          <w:b/>
          <w:i/>
          <w:sz w:val="24"/>
          <w:szCs w:val="24"/>
        </w:rPr>
        <w:t>по математике</w:t>
      </w:r>
      <w:r w:rsidRPr="0031503C">
        <w:rPr>
          <w:rFonts w:ascii="Times New Roman" w:hAnsi="Times New Roman" w:cs="Times New Roman"/>
          <w:sz w:val="24"/>
          <w:szCs w:val="24"/>
        </w:rPr>
        <w:t xml:space="preserve"> обучающихся 5 классов</w:t>
      </w:r>
    </w:p>
    <w:p w14:paraId="444BED40" w14:textId="77777777" w:rsidR="008F106B" w:rsidRPr="0031503C" w:rsidRDefault="008F106B">
      <w:pPr>
        <w:spacing w:after="0" w:line="240" w:lineRule="auto"/>
        <w:jc w:val="center"/>
        <w:rPr>
          <w:rFonts w:ascii="Times New Roman" w:hAnsi="Times New Roman" w:cs="Times New Roman"/>
          <w:sz w:val="24"/>
          <w:szCs w:val="24"/>
        </w:rPr>
      </w:pPr>
    </w:p>
    <w:tbl>
      <w:tblPr>
        <w:tblStyle w:val="200"/>
        <w:tblW w:w="0" w:type="auto"/>
        <w:tblLook w:val="04A0" w:firstRow="1" w:lastRow="0" w:firstColumn="1" w:lastColumn="0" w:noHBand="0" w:noVBand="1"/>
      </w:tblPr>
      <w:tblGrid>
        <w:gridCol w:w="652"/>
        <w:gridCol w:w="5454"/>
        <w:gridCol w:w="1150"/>
        <w:gridCol w:w="1100"/>
        <w:gridCol w:w="800"/>
      </w:tblGrid>
      <w:tr w:rsidR="008F106B" w:rsidRPr="0031503C" w14:paraId="55D180EC" w14:textId="77777777">
        <w:trPr>
          <w:trHeight w:val="690"/>
        </w:trPr>
        <w:tc>
          <w:tcPr>
            <w:tcW w:w="652" w:type="dxa"/>
          </w:tcPr>
          <w:p w14:paraId="2FD97E40" w14:textId="77777777" w:rsidR="008F106B" w:rsidRPr="0031503C" w:rsidRDefault="00C401F7">
            <w:pPr>
              <w:spacing w:after="0" w:line="240" w:lineRule="auto"/>
              <w:rPr>
                <w:sz w:val="24"/>
                <w:szCs w:val="24"/>
              </w:rPr>
            </w:pPr>
            <w:r w:rsidRPr="0031503C">
              <w:rPr>
                <w:sz w:val="24"/>
                <w:szCs w:val="24"/>
              </w:rPr>
              <w:t>№</w:t>
            </w:r>
          </w:p>
          <w:p w14:paraId="45CD3A76" w14:textId="77777777" w:rsidR="008F106B" w:rsidRPr="0031503C" w:rsidRDefault="00C401F7">
            <w:pPr>
              <w:spacing w:after="0" w:line="240" w:lineRule="auto"/>
              <w:rPr>
                <w:sz w:val="24"/>
                <w:szCs w:val="24"/>
              </w:rPr>
            </w:pPr>
            <w:r w:rsidRPr="0031503C">
              <w:rPr>
                <w:sz w:val="24"/>
                <w:szCs w:val="24"/>
              </w:rPr>
              <w:t>п/п</w:t>
            </w:r>
          </w:p>
        </w:tc>
        <w:tc>
          <w:tcPr>
            <w:tcW w:w="5454" w:type="dxa"/>
            <w:vAlign w:val="center"/>
          </w:tcPr>
          <w:p w14:paraId="6D489935" w14:textId="77777777" w:rsidR="008F106B" w:rsidRPr="0031503C" w:rsidRDefault="00C401F7">
            <w:pPr>
              <w:spacing w:after="0" w:line="240" w:lineRule="auto"/>
              <w:jc w:val="center"/>
              <w:rPr>
                <w:sz w:val="24"/>
                <w:szCs w:val="24"/>
              </w:rPr>
            </w:pPr>
            <w:r w:rsidRPr="0031503C">
              <w:rPr>
                <w:color w:val="000000"/>
                <w:sz w:val="24"/>
                <w:szCs w:val="24"/>
              </w:rPr>
              <w:t>Наименование</w:t>
            </w:r>
          </w:p>
        </w:tc>
        <w:tc>
          <w:tcPr>
            <w:tcW w:w="1150" w:type="dxa"/>
            <w:vAlign w:val="center"/>
          </w:tcPr>
          <w:p w14:paraId="152A6604" w14:textId="77777777" w:rsidR="008F106B" w:rsidRPr="0031503C" w:rsidRDefault="00C401F7">
            <w:pPr>
              <w:spacing w:after="0" w:line="240" w:lineRule="auto"/>
              <w:jc w:val="center"/>
              <w:rPr>
                <w:sz w:val="24"/>
                <w:szCs w:val="24"/>
              </w:rPr>
            </w:pPr>
            <w:proofErr w:type="spellStart"/>
            <w:r w:rsidRPr="0031503C">
              <w:rPr>
                <w:color w:val="000000"/>
                <w:sz w:val="24"/>
                <w:szCs w:val="24"/>
              </w:rPr>
              <w:t>Успева</w:t>
            </w:r>
            <w:proofErr w:type="spellEnd"/>
            <w:r w:rsidRPr="0031503C">
              <w:rPr>
                <w:color w:val="000000"/>
                <w:sz w:val="24"/>
                <w:szCs w:val="24"/>
              </w:rPr>
              <w:t xml:space="preserve"> </w:t>
            </w:r>
            <w:proofErr w:type="spellStart"/>
            <w:r w:rsidRPr="0031503C">
              <w:rPr>
                <w:color w:val="000000"/>
                <w:sz w:val="24"/>
                <w:szCs w:val="24"/>
              </w:rPr>
              <w:t>емость</w:t>
            </w:r>
            <w:proofErr w:type="spellEnd"/>
          </w:p>
        </w:tc>
        <w:tc>
          <w:tcPr>
            <w:tcW w:w="1100" w:type="dxa"/>
            <w:vAlign w:val="center"/>
          </w:tcPr>
          <w:p w14:paraId="16986054" w14:textId="77777777" w:rsidR="008F106B" w:rsidRPr="0031503C" w:rsidRDefault="00C401F7">
            <w:pPr>
              <w:spacing w:after="0" w:line="240" w:lineRule="auto"/>
              <w:ind w:left="-87" w:right="-78"/>
              <w:jc w:val="center"/>
              <w:rPr>
                <w:color w:val="000000"/>
                <w:sz w:val="24"/>
                <w:szCs w:val="24"/>
              </w:rPr>
            </w:pPr>
            <w:r w:rsidRPr="0031503C">
              <w:rPr>
                <w:color w:val="000000"/>
                <w:sz w:val="24"/>
                <w:szCs w:val="24"/>
              </w:rPr>
              <w:t>Кач.</w:t>
            </w:r>
          </w:p>
          <w:p w14:paraId="6EB424D2" w14:textId="77777777" w:rsidR="008F106B" w:rsidRPr="0031503C" w:rsidRDefault="00C401F7">
            <w:pPr>
              <w:spacing w:after="0" w:line="240" w:lineRule="auto"/>
              <w:jc w:val="center"/>
              <w:rPr>
                <w:sz w:val="24"/>
                <w:szCs w:val="24"/>
              </w:rPr>
            </w:pPr>
            <w:r w:rsidRPr="0031503C">
              <w:rPr>
                <w:color w:val="000000"/>
                <w:sz w:val="24"/>
                <w:szCs w:val="24"/>
              </w:rPr>
              <w:t>знаний</w:t>
            </w:r>
          </w:p>
        </w:tc>
        <w:tc>
          <w:tcPr>
            <w:tcW w:w="800" w:type="dxa"/>
            <w:vAlign w:val="center"/>
          </w:tcPr>
          <w:p w14:paraId="0FF56FDF" w14:textId="77777777" w:rsidR="008F106B" w:rsidRPr="0031503C" w:rsidRDefault="00C401F7">
            <w:pPr>
              <w:spacing w:after="0" w:line="240" w:lineRule="auto"/>
              <w:rPr>
                <w:sz w:val="24"/>
                <w:szCs w:val="24"/>
              </w:rPr>
            </w:pPr>
            <w:r w:rsidRPr="0031503C">
              <w:rPr>
                <w:color w:val="000000"/>
                <w:sz w:val="24"/>
                <w:szCs w:val="24"/>
              </w:rPr>
              <w:t>Ср. балл</w:t>
            </w:r>
          </w:p>
        </w:tc>
      </w:tr>
      <w:tr w:rsidR="00816990" w:rsidRPr="0031503C" w14:paraId="6227B3C5" w14:textId="77777777" w:rsidTr="0061456A">
        <w:trPr>
          <w:trHeight w:val="690"/>
        </w:trPr>
        <w:tc>
          <w:tcPr>
            <w:tcW w:w="652" w:type="dxa"/>
            <w:vAlign w:val="center"/>
          </w:tcPr>
          <w:p w14:paraId="2C6A6FF1" w14:textId="376447BA" w:rsidR="00816990" w:rsidRPr="0031503C" w:rsidRDefault="00816990" w:rsidP="00816990">
            <w:pPr>
              <w:spacing w:after="0" w:line="240" w:lineRule="auto"/>
              <w:rPr>
                <w:sz w:val="24"/>
                <w:szCs w:val="24"/>
              </w:rPr>
            </w:pPr>
            <w:r w:rsidRPr="0031503C">
              <w:rPr>
                <w:sz w:val="24"/>
                <w:szCs w:val="24"/>
              </w:rPr>
              <w:t>1</w:t>
            </w:r>
          </w:p>
        </w:tc>
        <w:tc>
          <w:tcPr>
            <w:tcW w:w="5454" w:type="dxa"/>
            <w:vAlign w:val="center"/>
          </w:tcPr>
          <w:p w14:paraId="0A554500" w14:textId="7FE509B2" w:rsidR="00816990" w:rsidRPr="0031503C" w:rsidRDefault="00816990" w:rsidP="00816990">
            <w:pPr>
              <w:spacing w:after="0" w:line="240" w:lineRule="auto"/>
              <w:rPr>
                <w:color w:val="000000"/>
                <w:sz w:val="24"/>
                <w:szCs w:val="24"/>
              </w:rPr>
            </w:pPr>
            <w:r w:rsidRPr="0031503C">
              <w:rPr>
                <w:sz w:val="24"/>
                <w:szCs w:val="24"/>
              </w:rPr>
              <w:t>МОУ «Бендерская средняя общеобразовательная школа № 18»</w:t>
            </w:r>
          </w:p>
        </w:tc>
        <w:tc>
          <w:tcPr>
            <w:tcW w:w="1150" w:type="dxa"/>
            <w:vAlign w:val="center"/>
          </w:tcPr>
          <w:p w14:paraId="0444B951" w14:textId="10B1EE59" w:rsidR="00816990" w:rsidRPr="0031503C" w:rsidRDefault="00816990" w:rsidP="00816990">
            <w:pPr>
              <w:spacing w:after="0" w:line="240" w:lineRule="auto"/>
              <w:jc w:val="center"/>
              <w:rPr>
                <w:color w:val="000000"/>
                <w:sz w:val="24"/>
                <w:szCs w:val="24"/>
              </w:rPr>
            </w:pPr>
            <w:r w:rsidRPr="0031503C">
              <w:rPr>
                <w:sz w:val="24"/>
                <w:szCs w:val="24"/>
              </w:rPr>
              <w:t>65,9</w:t>
            </w:r>
          </w:p>
        </w:tc>
        <w:tc>
          <w:tcPr>
            <w:tcW w:w="1100" w:type="dxa"/>
            <w:vAlign w:val="center"/>
          </w:tcPr>
          <w:p w14:paraId="5B860143" w14:textId="15118967" w:rsidR="00816990" w:rsidRPr="0031503C" w:rsidRDefault="00816990" w:rsidP="00816990">
            <w:pPr>
              <w:spacing w:after="0" w:line="240" w:lineRule="auto"/>
              <w:ind w:left="-87" w:right="-78"/>
              <w:jc w:val="center"/>
              <w:rPr>
                <w:color w:val="000000"/>
                <w:sz w:val="24"/>
                <w:szCs w:val="24"/>
              </w:rPr>
            </w:pPr>
            <w:r w:rsidRPr="0031503C">
              <w:rPr>
                <w:sz w:val="24"/>
                <w:szCs w:val="24"/>
              </w:rPr>
              <w:t>22,0</w:t>
            </w:r>
          </w:p>
        </w:tc>
        <w:tc>
          <w:tcPr>
            <w:tcW w:w="800" w:type="dxa"/>
            <w:vAlign w:val="center"/>
          </w:tcPr>
          <w:p w14:paraId="3EEB40F4" w14:textId="5CD0E951" w:rsidR="00816990" w:rsidRPr="0031503C" w:rsidRDefault="00816990" w:rsidP="00816990">
            <w:pPr>
              <w:spacing w:after="0" w:line="240" w:lineRule="auto"/>
              <w:rPr>
                <w:color w:val="000000"/>
                <w:sz w:val="24"/>
                <w:szCs w:val="24"/>
              </w:rPr>
            </w:pPr>
            <w:r w:rsidRPr="0031503C">
              <w:rPr>
                <w:sz w:val="24"/>
                <w:szCs w:val="24"/>
              </w:rPr>
              <w:t>3,0</w:t>
            </w:r>
          </w:p>
        </w:tc>
      </w:tr>
      <w:tr w:rsidR="00816990" w:rsidRPr="0031503C" w14:paraId="56204D45" w14:textId="77777777">
        <w:trPr>
          <w:trHeight w:val="675"/>
        </w:trPr>
        <w:tc>
          <w:tcPr>
            <w:tcW w:w="652" w:type="dxa"/>
            <w:vAlign w:val="center"/>
          </w:tcPr>
          <w:p w14:paraId="614BBF70" w14:textId="1D208CE1" w:rsidR="00816990" w:rsidRPr="0031503C" w:rsidRDefault="00816990" w:rsidP="00816990">
            <w:pPr>
              <w:spacing w:after="0" w:line="240" w:lineRule="auto"/>
              <w:rPr>
                <w:sz w:val="24"/>
                <w:szCs w:val="24"/>
              </w:rPr>
            </w:pPr>
            <w:r w:rsidRPr="0031503C">
              <w:rPr>
                <w:sz w:val="24"/>
                <w:szCs w:val="24"/>
              </w:rPr>
              <w:t>2</w:t>
            </w:r>
          </w:p>
        </w:tc>
        <w:tc>
          <w:tcPr>
            <w:tcW w:w="5454" w:type="dxa"/>
            <w:vAlign w:val="center"/>
          </w:tcPr>
          <w:p w14:paraId="31FC267F" w14:textId="6F158ADE" w:rsidR="00816990" w:rsidRPr="0031503C" w:rsidRDefault="00816990" w:rsidP="00816990">
            <w:pPr>
              <w:spacing w:after="0" w:line="240" w:lineRule="auto"/>
              <w:rPr>
                <w:sz w:val="24"/>
                <w:szCs w:val="24"/>
              </w:rPr>
            </w:pPr>
            <w:r w:rsidRPr="0031503C">
              <w:rPr>
                <w:sz w:val="24"/>
                <w:szCs w:val="24"/>
              </w:rPr>
              <w:t>МОУ «Дубоссарская  русская средняя общеобразовательная  школа №4»</w:t>
            </w:r>
          </w:p>
        </w:tc>
        <w:tc>
          <w:tcPr>
            <w:tcW w:w="1150" w:type="dxa"/>
            <w:vAlign w:val="center"/>
          </w:tcPr>
          <w:p w14:paraId="315DA4D0" w14:textId="287D5C83" w:rsidR="00816990" w:rsidRPr="0031503C" w:rsidRDefault="00816990" w:rsidP="00816990">
            <w:pPr>
              <w:spacing w:after="0" w:line="240" w:lineRule="auto"/>
              <w:jc w:val="center"/>
              <w:rPr>
                <w:sz w:val="24"/>
                <w:szCs w:val="24"/>
              </w:rPr>
            </w:pPr>
            <w:r w:rsidRPr="0031503C">
              <w:rPr>
                <w:sz w:val="24"/>
                <w:szCs w:val="24"/>
              </w:rPr>
              <w:t>65,4</w:t>
            </w:r>
          </w:p>
        </w:tc>
        <w:tc>
          <w:tcPr>
            <w:tcW w:w="1100" w:type="dxa"/>
            <w:vAlign w:val="center"/>
          </w:tcPr>
          <w:p w14:paraId="70888EC2" w14:textId="6C52DCC9" w:rsidR="00816990" w:rsidRPr="0031503C" w:rsidRDefault="00816990" w:rsidP="00816990">
            <w:pPr>
              <w:spacing w:after="0" w:line="240" w:lineRule="auto"/>
              <w:jc w:val="center"/>
              <w:rPr>
                <w:sz w:val="24"/>
                <w:szCs w:val="24"/>
              </w:rPr>
            </w:pPr>
            <w:r w:rsidRPr="0031503C">
              <w:rPr>
                <w:sz w:val="24"/>
                <w:szCs w:val="24"/>
              </w:rPr>
              <w:t>32,7</w:t>
            </w:r>
          </w:p>
        </w:tc>
        <w:tc>
          <w:tcPr>
            <w:tcW w:w="800" w:type="dxa"/>
            <w:vAlign w:val="center"/>
          </w:tcPr>
          <w:p w14:paraId="41D9A874" w14:textId="41ED0AFF" w:rsidR="00816990" w:rsidRPr="0031503C" w:rsidRDefault="00816990" w:rsidP="00816990">
            <w:pPr>
              <w:spacing w:after="0" w:line="240" w:lineRule="auto"/>
              <w:jc w:val="center"/>
              <w:rPr>
                <w:sz w:val="24"/>
                <w:szCs w:val="24"/>
              </w:rPr>
            </w:pPr>
            <w:r w:rsidRPr="0031503C">
              <w:rPr>
                <w:sz w:val="24"/>
                <w:szCs w:val="24"/>
              </w:rPr>
              <w:t>3,1</w:t>
            </w:r>
          </w:p>
        </w:tc>
      </w:tr>
      <w:tr w:rsidR="00816990" w:rsidRPr="0031503C" w14:paraId="3FA9AEE9" w14:textId="77777777">
        <w:trPr>
          <w:trHeight w:val="465"/>
        </w:trPr>
        <w:tc>
          <w:tcPr>
            <w:tcW w:w="652" w:type="dxa"/>
            <w:vAlign w:val="center"/>
          </w:tcPr>
          <w:p w14:paraId="304135D2" w14:textId="04C95335" w:rsidR="00816990" w:rsidRPr="0031503C" w:rsidRDefault="00816990" w:rsidP="00816990">
            <w:pPr>
              <w:spacing w:after="0" w:line="240" w:lineRule="auto"/>
              <w:rPr>
                <w:sz w:val="24"/>
                <w:szCs w:val="24"/>
              </w:rPr>
            </w:pPr>
            <w:r w:rsidRPr="0031503C">
              <w:rPr>
                <w:sz w:val="24"/>
                <w:szCs w:val="24"/>
              </w:rPr>
              <w:t>3</w:t>
            </w:r>
          </w:p>
        </w:tc>
        <w:tc>
          <w:tcPr>
            <w:tcW w:w="5454" w:type="dxa"/>
            <w:vAlign w:val="center"/>
          </w:tcPr>
          <w:p w14:paraId="50BA8664" w14:textId="70D8F293" w:rsidR="00816990" w:rsidRPr="0031503C" w:rsidRDefault="00816990" w:rsidP="00816990">
            <w:pPr>
              <w:spacing w:after="0" w:line="240" w:lineRule="auto"/>
              <w:rPr>
                <w:sz w:val="24"/>
                <w:szCs w:val="24"/>
              </w:rPr>
            </w:pPr>
            <w:r w:rsidRPr="0031503C">
              <w:rPr>
                <w:sz w:val="24"/>
                <w:szCs w:val="24"/>
              </w:rPr>
              <w:t>МОУ «Бендерская средняя общеобразовательная школа № 15»</w:t>
            </w:r>
          </w:p>
        </w:tc>
        <w:tc>
          <w:tcPr>
            <w:tcW w:w="1150" w:type="dxa"/>
            <w:vAlign w:val="center"/>
          </w:tcPr>
          <w:p w14:paraId="1EC280A6" w14:textId="4DDEEF6E" w:rsidR="00816990" w:rsidRPr="0031503C" w:rsidRDefault="00816990" w:rsidP="00816990">
            <w:pPr>
              <w:spacing w:after="0" w:line="240" w:lineRule="auto"/>
              <w:jc w:val="center"/>
              <w:rPr>
                <w:sz w:val="24"/>
                <w:szCs w:val="24"/>
              </w:rPr>
            </w:pPr>
            <w:r w:rsidRPr="0031503C">
              <w:rPr>
                <w:sz w:val="24"/>
                <w:szCs w:val="24"/>
              </w:rPr>
              <w:t>62,3</w:t>
            </w:r>
          </w:p>
        </w:tc>
        <w:tc>
          <w:tcPr>
            <w:tcW w:w="1100" w:type="dxa"/>
            <w:vAlign w:val="center"/>
          </w:tcPr>
          <w:p w14:paraId="26CE1D60" w14:textId="7C943CE1" w:rsidR="00816990" w:rsidRPr="0031503C" w:rsidRDefault="00816990" w:rsidP="00816990">
            <w:pPr>
              <w:spacing w:after="0" w:line="240" w:lineRule="auto"/>
              <w:jc w:val="center"/>
              <w:rPr>
                <w:sz w:val="24"/>
                <w:szCs w:val="24"/>
              </w:rPr>
            </w:pPr>
            <w:r w:rsidRPr="0031503C">
              <w:rPr>
                <w:sz w:val="24"/>
                <w:szCs w:val="24"/>
              </w:rPr>
              <w:t>23,0</w:t>
            </w:r>
          </w:p>
        </w:tc>
        <w:tc>
          <w:tcPr>
            <w:tcW w:w="800" w:type="dxa"/>
            <w:vAlign w:val="center"/>
          </w:tcPr>
          <w:p w14:paraId="4C49A0C6" w14:textId="5DF06F7C" w:rsidR="00816990" w:rsidRPr="0031503C" w:rsidRDefault="00816990" w:rsidP="00816990">
            <w:pPr>
              <w:spacing w:after="0" w:line="240" w:lineRule="auto"/>
              <w:jc w:val="center"/>
              <w:rPr>
                <w:sz w:val="24"/>
                <w:szCs w:val="24"/>
              </w:rPr>
            </w:pPr>
            <w:r w:rsidRPr="0031503C">
              <w:rPr>
                <w:sz w:val="24"/>
                <w:szCs w:val="24"/>
              </w:rPr>
              <w:t>3,0</w:t>
            </w:r>
          </w:p>
        </w:tc>
      </w:tr>
      <w:tr w:rsidR="00816990" w:rsidRPr="0031503C" w14:paraId="009D2B89" w14:textId="77777777">
        <w:trPr>
          <w:trHeight w:val="450"/>
        </w:trPr>
        <w:tc>
          <w:tcPr>
            <w:tcW w:w="652" w:type="dxa"/>
            <w:vAlign w:val="center"/>
          </w:tcPr>
          <w:p w14:paraId="6BA7F875" w14:textId="3A89C5F6" w:rsidR="00816990" w:rsidRPr="0031503C" w:rsidRDefault="00816990" w:rsidP="00816990">
            <w:pPr>
              <w:spacing w:after="0" w:line="240" w:lineRule="auto"/>
              <w:rPr>
                <w:sz w:val="24"/>
                <w:szCs w:val="24"/>
              </w:rPr>
            </w:pPr>
            <w:r w:rsidRPr="0031503C">
              <w:rPr>
                <w:sz w:val="24"/>
                <w:szCs w:val="24"/>
              </w:rPr>
              <w:t>4</w:t>
            </w:r>
          </w:p>
        </w:tc>
        <w:tc>
          <w:tcPr>
            <w:tcW w:w="5454" w:type="dxa"/>
            <w:vAlign w:val="center"/>
          </w:tcPr>
          <w:p w14:paraId="25F39C36" w14:textId="2D681ECC" w:rsidR="00816990" w:rsidRPr="0031503C" w:rsidRDefault="00816990" w:rsidP="00816990">
            <w:pPr>
              <w:spacing w:after="0" w:line="240" w:lineRule="auto"/>
              <w:rPr>
                <w:sz w:val="24"/>
                <w:szCs w:val="24"/>
              </w:rPr>
            </w:pPr>
            <w:r w:rsidRPr="0031503C">
              <w:rPr>
                <w:sz w:val="24"/>
                <w:szCs w:val="24"/>
              </w:rPr>
              <w:t xml:space="preserve">МОУ «Кузьминская общеобразовательная основная школа – детский сад имени Иона </w:t>
            </w:r>
            <w:proofErr w:type="spellStart"/>
            <w:r w:rsidRPr="0031503C">
              <w:rPr>
                <w:sz w:val="24"/>
                <w:szCs w:val="24"/>
              </w:rPr>
              <w:t>Солтыса</w:t>
            </w:r>
            <w:proofErr w:type="spellEnd"/>
            <w:r w:rsidRPr="0031503C">
              <w:rPr>
                <w:sz w:val="24"/>
                <w:szCs w:val="24"/>
              </w:rPr>
              <w:t>»</w:t>
            </w:r>
          </w:p>
        </w:tc>
        <w:tc>
          <w:tcPr>
            <w:tcW w:w="1150" w:type="dxa"/>
            <w:vAlign w:val="center"/>
          </w:tcPr>
          <w:p w14:paraId="0DBC9943" w14:textId="0E7234F4" w:rsidR="00816990" w:rsidRPr="0031503C" w:rsidRDefault="00816990" w:rsidP="00816990">
            <w:pPr>
              <w:spacing w:after="0" w:line="240" w:lineRule="auto"/>
              <w:jc w:val="center"/>
              <w:rPr>
                <w:sz w:val="24"/>
                <w:szCs w:val="24"/>
              </w:rPr>
            </w:pPr>
            <w:r w:rsidRPr="0031503C">
              <w:rPr>
                <w:sz w:val="24"/>
                <w:szCs w:val="24"/>
              </w:rPr>
              <w:t>60,0</w:t>
            </w:r>
          </w:p>
        </w:tc>
        <w:tc>
          <w:tcPr>
            <w:tcW w:w="1100" w:type="dxa"/>
            <w:vAlign w:val="center"/>
          </w:tcPr>
          <w:p w14:paraId="17506A6C" w14:textId="4E663AFF" w:rsidR="00816990" w:rsidRPr="0031503C" w:rsidRDefault="00816990" w:rsidP="00816990">
            <w:pPr>
              <w:spacing w:after="0" w:line="240" w:lineRule="auto"/>
              <w:jc w:val="center"/>
              <w:rPr>
                <w:sz w:val="24"/>
                <w:szCs w:val="24"/>
              </w:rPr>
            </w:pPr>
            <w:r w:rsidRPr="0031503C">
              <w:rPr>
                <w:sz w:val="24"/>
                <w:szCs w:val="24"/>
              </w:rPr>
              <w:t>20,0</w:t>
            </w:r>
          </w:p>
        </w:tc>
        <w:tc>
          <w:tcPr>
            <w:tcW w:w="800" w:type="dxa"/>
            <w:vAlign w:val="center"/>
          </w:tcPr>
          <w:p w14:paraId="030F64DD" w14:textId="42F237FB" w:rsidR="00816990" w:rsidRPr="0031503C" w:rsidRDefault="00816990" w:rsidP="00816990">
            <w:pPr>
              <w:spacing w:after="0" w:line="240" w:lineRule="auto"/>
              <w:jc w:val="center"/>
              <w:rPr>
                <w:sz w:val="24"/>
                <w:szCs w:val="24"/>
              </w:rPr>
            </w:pPr>
            <w:r w:rsidRPr="0031503C">
              <w:rPr>
                <w:sz w:val="24"/>
                <w:szCs w:val="24"/>
              </w:rPr>
              <w:t>3,0</w:t>
            </w:r>
          </w:p>
        </w:tc>
      </w:tr>
      <w:tr w:rsidR="00816990" w:rsidRPr="0031503C" w14:paraId="666865D3" w14:textId="77777777">
        <w:trPr>
          <w:trHeight w:val="450"/>
        </w:trPr>
        <w:tc>
          <w:tcPr>
            <w:tcW w:w="652" w:type="dxa"/>
            <w:vAlign w:val="center"/>
          </w:tcPr>
          <w:p w14:paraId="289BD18F" w14:textId="527C4090" w:rsidR="00816990" w:rsidRPr="0031503C" w:rsidRDefault="00816990" w:rsidP="00816990">
            <w:pPr>
              <w:spacing w:after="0" w:line="240" w:lineRule="auto"/>
              <w:rPr>
                <w:sz w:val="24"/>
                <w:szCs w:val="24"/>
              </w:rPr>
            </w:pPr>
            <w:r w:rsidRPr="0031503C">
              <w:rPr>
                <w:sz w:val="24"/>
                <w:szCs w:val="24"/>
              </w:rPr>
              <w:t>5</w:t>
            </w:r>
          </w:p>
        </w:tc>
        <w:tc>
          <w:tcPr>
            <w:tcW w:w="5454" w:type="dxa"/>
            <w:vAlign w:val="center"/>
          </w:tcPr>
          <w:p w14:paraId="7CC31A8E" w14:textId="1F3CBAA3" w:rsidR="00816990" w:rsidRPr="0031503C" w:rsidRDefault="00816990" w:rsidP="00816990">
            <w:pPr>
              <w:spacing w:after="0" w:line="240" w:lineRule="auto"/>
              <w:rPr>
                <w:sz w:val="24"/>
                <w:szCs w:val="24"/>
              </w:rPr>
            </w:pPr>
            <w:r w:rsidRPr="0031503C">
              <w:rPr>
                <w:sz w:val="24"/>
                <w:szCs w:val="24"/>
              </w:rPr>
              <w:t>МОУ «</w:t>
            </w:r>
            <w:proofErr w:type="spellStart"/>
            <w:r w:rsidRPr="0031503C">
              <w:rPr>
                <w:sz w:val="24"/>
                <w:szCs w:val="24"/>
              </w:rPr>
              <w:t>Коротнянская</w:t>
            </w:r>
            <w:proofErr w:type="spellEnd"/>
            <w:r w:rsidRPr="0031503C">
              <w:rPr>
                <w:sz w:val="24"/>
                <w:szCs w:val="24"/>
              </w:rPr>
              <w:t xml:space="preserve"> русско-молдавская средняя общеобразовательная школа»</w:t>
            </w:r>
          </w:p>
        </w:tc>
        <w:tc>
          <w:tcPr>
            <w:tcW w:w="1150" w:type="dxa"/>
            <w:vAlign w:val="center"/>
          </w:tcPr>
          <w:p w14:paraId="63DEAECF" w14:textId="77D0D3F5" w:rsidR="00816990" w:rsidRPr="0031503C" w:rsidRDefault="00816990" w:rsidP="00816990">
            <w:pPr>
              <w:spacing w:after="0" w:line="240" w:lineRule="auto"/>
              <w:jc w:val="center"/>
              <w:rPr>
                <w:sz w:val="24"/>
                <w:szCs w:val="24"/>
              </w:rPr>
            </w:pPr>
            <w:r w:rsidRPr="0031503C">
              <w:rPr>
                <w:sz w:val="24"/>
                <w:szCs w:val="24"/>
              </w:rPr>
              <w:t>57,1</w:t>
            </w:r>
          </w:p>
        </w:tc>
        <w:tc>
          <w:tcPr>
            <w:tcW w:w="1100" w:type="dxa"/>
            <w:vAlign w:val="center"/>
          </w:tcPr>
          <w:p w14:paraId="70E52F1C" w14:textId="2160488E" w:rsidR="00816990" w:rsidRPr="0031503C" w:rsidRDefault="00816990" w:rsidP="00816990">
            <w:pPr>
              <w:spacing w:after="0" w:line="240" w:lineRule="auto"/>
              <w:jc w:val="center"/>
              <w:rPr>
                <w:sz w:val="24"/>
                <w:szCs w:val="24"/>
              </w:rPr>
            </w:pPr>
            <w:r w:rsidRPr="0031503C">
              <w:rPr>
                <w:sz w:val="24"/>
                <w:szCs w:val="24"/>
              </w:rPr>
              <w:t>20,0</w:t>
            </w:r>
          </w:p>
        </w:tc>
        <w:tc>
          <w:tcPr>
            <w:tcW w:w="800" w:type="dxa"/>
            <w:vAlign w:val="center"/>
          </w:tcPr>
          <w:p w14:paraId="234D454D" w14:textId="05CC2E74" w:rsidR="00816990" w:rsidRPr="0031503C" w:rsidRDefault="00816990" w:rsidP="00816990">
            <w:pPr>
              <w:spacing w:after="0" w:line="240" w:lineRule="auto"/>
              <w:jc w:val="center"/>
              <w:rPr>
                <w:sz w:val="24"/>
                <w:szCs w:val="24"/>
              </w:rPr>
            </w:pPr>
            <w:r w:rsidRPr="0031503C">
              <w:rPr>
                <w:sz w:val="24"/>
                <w:szCs w:val="24"/>
              </w:rPr>
              <w:t>2,9</w:t>
            </w:r>
          </w:p>
        </w:tc>
      </w:tr>
      <w:tr w:rsidR="00816990" w:rsidRPr="0031503C" w14:paraId="52C951AA" w14:textId="77777777">
        <w:trPr>
          <w:trHeight w:val="465"/>
        </w:trPr>
        <w:tc>
          <w:tcPr>
            <w:tcW w:w="652" w:type="dxa"/>
            <w:vAlign w:val="center"/>
          </w:tcPr>
          <w:p w14:paraId="4E173B19" w14:textId="03C5B81F" w:rsidR="00816990" w:rsidRPr="0031503C" w:rsidRDefault="00816990" w:rsidP="00816990">
            <w:pPr>
              <w:spacing w:after="0" w:line="240" w:lineRule="auto"/>
              <w:rPr>
                <w:sz w:val="24"/>
                <w:szCs w:val="24"/>
              </w:rPr>
            </w:pPr>
            <w:r w:rsidRPr="0031503C">
              <w:rPr>
                <w:sz w:val="24"/>
                <w:szCs w:val="24"/>
              </w:rPr>
              <w:t>6</w:t>
            </w:r>
          </w:p>
        </w:tc>
        <w:tc>
          <w:tcPr>
            <w:tcW w:w="5454" w:type="dxa"/>
            <w:vAlign w:val="center"/>
          </w:tcPr>
          <w:p w14:paraId="6C431A0D" w14:textId="051EDAD5" w:rsidR="00816990" w:rsidRPr="0031503C" w:rsidRDefault="00816990" w:rsidP="00816990">
            <w:pPr>
              <w:spacing w:after="0" w:line="240" w:lineRule="auto"/>
              <w:rPr>
                <w:sz w:val="24"/>
                <w:szCs w:val="24"/>
              </w:rPr>
            </w:pPr>
            <w:r w:rsidRPr="0031503C">
              <w:rPr>
                <w:sz w:val="24"/>
                <w:szCs w:val="24"/>
              </w:rPr>
              <w:t xml:space="preserve">МОУ «Каменская общеобразовательная средняя школа №1» </w:t>
            </w:r>
          </w:p>
        </w:tc>
        <w:tc>
          <w:tcPr>
            <w:tcW w:w="1150" w:type="dxa"/>
            <w:vAlign w:val="center"/>
          </w:tcPr>
          <w:p w14:paraId="654B5B1B" w14:textId="0BBDC3D2" w:rsidR="00816990" w:rsidRPr="0031503C" w:rsidRDefault="00816990" w:rsidP="00816990">
            <w:pPr>
              <w:spacing w:after="0" w:line="240" w:lineRule="auto"/>
              <w:jc w:val="center"/>
              <w:rPr>
                <w:sz w:val="24"/>
                <w:szCs w:val="24"/>
              </w:rPr>
            </w:pPr>
            <w:r w:rsidRPr="0031503C">
              <w:rPr>
                <w:sz w:val="24"/>
                <w:szCs w:val="24"/>
              </w:rPr>
              <w:t>50,0</w:t>
            </w:r>
          </w:p>
        </w:tc>
        <w:tc>
          <w:tcPr>
            <w:tcW w:w="1100" w:type="dxa"/>
            <w:vAlign w:val="center"/>
          </w:tcPr>
          <w:p w14:paraId="16F31AB7" w14:textId="0A0E09BD" w:rsidR="00816990" w:rsidRPr="0031503C" w:rsidRDefault="00816990" w:rsidP="00816990">
            <w:pPr>
              <w:spacing w:after="0" w:line="240" w:lineRule="auto"/>
              <w:jc w:val="center"/>
              <w:rPr>
                <w:sz w:val="24"/>
                <w:szCs w:val="24"/>
              </w:rPr>
            </w:pPr>
            <w:r w:rsidRPr="0031503C">
              <w:rPr>
                <w:sz w:val="24"/>
                <w:szCs w:val="24"/>
              </w:rPr>
              <w:t>37,5</w:t>
            </w:r>
          </w:p>
        </w:tc>
        <w:tc>
          <w:tcPr>
            <w:tcW w:w="800" w:type="dxa"/>
            <w:vAlign w:val="center"/>
          </w:tcPr>
          <w:p w14:paraId="07549448" w14:textId="57983ED9" w:rsidR="00816990" w:rsidRPr="0031503C" w:rsidRDefault="00816990" w:rsidP="00816990">
            <w:pPr>
              <w:spacing w:after="0" w:line="240" w:lineRule="auto"/>
              <w:jc w:val="center"/>
              <w:rPr>
                <w:sz w:val="24"/>
                <w:szCs w:val="24"/>
              </w:rPr>
            </w:pPr>
            <w:r w:rsidRPr="0031503C">
              <w:rPr>
                <w:sz w:val="24"/>
                <w:szCs w:val="24"/>
              </w:rPr>
              <w:t>3,0</w:t>
            </w:r>
          </w:p>
        </w:tc>
      </w:tr>
      <w:tr w:rsidR="00816990" w:rsidRPr="0031503C" w14:paraId="5B50B21E" w14:textId="77777777">
        <w:trPr>
          <w:trHeight w:val="675"/>
        </w:trPr>
        <w:tc>
          <w:tcPr>
            <w:tcW w:w="652" w:type="dxa"/>
            <w:vAlign w:val="center"/>
          </w:tcPr>
          <w:p w14:paraId="104ED9DA" w14:textId="53352EA3" w:rsidR="00816990" w:rsidRPr="0031503C" w:rsidRDefault="00816990" w:rsidP="00816990">
            <w:pPr>
              <w:spacing w:after="0" w:line="240" w:lineRule="auto"/>
              <w:rPr>
                <w:sz w:val="24"/>
                <w:szCs w:val="24"/>
              </w:rPr>
            </w:pPr>
            <w:r w:rsidRPr="0031503C">
              <w:rPr>
                <w:sz w:val="24"/>
                <w:szCs w:val="24"/>
              </w:rPr>
              <w:t>7</w:t>
            </w:r>
          </w:p>
        </w:tc>
        <w:tc>
          <w:tcPr>
            <w:tcW w:w="5454" w:type="dxa"/>
            <w:vAlign w:val="center"/>
          </w:tcPr>
          <w:p w14:paraId="3C0833AC" w14:textId="06AFE49A" w:rsidR="00816990" w:rsidRPr="0031503C" w:rsidRDefault="00816990" w:rsidP="00816990">
            <w:pPr>
              <w:spacing w:after="0" w:line="240" w:lineRule="auto"/>
              <w:rPr>
                <w:sz w:val="24"/>
                <w:szCs w:val="24"/>
              </w:rPr>
            </w:pPr>
            <w:r w:rsidRPr="0031503C">
              <w:rPr>
                <w:sz w:val="24"/>
                <w:szCs w:val="24"/>
              </w:rPr>
              <w:t>МОУ «</w:t>
            </w:r>
            <w:proofErr w:type="spellStart"/>
            <w:r w:rsidRPr="0031503C">
              <w:rPr>
                <w:sz w:val="24"/>
                <w:szCs w:val="24"/>
              </w:rPr>
              <w:t>Маякская</w:t>
            </w:r>
            <w:proofErr w:type="spellEnd"/>
            <w:r w:rsidRPr="0031503C">
              <w:rPr>
                <w:sz w:val="24"/>
                <w:szCs w:val="24"/>
              </w:rPr>
              <w:t xml:space="preserve"> общеобразовательная средняя школа </w:t>
            </w:r>
            <w:proofErr w:type="spellStart"/>
            <w:r w:rsidRPr="0031503C">
              <w:rPr>
                <w:sz w:val="24"/>
                <w:szCs w:val="24"/>
              </w:rPr>
              <w:t>им.С.К.Колесниченко</w:t>
            </w:r>
            <w:proofErr w:type="spellEnd"/>
            <w:r w:rsidRPr="0031503C">
              <w:rPr>
                <w:sz w:val="24"/>
                <w:szCs w:val="24"/>
              </w:rPr>
              <w:t xml:space="preserve"> </w:t>
            </w:r>
            <w:proofErr w:type="spellStart"/>
            <w:r w:rsidRPr="0031503C">
              <w:rPr>
                <w:sz w:val="24"/>
                <w:szCs w:val="24"/>
              </w:rPr>
              <w:t>Григориопольского</w:t>
            </w:r>
            <w:proofErr w:type="spellEnd"/>
            <w:r w:rsidRPr="0031503C">
              <w:rPr>
                <w:sz w:val="24"/>
                <w:szCs w:val="24"/>
              </w:rPr>
              <w:t xml:space="preserve"> района»</w:t>
            </w:r>
          </w:p>
        </w:tc>
        <w:tc>
          <w:tcPr>
            <w:tcW w:w="1150" w:type="dxa"/>
            <w:vAlign w:val="center"/>
          </w:tcPr>
          <w:p w14:paraId="21B31F29" w14:textId="24E18C4A" w:rsidR="00816990" w:rsidRPr="0031503C" w:rsidRDefault="00816990" w:rsidP="00816990">
            <w:pPr>
              <w:spacing w:after="0" w:line="240" w:lineRule="auto"/>
              <w:jc w:val="center"/>
              <w:rPr>
                <w:sz w:val="24"/>
                <w:szCs w:val="24"/>
              </w:rPr>
            </w:pPr>
            <w:r w:rsidRPr="0031503C">
              <w:rPr>
                <w:sz w:val="24"/>
                <w:szCs w:val="24"/>
              </w:rPr>
              <w:t>60,0</w:t>
            </w:r>
          </w:p>
        </w:tc>
        <w:tc>
          <w:tcPr>
            <w:tcW w:w="1100" w:type="dxa"/>
            <w:vAlign w:val="center"/>
          </w:tcPr>
          <w:p w14:paraId="6FBF1AEB" w14:textId="7BCFAA07" w:rsidR="00816990" w:rsidRPr="0031503C" w:rsidRDefault="00816990" w:rsidP="00816990">
            <w:pPr>
              <w:spacing w:after="0" w:line="240" w:lineRule="auto"/>
              <w:jc w:val="center"/>
              <w:rPr>
                <w:sz w:val="24"/>
                <w:szCs w:val="24"/>
              </w:rPr>
            </w:pPr>
            <w:r w:rsidRPr="0031503C">
              <w:rPr>
                <w:sz w:val="24"/>
                <w:szCs w:val="24"/>
              </w:rPr>
              <w:t>40,0</w:t>
            </w:r>
          </w:p>
        </w:tc>
        <w:tc>
          <w:tcPr>
            <w:tcW w:w="800" w:type="dxa"/>
            <w:vAlign w:val="center"/>
          </w:tcPr>
          <w:p w14:paraId="11789DF6" w14:textId="68BAC2C1" w:rsidR="00816990" w:rsidRPr="0031503C" w:rsidRDefault="00816990" w:rsidP="00816990">
            <w:pPr>
              <w:spacing w:after="0" w:line="240" w:lineRule="auto"/>
              <w:jc w:val="center"/>
              <w:rPr>
                <w:sz w:val="24"/>
                <w:szCs w:val="24"/>
              </w:rPr>
            </w:pPr>
            <w:r w:rsidRPr="0031503C">
              <w:rPr>
                <w:sz w:val="24"/>
                <w:szCs w:val="24"/>
              </w:rPr>
              <w:t>3,0</w:t>
            </w:r>
          </w:p>
        </w:tc>
      </w:tr>
      <w:tr w:rsidR="00816990" w:rsidRPr="0031503C" w14:paraId="672CC062" w14:textId="77777777">
        <w:trPr>
          <w:trHeight w:val="465"/>
        </w:trPr>
        <w:tc>
          <w:tcPr>
            <w:tcW w:w="652" w:type="dxa"/>
            <w:vAlign w:val="center"/>
          </w:tcPr>
          <w:p w14:paraId="41CE1B3D" w14:textId="3A4B17F4" w:rsidR="00816990" w:rsidRPr="0031503C" w:rsidRDefault="00816990" w:rsidP="00816990">
            <w:pPr>
              <w:spacing w:after="0" w:line="240" w:lineRule="auto"/>
              <w:rPr>
                <w:sz w:val="24"/>
                <w:szCs w:val="24"/>
              </w:rPr>
            </w:pPr>
            <w:r w:rsidRPr="0031503C">
              <w:rPr>
                <w:sz w:val="24"/>
                <w:szCs w:val="24"/>
              </w:rPr>
              <w:t>8</w:t>
            </w:r>
          </w:p>
        </w:tc>
        <w:tc>
          <w:tcPr>
            <w:tcW w:w="5454" w:type="dxa"/>
            <w:vAlign w:val="center"/>
          </w:tcPr>
          <w:p w14:paraId="1AF7D40C" w14:textId="5FCE5BD3" w:rsidR="00816990" w:rsidRPr="0031503C" w:rsidRDefault="00816990" w:rsidP="00816990">
            <w:pPr>
              <w:spacing w:after="0" w:line="240" w:lineRule="auto"/>
              <w:rPr>
                <w:sz w:val="24"/>
                <w:szCs w:val="24"/>
              </w:rPr>
            </w:pPr>
            <w:r w:rsidRPr="0031503C">
              <w:rPr>
                <w:sz w:val="24"/>
                <w:szCs w:val="24"/>
              </w:rPr>
              <w:t>МОУ «</w:t>
            </w:r>
            <w:proofErr w:type="spellStart"/>
            <w:r w:rsidRPr="0031503C">
              <w:rPr>
                <w:sz w:val="24"/>
                <w:szCs w:val="24"/>
              </w:rPr>
              <w:t>Глинойская</w:t>
            </w:r>
            <w:proofErr w:type="spellEnd"/>
            <w:r w:rsidRPr="0031503C">
              <w:rPr>
                <w:sz w:val="24"/>
                <w:szCs w:val="24"/>
              </w:rPr>
              <w:t xml:space="preserve"> средняя общеобразовательная школа»</w:t>
            </w:r>
          </w:p>
        </w:tc>
        <w:tc>
          <w:tcPr>
            <w:tcW w:w="1150" w:type="dxa"/>
            <w:vAlign w:val="center"/>
          </w:tcPr>
          <w:p w14:paraId="308E7E84" w14:textId="0AA59535" w:rsidR="00816990" w:rsidRPr="0031503C" w:rsidRDefault="00816990" w:rsidP="00816990">
            <w:pPr>
              <w:spacing w:after="0" w:line="240" w:lineRule="auto"/>
              <w:jc w:val="center"/>
              <w:rPr>
                <w:sz w:val="24"/>
                <w:szCs w:val="24"/>
              </w:rPr>
            </w:pPr>
            <w:r w:rsidRPr="0031503C">
              <w:rPr>
                <w:sz w:val="24"/>
                <w:szCs w:val="24"/>
              </w:rPr>
              <w:t>50,0</w:t>
            </w:r>
          </w:p>
        </w:tc>
        <w:tc>
          <w:tcPr>
            <w:tcW w:w="1100" w:type="dxa"/>
            <w:vAlign w:val="center"/>
          </w:tcPr>
          <w:p w14:paraId="65986398" w14:textId="0D59C6C8" w:rsidR="00816990" w:rsidRPr="0031503C" w:rsidRDefault="00816990" w:rsidP="00816990">
            <w:pPr>
              <w:spacing w:after="0" w:line="240" w:lineRule="auto"/>
              <w:jc w:val="center"/>
              <w:rPr>
                <w:sz w:val="24"/>
                <w:szCs w:val="24"/>
              </w:rPr>
            </w:pPr>
            <w:r w:rsidRPr="0031503C">
              <w:rPr>
                <w:sz w:val="24"/>
                <w:szCs w:val="24"/>
              </w:rPr>
              <w:t>23,8</w:t>
            </w:r>
          </w:p>
        </w:tc>
        <w:tc>
          <w:tcPr>
            <w:tcW w:w="800" w:type="dxa"/>
            <w:vAlign w:val="center"/>
          </w:tcPr>
          <w:p w14:paraId="2231AFAA" w14:textId="482BA6CB" w:rsidR="00816990" w:rsidRPr="0031503C" w:rsidRDefault="00816990" w:rsidP="00816990">
            <w:pPr>
              <w:spacing w:after="0" w:line="240" w:lineRule="auto"/>
              <w:jc w:val="center"/>
              <w:rPr>
                <w:sz w:val="24"/>
                <w:szCs w:val="24"/>
              </w:rPr>
            </w:pPr>
            <w:r w:rsidRPr="0031503C">
              <w:rPr>
                <w:sz w:val="24"/>
                <w:szCs w:val="24"/>
              </w:rPr>
              <w:t>2,8</w:t>
            </w:r>
          </w:p>
        </w:tc>
      </w:tr>
      <w:tr w:rsidR="00816990" w:rsidRPr="0031503C" w14:paraId="40B80E6A" w14:textId="77777777">
        <w:trPr>
          <w:trHeight w:val="450"/>
        </w:trPr>
        <w:tc>
          <w:tcPr>
            <w:tcW w:w="652" w:type="dxa"/>
            <w:vAlign w:val="center"/>
          </w:tcPr>
          <w:p w14:paraId="3ADD4F36" w14:textId="6DE2C554" w:rsidR="00816990" w:rsidRPr="0031503C" w:rsidRDefault="00816990" w:rsidP="00816990">
            <w:pPr>
              <w:spacing w:after="0" w:line="240" w:lineRule="auto"/>
              <w:rPr>
                <w:sz w:val="24"/>
                <w:szCs w:val="24"/>
              </w:rPr>
            </w:pPr>
            <w:r w:rsidRPr="0031503C">
              <w:rPr>
                <w:sz w:val="24"/>
                <w:szCs w:val="24"/>
              </w:rPr>
              <w:t>9</w:t>
            </w:r>
          </w:p>
        </w:tc>
        <w:tc>
          <w:tcPr>
            <w:tcW w:w="5454" w:type="dxa"/>
            <w:vAlign w:val="center"/>
          </w:tcPr>
          <w:p w14:paraId="57349BC3" w14:textId="4DAAA62B" w:rsidR="00816990" w:rsidRPr="0031503C" w:rsidRDefault="00816990" w:rsidP="00816990">
            <w:pPr>
              <w:spacing w:after="0" w:line="240" w:lineRule="auto"/>
              <w:rPr>
                <w:sz w:val="24"/>
                <w:szCs w:val="24"/>
              </w:rPr>
            </w:pPr>
            <w:r w:rsidRPr="0031503C">
              <w:rPr>
                <w:sz w:val="24"/>
                <w:szCs w:val="24"/>
              </w:rPr>
              <w:t>МОУ «Дубовская основная молдавская общеобразовательная школа»</w:t>
            </w:r>
          </w:p>
        </w:tc>
        <w:tc>
          <w:tcPr>
            <w:tcW w:w="1150" w:type="dxa"/>
            <w:vAlign w:val="center"/>
          </w:tcPr>
          <w:p w14:paraId="18487D2E" w14:textId="26B59318" w:rsidR="00816990" w:rsidRPr="0031503C" w:rsidRDefault="00816990" w:rsidP="00816990">
            <w:pPr>
              <w:spacing w:after="0" w:line="240" w:lineRule="auto"/>
              <w:jc w:val="center"/>
              <w:rPr>
                <w:sz w:val="24"/>
                <w:szCs w:val="24"/>
              </w:rPr>
            </w:pPr>
            <w:r w:rsidRPr="0031503C">
              <w:rPr>
                <w:sz w:val="24"/>
                <w:szCs w:val="24"/>
              </w:rPr>
              <w:t>50,0</w:t>
            </w:r>
          </w:p>
        </w:tc>
        <w:tc>
          <w:tcPr>
            <w:tcW w:w="1100" w:type="dxa"/>
            <w:vAlign w:val="center"/>
          </w:tcPr>
          <w:p w14:paraId="2FF7126C" w14:textId="1ED8C089" w:rsidR="00816990" w:rsidRPr="0031503C" w:rsidRDefault="00816990" w:rsidP="00816990">
            <w:pPr>
              <w:spacing w:after="0" w:line="240" w:lineRule="auto"/>
              <w:jc w:val="center"/>
              <w:rPr>
                <w:sz w:val="24"/>
                <w:szCs w:val="24"/>
              </w:rPr>
            </w:pPr>
            <w:r w:rsidRPr="0031503C">
              <w:rPr>
                <w:sz w:val="24"/>
                <w:szCs w:val="24"/>
              </w:rPr>
              <w:t>0,0</w:t>
            </w:r>
          </w:p>
        </w:tc>
        <w:tc>
          <w:tcPr>
            <w:tcW w:w="800" w:type="dxa"/>
            <w:vAlign w:val="center"/>
          </w:tcPr>
          <w:p w14:paraId="348A825E" w14:textId="7C5EFFD0" w:rsidR="00816990" w:rsidRPr="0031503C" w:rsidRDefault="00816990" w:rsidP="00816990">
            <w:pPr>
              <w:spacing w:after="0" w:line="240" w:lineRule="auto"/>
              <w:jc w:val="center"/>
              <w:rPr>
                <w:sz w:val="24"/>
                <w:szCs w:val="24"/>
              </w:rPr>
            </w:pPr>
            <w:r w:rsidRPr="0031503C">
              <w:rPr>
                <w:sz w:val="24"/>
                <w:szCs w:val="24"/>
              </w:rPr>
              <w:t>2,5</w:t>
            </w:r>
          </w:p>
        </w:tc>
      </w:tr>
      <w:tr w:rsidR="00816990" w:rsidRPr="0031503C" w14:paraId="21D5C964" w14:textId="77777777">
        <w:trPr>
          <w:trHeight w:val="450"/>
        </w:trPr>
        <w:tc>
          <w:tcPr>
            <w:tcW w:w="652" w:type="dxa"/>
            <w:vAlign w:val="center"/>
          </w:tcPr>
          <w:p w14:paraId="700DD02C" w14:textId="2FB9119E" w:rsidR="00816990" w:rsidRPr="0031503C" w:rsidRDefault="00816990" w:rsidP="00816990">
            <w:pPr>
              <w:spacing w:after="0" w:line="240" w:lineRule="auto"/>
              <w:rPr>
                <w:sz w:val="24"/>
                <w:szCs w:val="24"/>
              </w:rPr>
            </w:pPr>
            <w:r w:rsidRPr="0031503C">
              <w:rPr>
                <w:sz w:val="24"/>
                <w:szCs w:val="24"/>
              </w:rPr>
              <w:t>10</w:t>
            </w:r>
          </w:p>
        </w:tc>
        <w:tc>
          <w:tcPr>
            <w:tcW w:w="5454" w:type="dxa"/>
            <w:vAlign w:val="center"/>
          </w:tcPr>
          <w:p w14:paraId="5CF815C1" w14:textId="6388C9AB" w:rsidR="00816990" w:rsidRPr="0031503C" w:rsidRDefault="00816990" w:rsidP="00816990">
            <w:pPr>
              <w:spacing w:after="0" w:line="240" w:lineRule="auto"/>
              <w:rPr>
                <w:sz w:val="24"/>
                <w:szCs w:val="24"/>
              </w:rPr>
            </w:pPr>
            <w:hyperlink r:id="rId30" w:history="1">
              <w:r w:rsidRPr="0031503C">
                <w:rPr>
                  <w:sz w:val="24"/>
                  <w:szCs w:val="24"/>
                </w:rPr>
                <w:t>ГОУ «Республиканский кадетский корпус им. светлейшего князя Потёмкина-Таврического» МВД ПМР</w:t>
              </w:r>
            </w:hyperlink>
          </w:p>
        </w:tc>
        <w:tc>
          <w:tcPr>
            <w:tcW w:w="1150" w:type="dxa"/>
            <w:vAlign w:val="center"/>
          </w:tcPr>
          <w:p w14:paraId="34676B00" w14:textId="11AD8FBF" w:rsidR="00816990" w:rsidRPr="0031503C" w:rsidRDefault="00816990" w:rsidP="00816990">
            <w:pPr>
              <w:spacing w:after="0" w:line="240" w:lineRule="auto"/>
              <w:jc w:val="center"/>
              <w:rPr>
                <w:sz w:val="24"/>
                <w:szCs w:val="24"/>
              </w:rPr>
            </w:pPr>
            <w:r w:rsidRPr="0031503C">
              <w:rPr>
                <w:sz w:val="24"/>
                <w:szCs w:val="24"/>
              </w:rPr>
              <w:t>44,4</w:t>
            </w:r>
          </w:p>
        </w:tc>
        <w:tc>
          <w:tcPr>
            <w:tcW w:w="1100" w:type="dxa"/>
            <w:vAlign w:val="center"/>
          </w:tcPr>
          <w:p w14:paraId="7E80A953" w14:textId="4A705812" w:rsidR="00816990" w:rsidRPr="0031503C" w:rsidRDefault="00816990" w:rsidP="00816990">
            <w:pPr>
              <w:spacing w:after="0" w:line="240" w:lineRule="auto"/>
              <w:jc w:val="center"/>
              <w:rPr>
                <w:sz w:val="24"/>
                <w:szCs w:val="24"/>
              </w:rPr>
            </w:pPr>
            <w:r w:rsidRPr="0031503C">
              <w:rPr>
                <w:sz w:val="24"/>
                <w:szCs w:val="24"/>
              </w:rPr>
              <w:t>22,2</w:t>
            </w:r>
          </w:p>
        </w:tc>
        <w:tc>
          <w:tcPr>
            <w:tcW w:w="800" w:type="dxa"/>
            <w:vAlign w:val="center"/>
          </w:tcPr>
          <w:p w14:paraId="28ECDC8D" w14:textId="52EF8188" w:rsidR="00816990" w:rsidRPr="0031503C" w:rsidRDefault="00816990" w:rsidP="00816990">
            <w:pPr>
              <w:spacing w:after="0" w:line="240" w:lineRule="auto"/>
              <w:jc w:val="center"/>
              <w:rPr>
                <w:sz w:val="24"/>
                <w:szCs w:val="24"/>
              </w:rPr>
            </w:pPr>
            <w:r w:rsidRPr="0031503C">
              <w:rPr>
                <w:sz w:val="24"/>
                <w:szCs w:val="24"/>
              </w:rPr>
              <w:t>2,8</w:t>
            </w:r>
          </w:p>
        </w:tc>
      </w:tr>
    </w:tbl>
    <w:p w14:paraId="1E9053EA" w14:textId="77777777" w:rsidR="008F106B" w:rsidRPr="0031503C" w:rsidRDefault="008F106B">
      <w:pPr>
        <w:spacing w:after="0" w:line="240" w:lineRule="auto"/>
        <w:jc w:val="center"/>
        <w:rPr>
          <w:rFonts w:ascii="Times New Roman" w:hAnsi="Times New Roman" w:cs="Times New Roman"/>
          <w:sz w:val="24"/>
          <w:szCs w:val="24"/>
        </w:rPr>
      </w:pPr>
    </w:p>
    <w:p w14:paraId="21EFF155" w14:textId="77777777" w:rsidR="008F106B" w:rsidRPr="0031503C" w:rsidRDefault="00C401F7">
      <w:pPr>
        <w:tabs>
          <w:tab w:val="left" w:pos="3600"/>
          <w:tab w:val="left" w:pos="6600"/>
          <w:tab w:val="left" w:pos="7140"/>
        </w:tabs>
        <w:spacing w:after="0" w:line="240" w:lineRule="auto"/>
        <w:ind w:left="-426"/>
        <w:jc w:val="center"/>
        <w:rPr>
          <w:rFonts w:ascii="Times New Roman" w:hAnsi="Times New Roman" w:cs="Times New Roman"/>
          <w:sz w:val="24"/>
          <w:szCs w:val="24"/>
        </w:rPr>
      </w:pPr>
      <w:r w:rsidRPr="0031503C">
        <w:rPr>
          <w:rFonts w:ascii="Times New Roman" w:hAnsi="Times New Roman" w:cs="Times New Roman"/>
          <w:sz w:val="24"/>
          <w:szCs w:val="24"/>
        </w:rPr>
        <w:t xml:space="preserve">Рейтинг </w:t>
      </w:r>
      <w:r w:rsidRPr="0031503C">
        <w:rPr>
          <w:rFonts w:ascii="Times New Roman" w:hAnsi="Times New Roman" w:cs="Times New Roman"/>
          <w:b/>
          <w:i/>
          <w:sz w:val="24"/>
          <w:szCs w:val="24"/>
        </w:rPr>
        <w:t>лучших</w:t>
      </w:r>
      <w:r w:rsidRPr="0031503C">
        <w:rPr>
          <w:rFonts w:ascii="Times New Roman" w:hAnsi="Times New Roman" w:cs="Times New Roman"/>
          <w:sz w:val="24"/>
          <w:szCs w:val="24"/>
        </w:rPr>
        <w:t xml:space="preserve"> организаций общего образования по результатам диагностической проверочной работы </w:t>
      </w:r>
      <w:r w:rsidRPr="0031503C">
        <w:rPr>
          <w:rFonts w:ascii="Times New Roman" w:hAnsi="Times New Roman" w:cs="Times New Roman"/>
          <w:b/>
          <w:i/>
          <w:sz w:val="24"/>
          <w:szCs w:val="24"/>
        </w:rPr>
        <w:t>по родному языку</w:t>
      </w:r>
      <w:r w:rsidRPr="0031503C">
        <w:rPr>
          <w:rFonts w:ascii="Times New Roman" w:hAnsi="Times New Roman" w:cs="Times New Roman"/>
          <w:sz w:val="24"/>
          <w:szCs w:val="24"/>
        </w:rPr>
        <w:t xml:space="preserve"> в 5 классе</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
        <w:gridCol w:w="4780"/>
        <w:gridCol w:w="1481"/>
        <w:gridCol w:w="1452"/>
        <w:gridCol w:w="984"/>
      </w:tblGrid>
      <w:tr w:rsidR="008F106B" w:rsidRPr="0031503C" w14:paraId="030881A5" w14:textId="77777777">
        <w:tc>
          <w:tcPr>
            <w:tcW w:w="705" w:type="dxa"/>
            <w:tcMar>
              <w:top w:w="8" w:type="dxa"/>
              <w:left w:w="55" w:type="dxa"/>
              <w:bottom w:w="0" w:type="dxa"/>
              <w:right w:w="55" w:type="dxa"/>
            </w:tcMar>
          </w:tcPr>
          <w:p w14:paraId="0D09FBA2" w14:textId="77777777" w:rsidR="008F106B" w:rsidRPr="0031503C" w:rsidRDefault="00C401F7">
            <w:pPr>
              <w:spacing w:after="0" w:line="240" w:lineRule="auto"/>
              <w:ind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p w14:paraId="530740B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п/п</w:t>
            </w:r>
          </w:p>
        </w:tc>
        <w:tc>
          <w:tcPr>
            <w:tcW w:w="4780" w:type="dxa"/>
            <w:tcMar>
              <w:top w:w="8" w:type="dxa"/>
              <w:left w:w="55" w:type="dxa"/>
              <w:bottom w:w="0" w:type="dxa"/>
              <w:right w:w="55" w:type="dxa"/>
            </w:tcMar>
            <w:vAlign w:val="center"/>
          </w:tcPr>
          <w:p w14:paraId="584A24D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Наименование</w:t>
            </w:r>
          </w:p>
        </w:tc>
        <w:tc>
          <w:tcPr>
            <w:tcW w:w="1481" w:type="dxa"/>
            <w:tcMar>
              <w:top w:w="8" w:type="dxa"/>
              <w:left w:w="55" w:type="dxa"/>
              <w:bottom w:w="0" w:type="dxa"/>
              <w:right w:w="55" w:type="dxa"/>
            </w:tcMar>
            <w:vAlign w:val="center"/>
          </w:tcPr>
          <w:p w14:paraId="2F7411B7" w14:textId="77777777" w:rsidR="008F106B" w:rsidRPr="0031503C" w:rsidRDefault="00C401F7">
            <w:pPr>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w:t>
            </w:r>
            <w:proofErr w:type="spellEnd"/>
            <w:r w:rsidRPr="0031503C">
              <w:rPr>
                <w:rFonts w:ascii="Times New Roman" w:eastAsia="Times New Roman" w:hAnsi="Times New Roman" w:cs="Times New Roman"/>
                <w:sz w:val="24"/>
                <w:szCs w:val="24"/>
              </w:rPr>
              <w:t xml:space="preserve"> </w:t>
            </w:r>
            <w:proofErr w:type="spellStart"/>
            <w:r w:rsidRPr="0031503C">
              <w:rPr>
                <w:rFonts w:ascii="Times New Roman" w:eastAsia="Times New Roman" w:hAnsi="Times New Roman" w:cs="Times New Roman"/>
                <w:sz w:val="24"/>
                <w:szCs w:val="24"/>
              </w:rPr>
              <w:t>емость</w:t>
            </w:r>
            <w:proofErr w:type="spellEnd"/>
          </w:p>
        </w:tc>
        <w:tc>
          <w:tcPr>
            <w:tcW w:w="1452" w:type="dxa"/>
            <w:tcMar>
              <w:top w:w="8" w:type="dxa"/>
              <w:left w:w="55" w:type="dxa"/>
              <w:bottom w:w="0" w:type="dxa"/>
              <w:right w:w="55" w:type="dxa"/>
            </w:tcMar>
            <w:vAlign w:val="center"/>
          </w:tcPr>
          <w:p w14:paraId="12D86982" w14:textId="77777777" w:rsidR="008F106B" w:rsidRPr="0031503C" w:rsidRDefault="00C401F7">
            <w:pPr>
              <w:spacing w:after="0" w:line="240" w:lineRule="auto"/>
              <w:ind w:left="-87" w:right="-7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w:t>
            </w:r>
          </w:p>
          <w:p w14:paraId="13545368"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знаний</w:t>
            </w:r>
          </w:p>
        </w:tc>
        <w:tc>
          <w:tcPr>
            <w:tcW w:w="984" w:type="dxa"/>
            <w:tcMar>
              <w:top w:w="8" w:type="dxa"/>
              <w:left w:w="55" w:type="dxa"/>
              <w:bottom w:w="0" w:type="dxa"/>
              <w:right w:w="55" w:type="dxa"/>
            </w:tcMar>
            <w:vAlign w:val="center"/>
          </w:tcPr>
          <w:p w14:paraId="2510729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 балл</w:t>
            </w:r>
          </w:p>
        </w:tc>
      </w:tr>
      <w:tr w:rsidR="008F106B" w:rsidRPr="0031503C" w14:paraId="26A4AE06" w14:textId="77777777">
        <w:tc>
          <w:tcPr>
            <w:tcW w:w="705" w:type="dxa"/>
            <w:tcMar>
              <w:top w:w="8" w:type="dxa"/>
              <w:left w:w="55" w:type="dxa"/>
              <w:bottom w:w="0" w:type="dxa"/>
              <w:right w:w="55" w:type="dxa"/>
            </w:tcMar>
          </w:tcPr>
          <w:p w14:paraId="78623D4D" w14:textId="77777777" w:rsidR="008F106B" w:rsidRPr="0031503C" w:rsidRDefault="008F106B">
            <w:pPr>
              <w:spacing w:after="0" w:line="240" w:lineRule="auto"/>
              <w:ind w:right="-108"/>
              <w:jc w:val="center"/>
              <w:rPr>
                <w:rFonts w:ascii="Times New Roman" w:eastAsia="Times New Roman" w:hAnsi="Times New Roman" w:cs="Times New Roman"/>
                <w:sz w:val="24"/>
                <w:szCs w:val="24"/>
              </w:rPr>
            </w:pPr>
          </w:p>
        </w:tc>
        <w:tc>
          <w:tcPr>
            <w:tcW w:w="8697" w:type="dxa"/>
            <w:gridSpan w:val="4"/>
            <w:tcMar>
              <w:top w:w="8" w:type="dxa"/>
              <w:left w:w="55" w:type="dxa"/>
              <w:bottom w:w="0" w:type="dxa"/>
              <w:right w:w="55" w:type="dxa"/>
            </w:tcMar>
            <w:vAlign w:val="center"/>
          </w:tcPr>
          <w:p w14:paraId="6BD6B32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Молдавский язык</w:t>
            </w:r>
          </w:p>
        </w:tc>
      </w:tr>
      <w:tr w:rsidR="008F106B" w:rsidRPr="0031503C" w14:paraId="21A0756D" w14:textId="77777777">
        <w:tc>
          <w:tcPr>
            <w:tcW w:w="705" w:type="dxa"/>
            <w:tcMar>
              <w:top w:w="8" w:type="dxa"/>
              <w:left w:w="55" w:type="dxa"/>
              <w:bottom w:w="0" w:type="dxa"/>
              <w:right w:w="55" w:type="dxa"/>
            </w:tcMar>
            <w:vAlign w:val="center"/>
          </w:tcPr>
          <w:p w14:paraId="16B4EC95" w14:textId="77777777" w:rsidR="008F106B" w:rsidRPr="0031503C" w:rsidRDefault="00C401F7">
            <w:pPr>
              <w:spacing w:after="0" w:line="240" w:lineRule="auto"/>
              <w:ind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w:t>
            </w:r>
          </w:p>
        </w:tc>
        <w:tc>
          <w:tcPr>
            <w:tcW w:w="4780" w:type="dxa"/>
            <w:tcMar>
              <w:top w:w="8" w:type="dxa"/>
              <w:left w:w="55" w:type="dxa"/>
              <w:bottom w:w="0" w:type="dxa"/>
              <w:right w:w="55" w:type="dxa"/>
            </w:tcMar>
          </w:tcPr>
          <w:p w14:paraId="35E4BFC9"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hAnsi="Times New Roman" w:cs="Times New Roman"/>
                <w:sz w:val="24"/>
                <w:szCs w:val="24"/>
              </w:rPr>
              <w:t>МОУ «Больше-</w:t>
            </w:r>
            <w:proofErr w:type="spellStart"/>
            <w:r w:rsidRPr="0031503C">
              <w:rPr>
                <w:rFonts w:ascii="Times New Roman" w:hAnsi="Times New Roman" w:cs="Times New Roman"/>
                <w:sz w:val="24"/>
                <w:szCs w:val="24"/>
              </w:rPr>
              <w:t>Молокишская</w:t>
            </w:r>
            <w:proofErr w:type="spellEnd"/>
            <w:r w:rsidRPr="0031503C">
              <w:rPr>
                <w:rFonts w:ascii="Times New Roman" w:hAnsi="Times New Roman" w:cs="Times New Roman"/>
                <w:sz w:val="24"/>
                <w:szCs w:val="24"/>
              </w:rPr>
              <w:t xml:space="preserve"> средняя общеобразовательная школа-детский сад»</w:t>
            </w:r>
          </w:p>
        </w:tc>
        <w:tc>
          <w:tcPr>
            <w:tcW w:w="1481" w:type="dxa"/>
            <w:tcMar>
              <w:top w:w="8" w:type="dxa"/>
              <w:left w:w="55" w:type="dxa"/>
              <w:bottom w:w="0" w:type="dxa"/>
              <w:right w:w="55" w:type="dxa"/>
            </w:tcMar>
            <w:vAlign w:val="center"/>
          </w:tcPr>
          <w:p w14:paraId="239E499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100</w:t>
            </w:r>
          </w:p>
        </w:tc>
        <w:tc>
          <w:tcPr>
            <w:tcW w:w="1452" w:type="dxa"/>
            <w:tcMar>
              <w:top w:w="8" w:type="dxa"/>
              <w:left w:w="55" w:type="dxa"/>
              <w:bottom w:w="0" w:type="dxa"/>
              <w:right w:w="55" w:type="dxa"/>
            </w:tcMar>
            <w:vAlign w:val="center"/>
          </w:tcPr>
          <w:p w14:paraId="0A797827" w14:textId="77777777" w:rsidR="008F106B" w:rsidRPr="0031503C" w:rsidRDefault="00C401F7">
            <w:pPr>
              <w:spacing w:after="0" w:line="240" w:lineRule="auto"/>
              <w:ind w:left="-87" w:right="-78"/>
              <w:jc w:val="center"/>
              <w:rPr>
                <w:rFonts w:ascii="Times New Roman" w:eastAsia="Times New Roman" w:hAnsi="Times New Roman" w:cs="Times New Roman"/>
                <w:sz w:val="24"/>
                <w:szCs w:val="24"/>
              </w:rPr>
            </w:pPr>
            <w:r w:rsidRPr="0031503C">
              <w:rPr>
                <w:rFonts w:ascii="Times New Roman" w:hAnsi="Times New Roman" w:cs="Times New Roman"/>
                <w:sz w:val="24"/>
                <w:szCs w:val="24"/>
              </w:rPr>
              <w:t>100</w:t>
            </w:r>
          </w:p>
        </w:tc>
        <w:tc>
          <w:tcPr>
            <w:tcW w:w="984" w:type="dxa"/>
            <w:tcMar>
              <w:top w:w="8" w:type="dxa"/>
              <w:left w:w="55" w:type="dxa"/>
              <w:bottom w:w="0" w:type="dxa"/>
              <w:right w:w="55" w:type="dxa"/>
            </w:tcMar>
            <w:vAlign w:val="center"/>
          </w:tcPr>
          <w:p w14:paraId="71032B4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4,5</w:t>
            </w:r>
          </w:p>
        </w:tc>
      </w:tr>
      <w:tr w:rsidR="00816990" w:rsidRPr="0031503C" w14:paraId="2D3754FD" w14:textId="77777777" w:rsidTr="001C56E4">
        <w:tc>
          <w:tcPr>
            <w:tcW w:w="705" w:type="dxa"/>
            <w:tcMar>
              <w:top w:w="8" w:type="dxa"/>
              <w:left w:w="55" w:type="dxa"/>
              <w:bottom w:w="0" w:type="dxa"/>
              <w:right w:w="55" w:type="dxa"/>
            </w:tcMar>
            <w:vAlign w:val="center"/>
          </w:tcPr>
          <w:p w14:paraId="23C58B46" w14:textId="77777777" w:rsidR="00816990" w:rsidRPr="0031503C" w:rsidRDefault="00816990" w:rsidP="00816990">
            <w:pPr>
              <w:spacing w:after="0" w:line="240" w:lineRule="auto"/>
              <w:ind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w:t>
            </w:r>
          </w:p>
        </w:tc>
        <w:tc>
          <w:tcPr>
            <w:tcW w:w="4780" w:type="dxa"/>
            <w:tcMar>
              <w:top w:w="8" w:type="dxa"/>
              <w:left w:w="55" w:type="dxa"/>
              <w:bottom w:w="0" w:type="dxa"/>
              <w:right w:w="55" w:type="dxa"/>
            </w:tcMar>
            <w:vAlign w:val="center"/>
          </w:tcPr>
          <w:p w14:paraId="6C7CCA81" w14:textId="2955A99C" w:rsidR="00816990" w:rsidRPr="0031503C" w:rsidRDefault="00816990" w:rsidP="00816990">
            <w:pPr>
              <w:spacing w:after="0" w:line="240" w:lineRule="auto"/>
              <w:rPr>
                <w:rFonts w:ascii="Times New Roman" w:eastAsia="Times New Roman" w:hAnsi="Times New Roman" w:cs="Times New Roman"/>
                <w:sz w:val="24"/>
                <w:szCs w:val="24"/>
              </w:rPr>
            </w:pPr>
            <w:r w:rsidRPr="0031503C">
              <w:rPr>
                <w:rFonts w:ascii="Times New Roman" w:hAnsi="Times New Roman" w:cs="Times New Roman"/>
                <w:sz w:val="24"/>
                <w:szCs w:val="24"/>
              </w:rPr>
              <w:t>МОУ  «Средняя общеобразовательная русско-молдавская школа №7»  г. Дубоссары</w:t>
            </w:r>
          </w:p>
        </w:tc>
        <w:tc>
          <w:tcPr>
            <w:tcW w:w="1481" w:type="dxa"/>
            <w:tcMar>
              <w:top w:w="8" w:type="dxa"/>
              <w:left w:w="55" w:type="dxa"/>
              <w:bottom w:w="0" w:type="dxa"/>
              <w:right w:w="55" w:type="dxa"/>
            </w:tcMar>
            <w:vAlign w:val="center"/>
          </w:tcPr>
          <w:p w14:paraId="0A719B0C" w14:textId="5658805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100</w:t>
            </w:r>
          </w:p>
        </w:tc>
        <w:tc>
          <w:tcPr>
            <w:tcW w:w="1452" w:type="dxa"/>
            <w:tcMar>
              <w:top w:w="8" w:type="dxa"/>
              <w:left w:w="55" w:type="dxa"/>
              <w:bottom w:w="0" w:type="dxa"/>
              <w:right w:w="55" w:type="dxa"/>
            </w:tcMar>
            <w:vAlign w:val="center"/>
          </w:tcPr>
          <w:p w14:paraId="4355C94A" w14:textId="1C406C10" w:rsidR="00816990" w:rsidRPr="0031503C" w:rsidRDefault="00816990" w:rsidP="00816990">
            <w:pPr>
              <w:spacing w:after="0" w:line="240" w:lineRule="auto"/>
              <w:ind w:left="-87" w:right="-78"/>
              <w:jc w:val="center"/>
              <w:rPr>
                <w:rFonts w:ascii="Times New Roman" w:eastAsia="Times New Roman" w:hAnsi="Times New Roman" w:cs="Times New Roman"/>
                <w:sz w:val="24"/>
                <w:szCs w:val="24"/>
              </w:rPr>
            </w:pPr>
            <w:r w:rsidRPr="0031503C">
              <w:rPr>
                <w:rFonts w:ascii="Times New Roman" w:hAnsi="Times New Roman" w:cs="Times New Roman"/>
                <w:sz w:val="24"/>
                <w:szCs w:val="24"/>
              </w:rPr>
              <w:t>100</w:t>
            </w:r>
          </w:p>
        </w:tc>
        <w:tc>
          <w:tcPr>
            <w:tcW w:w="984" w:type="dxa"/>
            <w:tcMar>
              <w:top w:w="8" w:type="dxa"/>
              <w:left w:w="55" w:type="dxa"/>
              <w:bottom w:w="0" w:type="dxa"/>
              <w:right w:w="55" w:type="dxa"/>
            </w:tcMar>
            <w:vAlign w:val="center"/>
          </w:tcPr>
          <w:p w14:paraId="4D1802FC" w14:textId="6E7E6F36"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4,0</w:t>
            </w:r>
          </w:p>
        </w:tc>
      </w:tr>
      <w:tr w:rsidR="00816990" w:rsidRPr="0031503C" w14:paraId="7B524459" w14:textId="77777777">
        <w:tc>
          <w:tcPr>
            <w:tcW w:w="705" w:type="dxa"/>
            <w:tcMar>
              <w:top w:w="8" w:type="dxa"/>
              <w:left w:w="55" w:type="dxa"/>
              <w:bottom w:w="0" w:type="dxa"/>
              <w:right w:w="55" w:type="dxa"/>
            </w:tcMar>
            <w:vAlign w:val="center"/>
          </w:tcPr>
          <w:p w14:paraId="32DBFBA7" w14:textId="1D44168E" w:rsidR="00816990" w:rsidRPr="0031503C" w:rsidRDefault="00816990" w:rsidP="00816990">
            <w:pPr>
              <w:spacing w:after="0" w:line="240" w:lineRule="auto"/>
              <w:ind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w:t>
            </w:r>
          </w:p>
        </w:tc>
        <w:tc>
          <w:tcPr>
            <w:tcW w:w="4780" w:type="dxa"/>
            <w:tcMar>
              <w:top w:w="8" w:type="dxa"/>
              <w:left w:w="55" w:type="dxa"/>
              <w:bottom w:w="0" w:type="dxa"/>
              <w:right w:w="55" w:type="dxa"/>
            </w:tcMar>
          </w:tcPr>
          <w:p w14:paraId="3C51F32F" w14:textId="585EF3F5" w:rsidR="00816990" w:rsidRPr="0031503C" w:rsidRDefault="00816990" w:rsidP="00816990">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ГОУ «Республиканский  молдавский теоретический лицей- комплекс»</w:t>
            </w:r>
          </w:p>
        </w:tc>
        <w:tc>
          <w:tcPr>
            <w:tcW w:w="1481" w:type="dxa"/>
            <w:tcMar>
              <w:top w:w="8" w:type="dxa"/>
              <w:left w:w="55" w:type="dxa"/>
              <w:bottom w:w="0" w:type="dxa"/>
              <w:right w:w="55" w:type="dxa"/>
            </w:tcMar>
            <w:vAlign w:val="center"/>
          </w:tcPr>
          <w:p w14:paraId="2EEB30C9" w14:textId="4DC1E721" w:rsidR="00816990" w:rsidRPr="0031503C" w:rsidRDefault="00816990" w:rsidP="00816990">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100</w:t>
            </w:r>
          </w:p>
        </w:tc>
        <w:tc>
          <w:tcPr>
            <w:tcW w:w="1452" w:type="dxa"/>
            <w:tcMar>
              <w:top w:w="8" w:type="dxa"/>
              <w:left w:w="55" w:type="dxa"/>
              <w:bottom w:w="0" w:type="dxa"/>
              <w:right w:w="55" w:type="dxa"/>
            </w:tcMar>
            <w:vAlign w:val="center"/>
          </w:tcPr>
          <w:p w14:paraId="0FBB5947" w14:textId="22CCB0C3" w:rsidR="00816990" w:rsidRPr="0031503C" w:rsidRDefault="00816990" w:rsidP="00816990">
            <w:pPr>
              <w:spacing w:after="0" w:line="240" w:lineRule="auto"/>
              <w:ind w:left="-87" w:right="-78"/>
              <w:jc w:val="center"/>
              <w:rPr>
                <w:rFonts w:ascii="Times New Roman" w:hAnsi="Times New Roman" w:cs="Times New Roman"/>
                <w:sz w:val="24"/>
                <w:szCs w:val="24"/>
              </w:rPr>
            </w:pPr>
            <w:r w:rsidRPr="0031503C">
              <w:rPr>
                <w:rFonts w:ascii="Times New Roman" w:hAnsi="Times New Roman" w:cs="Times New Roman"/>
                <w:sz w:val="24"/>
                <w:szCs w:val="24"/>
              </w:rPr>
              <w:t>50</w:t>
            </w:r>
          </w:p>
        </w:tc>
        <w:tc>
          <w:tcPr>
            <w:tcW w:w="984" w:type="dxa"/>
            <w:tcMar>
              <w:top w:w="8" w:type="dxa"/>
              <w:left w:w="55" w:type="dxa"/>
              <w:bottom w:w="0" w:type="dxa"/>
              <w:right w:w="55" w:type="dxa"/>
            </w:tcMar>
            <w:vAlign w:val="center"/>
          </w:tcPr>
          <w:p w14:paraId="215CAC7F" w14:textId="21A5DF2A" w:rsidR="00816990" w:rsidRPr="0031503C" w:rsidRDefault="00816990" w:rsidP="00816990">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w:t>
            </w:r>
          </w:p>
        </w:tc>
      </w:tr>
      <w:tr w:rsidR="00816990" w:rsidRPr="0031503C" w14:paraId="7511FBF8" w14:textId="77777777" w:rsidTr="00A3012B">
        <w:tc>
          <w:tcPr>
            <w:tcW w:w="705" w:type="dxa"/>
            <w:tcMar>
              <w:top w:w="8" w:type="dxa"/>
              <w:left w:w="55" w:type="dxa"/>
              <w:bottom w:w="0" w:type="dxa"/>
              <w:right w:w="55" w:type="dxa"/>
            </w:tcMar>
            <w:vAlign w:val="center"/>
          </w:tcPr>
          <w:p w14:paraId="3EC446C7" w14:textId="58221934" w:rsidR="00816990" w:rsidRPr="0031503C" w:rsidRDefault="00816990" w:rsidP="00816990">
            <w:pPr>
              <w:spacing w:after="0" w:line="240" w:lineRule="auto"/>
              <w:ind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w:t>
            </w:r>
          </w:p>
        </w:tc>
        <w:tc>
          <w:tcPr>
            <w:tcW w:w="4780" w:type="dxa"/>
            <w:tcMar>
              <w:top w:w="8" w:type="dxa"/>
              <w:left w:w="55" w:type="dxa"/>
              <w:bottom w:w="0" w:type="dxa"/>
              <w:right w:w="55" w:type="dxa"/>
            </w:tcMar>
          </w:tcPr>
          <w:p w14:paraId="0ADC041B" w14:textId="7E9548AE" w:rsidR="00816990" w:rsidRPr="0031503C" w:rsidRDefault="00816990" w:rsidP="00816990">
            <w:pPr>
              <w:spacing w:after="0" w:line="240" w:lineRule="auto"/>
              <w:rPr>
                <w:rFonts w:ascii="Times New Roman" w:eastAsia="Times New Roman" w:hAnsi="Times New Roman" w:cs="Times New Roman"/>
                <w:sz w:val="24"/>
                <w:szCs w:val="24"/>
              </w:rPr>
            </w:pPr>
            <w:r w:rsidRPr="0031503C">
              <w:rPr>
                <w:rFonts w:ascii="Times New Roman" w:hAnsi="Times New Roman" w:cs="Times New Roman"/>
                <w:sz w:val="24"/>
                <w:szCs w:val="24"/>
              </w:rPr>
              <w:t>МОУ « Русско-молдавская общеобразовательная средняя школа с. Красная Горка»</w:t>
            </w:r>
          </w:p>
        </w:tc>
        <w:tc>
          <w:tcPr>
            <w:tcW w:w="1481" w:type="dxa"/>
            <w:tcMar>
              <w:top w:w="8" w:type="dxa"/>
              <w:left w:w="55" w:type="dxa"/>
              <w:bottom w:w="0" w:type="dxa"/>
              <w:right w:w="55" w:type="dxa"/>
            </w:tcMar>
            <w:vAlign w:val="center"/>
          </w:tcPr>
          <w:p w14:paraId="3596420C" w14:textId="40123EB6"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91,7</w:t>
            </w:r>
          </w:p>
        </w:tc>
        <w:tc>
          <w:tcPr>
            <w:tcW w:w="1452" w:type="dxa"/>
            <w:tcMar>
              <w:top w:w="8" w:type="dxa"/>
              <w:left w:w="55" w:type="dxa"/>
              <w:bottom w:w="0" w:type="dxa"/>
              <w:right w:w="55" w:type="dxa"/>
            </w:tcMar>
            <w:vAlign w:val="center"/>
          </w:tcPr>
          <w:p w14:paraId="60708FB6" w14:textId="16FCA91B" w:rsidR="00816990" w:rsidRPr="0031503C" w:rsidRDefault="00816990" w:rsidP="00816990">
            <w:pPr>
              <w:spacing w:after="0" w:line="240" w:lineRule="auto"/>
              <w:ind w:left="-87" w:right="-78"/>
              <w:jc w:val="center"/>
              <w:rPr>
                <w:rFonts w:ascii="Times New Roman" w:eastAsia="Times New Roman" w:hAnsi="Times New Roman" w:cs="Times New Roman"/>
                <w:sz w:val="24"/>
                <w:szCs w:val="24"/>
              </w:rPr>
            </w:pPr>
            <w:r w:rsidRPr="0031503C">
              <w:rPr>
                <w:rFonts w:ascii="Times New Roman" w:hAnsi="Times New Roman" w:cs="Times New Roman"/>
                <w:sz w:val="24"/>
                <w:szCs w:val="24"/>
              </w:rPr>
              <w:t>66,7</w:t>
            </w:r>
          </w:p>
        </w:tc>
        <w:tc>
          <w:tcPr>
            <w:tcW w:w="984" w:type="dxa"/>
            <w:tcMar>
              <w:top w:w="8" w:type="dxa"/>
              <w:left w:w="55" w:type="dxa"/>
              <w:bottom w:w="0" w:type="dxa"/>
              <w:right w:w="55" w:type="dxa"/>
            </w:tcMar>
            <w:vAlign w:val="center"/>
          </w:tcPr>
          <w:p w14:paraId="594632A6" w14:textId="75F0343E"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3,8</w:t>
            </w:r>
          </w:p>
        </w:tc>
      </w:tr>
      <w:tr w:rsidR="00816990" w:rsidRPr="0031503C" w14:paraId="0AF2F0DA" w14:textId="77777777">
        <w:tc>
          <w:tcPr>
            <w:tcW w:w="705" w:type="dxa"/>
            <w:tcMar>
              <w:top w:w="8" w:type="dxa"/>
              <w:left w:w="55" w:type="dxa"/>
              <w:bottom w:w="0" w:type="dxa"/>
              <w:right w:w="55" w:type="dxa"/>
            </w:tcMar>
            <w:vAlign w:val="center"/>
          </w:tcPr>
          <w:p w14:paraId="4DFC47FD" w14:textId="2F2DD501" w:rsidR="00816990" w:rsidRPr="0031503C" w:rsidRDefault="00816990" w:rsidP="00816990">
            <w:pPr>
              <w:spacing w:after="0" w:line="240" w:lineRule="auto"/>
              <w:ind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w:t>
            </w:r>
          </w:p>
        </w:tc>
        <w:tc>
          <w:tcPr>
            <w:tcW w:w="4780" w:type="dxa"/>
            <w:tcMar>
              <w:top w:w="8" w:type="dxa"/>
              <w:left w:w="55" w:type="dxa"/>
              <w:bottom w:w="0" w:type="dxa"/>
              <w:right w:w="55" w:type="dxa"/>
            </w:tcMar>
          </w:tcPr>
          <w:p w14:paraId="62628827" w14:textId="77777777" w:rsidR="00816990" w:rsidRPr="0031503C" w:rsidRDefault="00816990" w:rsidP="00816990">
            <w:pPr>
              <w:spacing w:after="0" w:line="240" w:lineRule="auto"/>
              <w:rPr>
                <w:rFonts w:ascii="Times New Roman" w:eastAsia="Times New Roman" w:hAnsi="Times New Roman" w:cs="Times New Roman"/>
                <w:sz w:val="24"/>
                <w:szCs w:val="24"/>
              </w:rPr>
            </w:pPr>
            <w:r w:rsidRPr="0031503C">
              <w:rPr>
                <w:rFonts w:ascii="Times New Roman" w:hAnsi="Times New Roman" w:cs="Times New Roman"/>
                <w:sz w:val="24"/>
                <w:szCs w:val="24"/>
              </w:rPr>
              <w:t>МОУ «</w:t>
            </w:r>
            <w:proofErr w:type="spellStart"/>
            <w:r w:rsidRPr="0031503C">
              <w:rPr>
                <w:rFonts w:ascii="Times New Roman" w:hAnsi="Times New Roman" w:cs="Times New Roman"/>
                <w:sz w:val="24"/>
                <w:szCs w:val="24"/>
              </w:rPr>
              <w:t>Строенецкая</w:t>
            </w:r>
            <w:proofErr w:type="spellEnd"/>
            <w:r w:rsidRPr="0031503C">
              <w:rPr>
                <w:rFonts w:ascii="Times New Roman" w:hAnsi="Times New Roman" w:cs="Times New Roman"/>
                <w:sz w:val="24"/>
                <w:szCs w:val="24"/>
              </w:rPr>
              <w:t xml:space="preserve"> средняя общеобразовательная школа-детский сад»</w:t>
            </w:r>
          </w:p>
        </w:tc>
        <w:tc>
          <w:tcPr>
            <w:tcW w:w="1481" w:type="dxa"/>
            <w:tcMar>
              <w:top w:w="8" w:type="dxa"/>
              <w:left w:w="55" w:type="dxa"/>
              <w:bottom w:w="0" w:type="dxa"/>
              <w:right w:w="55" w:type="dxa"/>
            </w:tcMar>
            <w:vAlign w:val="center"/>
          </w:tcPr>
          <w:p w14:paraId="790E38CD"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80,0</w:t>
            </w:r>
          </w:p>
        </w:tc>
        <w:tc>
          <w:tcPr>
            <w:tcW w:w="1452" w:type="dxa"/>
            <w:tcMar>
              <w:top w:w="8" w:type="dxa"/>
              <w:left w:w="55" w:type="dxa"/>
              <w:bottom w:w="0" w:type="dxa"/>
              <w:right w:w="55" w:type="dxa"/>
            </w:tcMar>
            <w:vAlign w:val="center"/>
          </w:tcPr>
          <w:p w14:paraId="31A5FB3F" w14:textId="77777777" w:rsidR="00816990" w:rsidRPr="0031503C" w:rsidRDefault="00816990" w:rsidP="00816990">
            <w:pPr>
              <w:spacing w:after="0" w:line="240" w:lineRule="auto"/>
              <w:ind w:left="-87" w:right="-78"/>
              <w:jc w:val="center"/>
              <w:rPr>
                <w:rFonts w:ascii="Times New Roman" w:eastAsia="Times New Roman" w:hAnsi="Times New Roman" w:cs="Times New Roman"/>
                <w:sz w:val="24"/>
                <w:szCs w:val="24"/>
              </w:rPr>
            </w:pPr>
            <w:r w:rsidRPr="0031503C">
              <w:rPr>
                <w:rFonts w:ascii="Times New Roman" w:hAnsi="Times New Roman" w:cs="Times New Roman"/>
                <w:sz w:val="24"/>
                <w:szCs w:val="24"/>
              </w:rPr>
              <w:t>60,0</w:t>
            </w:r>
          </w:p>
        </w:tc>
        <w:tc>
          <w:tcPr>
            <w:tcW w:w="984" w:type="dxa"/>
            <w:tcMar>
              <w:top w:w="8" w:type="dxa"/>
              <w:left w:w="55" w:type="dxa"/>
              <w:bottom w:w="0" w:type="dxa"/>
              <w:right w:w="55" w:type="dxa"/>
            </w:tcMar>
            <w:vAlign w:val="center"/>
          </w:tcPr>
          <w:p w14:paraId="47A47395"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3,8</w:t>
            </w:r>
          </w:p>
        </w:tc>
      </w:tr>
      <w:tr w:rsidR="00816990" w:rsidRPr="0031503C" w14:paraId="0CA243A0" w14:textId="77777777">
        <w:tc>
          <w:tcPr>
            <w:tcW w:w="705" w:type="dxa"/>
            <w:tcMar>
              <w:top w:w="8" w:type="dxa"/>
              <w:left w:w="55" w:type="dxa"/>
              <w:bottom w:w="0" w:type="dxa"/>
              <w:right w:w="55" w:type="dxa"/>
            </w:tcMar>
            <w:vAlign w:val="center"/>
          </w:tcPr>
          <w:p w14:paraId="4D18A6FA" w14:textId="77777777" w:rsidR="00816990" w:rsidRPr="0031503C" w:rsidRDefault="00816990" w:rsidP="00816990">
            <w:pPr>
              <w:spacing w:after="0" w:line="240" w:lineRule="auto"/>
              <w:ind w:right="-108"/>
              <w:jc w:val="center"/>
              <w:rPr>
                <w:rFonts w:ascii="Times New Roman" w:eastAsia="Times New Roman" w:hAnsi="Times New Roman" w:cs="Times New Roman"/>
                <w:sz w:val="24"/>
                <w:szCs w:val="24"/>
              </w:rPr>
            </w:pPr>
          </w:p>
        </w:tc>
        <w:tc>
          <w:tcPr>
            <w:tcW w:w="8697" w:type="dxa"/>
            <w:gridSpan w:val="4"/>
            <w:tcMar>
              <w:top w:w="8" w:type="dxa"/>
              <w:left w:w="55" w:type="dxa"/>
              <w:bottom w:w="0" w:type="dxa"/>
              <w:right w:w="55" w:type="dxa"/>
            </w:tcMar>
            <w:vAlign w:val="center"/>
          </w:tcPr>
          <w:p w14:paraId="45CAB583"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Украинский язык</w:t>
            </w:r>
          </w:p>
        </w:tc>
      </w:tr>
      <w:tr w:rsidR="00816990" w:rsidRPr="0031503C" w14:paraId="6DB25DD0" w14:textId="77777777">
        <w:tc>
          <w:tcPr>
            <w:tcW w:w="705" w:type="dxa"/>
            <w:tcMar>
              <w:top w:w="8" w:type="dxa"/>
              <w:left w:w="55" w:type="dxa"/>
              <w:bottom w:w="0" w:type="dxa"/>
              <w:right w:w="55" w:type="dxa"/>
            </w:tcMar>
            <w:vAlign w:val="center"/>
          </w:tcPr>
          <w:p w14:paraId="48090D38" w14:textId="77777777" w:rsidR="00816990" w:rsidRPr="0031503C" w:rsidRDefault="00816990" w:rsidP="00816990">
            <w:pPr>
              <w:spacing w:after="0" w:line="240" w:lineRule="auto"/>
              <w:ind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w:t>
            </w:r>
          </w:p>
        </w:tc>
        <w:tc>
          <w:tcPr>
            <w:tcW w:w="4780" w:type="dxa"/>
            <w:tcMar>
              <w:top w:w="8" w:type="dxa"/>
              <w:left w:w="55" w:type="dxa"/>
              <w:bottom w:w="0" w:type="dxa"/>
              <w:right w:w="55" w:type="dxa"/>
            </w:tcMar>
            <w:vAlign w:val="center"/>
          </w:tcPr>
          <w:p w14:paraId="1E4CEABF" w14:textId="77777777" w:rsidR="00816990" w:rsidRPr="0031503C" w:rsidRDefault="00816990" w:rsidP="00816990">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МОУ «</w:t>
            </w:r>
            <w:proofErr w:type="spellStart"/>
            <w:r w:rsidRPr="0031503C">
              <w:rPr>
                <w:rFonts w:ascii="Times New Roman" w:hAnsi="Times New Roman" w:cs="Times New Roman"/>
                <w:sz w:val="24"/>
                <w:szCs w:val="24"/>
              </w:rPr>
              <w:t>Рыбницкая</w:t>
            </w:r>
            <w:proofErr w:type="spellEnd"/>
            <w:r w:rsidRPr="0031503C">
              <w:rPr>
                <w:rFonts w:ascii="Times New Roman" w:hAnsi="Times New Roman" w:cs="Times New Roman"/>
                <w:sz w:val="24"/>
                <w:szCs w:val="24"/>
              </w:rPr>
              <w:t xml:space="preserve"> общеобразовательная школа №1 с гимназическими классами»</w:t>
            </w:r>
          </w:p>
        </w:tc>
        <w:tc>
          <w:tcPr>
            <w:tcW w:w="1481" w:type="dxa"/>
            <w:tcMar>
              <w:top w:w="8" w:type="dxa"/>
              <w:left w:w="55" w:type="dxa"/>
              <w:bottom w:w="0" w:type="dxa"/>
              <w:right w:w="55" w:type="dxa"/>
            </w:tcMar>
            <w:vAlign w:val="center"/>
          </w:tcPr>
          <w:p w14:paraId="07D66D38"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100</w:t>
            </w:r>
          </w:p>
        </w:tc>
        <w:tc>
          <w:tcPr>
            <w:tcW w:w="1452" w:type="dxa"/>
            <w:tcMar>
              <w:top w:w="8" w:type="dxa"/>
              <w:left w:w="55" w:type="dxa"/>
              <w:bottom w:w="0" w:type="dxa"/>
              <w:right w:w="55" w:type="dxa"/>
            </w:tcMar>
            <w:vAlign w:val="center"/>
          </w:tcPr>
          <w:p w14:paraId="4828A9ED" w14:textId="77777777" w:rsidR="00816990" w:rsidRPr="0031503C" w:rsidRDefault="00816990" w:rsidP="00816990">
            <w:pPr>
              <w:spacing w:after="0" w:line="240" w:lineRule="auto"/>
              <w:ind w:left="-87" w:right="-78"/>
              <w:jc w:val="center"/>
              <w:rPr>
                <w:rFonts w:ascii="Times New Roman" w:eastAsia="Times New Roman" w:hAnsi="Times New Roman" w:cs="Times New Roman"/>
                <w:sz w:val="24"/>
                <w:szCs w:val="24"/>
              </w:rPr>
            </w:pPr>
            <w:r w:rsidRPr="0031503C">
              <w:rPr>
                <w:rFonts w:ascii="Times New Roman" w:hAnsi="Times New Roman" w:cs="Times New Roman"/>
                <w:sz w:val="24"/>
                <w:szCs w:val="24"/>
              </w:rPr>
              <w:t>75</w:t>
            </w:r>
          </w:p>
        </w:tc>
        <w:tc>
          <w:tcPr>
            <w:tcW w:w="984" w:type="dxa"/>
            <w:tcMar>
              <w:top w:w="8" w:type="dxa"/>
              <w:left w:w="55" w:type="dxa"/>
              <w:bottom w:w="0" w:type="dxa"/>
              <w:right w:w="55" w:type="dxa"/>
            </w:tcMar>
            <w:vAlign w:val="center"/>
          </w:tcPr>
          <w:p w14:paraId="5B0BC5DC"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4,25</w:t>
            </w:r>
          </w:p>
        </w:tc>
      </w:tr>
      <w:tr w:rsidR="00816990" w:rsidRPr="0031503C" w14:paraId="4DBEE34C" w14:textId="77777777">
        <w:tc>
          <w:tcPr>
            <w:tcW w:w="705" w:type="dxa"/>
            <w:tcMar>
              <w:top w:w="8" w:type="dxa"/>
              <w:left w:w="55" w:type="dxa"/>
              <w:bottom w:w="0" w:type="dxa"/>
              <w:right w:w="55" w:type="dxa"/>
            </w:tcMar>
            <w:vAlign w:val="center"/>
          </w:tcPr>
          <w:p w14:paraId="6EC5ED0B" w14:textId="77777777" w:rsidR="00816990" w:rsidRPr="0031503C" w:rsidRDefault="00816990" w:rsidP="00816990">
            <w:pPr>
              <w:spacing w:after="0" w:line="240" w:lineRule="auto"/>
              <w:ind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lastRenderedPageBreak/>
              <w:t>2</w:t>
            </w:r>
          </w:p>
        </w:tc>
        <w:tc>
          <w:tcPr>
            <w:tcW w:w="4780" w:type="dxa"/>
            <w:tcMar>
              <w:top w:w="8" w:type="dxa"/>
              <w:left w:w="55" w:type="dxa"/>
              <w:bottom w:w="0" w:type="dxa"/>
              <w:right w:w="55" w:type="dxa"/>
            </w:tcMar>
            <w:vAlign w:val="center"/>
          </w:tcPr>
          <w:p w14:paraId="3A23C232" w14:textId="77777777" w:rsidR="00816990" w:rsidRPr="0031503C" w:rsidRDefault="00816990" w:rsidP="00816990">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ГОУ «Республиканский украинский теоретический лицей комплекс»</w:t>
            </w:r>
          </w:p>
        </w:tc>
        <w:tc>
          <w:tcPr>
            <w:tcW w:w="1481" w:type="dxa"/>
            <w:tcMar>
              <w:top w:w="8" w:type="dxa"/>
              <w:left w:w="55" w:type="dxa"/>
              <w:bottom w:w="0" w:type="dxa"/>
              <w:right w:w="55" w:type="dxa"/>
            </w:tcMar>
            <w:vAlign w:val="center"/>
          </w:tcPr>
          <w:p w14:paraId="08DDD41B"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80</w:t>
            </w:r>
          </w:p>
        </w:tc>
        <w:tc>
          <w:tcPr>
            <w:tcW w:w="1452" w:type="dxa"/>
            <w:tcMar>
              <w:top w:w="8" w:type="dxa"/>
              <w:left w:w="55" w:type="dxa"/>
              <w:bottom w:w="0" w:type="dxa"/>
              <w:right w:w="55" w:type="dxa"/>
            </w:tcMar>
            <w:vAlign w:val="center"/>
          </w:tcPr>
          <w:p w14:paraId="411EBE6A" w14:textId="77777777" w:rsidR="00816990" w:rsidRPr="0031503C" w:rsidRDefault="00816990" w:rsidP="00816990">
            <w:pPr>
              <w:spacing w:after="0" w:line="240" w:lineRule="auto"/>
              <w:ind w:left="-87" w:right="-78"/>
              <w:jc w:val="center"/>
              <w:rPr>
                <w:rFonts w:ascii="Times New Roman" w:eastAsia="Times New Roman" w:hAnsi="Times New Roman" w:cs="Times New Roman"/>
                <w:sz w:val="24"/>
                <w:szCs w:val="24"/>
              </w:rPr>
            </w:pPr>
            <w:r w:rsidRPr="0031503C">
              <w:rPr>
                <w:rFonts w:ascii="Times New Roman" w:hAnsi="Times New Roman" w:cs="Times New Roman"/>
                <w:sz w:val="24"/>
                <w:szCs w:val="24"/>
              </w:rPr>
              <w:t>75</w:t>
            </w:r>
          </w:p>
        </w:tc>
        <w:tc>
          <w:tcPr>
            <w:tcW w:w="984" w:type="dxa"/>
            <w:tcMar>
              <w:top w:w="8" w:type="dxa"/>
              <w:left w:w="55" w:type="dxa"/>
              <w:bottom w:w="0" w:type="dxa"/>
              <w:right w:w="55" w:type="dxa"/>
            </w:tcMar>
            <w:vAlign w:val="center"/>
          </w:tcPr>
          <w:p w14:paraId="537BC199"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4,1</w:t>
            </w:r>
          </w:p>
        </w:tc>
      </w:tr>
      <w:tr w:rsidR="00816990" w:rsidRPr="0031503C" w14:paraId="6C43D60F" w14:textId="77777777">
        <w:tc>
          <w:tcPr>
            <w:tcW w:w="705" w:type="dxa"/>
            <w:tcMar>
              <w:top w:w="8" w:type="dxa"/>
              <w:left w:w="55" w:type="dxa"/>
              <w:bottom w:w="0" w:type="dxa"/>
              <w:right w:w="55" w:type="dxa"/>
            </w:tcMar>
            <w:vAlign w:val="center"/>
          </w:tcPr>
          <w:p w14:paraId="3F2B1C92" w14:textId="77777777" w:rsidR="00816990" w:rsidRPr="0031503C" w:rsidRDefault="00816990" w:rsidP="00816990">
            <w:pPr>
              <w:spacing w:after="0" w:line="240" w:lineRule="auto"/>
              <w:ind w:right="-108"/>
              <w:jc w:val="center"/>
              <w:rPr>
                <w:rFonts w:ascii="Times New Roman" w:eastAsia="Times New Roman" w:hAnsi="Times New Roman" w:cs="Times New Roman"/>
                <w:sz w:val="24"/>
                <w:szCs w:val="24"/>
              </w:rPr>
            </w:pPr>
          </w:p>
        </w:tc>
        <w:tc>
          <w:tcPr>
            <w:tcW w:w="8697" w:type="dxa"/>
            <w:gridSpan w:val="4"/>
            <w:tcMar>
              <w:top w:w="8" w:type="dxa"/>
              <w:left w:w="55" w:type="dxa"/>
              <w:bottom w:w="0" w:type="dxa"/>
              <w:right w:w="55" w:type="dxa"/>
            </w:tcMar>
            <w:vAlign w:val="center"/>
          </w:tcPr>
          <w:p w14:paraId="73F3D51E"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Русский язык</w:t>
            </w:r>
          </w:p>
        </w:tc>
      </w:tr>
      <w:tr w:rsidR="00816990" w:rsidRPr="0031503C" w14:paraId="42914386" w14:textId="77777777">
        <w:tc>
          <w:tcPr>
            <w:tcW w:w="705" w:type="dxa"/>
            <w:tcMar>
              <w:top w:w="8" w:type="dxa"/>
              <w:left w:w="55" w:type="dxa"/>
              <w:bottom w:w="0" w:type="dxa"/>
              <w:right w:w="55" w:type="dxa"/>
            </w:tcMar>
            <w:vAlign w:val="center"/>
          </w:tcPr>
          <w:p w14:paraId="0177E887" w14:textId="77777777" w:rsidR="00816990" w:rsidRPr="0031503C" w:rsidRDefault="00816990" w:rsidP="00816990">
            <w:pPr>
              <w:spacing w:after="0" w:line="240" w:lineRule="auto"/>
              <w:ind w:right="-108"/>
              <w:jc w:val="center"/>
              <w:rPr>
                <w:rFonts w:ascii="Times New Roman" w:eastAsia="Times New Roman" w:hAnsi="Times New Roman" w:cs="Times New Roman"/>
                <w:bCs/>
                <w:kern w:val="24"/>
                <w:sz w:val="24"/>
                <w:szCs w:val="24"/>
              </w:rPr>
            </w:pPr>
            <w:r w:rsidRPr="0031503C">
              <w:rPr>
                <w:rFonts w:ascii="Times New Roman" w:eastAsia="Times New Roman" w:hAnsi="Times New Roman" w:cs="Times New Roman"/>
                <w:bCs/>
                <w:kern w:val="24"/>
                <w:sz w:val="24"/>
                <w:szCs w:val="24"/>
              </w:rPr>
              <w:t>1.</w:t>
            </w:r>
          </w:p>
        </w:tc>
        <w:tc>
          <w:tcPr>
            <w:tcW w:w="4780" w:type="dxa"/>
            <w:tcMar>
              <w:top w:w="8" w:type="dxa"/>
              <w:left w:w="55" w:type="dxa"/>
              <w:bottom w:w="0" w:type="dxa"/>
              <w:right w:w="55" w:type="dxa"/>
            </w:tcMar>
          </w:tcPr>
          <w:p w14:paraId="702025E2" w14:textId="77777777" w:rsidR="00816990" w:rsidRPr="0031503C" w:rsidRDefault="00816990" w:rsidP="00816990">
            <w:pPr>
              <w:spacing w:after="0" w:line="240" w:lineRule="auto"/>
              <w:rPr>
                <w:rFonts w:ascii="Times New Roman" w:hAnsi="Times New Roman" w:cs="Times New Roman"/>
                <w:bCs/>
                <w:sz w:val="24"/>
                <w:szCs w:val="24"/>
              </w:rPr>
            </w:pPr>
            <w:r w:rsidRPr="0031503C">
              <w:rPr>
                <w:rFonts w:ascii="Times New Roman" w:hAnsi="Times New Roman" w:cs="Times New Roman"/>
                <w:sz w:val="24"/>
                <w:szCs w:val="24"/>
              </w:rPr>
              <w:t>МОУ «Бендерская средняя школа №17»</w:t>
            </w:r>
          </w:p>
        </w:tc>
        <w:tc>
          <w:tcPr>
            <w:tcW w:w="1481" w:type="dxa"/>
            <w:tcMar>
              <w:top w:w="8" w:type="dxa"/>
              <w:left w:w="55" w:type="dxa"/>
              <w:bottom w:w="0" w:type="dxa"/>
              <w:right w:w="55" w:type="dxa"/>
            </w:tcMar>
          </w:tcPr>
          <w:p w14:paraId="1C5A3AB4"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100</w:t>
            </w:r>
          </w:p>
        </w:tc>
        <w:tc>
          <w:tcPr>
            <w:tcW w:w="1452" w:type="dxa"/>
            <w:tcMar>
              <w:top w:w="8" w:type="dxa"/>
              <w:left w:w="55" w:type="dxa"/>
              <w:bottom w:w="0" w:type="dxa"/>
              <w:right w:w="55" w:type="dxa"/>
            </w:tcMar>
          </w:tcPr>
          <w:p w14:paraId="4C8AC41C" w14:textId="77777777" w:rsidR="00816990" w:rsidRPr="0031503C" w:rsidRDefault="00816990" w:rsidP="00816990">
            <w:pPr>
              <w:spacing w:after="0" w:line="240" w:lineRule="auto"/>
              <w:ind w:left="-87" w:right="-78"/>
              <w:jc w:val="center"/>
              <w:rPr>
                <w:rFonts w:ascii="Times New Roman" w:eastAsia="Times New Roman" w:hAnsi="Times New Roman" w:cs="Times New Roman"/>
                <w:sz w:val="24"/>
                <w:szCs w:val="24"/>
              </w:rPr>
            </w:pPr>
            <w:r w:rsidRPr="0031503C">
              <w:rPr>
                <w:rFonts w:ascii="Times New Roman" w:hAnsi="Times New Roman" w:cs="Times New Roman"/>
                <w:sz w:val="24"/>
                <w:szCs w:val="24"/>
              </w:rPr>
              <w:t>87,50</w:t>
            </w:r>
          </w:p>
        </w:tc>
        <w:tc>
          <w:tcPr>
            <w:tcW w:w="984" w:type="dxa"/>
            <w:tcMar>
              <w:top w:w="8" w:type="dxa"/>
              <w:left w:w="55" w:type="dxa"/>
              <w:bottom w:w="0" w:type="dxa"/>
              <w:right w:w="55" w:type="dxa"/>
            </w:tcMar>
          </w:tcPr>
          <w:p w14:paraId="02925346"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4,13</w:t>
            </w:r>
          </w:p>
        </w:tc>
      </w:tr>
      <w:tr w:rsidR="00816990" w:rsidRPr="0031503C" w14:paraId="7BCF3A2B" w14:textId="77777777">
        <w:tc>
          <w:tcPr>
            <w:tcW w:w="705" w:type="dxa"/>
            <w:tcMar>
              <w:top w:w="8" w:type="dxa"/>
              <w:left w:w="55" w:type="dxa"/>
              <w:bottom w:w="0" w:type="dxa"/>
              <w:right w:w="55" w:type="dxa"/>
            </w:tcMar>
            <w:vAlign w:val="center"/>
          </w:tcPr>
          <w:p w14:paraId="59D85421" w14:textId="77777777" w:rsidR="00816990" w:rsidRPr="0031503C" w:rsidRDefault="00816990" w:rsidP="00816990">
            <w:pPr>
              <w:spacing w:after="0" w:line="240" w:lineRule="auto"/>
              <w:ind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bCs/>
                <w:kern w:val="24"/>
                <w:sz w:val="24"/>
                <w:szCs w:val="24"/>
              </w:rPr>
              <w:t>2</w:t>
            </w:r>
          </w:p>
        </w:tc>
        <w:tc>
          <w:tcPr>
            <w:tcW w:w="4780" w:type="dxa"/>
            <w:tcMar>
              <w:top w:w="8" w:type="dxa"/>
              <w:left w:w="55" w:type="dxa"/>
              <w:bottom w:w="0" w:type="dxa"/>
              <w:right w:w="55" w:type="dxa"/>
            </w:tcMar>
          </w:tcPr>
          <w:p w14:paraId="5B206EC5" w14:textId="77777777" w:rsidR="00816990" w:rsidRPr="0031503C" w:rsidRDefault="00816990" w:rsidP="00816990">
            <w:pPr>
              <w:spacing w:after="0" w:line="240" w:lineRule="auto"/>
              <w:rPr>
                <w:rFonts w:ascii="Times New Roman" w:eastAsia="Times New Roman" w:hAnsi="Times New Roman" w:cs="Times New Roman"/>
                <w:bCs/>
                <w:kern w:val="24"/>
                <w:sz w:val="24"/>
                <w:szCs w:val="24"/>
              </w:rPr>
            </w:pPr>
            <w:r w:rsidRPr="0031503C">
              <w:rPr>
                <w:rFonts w:ascii="Times New Roman" w:hAnsi="Times New Roman" w:cs="Times New Roman"/>
                <w:sz w:val="24"/>
                <w:szCs w:val="24"/>
              </w:rPr>
              <w:t>МОУ «Бендерский теоретический лицей им. Берга»</w:t>
            </w:r>
          </w:p>
        </w:tc>
        <w:tc>
          <w:tcPr>
            <w:tcW w:w="1481" w:type="dxa"/>
            <w:tcMar>
              <w:top w:w="8" w:type="dxa"/>
              <w:left w:w="55" w:type="dxa"/>
              <w:bottom w:w="0" w:type="dxa"/>
              <w:right w:w="55" w:type="dxa"/>
            </w:tcMar>
          </w:tcPr>
          <w:p w14:paraId="06467448" w14:textId="77777777" w:rsidR="00816990" w:rsidRPr="0031503C" w:rsidRDefault="00816990" w:rsidP="00816990">
            <w:pPr>
              <w:spacing w:after="0" w:line="240" w:lineRule="auto"/>
              <w:jc w:val="center"/>
              <w:rPr>
                <w:rFonts w:ascii="Times New Roman" w:eastAsia="Times New Roman" w:hAnsi="Times New Roman" w:cs="Times New Roman"/>
                <w:bCs/>
                <w:kern w:val="24"/>
                <w:sz w:val="24"/>
                <w:szCs w:val="24"/>
                <w:lang w:val="zh-CN"/>
              </w:rPr>
            </w:pPr>
            <w:r w:rsidRPr="0031503C">
              <w:rPr>
                <w:rFonts w:ascii="Times New Roman" w:hAnsi="Times New Roman" w:cs="Times New Roman"/>
                <w:sz w:val="24"/>
                <w:szCs w:val="24"/>
              </w:rPr>
              <w:t>100</w:t>
            </w:r>
          </w:p>
        </w:tc>
        <w:tc>
          <w:tcPr>
            <w:tcW w:w="1452" w:type="dxa"/>
            <w:tcMar>
              <w:top w:w="8" w:type="dxa"/>
              <w:left w:w="55" w:type="dxa"/>
              <w:bottom w:w="0" w:type="dxa"/>
              <w:right w:w="55" w:type="dxa"/>
            </w:tcMar>
          </w:tcPr>
          <w:p w14:paraId="57E7932B" w14:textId="77777777" w:rsidR="00816990" w:rsidRPr="0031503C" w:rsidRDefault="00816990" w:rsidP="00816990">
            <w:pPr>
              <w:spacing w:after="0" w:line="240" w:lineRule="auto"/>
              <w:ind w:left="-87" w:right="-78"/>
              <w:jc w:val="center"/>
              <w:rPr>
                <w:rFonts w:ascii="Times New Roman" w:hAnsi="Times New Roman" w:cs="Times New Roman"/>
                <w:bCs/>
                <w:kern w:val="24"/>
                <w:sz w:val="24"/>
                <w:szCs w:val="24"/>
                <w:lang w:val="zh-CN"/>
              </w:rPr>
            </w:pPr>
            <w:r w:rsidRPr="0031503C">
              <w:rPr>
                <w:rFonts w:ascii="Times New Roman" w:hAnsi="Times New Roman" w:cs="Times New Roman"/>
                <w:sz w:val="24"/>
                <w:szCs w:val="24"/>
              </w:rPr>
              <w:t>83,33</w:t>
            </w:r>
          </w:p>
        </w:tc>
        <w:tc>
          <w:tcPr>
            <w:tcW w:w="984" w:type="dxa"/>
            <w:tcMar>
              <w:top w:w="8" w:type="dxa"/>
              <w:left w:w="55" w:type="dxa"/>
              <w:bottom w:w="0" w:type="dxa"/>
              <w:right w:w="55" w:type="dxa"/>
            </w:tcMar>
          </w:tcPr>
          <w:p w14:paraId="6A05CE7B" w14:textId="77777777" w:rsidR="00816990" w:rsidRPr="0031503C" w:rsidRDefault="00816990" w:rsidP="00816990">
            <w:pPr>
              <w:spacing w:after="0" w:line="240" w:lineRule="auto"/>
              <w:jc w:val="center"/>
              <w:rPr>
                <w:rFonts w:ascii="Times New Roman" w:hAnsi="Times New Roman" w:cs="Times New Roman"/>
                <w:bCs/>
                <w:kern w:val="24"/>
                <w:sz w:val="24"/>
                <w:szCs w:val="24"/>
                <w:lang w:val="zh-CN"/>
              </w:rPr>
            </w:pPr>
            <w:r w:rsidRPr="0031503C">
              <w:rPr>
                <w:rFonts w:ascii="Times New Roman" w:hAnsi="Times New Roman" w:cs="Times New Roman"/>
                <w:sz w:val="24"/>
                <w:szCs w:val="24"/>
              </w:rPr>
              <w:t>4,02</w:t>
            </w:r>
          </w:p>
        </w:tc>
      </w:tr>
      <w:tr w:rsidR="00816990" w:rsidRPr="0031503C" w14:paraId="1F01B3B3" w14:textId="77777777">
        <w:tc>
          <w:tcPr>
            <w:tcW w:w="705" w:type="dxa"/>
            <w:tcMar>
              <w:top w:w="8" w:type="dxa"/>
              <w:left w:w="55" w:type="dxa"/>
              <w:bottom w:w="0" w:type="dxa"/>
              <w:right w:w="55" w:type="dxa"/>
            </w:tcMar>
            <w:vAlign w:val="center"/>
          </w:tcPr>
          <w:p w14:paraId="57F77CA1" w14:textId="77777777" w:rsidR="00816990" w:rsidRPr="0031503C" w:rsidRDefault="00816990" w:rsidP="00816990">
            <w:pPr>
              <w:spacing w:after="0" w:line="240" w:lineRule="auto"/>
              <w:ind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bCs/>
                <w:kern w:val="24"/>
                <w:sz w:val="24"/>
                <w:szCs w:val="24"/>
              </w:rPr>
              <w:t>3</w:t>
            </w:r>
          </w:p>
        </w:tc>
        <w:tc>
          <w:tcPr>
            <w:tcW w:w="4780" w:type="dxa"/>
            <w:tcMar>
              <w:top w:w="8" w:type="dxa"/>
              <w:left w:w="55" w:type="dxa"/>
              <w:bottom w:w="0" w:type="dxa"/>
              <w:right w:w="55" w:type="dxa"/>
            </w:tcMar>
          </w:tcPr>
          <w:p w14:paraId="4C7513D0" w14:textId="77777777" w:rsidR="00816990" w:rsidRPr="0031503C" w:rsidRDefault="00816990" w:rsidP="00816990">
            <w:pPr>
              <w:spacing w:after="0" w:line="240" w:lineRule="auto"/>
              <w:rPr>
                <w:rFonts w:ascii="Times New Roman" w:eastAsia="Times New Roman" w:hAnsi="Times New Roman" w:cs="Times New Roman"/>
                <w:bCs/>
                <w:kern w:val="24"/>
                <w:sz w:val="24"/>
                <w:szCs w:val="24"/>
              </w:rPr>
            </w:pPr>
            <w:r w:rsidRPr="0031503C">
              <w:rPr>
                <w:rFonts w:ascii="Times New Roman" w:hAnsi="Times New Roman" w:cs="Times New Roman"/>
                <w:sz w:val="24"/>
                <w:szCs w:val="24"/>
              </w:rPr>
              <w:t>МОУ « Русско-молдавская общеобразовательная средняя школа с. Красная Горка»</w:t>
            </w:r>
          </w:p>
        </w:tc>
        <w:tc>
          <w:tcPr>
            <w:tcW w:w="1481" w:type="dxa"/>
            <w:tcMar>
              <w:top w:w="8" w:type="dxa"/>
              <w:left w:w="55" w:type="dxa"/>
              <w:bottom w:w="0" w:type="dxa"/>
              <w:right w:w="55" w:type="dxa"/>
            </w:tcMar>
          </w:tcPr>
          <w:p w14:paraId="4285FEE9" w14:textId="77777777" w:rsidR="00816990" w:rsidRPr="0031503C" w:rsidRDefault="00816990" w:rsidP="00816990">
            <w:pPr>
              <w:spacing w:after="0" w:line="240" w:lineRule="auto"/>
              <w:jc w:val="center"/>
              <w:rPr>
                <w:rFonts w:ascii="Times New Roman" w:eastAsia="Times New Roman" w:hAnsi="Times New Roman" w:cs="Times New Roman"/>
                <w:bCs/>
                <w:kern w:val="24"/>
                <w:sz w:val="24"/>
                <w:szCs w:val="24"/>
                <w:lang w:val="zh-CN"/>
              </w:rPr>
            </w:pPr>
            <w:r w:rsidRPr="0031503C">
              <w:rPr>
                <w:rFonts w:ascii="Times New Roman" w:hAnsi="Times New Roman" w:cs="Times New Roman"/>
                <w:sz w:val="24"/>
                <w:szCs w:val="24"/>
              </w:rPr>
              <w:t>100</w:t>
            </w:r>
          </w:p>
        </w:tc>
        <w:tc>
          <w:tcPr>
            <w:tcW w:w="1452" w:type="dxa"/>
            <w:tcMar>
              <w:top w:w="8" w:type="dxa"/>
              <w:left w:w="55" w:type="dxa"/>
              <w:bottom w:w="0" w:type="dxa"/>
              <w:right w:w="55" w:type="dxa"/>
            </w:tcMar>
          </w:tcPr>
          <w:p w14:paraId="2990FD26" w14:textId="77777777" w:rsidR="00816990" w:rsidRPr="0031503C" w:rsidRDefault="00816990" w:rsidP="00816990">
            <w:pPr>
              <w:spacing w:after="0" w:line="240" w:lineRule="auto"/>
              <w:ind w:left="-87" w:right="-78"/>
              <w:jc w:val="center"/>
              <w:rPr>
                <w:rFonts w:ascii="Times New Roman" w:hAnsi="Times New Roman" w:cs="Times New Roman"/>
                <w:bCs/>
                <w:kern w:val="24"/>
                <w:sz w:val="24"/>
                <w:szCs w:val="24"/>
                <w:lang w:val="zh-CN"/>
              </w:rPr>
            </w:pPr>
            <w:r w:rsidRPr="0031503C">
              <w:rPr>
                <w:rFonts w:ascii="Times New Roman" w:hAnsi="Times New Roman" w:cs="Times New Roman"/>
                <w:sz w:val="24"/>
                <w:szCs w:val="24"/>
              </w:rPr>
              <w:t>72,73</w:t>
            </w:r>
          </w:p>
        </w:tc>
        <w:tc>
          <w:tcPr>
            <w:tcW w:w="984" w:type="dxa"/>
            <w:tcMar>
              <w:top w:w="8" w:type="dxa"/>
              <w:left w:w="55" w:type="dxa"/>
              <w:bottom w:w="0" w:type="dxa"/>
              <w:right w:w="55" w:type="dxa"/>
            </w:tcMar>
          </w:tcPr>
          <w:p w14:paraId="3A4C5FBD" w14:textId="77777777" w:rsidR="00816990" w:rsidRPr="0031503C" w:rsidRDefault="00816990" w:rsidP="00816990">
            <w:pPr>
              <w:spacing w:after="0" w:line="240" w:lineRule="auto"/>
              <w:jc w:val="center"/>
              <w:rPr>
                <w:rFonts w:ascii="Times New Roman" w:hAnsi="Times New Roman" w:cs="Times New Roman"/>
                <w:bCs/>
                <w:kern w:val="24"/>
                <w:sz w:val="24"/>
                <w:szCs w:val="24"/>
                <w:lang w:val="zh-CN"/>
              </w:rPr>
            </w:pPr>
            <w:r w:rsidRPr="0031503C">
              <w:rPr>
                <w:rFonts w:ascii="Times New Roman" w:hAnsi="Times New Roman" w:cs="Times New Roman"/>
                <w:sz w:val="24"/>
                <w:szCs w:val="24"/>
              </w:rPr>
              <w:t>4,0</w:t>
            </w:r>
          </w:p>
        </w:tc>
      </w:tr>
      <w:tr w:rsidR="00816990" w:rsidRPr="0031503C" w14:paraId="2B9F3466" w14:textId="77777777">
        <w:tc>
          <w:tcPr>
            <w:tcW w:w="705" w:type="dxa"/>
            <w:tcMar>
              <w:top w:w="8" w:type="dxa"/>
              <w:left w:w="55" w:type="dxa"/>
              <w:bottom w:w="0" w:type="dxa"/>
              <w:right w:w="55" w:type="dxa"/>
            </w:tcMar>
            <w:vAlign w:val="center"/>
          </w:tcPr>
          <w:p w14:paraId="1F578BEF"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bCs/>
                <w:kern w:val="24"/>
                <w:sz w:val="24"/>
                <w:szCs w:val="24"/>
              </w:rPr>
              <w:t>4</w:t>
            </w:r>
          </w:p>
        </w:tc>
        <w:tc>
          <w:tcPr>
            <w:tcW w:w="4780" w:type="dxa"/>
            <w:tcMar>
              <w:top w:w="8" w:type="dxa"/>
              <w:left w:w="55" w:type="dxa"/>
              <w:bottom w:w="0" w:type="dxa"/>
              <w:right w:w="55" w:type="dxa"/>
            </w:tcMar>
          </w:tcPr>
          <w:p w14:paraId="7CA0023F" w14:textId="77777777" w:rsidR="00816990" w:rsidRPr="0031503C" w:rsidRDefault="00816990" w:rsidP="00816990">
            <w:pPr>
              <w:spacing w:after="0" w:line="240" w:lineRule="auto"/>
              <w:rPr>
                <w:rFonts w:ascii="Times New Roman" w:eastAsia="Times New Roman" w:hAnsi="Times New Roman" w:cs="Times New Roman"/>
                <w:sz w:val="24"/>
                <w:szCs w:val="24"/>
              </w:rPr>
            </w:pPr>
            <w:r w:rsidRPr="0031503C">
              <w:rPr>
                <w:rFonts w:ascii="Times New Roman" w:hAnsi="Times New Roman" w:cs="Times New Roman"/>
                <w:sz w:val="24"/>
                <w:szCs w:val="24"/>
              </w:rPr>
              <w:t>МОУ «Бендерская гимназия №2»</w:t>
            </w:r>
          </w:p>
        </w:tc>
        <w:tc>
          <w:tcPr>
            <w:tcW w:w="1481" w:type="dxa"/>
            <w:tcMar>
              <w:top w:w="8" w:type="dxa"/>
              <w:left w:w="55" w:type="dxa"/>
              <w:bottom w:w="0" w:type="dxa"/>
              <w:right w:w="55" w:type="dxa"/>
            </w:tcMar>
          </w:tcPr>
          <w:p w14:paraId="21833475"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100</w:t>
            </w:r>
          </w:p>
        </w:tc>
        <w:tc>
          <w:tcPr>
            <w:tcW w:w="1452" w:type="dxa"/>
            <w:tcMar>
              <w:top w:w="8" w:type="dxa"/>
              <w:left w:w="55" w:type="dxa"/>
              <w:bottom w:w="0" w:type="dxa"/>
              <w:right w:w="55" w:type="dxa"/>
            </w:tcMar>
          </w:tcPr>
          <w:p w14:paraId="418032DD"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70,59</w:t>
            </w:r>
          </w:p>
        </w:tc>
        <w:tc>
          <w:tcPr>
            <w:tcW w:w="984" w:type="dxa"/>
            <w:tcMar>
              <w:top w:w="8" w:type="dxa"/>
              <w:left w:w="55" w:type="dxa"/>
              <w:bottom w:w="0" w:type="dxa"/>
              <w:right w:w="55" w:type="dxa"/>
            </w:tcMar>
          </w:tcPr>
          <w:p w14:paraId="6E2C1143"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3,82</w:t>
            </w:r>
          </w:p>
        </w:tc>
      </w:tr>
      <w:tr w:rsidR="00816990" w:rsidRPr="0031503C" w14:paraId="01B62151" w14:textId="77777777">
        <w:tc>
          <w:tcPr>
            <w:tcW w:w="705" w:type="dxa"/>
            <w:tcMar>
              <w:top w:w="8" w:type="dxa"/>
              <w:left w:w="55" w:type="dxa"/>
              <w:bottom w:w="0" w:type="dxa"/>
              <w:right w:w="55" w:type="dxa"/>
            </w:tcMar>
            <w:vAlign w:val="center"/>
          </w:tcPr>
          <w:p w14:paraId="15A9E6AD"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bCs/>
                <w:kern w:val="24"/>
                <w:sz w:val="24"/>
                <w:szCs w:val="24"/>
              </w:rPr>
              <w:t>5</w:t>
            </w:r>
          </w:p>
        </w:tc>
        <w:tc>
          <w:tcPr>
            <w:tcW w:w="4780" w:type="dxa"/>
            <w:tcMar>
              <w:top w:w="8" w:type="dxa"/>
              <w:left w:w="55" w:type="dxa"/>
              <w:bottom w:w="0" w:type="dxa"/>
              <w:right w:w="55" w:type="dxa"/>
            </w:tcMar>
          </w:tcPr>
          <w:p w14:paraId="32034879" w14:textId="77777777" w:rsidR="00816990" w:rsidRPr="0031503C" w:rsidRDefault="00816990" w:rsidP="00816990">
            <w:pPr>
              <w:spacing w:after="0" w:line="240" w:lineRule="auto"/>
              <w:rPr>
                <w:rFonts w:ascii="Times New Roman" w:eastAsia="Times New Roman" w:hAnsi="Times New Roman" w:cs="Times New Roman"/>
                <w:sz w:val="24"/>
                <w:szCs w:val="24"/>
              </w:rPr>
            </w:pPr>
            <w:r w:rsidRPr="0031503C">
              <w:rPr>
                <w:rFonts w:ascii="Times New Roman" w:hAnsi="Times New Roman" w:cs="Times New Roman"/>
                <w:sz w:val="24"/>
                <w:szCs w:val="24"/>
              </w:rPr>
              <w:t>МОУ «</w:t>
            </w:r>
            <w:proofErr w:type="spellStart"/>
            <w:r w:rsidRPr="0031503C">
              <w:rPr>
                <w:rFonts w:ascii="Times New Roman" w:hAnsi="Times New Roman" w:cs="Times New Roman"/>
                <w:sz w:val="24"/>
                <w:szCs w:val="24"/>
              </w:rPr>
              <w:t>Слободзейский</w:t>
            </w:r>
            <w:proofErr w:type="spellEnd"/>
            <w:r w:rsidRPr="0031503C">
              <w:rPr>
                <w:rFonts w:ascii="Times New Roman" w:hAnsi="Times New Roman" w:cs="Times New Roman"/>
                <w:sz w:val="24"/>
                <w:szCs w:val="24"/>
              </w:rPr>
              <w:t xml:space="preserve"> теоретический лицей-комплекс им. П.К. </w:t>
            </w:r>
            <w:proofErr w:type="spellStart"/>
            <w:r w:rsidRPr="0031503C">
              <w:rPr>
                <w:rFonts w:ascii="Times New Roman" w:hAnsi="Times New Roman" w:cs="Times New Roman"/>
                <w:sz w:val="24"/>
                <w:szCs w:val="24"/>
              </w:rPr>
              <w:t>Спельник</w:t>
            </w:r>
            <w:proofErr w:type="spellEnd"/>
            <w:r w:rsidRPr="0031503C">
              <w:rPr>
                <w:rFonts w:ascii="Times New Roman" w:hAnsi="Times New Roman" w:cs="Times New Roman"/>
                <w:sz w:val="24"/>
                <w:szCs w:val="24"/>
              </w:rPr>
              <w:t>»</w:t>
            </w:r>
          </w:p>
        </w:tc>
        <w:tc>
          <w:tcPr>
            <w:tcW w:w="1481" w:type="dxa"/>
            <w:tcMar>
              <w:top w:w="8" w:type="dxa"/>
              <w:left w:w="55" w:type="dxa"/>
              <w:bottom w:w="0" w:type="dxa"/>
              <w:right w:w="55" w:type="dxa"/>
            </w:tcMar>
          </w:tcPr>
          <w:p w14:paraId="43002AB1"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100</w:t>
            </w:r>
          </w:p>
        </w:tc>
        <w:tc>
          <w:tcPr>
            <w:tcW w:w="1452" w:type="dxa"/>
            <w:tcMar>
              <w:top w:w="8" w:type="dxa"/>
              <w:left w:w="55" w:type="dxa"/>
              <w:bottom w:w="0" w:type="dxa"/>
              <w:right w:w="55" w:type="dxa"/>
            </w:tcMar>
          </w:tcPr>
          <w:p w14:paraId="78728EE1"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66,67</w:t>
            </w:r>
          </w:p>
        </w:tc>
        <w:tc>
          <w:tcPr>
            <w:tcW w:w="984" w:type="dxa"/>
            <w:tcMar>
              <w:top w:w="8" w:type="dxa"/>
              <w:left w:w="55" w:type="dxa"/>
              <w:bottom w:w="0" w:type="dxa"/>
              <w:right w:w="55" w:type="dxa"/>
            </w:tcMar>
          </w:tcPr>
          <w:p w14:paraId="5DE051FC"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3,79</w:t>
            </w:r>
          </w:p>
        </w:tc>
      </w:tr>
      <w:tr w:rsidR="00816990" w:rsidRPr="0031503C" w14:paraId="1BCB5981" w14:textId="77777777">
        <w:tc>
          <w:tcPr>
            <w:tcW w:w="705" w:type="dxa"/>
            <w:tcMar>
              <w:top w:w="8" w:type="dxa"/>
              <w:left w:w="55" w:type="dxa"/>
              <w:bottom w:w="0" w:type="dxa"/>
              <w:right w:w="55" w:type="dxa"/>
            </w:tcMar>
            <w:vAlign w:val="center"/>
          </w:tcPr>
          <w:p w14:paraId="4328E210"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bCs/>
                <w:kern w:val="24"/>
                <w:sz w:val="24"/>
                <w:szCs w:val="24"/>
              </w:rPr>
              <w:t>6</w:t>
            </w:r>
          </w:p>
        </w:tc>
        <w:tc>
          <w:tcPr>
            <w:tcW w:w="4780" w:type="dxa"/>
            <w:tcMar>
              <w:top w:w="8" w:type="dxa"/>
              <w:left w:w="55" w:type="dxa"/>
              <w:bottom w:w="0" w:type="dxa"/>
              <w:right w:w="55" w:type="dxa"/>
            </w:tcMar>
          </w:tcPr>
          <w:p w14:paraId="12755E27" w14:textId="77777777" w:rsidR="00816990" w:rsidRPr="0031503C" w:rsidRDefault="00816990" w:rsidP="00816990">
            <w:pPr>
              <w:spacing w:after="0" w:line="240" w:lineRule="auto"/>
              <w:rPr>
                <w:rFonts w:ascii="Times New Roman" w:eastAsia="Times New Roman" w:hAnsi="Times New Roman" w:cs="Times New Roman"/>
                <w:sz w:val="24"/>
                <w:szCs w:val="24"/>
              </w:rPr>
            </w:pPr>
            <w:r w:rsidRPr="0031503C">
              <w:rPr>
                <w:rFonts w:ascii="Times New Roman" w:hAnsi="Times New Roman" w:cs="Times New Roman"/>
                <w:sz w:val="24"/>
                <w:szCs w:val="24"/>
              </w:rPr>
              <w:t>МОУ «Тираспольская  средняя школа №15»</w:t>
            </w:r>
          </w:p>
        </w:tc>
        <w:tc>
          <w:tcPr>
            <w:tcW w:w="1481" w:type="dxa"/>
            <w:tcMar>
              <w:top w:w="8" w:type="dxa"/>
              <w:left w:w="55" w:type="dxa"/>
              <w:bottom w:w="0" w:type="dxa"/>
              <w:right w:w="55" w:type="dxa"/>
            </w:tcMar>
          </w:tcPr>
          <w:p w14:paraId="3BA9BC95"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98,08</w:t>
            </w:r>
          </w:p>
        </w:tc>
        <w:tc>
          <w:tcPr>
            <w:tcW w:w="1452" w:type="dxa"/>
            <w:tcMar>
              <w:top w:w="8" w:type="dxa"/>
              <w:left w:w="55" w:type="dxa"/>
              <w:bottom w:w="0" w:type="dxa"/>
              <w:right w:w="55" w:type="dxa"/>
            </w:tcMar>
          </w:tcPr>
          <w:p w14:paraId="79B485BA"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73,08</w:t>
            </w:r>
          </w:p>
        </w:tc>
        <w:tc>
          <w:tcPr>
            <w:tcW w:w="984" w:type="dxa"/>
            <w:tcMar>
              <w:top w:w="8" w:type="dxa"/>
              <w:left w:w="55" w:type="dxa"/>
              <w:bottom w:w="0" w:type="dxa"/>
              <w:right w:w="55" w:type="dxa"/>
            </w:tcMar>
          </w:tcPr>
          <w:p w14:paraId="1D7B3C77" w14:textId="77777777" w:rsidR="00816990" w:rsidRPr="0031503C" w:rsidRDefault="00816990" w:rsidP="00816990">
            <w:pPr>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sz w:val="24"/>
                <w:szCs w:val="24"/>
              </w:rPr>
              <w:t>3,92</w:t>
            </w:r>
          </w:p>
        </w:tc>
      </w:tr>
    </w:tbl>
    <w:p w14:paraId="63356D26" w14:textId="77777777" w:rsidR="008F106B" w:rsidRPr="0031503C" w:rsidRDefault="008F106B">
      <w:pPr>
        <w:spacing w:after="0" w:line="240" w:lineRule="auto"/>
        <w:jc w:val="both"/>
        <w:rPr>
          <w:rFonts w:ascii="Times New Roman" w:hAnsi="Times New Roman" w:cs="Times New Roman"/>
          <w:sz w:val="26"/>
          <w:szCs w:val="26"/>
        </w:rPr>
      </w:pPr>
    </w:p>
    <w:p w14:paraId="13A928F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организаций общего образования </w:t>
      </w:r>
      <w:r w:rsidRPr="0031503C">
        <w:rPr>
          <w:rFonts w:ascii="Times New Roman" w:hAnsi="Times New Roman" w:cs="Times New Roman"/>
          <w:b/>
          <w:i/>
          <w:sz w:val="24"/>
          <w:szCs w:val="24"/>
        </w:rPr>
        <w:t>с низкими</w:t>
      </w:r>
      <w:r w:rsidRPr="0031503C">
        <w:rPr>
          <w:rFonts w:ascii="Times New Roman" w:hAnsi="Times New Roman"/>
          <w:sz w:val="24"/>
          <w:szCs w:val="24"/>
        </w:rPr>
        <w:t xml:space="preserve"> результатами диагностической </w:t>
      </w:r>
    </w:p>
    <w:p w14:paraId="5B96581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проверочной работы </w:t>
      </w:r>
      <w:r w:rsidRPr="0031503C">
        <w:rPr>
          <w:rFonts w:ascii="Times New Roman" w:hAnsi="Times New Roman"/>
          <w:b/>
          <w:bCs/>
          <w:i/>
          <w:iCs/>
          <w:sz w:val="24"/>
          <w:szCs w:val="24"/>
        </w:rPr>
        <w:t>по родному языку</w:t>
      </w:r>
      <w:r w:rsidRPr="0031503C">
        <w:rPr>
          <w:rFonts w:ascii="Times New Roman" w:hAnsi="Times New Roman"/>
          <w:sz w:val="24"/>
          <w:szCs w:val="24"/>
        </w:rPr>
        <w:t xml:space="preserve"> обучающихся 5 классов</w:t>
      </w:r>
    </w:p>
    <w:tbl>
      <w:tblPr>
        <w:tblStyle w:val="8"/>
        <w:tblW w:w="9606" w:type="dxa"/>
        <w:tblLayout w:type="fixed"/>
        <w:tblLook w:val="04A0" w:firstRow="1" w:lastRow="0" w:firstColumn="1" w:lastColumn="0" w:noHBand="0" w:noVBand="1"/>
      </w:tblPr>
      <w:tblGrid>
        <w:gridCol w:w="674"/>
        <w:gridCol w:w="4795"/>
        <w:gridCol w:w="1379"/>
        <w:gridCol w:w="1379"/>
        <w:gridCol w:w="1379"/>
      </w:tblGrid>
      <w:tr w:rsidR="008F106B" w:rsidRPr="0031503C" w14:paraId="6A2C478E" w14:textId="77777777">
        <w:trPr>
          <w:trHeight w:val="552"/>
        </w:trPr>
        <w:tc>
          <w:tcPr>
            <w:tcW w:w="674" w:type="dxa"/>
          </w:tcPr>
          <w:p w14:paraId="31BF211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п/п</w:t>
            </w:r>
          </w:p>
        </w:tc>
        <w:tc>
          <w:tcPr>
            <w:tcW w:w="4795" w:type="dxa"/>
          </w:tcPr>
          <w:p w14:paraId="0C65069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379" w:type="dxa"/>
          </w:tcPr>
          <w:p w14:paraId="1ABA67C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379" w:type="dxa"/>
          </w:tcPr>
          <w:p w14:paraId="7C2D3654"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379" w:type="dxa"/>
          </w:tcPr>
          <w:p w14:paraId="6D8A355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0F63CE95" w14:textId="77777777">
        <w:trPr>
          <w:trHeight w:val="264"/>
        </w:trPr>
        <w:tc>
          <w:tcPr>
            <w:tcW w:w="9606" w:type="dxa"/>
            <w:gridSpan w:val="5"/>
          </w:tcPr>
          <w:p w14:paraId="3FC1F86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Молдавский язык</w:t>
            </w:r>
          </w:p>
        </w:tc>
      </w:tr>
      <w:tr w:rsidR="00816990" w:rsidRPr="0031503C" w14:paraId="408B457A" w14:textId="77777777">
        <w:trPr>
          <w:trHeight w:val="552"/>
        </w:trPr>
        <w:tc>
          <w:tcPr>
            <w:tcW w:w="674" w:type="dxa"/>
          </w:tcPr>
          <w:p w14:paraId="02F8D5F7" w14:textId="77777777" w:rsidR="00816990" w:rsidRPr="0031503C" w:rsidRDefault="00816990" w:rsidP="00816990">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4795" w:type="dxa"/>
            <w:vAlign w:val="center"/>
          </w:tcPr>
          <w:p w14:paraId="1F35222D" w14:textId="6E81837D" w:rsidR="00816990" w:rsidRPr="0031503C" w:rsidRDefault="00816990" w:rsidP="00816990">
            <w:pPr>
              <w:spacing w:after="0" w:line="240" w:lineRule="auto"/>
              <w:rPr>
                <w:rFonts w:ascii="Times New Roman" w:hAnsi="Times New Roman"/>
                <w:sz w:val="24"/>
                <w:szCs w:val="24"/>
              </w:rPr>
            </w:pPr>
            <w:r w:rsidRPr="0031503C">
              <w:rPr>
                <w:rFonts w:ascii="Times New Roman" w:hAnsi="Times New Roman"/>
                <w:sz w:val="24"/>
                <w:szCs w:val="24"/>
              </w:rPr>
              <w:t>МОУ «Ново-</w:t>
            </w:r>
            <w:proofErr w:type="spellStart"/>
            <w:r w:rsidRPr="0031503C">
              <w:rPr>
                <w:rFonts w:ascii="Times New Roman" w:hAnsi="Times New Roman"/>
                <w:sz w:val="24"/>
                <w:szCs w:val="24"/>
              </w:rPr>
              <w:t>Комиссаровская</w:t>
            </w:r>
            <w:proofErr w:type="spellEnd"/>
            <w:r w:rsidRPr="0031503C">
              <w:rPr>
                <w:rFonts w:ascii="Times New Roman" w:hAnsi="Times New Roman"/>
                <w:sz w:val="24"/>
                <w:szCs w:val="24"/>
              </w:rPr>
              <w:t xml:space="preserve">  основная общеобразовательная русско-молдавская школа»</w:t>
            </w:r>
          </w:p>
        </w:tc>
        <w:tc>
          <w:tcPr>
            <w:tcW w:w="1379" w:type="dxa"/>
            <w:vAlign w:val="center"/>
          </w:tcPr>
          <w:p w14:paraId="546CC9BA" w14:textId="799E481F"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100,0</w:t>
            </w:r>
          </w:p>
        </w:tc>
        <w:tc>
          <w:tcPr>
            <w:tcW w:w="1379" w:type="dxa"/>
            <w:vAlign w:val="center"/>
          </w:tcPr>
          <w:p w14:paraId="6C83C9F2" w14:textId="4841B4E3"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0</w:t>
            </w:r>
          </w:p>
        </w:tc>
        <w:tc>
          <w:tcPr>
            <w:tcW w:w="1379" w:type="dxa"/>
            <w:vAlign w:val="center"/>
          </w:tcPr>
          <w:p w14:paraId="16E73FE7" w14:textId="1BC54A66"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3,0</w:t>
            </w:r>
          </w:p>
        </w:tc>
      </w:tr>
      <w:tr w:rsidR="00816990" w:rsidRPr="0031503C" w14:paraId="66F15979" w14:textId="77777777">
        <w:trPr>
          <w:trHeight w:val="571"/>
        </w:trPr>
        <w:tc>
          <w:tcPr>
            <w:tcW w:w="674" w:type="dxa"/>
          </w:tcPr>
          <w:p w14:paraId="39F53AE1" w14:textId="77777777" w:rsidR="00816990" w:rsidRPr="0031503C" w:rsidRDefault="00816990" w:rsidP="00816990">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2</w:t>
            </w:r>
          </w:p>
        </w:tc>
        <w:tc>
          <w:tcPr>
            <w:tcW w:w="4795" w:type="dxa"/>
            <w:vAlign w:val="center"/>
          </w:tcPr>
          <w:p w14:paraId="0FE09040" w14:textId="5639169E" w:rsidR="00816990" w:rsidRPr="0031503C" w:rsidRDefault="00816990" w:rsidP="00816990">
            <w:pPr>
              <w:spacing w:after="0" w:line="240" w:lineRule="auto"/>
              <w:rPr>
                <w:rFonts w:ascii="Times New Roman" w:hAnsi="Times New Roman"/>
                <w:sz w:val="24"/>
                <w:szCs w:val="24"/>
              </w:rPr>
            </w:pPr>
            <w:r w:rsidRPr="0031503C">
              <w:rPr>
                <w:rFonts w:ascii="Times New Roman" w:hAnsi="Times New Roman"/>
                <w:sz w:val="24"/>
                <w:szCs w:val="24"/>
              </w:rPr>
              <w:t xml:space="preserve">МОУ  «Основная общеобразовательная молдавская школа </w:t>
            </w:r>
            <w:proofErr w:type="spellStart"/>
            <w:r w:rsidRPr="0031503C">
              <w:rPr>
                <w:rFonts w:ascii="Times New Roman" w:hAnsi="Times New Roman"/>
                <w:sz w:val="24"/>
                <w:szCs w:val="24"/>
              </w:rPr>
              <w:t>с.Гояны</w:t>
            </w:r>
            <w:proofErr w:type="spellEnd"/>
            <w:r w:rsidRPr="0031503C">
              <w:rPr>
                <w:rFonts w:ascii="Times New Roman" w:hAnsi="Times New Roman"/>
                <w:sz w:val="24"/>
                <w:szCs w:val="24"/>
              </w:rPr>
              <w:t>»</w:t>
            </w:r>
          </w:p>
        </w:tc>
        <w:tc>
          <w:tcPr>
            <w:tcW w:w="1379" w:type="dxa"/>
            <w:vAlign w:val="center"/>
          </w:tcPr>
          <w:p w14:paraId="350A97CE" w14:textId="6725981E"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100,0</w:t>
            </w:r>
          </w:p>
        </w:tc>
        <w:tc>
          <w:tcPr>
            <w:tcW w:w="1379" w:type="dxa"/>
            <w:vAlign w:val="center"/>
          </w:tcPr>
          <w:p w14:paraId="726E8848" w14:textId="2849A63E"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0</w:t>
            </w:r>
          </w:p>
        </w:tc>
        <w:tc>
          <w:tcPr>
            <w:tcW w:w="1379" w:type="dxa"/>
            <w:vAlign w:val="center"/>
          </w:tcPr>
          <w:p w14:paraId="156F392E" w14:textId="2C7B6F38"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3,0</w:t>
            </w:r>
          </w:p>
        </w:tc>
      </w:tr>
      <w:tr w:rsidR="00816990" w:rsidRPr="0031503C" w14:paraId="0B547BDE" w14:textId="77777777">
        <w:trPr>
          <w:trHeight w:val="571"/>
        </w:trPr>
        <w:tc>
          <w:tcPr>
            <w:tcW w:w="674" w:type="dxa"/>
          </w:tcPr>
          <w:p w14:paraId="71DA53BA" w14:textId="5C3CB8EE" w:rsidR="00816990" w:rsidRPr="0031503C" w:rsidRDefault="00816990" w:rsidP="00816990">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4795" w:type="dxa"/>
            <w:vAlign w:val="center"/>
          </w:tcPr>
          <w:p w14:paraId="5FCAFEC1" w14:textId="4FE04FA8" w:rsidR="00816990" w:rsidRPr="0031503C" w:rsidRDefault="00816990" w:rsidP="00816990">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Плотянская</w:t>
            </w:r>
            <w:proofErr w:type="spellEnd"/>
            <w:r w:rsidRPr="0031503C">
              <w:rPr>
                <w:rFonts w:ascii="Times New Roman" w:hAnsi="Times New Roman"/>
                <w:sz w:val="24"/>
                <w:szCs w:val="24"/>
              </w:rPr>
              <w:t xml:space="preserve"> молдавская средняя общеобразовательная школа-детский сад имени </w:t>
            </w:r>
            <w:proofErr w:type="spellStart"/>
            <w:r w:rsidRPr="0031503C">
              <w:rPr>
                <w:rFonts w:ascii="Times New Roman" w:hAnsi="Times New Roman"/>
                <w:sz w:val="24"/>
                <w:szCs w:val="24"/>
              </w:rPr>
              <w:t>П.Крученюка</w:t>
            </w:r>
            <w:proofErr w:type="spellEnd"/>
            <w:r w:rsidRPr="0031503C">
              <w:rPr>
                <w:rFonts w:ascii="Times New Roman" w:hAnsi="Times New Roman"/>
                <w:sz w:val="24"/>
                <w:szCs w:val="24"/>
              </w:rPr>
              <w:t>»</w:t>
            </w:r>
          </w:p>
        </w:tc>
        <w:tc>
          <w:tcPr>
            <w:tcW w:w="1379" w:type="dxa"/>
            <w:vAlign w:val="center"/>
          </w:tcPr>
          <w:p w14:paraId="099C1971" w14:textId="6B5CCAA7"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100,0</w:t>
            </w:r>
          </w:p>
        </w:tc>
        <w:tc>
          <w:tcPr>
            <w:tcW w:w="1379" w:type="dxa"/>
            <w:vAlign w:val="center"/>
          </w:tcPr>
          <w:p w14:paraId="4488CA09" w14:textId="61D754B6"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0</w:t>
            </w:r>
          </w:p>
        </w:tc>
        <w:tc>
          <w:tcPr>
            <w:tcW w:w="1379" w:type="dxa"/>
            <w:vAlign w:val="center"/>
          </w:tcPr>
          <w:p w14:paraId="4EBB87C5" w14:textId="1CD9C7A0"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3,0</w:t>
            </w:r>
          </w:p>
        </w:tc>
      </w:tr>
      <w:tr w:rsidR="00816990" w:rsidRPr="0031503C" w14:paraId="7B55AB43" w14:textId="77777777">
        <w:trPr>
          <w:trHeight w:val="540"/>
        </w:trPr>
        <w:tc>
          <w:tcPr>
            <w:tcW w:w="674" w:type="dxa"/>
          </w:tcPr>
          <w:p w14:paraId="540266E6" w14:textId="208F570F" w:rsidR="00816990" w:rsidRPr="0031503C" w:rsidRDefault="00816990" w:rsidP="00816990">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4</w:t>
            </w:r>
          </w:p>
        </w:tc>
        <w:tc>
          <w:tcPr>
            <w:tcW w:w="4795" w:type="dxa"/>
            <w:vAlign w:val="center"/>
          </w:tcPr>
          <w:p w14:paraId="7B326DA0" w14:textId="0EF81242" w:rsidR="00816990" w:rsidRPr="0031503C" w:rsidRDefault="00816990" w:rsidP="00816990">
            <w:pPr>
              <w:spacing w:after="0" w:line="240" w:lineRule="auto"/>
              <w:rPr>
                <w:rFonts w:ascii="Times New Roman" w:hAnsi="Times New Roman"/>
                <w:sz w:val="24"/>
                <w:szCs w:val="24"/>
              </w:rPr>
            </w:pPr>
            <w:r w:rsidRPr="0031503C">
              <w:rPr>
                <w:rFonts w:ascii="Times New Roman" w:hAnsi="Times New Roman"/>
                <w:sz w:val="24"/>
                <w:szCs w:val="24"/>
              </w:rPr>
              <w:t>МОУ «Дубовская основная молдавская общеобразовательная школа»</w:t>
            </w:r>
          </w:p>
        </w:tc>
        <w:tc>
          <w:tcPr>
            <w:tcW w:w="1379" w:type="dxa"/>
            <w:vAlign w:val="center"/>
          </w:tcPr>
          <w:p w14:paraId="58A49ECA" w14:textId="5DE118AF"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80,0</w:t>
            </w:r>
          </w:p>
        </w:tc>
        <w:tc>
          <w:tcPr>
            <w:tcW w:w="1379" w:type="dxa"/>
            <w:vAlign w:val="center"/>
          </w:tcPr>
          <w:p w14:paraId="3E6C9B67" w14:textId="1F7CDFF2"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0</w:t>
            </w:r>
          </w:p>
        </w:tc>
        <w:tc>
          <w:tcPr>
            <w:tcW w:w="1379" w:type="dxa"/>
            <w:vAlign w:val="center"/>
          </w:tcPr>
          <w:p w14:paraId="67928719" w14:textId="14A80FBF"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2,8</w:t>
            </w:r>
          </w:p>
        </w:tc>
      </w:tr>
      <w:tr w:rsidR="00816990" w:rsidRPr="0031503C" w14:paraId="23ED596E" w14:textId="77777777">
        <w:trPr>
          <w:trHeight w:val="540"/>
        </w:trPr>
        <w:tc>
          <w:tcPr>
            <w:tcW w:w="674" w:type="dxa"/>
          </w:tcPr>
          <w:p w14:paraId="209819BC" w14:textId="360B90B3" w:rsidR="00816990" w:rsidRPr="0031503C" w:rsidRDefault="00816990" w:rsidP="00816990">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5</w:t>
            </w:r>
          </w:p>
        </w:tc>
        <w:tc>
          <w:tcPr>
            <w:tcW w:w="4795" w:type="dxa"/>
          </w:tcPr>
          <w:p w14:paraId="06200676" w14:textId="77777777" w:rsidR="00816990" w:rsidRPr="0031503C" w:rsidRDefault="00816990" w:rsidP="00816990">
            <w:pPr>
              <w:spacing w:after="0" w:line="240" w:lineRule="auto"/>
              <w:rPr>
                <w:rFonts w:ascii="Times New Roman" w:hAnsi="Times New Roman"/>
                <w:sz w:val="24"/>
                <w:szCs w:val="24"/>
              </w:rPr>
            </w:pPr>
            <w:r w:rsidRPr="0031503C">
              <w:rPr>
                <w:rFonts w:ascii="Times New Roman" w:hAnsi="Times New Roman"/>
                <w:sz w:val="24"/>
                <w:szCs w:val="24"/>
              </w:rPr>
              <w:t>МОУ  «Дубоссарская молдавская средняя общеобразовательная школа №3»</w:t>
            </w:r>
          </w:p>
        </w:tc>
        <w:tc>
          <w:tcPr>
            <w:tcW w:w="1379" w:type="dxa"/>
            <w:vAlign w:val="center"/>
          </w:tcPr>
          <w:p w14:paraId="15A48315" w14:textId="77777777"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54,5</w:t>
            </w:r>
          </w:p>
        </w:tc>
        <w:tc>
          <w:tcPr>
            <w:tcW w:w="1379" w:type="dxa"/>
            <w:vAlign w:val="center"/>
          </w:tcPr>
          <w:p w14:paraId="63458888" w14:textId="77777777"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45,5</w:t>
            </w:r>
          </w:p>
        </w:tc>
        <w:tc>
          <w:tcPr>
            <w:tcW w:w="1379" w:type="dxa"/>
            <w:vAlign w:val="center"/>
          </w:tcPr>
          <w:p w14:paraId="7D93A351" w14:textId="77777777"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3,0</w:t>
            </w:r>
          </w:p>
        </w:tc>
      </w:tr>
      <w:tr w:rsidR="00816990" w:rsidRPr="0031503C" w14:paraId="1102EBD7" w14:textId="77777777">
        <w:trPr>
          <w:trHeight w:val="276"/>
        </w:trPr>
        <w:tc>
          <w:tcPr>
            <w:tcW w:w="9606" w:type="dxa"/>
            <w:gridSpan w:val="5"/>
          </w:tcPr>
          <w:p w14:paraId="6EFA3CFF" w14:textId="77777777" w:rsidR="00816990" w:rsidRPr="0031503C" w:rsidRDefault="00816990" w:rsidP="00816990">
            <w:pPr>
              <w:spacing w:after="0" w:line="240" w:lineRule="auto"/>
              <w:jc w:val="center"/>
              <w:rPr>
                <w:rFonts w:ascii="Times New Roman" w:hAnsi="Times New Roman"/>
                <w:sz w:val="24"/>
                <w:szCs w:val="24"/>
              </w:rPr>
            </w:pPr>
            <w:r w:rsidRPr="0031503C">
              <w:rPr>
                <w:rFonts w:ascii="Times New Roman" w:hAnsi="Times New Roman"/>
                <w:sz w:val="24"/>
                <w:szCs w:val="24"/>
              </w:rPr>
              <w:t>Русский язык</w:t>
            </w:r>
          </w:p>
        </w:tc>
      </w:tr>
      <w:tr w:rsidR="00CB49FA" w:rsidRPr="0031503C" w14:paraId="363627C0" w14:textId="77777777">
        <w:trPr>
          <w:trHeight w:val="295"/>
        </w:trPr>
        <w:tc>
          <w:tcPr>
            <w:tcW w:w="674" w:type="dxa"/>
          </w:tcPr>
          <w:p w14:paraId="381E59DE" w14:textId="77777777" w:rsidR="00CB49FA" w:rsidRPr="0031503C" w:rsidRDefault="00CB49FA" w:rsidP="00CB49FA">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4795" w:type="dxa"/>
            <w:vAlign w:val="center"/>
          </w:tcPr>
          <w:p w14:paraId="7F6A6D6A" w14:textId="54CDF747" w:rsidR="00CB49FA" w:rsidRPr="0031503C" w:rsidRDefault="00CB49FA" w:rsidP="00CB49FA">
            <w:pPr>
              <w:spacing w:after="0" w:line="240" w:lineRule="auto"/>
              <w:rPr>
                <w:rFonts w:ascii="Times New Roman" w:hAnsi="Times New Roman"/>
                <w:sz w:val="24"/>
                <w:szCs w:val="24"/>
              </w:rPr>
            </w:pPr>
            <w:r w:rsidRPr="0031503C">
              <w:rPr>
                <w:rFonts w:ascii="Times New Roman" w:hAnsi="Times New Roman"/>
                <w:sz w:val="24"/>
                <w:szCs w:val="24"/>
              </w:rPr>
              <w:t>МОУ «Бендерская средняя школа №11»</w:t>
            </w:r>
          </w:p>
        </w:tc>
        <w:tc>
          <w:tcPr>
            <w:tcW w:w="1379" w:type="dxa"/>
            <w:vAlign w:val="center"/>
          </w:tcPr>
          <w:p w14:paraId="30F47E8F" w14:textId="2975CEEB"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82,8</w:t>
            </w:r>
          </w:p>
        </w:tc>
        <w:tc>
          <w:tcPr>
            <w:tcW w:w="1379" w:type="dxa"/>
            <w:vAlign w:val="center"/>
          </w:tcPr>
          <w:p w14:paraId="2EA801F3" w14:textId="3D5278F0"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28,1</w:t>
            </w:r>
          </w:p>
        </w:tc>
        <w:tc>
          <w:tcPr>
            <w:tcW w:w="1379" w:type="dxa"/>
            <w:vAlign w:val="center"/>
          </w:tcPr>
          <w:p w14:paraId="7E5FA47C" w14:textId="3CF8C478"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3,1</w:t>
            </w:r>
          </w:p>
        </w:tc>
      </w:tr>
      <w:tr w:rsidR="00CB49FA" w:rsidRPr="0031503C" w14:paraId="11A84F64" w14:textId="77777777">
        <w:trPr>
          <w:trHeight w:val="552"/>
        </w:trPr>
        <w:tc>
          <w:tcPr>
            <w:tcW w:w="674" w:type="dxa"/>
          </w:tcPr>
          <w:p w14:paraId="569FD095" w14:textId="77777777" w:rsidR="00CB49FA" w:rsidRPr="0031503C" w:rsidRDefault="00CB49FA" w:rsidP="00CB49FA">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2</w:t>
            </w:r>
          </w:p>
        </w:tc>
        <w:tc>
          <w:tcPr>
            <w:tcW w:w="4795" w:type="dxa"/>
            <w:vAlign w:val="center"/>
          </w:tcPr>
          <w:p w14:paraId="4C11CA2E" w14:textId="33D6BF0B" w:rsidR="00CB49FA" w:rsidRPr="0031503C" w:rsidRDefault="00CB49FA" w:rsidP="00CB49FA">
            <w:pPr>
              <w:spacing w:after="0" w:line="240" w:lineRule="auto"/>
              <w:rPr>
                <w:rFonts w:ascii="Times New Roman" w:hAnsi="Times New Roman"/>
                <w:sz w:val="24"/>
                <w:szCs w:val="24"/>
              </w:rPr>
            </w:pPr>
            <w:r w:rsidRPr="0031503C">
              <w:rPr>
                <w:rFonts w:ascii="Times New Roman" w:hAnsi="Times New Roman"/>
                <w:sz w:val="24"/>
                <w:szCs w:val="24"/>
              </w:rPr>
              <w:t>МОУ «Бендерская средняя школа №20»</w:t>
            </w:r>
          </w:p>
        </w:tc>
        <w:tc>
          <w:tcPr>
            <w:tcW w:w="1379" w:type="dxa"/>
            <w:vAlign w:val="center"/>
          </w:tcPr>
          <w:p w14:paraId="61862FAF" w14:textId="38F08A15"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82,</w:t>
            </w:r>
            <w:r>
              <w:rPr>
                <w:rFonts w:ascii="Times New Roman" w:hAnsi="Times New Roman"/>
                <w:sz w:val="24"/>
                <w:szCs w:val="24"/>
              </w:rPr>
              <w:t>4</w:t>
            </w:r>
          </w:p>
        </w:tc>
        <w:tc>
          <w:tcPr>
            <w:tcW w:w="1379" w:type="dxa"/>
            <w:vAlign w:val="center"/>
          </w:tcPr>
          <w:p w14:paraId="73E038C5" w14:textId="339700FB"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17,</w:t>
            </w:r>
            <w:r>
              <w:rPr>
                <w:rFonts w:ascii="Times New Roman" w:hAnsi="Times New Roman"/>
                <w:sz w:val="24"/>
                <w:szCs w:val="24"/>
              </w:rPr>
              <w:t>7</w:t>
            </w:r>
          </w:p>
        </w:tc>
        <w:tc>
          <w:tcPr>
            <w:tcW w:w="1379" w:type="dxa"/>
            <w:vAlign w:val="center"/>
          </w:tcPr>
          <w:p w14:paraId="7BEEC27E" w14:textId="4273F8C3"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3,0</w:t>
            </w:r>
          </w:p>
        </w:tc>
      </w:tr>
      <w:tr w:rsidR="00CB49FA" w:rsidRPr="0031503C" w14:paraId="52E1D656" w14:textId="77777777" w:rsidTr="00D917C1">
        <w:trPr>
          <w:trHeight w:val="552"/>
        </w:trPr>
        <w:tc>
          <w:tcPr>
            <w:tcW w:w="674" w:type="dxa"/>
          </w:tcPr>
          <w:p w14:paraId="00FA6D4C" w14:textId="77777777" w:rsidR="00CB49FA" w:rsidRPr="0031503C" w:rsidRDefault="00CB49FA" w:rsidP="00CB49FA">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4795" w:type="dxa"/>
          </w:tcPr>
          <w:p w14:paraId="223FB868" w14:textId="0F736213" w:rsidR="00CB49FA" w:rsidRPr="0031503C" w:rsidRDefault="00CB49FA" w:rsidP="00CB49FA">
            <w:pPr>
              <w:spacing w:after="0" w:line="240" w:lineRule="auto"/>
              <w:rPr>
                <w:rFonts w:ascii="Times New Roman" w:hAnsi="Times New Roman"/>
                <w:sz w:val="24"/>
                <w:szCs w:val="24"/>
              </w:rPr>
            </w:pPr>
            <w:r w:rsidRPr="0031503C">
              <w:rPr>
                <w:rFonts w:ascii="Times New Roman" w:hAnsi="Times New Roman"/>
                <w:sz w:val="24"/>
                <w:szCs w:val="24"/>
              </w:rPr>
              <w:t>МОУ «Ново-</w:t>
            </w:r>
            <w:proofErr w:type="spellStart"/>
            <w:r w:rsidRPr="0031503C">
              <w:rPr>
                <w:rFonts w:ascii="Times New Roman" w:hAnsi="Times New Roman"/>
                <w:sz w:val="24"/>
                <w:szCs w:val="24"/>
              </w:rPr>
              <w:t>Андрияшевская</w:t>
            </w:r>
            <w:proofErr w:type="spellEnd"/>
            <w:r w:rsidRPr="0031503C">
              <w:rPr>
                <w:rFonts w:ascii="Times New Roman" w:hAnsi="Times New Roman"/>
                <w:sz w:val="24"/>
                <w:szCs w:val="24"/>
              </w:rPr>
              <w:t xml:space="preserve"> общеобразовательная  школа – детский сад»</w:t>
            </w:r>
          </w:p>
        </w:tc>
        <w:tc>
          <w:tcPr>
            <w:tcW w:w="1379" w:type="dxa"/>
            <w:vAlign w:val="center"/>
          </w:tcPr>
          <w:p w14:paraId="01921F50" w14:textId="58863CEE"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75</w:t>
            </w:r>
          </w:p>
        </w:tc>
        <w:tc>
          <w:tcPr>
            <w:tcW w:w="1379" w:type="dxa"/>
            <w:vAlign w:val="center"/>
          </w:tcPr>
          <w:p w14:paraId="5DC80183" w14:textId="30DC61FC"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37,5</w:t>
            </w:r>
          </w:p>
        </w:tc>
        <w:tc>
          <w:tcPr>
            <w:tcW w:w="1379" w:type="dxa"/>
            <w:vAlign w:val="center"/>
          </w:tcPr>
          <w:p w14:paraId="5CEEDEAF" w14:textId="2E95F774"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3,1</w:t>
            </w:r>
          </w:p>
        </w:tc>
      </w:tr>
      <w:tr w:rsidR="00CB49FA" w:rsidRPr="0031503C" w14:paraId="0BDFFF39" w14:textId="77777777">
        <w:trPr>
          <w:trHeight w:val="552"/>
        </w:trPr>
        <w:tc>
          <w:tcPr>
            <w:tcW w:w="674" w:type="dxa"/>
          </w:tcPr>
          <w:p w14:paraId="3CE87743" w14:textId="77777777" w:rsidR="00CB49FA" w:rsidRPr="0031503C" w:rsidRDefault="00CB49FA" w:rsidP="00CB49FA">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4</w:t>
            </w:r>
          </w:p>
        </w:tc>
        <w:tc>
          <w:tcPr>
            <w:tcW w:w="4795" w:type="dxa"/>
            <w:vAlign w:val="center"/>
          </w:tcPr>
          <w:p w14:paraId="3D340CE6" w14:textId="05A9654D" w:rsidR="00CB49FA" w:rsidRPr="0031503C" w:rsidRDefault="00CB49FA" w:rsidP="00CB49FA">
            <w:pPr>
              <w:spacing w:after="0" w:line="240" w:lineRule="auto"/>
              <w:rPr>
                <w:rFonts w:ascii="Times New Roman" w:hAnsi="Times New Roman"/>
                <w:sz w:val="24"/>
                <w:szCs w:val="24"/>
              </w:rPr>
            </w:pPr>
            <w:r w:rsidRPr="0031503C">
              <w:rPr>
                <w:rFonts w:ascii="Times New Roman" w:hAnsi="Times New Roman"/>
                <w:sz w:val="24"/>
                <w:szCs w:val="24"/>
              </w:rPr>
              <w:t>МОУ «Основная русская общеобразовательная школа с. Дойбаны-2»</w:t>
            </w:r>
          </w:p>
        </w:tc>
        <w:tc>
          <w:tcPr>
            <w:tcW w:w="1379" w:type="dxa"/>
            <w:vAlign w:val="center"/>
          </w:tcPr>
          <w:p w14:paraId="10DF98F1" w14:textId="7EEE2A88"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71,4</w:t>
            </w:r>
          </w:p>
        </w:tc>
        <w:tc>
          <w:tcPr>
            <w:tcW w:w="1379" w:type="dxa"/>
            <w:vAlign w:val="center"/>
          </w:tcPr>
          <w:p w14:paraId="6CFB10AB" w14:textId="57C06E95"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28,</w:t>
            </w:r>
            <w:r>
              <w:rPr>
                <w:rFonts w:ascii="Times New Roman" w:hAnsi="Times New Roman"/>
                <w:sz w:val="24"/>
                <w:szCs w:val="24"/>
              </w:rPr>
              <w:t>6</w:t>
            </w:r>
          </w:p>
        </w:tc>
        <w:tc>
          <w:tcPr>
            <w:tcW w:w="1379" w:type="dxa"/>
            <w:vAlign w:val="center"/>
          </w:tcPr>
          <w:p w14:paraId="76BB5605" w14:textId="630A45C9"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3,0</w:t>
            </w:r>
          </w:p>
        </w:tc>
      </w:tr>
      <w:tr w:rsidR="00CB49FA" w:rsidRPr="0031503C" w14:paraId="41622C1D" w14:textId="77777777" w:rsidTr="00F30A2D">
        <w:trPr>
          <w:trHeight w:val="552"/>
        </w:trPr>
        <w:tc>
          <w:tcPr>
            <w:tcW w:w="674" w:type="dxa"/>
          </w:tcPr>
          <w:p w14:paraId="2B4ED57F" w14:textId="77777777" w:rsidR="00CB49FA" w:rsidRPr="0031503C" w:rsidRDefault="00CB49FA" w:rsidP="00CB49FA">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5</w:t>
            </w:r>
          </w:p>
        </w:tc>
        <w:tc>
          <w:tcPr>
            <w:tcW w:w="4795" w:type="dxa"/>
            <w:vAlign w:val="center"/>
          </w:tcPr>
          <w:p w14:paraId="0A612DED" w14:textId="10CB9621" w:rsidR="00CB49FA" w:rsidRPr="0031503C" w:rsidRDefault="00CB49FA" w:rsidP="00CB49FA">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Подоймская</w:t>
            </w:r>
            <w:proofErr w:type="spellEnd"/>
            <w:r w:rsidRPr="0031503C">
              <w:rPr>
                <w:rFonts w:ascii="Times New Roman" w:hAnsi="Times New Roman"/>
                <w:sz w:val="24"/>
                <w:szCs w:val="24"/>
              </w:rPr>
              <w:t xml:space="preserve"> общеобразовательная средняя школа – детский сад»</w:t>
            </w:r>
          </w:p>
        </w:tc>
        <w:tc>
          <w:tcPr>
            <w:tcW w:w="1379" w:type="dxa"/>
            <w:vAlign w:val="center"/>
          </w:tcPr>
          <w:p w14:paraId="4D2B86D5" w14:textId="11E29A9F"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57,1</w:t>
            </w:r>
          </w:p>
        </w:tc>
        <w:tc>
          <w:tcPr>
            <w:tcW w:w="1379" w:type="dxa"/>
            <w:vAlign w:val="center"/>
          </w:tcPr>
          <w:p w14:paraId="19E079E4" w14:textId="0C5F3ECC"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35,7</w:t>
            </w:r>
          </w:p>
        </w:tc>
        <w:tc>
          <w:tcPr>
            <w:tcW w:w="1379" w:type="dxa"/>
            <w:vAlign w:val="center"/>
          </w:tcPr>
          <w:p w14:paraId="53B0D181" w14:textId="010149B8"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3,0</w:t>
            </w:r>
          </w:p>
        </w:tc>
      </w:tr>
    </w:tbl>
    <w:p w14:paraId="6E431DBD" w14:textId="77777777" w:rsidR="008F106B" w:rsidRPr="0031503C" w:rsidRDefault="008F106B">
      <w:pPr>
        <w:spacing w:after="0" w:line="240" w:lineRule="auto"/>
        <w:jc w:val="both"/>
        <w:rPr>
          <w:rFonts w:ascii="Times New Roman" w:hAnsi="Times New Roman" w:cs="Times New Roman"/>
          <w:sz w:val="26"/>
          <w:szCs w:val="26"/>
        </w:rPr>
      </w:pPr>
    </w:p>
    <w:p w14:paraId="1FD8C74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b/>
          <w:bCs/>
          <w:i/>
          <w:iCs/>
          <w:sz w:val="24"/>
          <w:szCs w:val="24"/>
        </w:rPr>
        <w:t>Динамика показателей предметной подготовки</w:t>
      </w:r>
    </w:p>
    <w:p w14:paraId="5A610285" w14:textId="0514E812" w:rsidR="008F106B" w:rsidRPr="0031503C" w:rsidRDefault="00C401F7">
      <w:pPr>
        <w:tabs>
          <w:tab w:val="left" w:pos="0"/>
          <w:tab w:val="left" w:pos="284"/>
        </w:tabs>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b/>
          <w:bCs/>
          <w:i/>
          <w:iCs/>
          <w:sz w:val="24"/>
          <w:szCs w:val="24"/>
        </w:rPr>
        <w:t xml:space="preserve">в 6 классах за </w:t>
      </w:r>
      <w:r w:rsidR="004E79AE" w:rsidRPr="0031503C">
        <w:rPr>
          <w:rFonts w:ascii="Times New Roman" w:eastAsia="Times New Roman" w:hAnsi="Times New Roman" w:cs="Times New Roman"/>
          <w:b/>
          <w:bCs/>
          <w:i/>
          <w:iCs/>
          <w:sz w:val="24"/>
          <w:szCs w:val="24"/>
        </w:rPr>
        <w:t xml:space="preserve">три </w:t>
      </w:r>
      <w:r w:rsidRPr="0031503C">
        <w:rPr>
          <w:rFonts w:ascii="Times New Roman" w:eastAsia="Times New Roman" w:hAnsi="Times New Roman" w:cs="Times New Roman"/>
          <w:b/>
          <w:bCs/>
          <w:i/>
          <w:iCs/>
          <w:sz w:val="24"/>
          <w:szCs w:val="24"/>
        </w:rPr>
        <w:t xml:space="preserve">года (2023, 2024, 2025 гг.) </w:t>
      </w:r>
    </w:p>
    <w:p w14:paraId="56AA9676"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bl>
      <w:tblPr>
        <w:tblW w:w="92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342"/>
        <w:gridCol w:w="1343"/>
        <w:gridCol w:w="1342"/>
        <w:gridCol w:w="1343"/>
        <w:gridCol w:w="1342"/>
        <w:gridCol w:w="1343"/>
      </w:tblGrid>
      <w:tr w:rsidR="008F106B" w:rsidRPr="0031503C" w14:paraId="192AA65B" w14:textId="77777777">
        <w:trPr>
          <w:trHeight w:val="338"/>
        </w:trPr>
        <w:tc>
          <w:tcPr>
            <w:tcW w:w="1152" w:type="dxa"/>
            <w:vMerge w:val="restart"/>
            <w:vAlign w:val="center"/>
          </w:tcPr>
          <w:p w14:paraId="695B072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Год</w:t>
            </w:r>
          </w:p>
        </w:tc>
        <w:tc>
          <w:tcPr>
            <w:tcW w:w="4027" w:type="dxa"/>
            <w:gridSpan w:val="3"/>
          </w:tcPr>
          <w:p w14:paraId="642E5EA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Иностранный язык</w:t>
            </w:r>
          </w:p>
        </w:tc>
        <w:tc>
          <w:tcPr>
            <w:tcW w:w="4028" w:type="dxa"/>
            <w:gridSpan w:val="3"/>
          </w:tcPr>
          <w:p w14:paraId="61F1ED5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Математика</w:t>
            </w:r>
          </w:p>
        </w:tc>
      </w:tr>
      <w:tr w:rsidR="008F106B" w:rsidRPr="0031503C" w14:paraId="14FD1C8A" w14:textId="77777777">
        <w:trPr>
          <w:trHeight w:val="150"/>
        </w:trPr>
        <w:tc>
          <w:tcPr>
            <w:tcW w:w="1152" w:type="dxa"/>
            <w:vMerge/>
          </w:tcPr>
          <w:p w14:paraId="143CA7AF"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1342" w:type="dxa"/>
          </w:tcPr>
          <w:p w14:paraId="75F9A80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05AF40D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43" w:type="dxa"/>
          </w:tcPr>
          <w:p w14:paraId="2F57A2D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500FF6E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42" w:type="dxa"/>
            <w:vAlign w:val="center"/>
          </w:tcPr>
          <w:p w14:paraId="0F8047C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474F405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466329C9"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1343" w:type="dxa"/>
          </w:tcPr>
          <w:p w14:paraId="6546CCF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68334FB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42" w:type="dxa"/>
          </w:tcPr>
          <w:p w14:paraId="1385193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7424F34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43" w:type="dxa"/>
            <w:vAlign w:val="center"/>
          </w:tcPr>
          <w:p w14:paraId="4895A94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308C1BE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0A164FB9"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r>
      <w:tr w:rsidR="008F106B" w:rsidRPr="0031503C" w14:paraId="6990A5F9" w14:textId="77777777">
        <w:trPr>
          <w:trHeight w:val="338"/>
        </w:trPr>
        <w:tc>
          <w:tcPr>
            <w:tcW w:w="1152" w:type="dxa"/>
          </w:tcPr>
          <w:p w14:paraId="4D3C93A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2022-23</w:t>
            </w:r>
          </w:p>
        </w:tc>
        <w:tc>
          <w:tcPr>
            <w:tcW w:w="1342" w:type="dxa"/>
            <w:vAlign w:val="center"/>
          </w:tcPr>
          <w:p w14:paraId="27FA40D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97,2</w:t>
            </w:r>
          </w:p>
        </w:tc>
        <w:tc>
          <w:tcPr>
            <w:tcW w:w="1343" w:type="dxa"/>
            <w:vAlign w:val="center"/>
          </w:tcPr>
          <w:p w14:paraId="4697698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56,4</w:t>
            </w:r>
          </w:p>
        </w:tc>
        <w:tc>
          <w:tcPr>
            <w:tcW w:w="1342" w:type="dxa"/>
            <w:vAlign w:val="center"/>
          </w:tcPr>
          <w:p w14:paraId="39B7401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c>
          <w:tcPr>
            <w:tcW w:w="1343" w:type="dxa"/>
            <w:vAlign w:val="center"/>
          </w:tcPr>
          <w:p w14:paraId="4621D3F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88,5</w:t>
            </w:r>
          </w:p>
        </w:tc>
        <w:tc>
          <w:tcPr>
            <w:tcW w:w="1342" w:type="dxa"/>
            <w:vAlign w:val="center"/>
          </w:tcPr>
          <w:p w14:paraId="1ACCC9D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47,7</w:t>
            </w:r>
          </w:p>
        </w:tc>
        <w:tc>
          <w:tcPr>
            <w:tcW w:w="1343" w:type="dxa"/>
            <w:vAlign w:val="center"/>
          </w:tcPr>
          <w:p w14:paraId="3D6868F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3,5</w:t>
            </w:r>
          </w:p>
        </w:tc>
      </w:tr>
    </w:tbl>
    <w:p w14:paraId="6D3C2928"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bl>
      <w:tblPr>
        <w:tblW w:w="91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342"/>
        <w:gridCol w:w="1342"/>
        <w:gridCol w:w="1342"/>
        <w:gridCol w:w="1342"/>
        <w:gridCol w:w="1342"/>
        <w:gridCol w:w="1343"/>
      </w:tblGrid>
      <w:tr w:rsidR="008F106B" w:rsidRPr="0031503C" w14:paraId="656438E6" w14:textId="77777777">
        <w:trPr>
          <w:trHeight w:val="313"/>
        </w:trPr>
        <w:tc>
          <w:tcPr>
            <w:tcW w:w="1141" w:type="dxa"/>
            <w:vMerge w:val="restart"/>
            <w:vAlign w:val="center"/>
          </w:tcPr>
          <w:p w14:paraId="3803CC5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Год</w:t>
            </w:r>
          </w:p>
        </w:tc>
        <w:tc>
          <w:tcPr>
            <w:tcW w:w="4026" w:type="dxa"/>
            <w:gridSpan w:val="3"/>
          </w:tcPr>
          <w:p w14:paraId="04C39D6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Родной язык</w:t>
            </w:r>
          </w:p>
        </w:tc>
        <w:tc>
          <w:tcPr>
            <w:tcW w:w="4027" w:type="dxa"/>
            <w:gridSpan w:val="3"/>
          </w:tcPr>
          <w:p w14:paraId="5F79F97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История</w:t>
            </w:r>
          </w:p>
        </w:tc>
      </w:tr>
      <w:tr w:rsidR="008F106B" w:rsidRPr="0031503C" w14:paraId="61C77738" w14:textId="77777777">
        <w:trPr>
          <w:trHeight w:val="138"/>
        </w:trPr>
        <w:tc>
          <w:tcPr>
            <w:tcW w:w="1141" w:type="dxa"/>
            <w:vMerge/>
          </w:tcPr>
          <w:p w14:paraId="50E7B442"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1342" w:type="dxa"/>
          </w:tcPr>
          <w:p w14:paraId="63FB269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3505185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42" w:type="dxa"/>
          </w:tcPr>
          <w:p w14:paraId="1F82DFF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7AD739A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42" w:type="dxa"/>
            <w:vAlign w:val="center"/>
          </w:tcPr>
          <w:p w14:paraId="2DCBD8F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004E799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5D9B0F69"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1342" w:type="dxa"/>
          </w:tcPr>
          <w:p w14:paraId="20AB178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5EB2328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42" w:type="dxa"/>
          </w:tcPr>
          <w:p w14:paraId="7548CCB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04E17AD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43" w:type="dxa"/>
            <w:vAlign w:val="center"/>
          </w:tcPr>
          <w:p w14:paraId="5933651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23BA50B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3DB848A3"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r>
      <w:tr w:rsidR="008F106B" w:rsidRPr="0031503C" w14:paraId="66381BB6" w14:textId="77777777">
        <w:trPr>
          <w:trHeight w:val="313"/>
        </w:trPr>
        <w:tc>
          <w:tcPr>
            <w:tcW w:w="1141" w:type="dxa"/>
          </w:tcPr>
          <w:p w14:paraId="3C358FA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2023-24</w:t>
            </w:r>
          </w:p>
        </w:tc>
        <w:tc>
          <w:tcPr>
            <w:tcW w:w="1342" w:type="dxa"/>
          </w:tcPr>
          <w:p w14:paraId="6DD52AF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86,6</w:t>
            </w:r>
          </w:p>
        </w:tc>
        <w:tc>
          <w:tcPr>
            <w:tcW w:w="1342" w:type="dxa"/>
          </w:tcPr>
          <w:p w14:paraId="25DD7CF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52,6</w:t>
            </w:r>
          </w:p>
        </w:tc>
        <w:tc>
          <w:tcPr>
            <w:tcW w:w="1342" w:type="dxa"/>
          </w:tcPr>
          <w:p w14:paraId="3D104E6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3,6</w:t>
            </w:r>
          </w:p>
        </w:tc>
        <w:tc>
          <w:tcPr>
            <w:tcW w:w="1342" w:type="dxa"/>
          </w:tcPr>
          <w:p w14:paraId="359D69A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87,6</w:t>
            </w:r>
          </w:p>
        </w:tc>
        <w:tc>
          <w:tcPr>
            <w:tcW w:w="1342" w:type="dxa"/>
          </w:tcPr>
          <w:p w14:paraId="72EA7B5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44,7</w:t>
            </w:r>
          </w:p>
        </w:tc>
        <w:tc>
          <w:tcPr>
            <w:tcW w:w="1343" w:type="dxa"/>
          </w:tcPr>
          <w:p w14:paraId="288A8C6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3,5</w:t>
            </w:r>
          </w:p>
        </w:tc>
      </w:tr>
      <w:tr w:rsidR="008F106B" w:rsidRPr="0031503C" w14:paraId="1B4F9F6E" w14:textId="77777777">
        <w:trPr>
          <w:trHeight w:val="313"/>
        </w:trPr>
        <w:tc>
          <w:tcPr>
            <w:tcW w:w="1141" w:type="dxa"/>
          </w:tcPr>
          <w:p w14:paraId="118BF0F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2024-25</w:t>
            </w:r>
          </w:p>
        </w:tc>
        <w:tc>
          <w:tcPr>
            <w:tcW w:w="1342" w:type="dxa"/>
          </w:tcPr>
          <w:p w14:paraId="40A89B2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89,3</w:t>
            </w:r>
          </w:p>
        </w:tc>
        <w:tc>
          <w:tcPr>
            <w:tcW w:w="1342" w:type="dxa"/>
          </w:tcPr>
          <w:p w14:paraId="1F56374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61</w:t>
            </w:r>
          </w:p>
        </w:tc>
        <w:tc>
          <w:tcPr>
            <w:tcW w:w="1342" w:type="dxa"/>
          </w:tcPr>
          <w:p w14:paraId="4993C3D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c>
          <w:tcPr>
            <w:tcW w:w="1342" w:type="dxa"/>
          </w:tcPr>
          <w:p w14:paraId="44CDAEA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92,3</w:t>
            </w:r>
          </w:p>
        </w:tc>
        <w:tc>
          <w:tcPr>
            <w:tcW w:w="1342" w:type="dxa"/>
          </w:tcPr>
          <w:p w14:paraId="21B3284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50,6</w:t>
            </w:r>
          </w:p>
        </w:tc>
        <w:tc>
          <w:tcPr>
            <w:tcW w:w="1343" w:type="dxa"/>
          </w:tcPr>
          <w:p w14:paraId="711DB25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3,6</w:t>
            </w:r>
          </w:p>
        </w:tc>
      </w:tr>
    </w:tbl>
    <w:p w14:paraId="58A4011F"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p w14:paraId="26CBEB03"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сравнение за два года по учебному предмету «Родной язык» следует отметить повышение показателей успеваемости, качества знаний и среднего балла. По учебному предмету «История» также наблюдается повышение показателей.</w:t>
      </w:r>
    </w:p>
    <w:p w14:paraId="7803A961" w14:textId="77777777" w:rsidR="008F106B" w:rsidRPr="0031503C" w:rsidRDefault="008F106B">
      <w:pPr>
        <w:spacing w:after="0" w:line="240" w:lineRule="auto"/>
        <w:jc w:val="center"/>
        <w:rPr>
          <w:rFonts w:ascii="Times New Roman" w:hAnsi="Times New Roman"/>
          <w:sz w:val="24"/>
          <w:szCs w:val="24"/>
        </w:rPr>
      </w:pPr>
    </w:p>
    <w:p w14:paraId="3F85DF8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w:t>
      </w:r>
      <w:r w:rsidRPr="0031503C">
        <w:rPr>
          <w:rFonts w:ascii="Times New Roman" w:hAnsi="Times New Roman"/>
          <w:b/>
          <w:i/>
          <w:sz w:val="24"/>
          <w:szCs w:val="24"/>
        </w:rPr>
        <w:t xml:space="preserve">лучших </w:t>
      </w:r>
      <w:r w:rsidRPr="0031503C">
        <w:rPr>
          <w:rFonts w:ascii="Times New Roman" w:hAnsi="Times New Roman"/>
          <w:sz w:val="24"/>
          <w:szCs w:val="24"/>
        </w:rPr>
        <w:t xml:space="preserve">организаций общего образования по результатам диагностической проверочной работы по </w:t>
      </w:r>
      <w:r w:rsidRPr="0031503C">
        <w:rPr>
          <w:rFonts w:ascii="Times New Roman" w:hAnsi="Times New Roman"/>
          <w:b/>
          <w:i/>
          <w:sz w:val="24"/>
          <w:szCs w:val="24"/>
        </w:rPr>
        <w:t>родному языку</w:t>
      </w:r>
      <w:r w:rsidRPr="0031503C">
        <w:rPr>
          <w:rFonts w:ascii="Times New Roman" w:hAnsi="Times New Roman"/>
          <w:sz w:val="24"/>
          <w:szCs w:val="24"/>
        </w:rPr>
        <w:t xml:space="preserve"> для обучающихся 6 классов</w:t>
      </w:r>
    </w:p>
    <w:tbl>
      <w:tblPr>
        <w:tblStyle w:val="afe"/>
        <w:tblW w:w="0" w:type="auto"/>
        <w:tblLook w:val="04A0" w:firstRow="1" w:lastRow="0" w:firstColumn="1" w:lastColumn="0" w:noHBand="0" w:noVBand="1"/>
      </w:tblPr>
      <w:tblGrid>
        <w:gridCol w:w="560"/>
        <w:gridCol w:w="4784"/>
        <w:gridCol w:w="1616"/>
        <w:gridCol w:w="1257"/>
        <w:gridCol w:w="1128"/>
      </w:tblGrid>
      <w:tr w:rsidR="008F106B" w:rsidRPr="0031503C" w14:paraId="5F800C4E" w14:textId="77777777">
        <w:tc>
          <w:tcPr>
            <w:tcW w:w="560" w:type="dxa"/>
            <w:vAlign w:val="center"/>
          </w:tcPr>
          <w:p w14:paraId="0DDD307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п/п</w:t>
            </w:r>
          </w:p>
        </w:tc>
        <w:tc>
          <w:tcPr>
            <w:tcW w:w="4784" w:type="dxa"/>
            <w:vAlign w:val="center"/>
          </w:tcPr>
          <w:p w14:paraId="7998E05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616" w:type="dxa"/>
            <w:vAlign w:val="center"/>
          </w:tcPr>
          <w:p w14:paraId="78E3D37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257" w:type="dxa"/>
            <w:vAlign w:val="center"/>
          </w:tcPr>
          <w:p w14:paraId="57340598"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128" w:type="dxa"/>
            <w:vAlign w:val="center"/>
          </w:tcPr>
          <w:p w14:paraId="01C78D3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110BF63C" w14:textId="77777777">
        <w:tc>
          <w:tcPr>
            <w:tcW w:w="560" w:type="dxa"/>
            <w:vAlign w:val="center"/>
          </w:tcPr>
          <w:p w14:paraId="4E64EA1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w:t>
            </w:r>
          </w:p>
        </w:tc>
        <w:tc>
          <w:tcPr>
            <w:tcW w:w="4784" w:type="dxa"/>
          </w:tcPr>
          <w:p w14:paraId="1074AE4D"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s="Times New Roman"/>
                <w:sz w:val="24"/>
                <w:szCs w:val="24"/>
              </w:rPr>
              <w:t>МОУ «Бендерская гимназия №1»</w:t>
            </w:r>
          </w:p>
        </w:tc>
        <w:tc>
          <w:tcPr>
            <w:tcW w:w="1616" w:type="dxa"/>
            <w:vAlign w:val="center"/>
          </w:tcPr>
          <w:p w14:paraId="674F79D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s="Times New Roman"/>
                <w:sz w:val="24"/>
                <w:szCs w:val="24"/>
              </w:rPr>
              <w:t>100</w:t>
            </w:r>
          </w:p>
        </w:tc>
        <w:tc>
          <w:tcPr>
            <w:tcW w:w="1257" w:type="dxa"/>
            <w:vAlign w:val="center"/>
          </w:tcPr>
          <w:p w14:paraId="6F012974"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cs="Times New Roman"/>
                <w:sz w:val="24"/>
                <w:szCs w:val="24"/>
              </w:rPr>
              <w:t>89</w:t>
            </w:r>
          </w:p>
        </w:tc>
        <w:tc>
          <w:tcPr>
            <w:tcW w:w="1128" w:type="dxa"/>
            <w:vAlign w:val="center"/>
          </w:tcPr>
          <w:p w14:paraId="1AA041E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s="Times New Roman"/>
                <w:sz w:val="24"/>
                <w:szCs w:val="24"/>
              </w:rPr>
              <w:t>4,3</w:t>
            </w:r>
          </w:p>
        </w:tc>
      </w:tr>
      <w:tr w:rsidR="008F106B" w:rsidRPr="0031503C" w14:paraId="51CB60B2" w14:textId="77777777">
        <w:tc>
          <w:tcPr>
            <w:tcW w:w="560" w:type="dxa"/>
            <w:vAlign w:val="center"/>
          </w:tcPr>
          <w:p w14:paraId="12F216B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2</w:t>
            </w:r>
          </w:p>
        </w:tc>
        <w:tc>
          <w:tcPr>
            <w:tcW w:w="4784" w:type="dxa"/>
          </w:tcPr>
          <w:p w14:paraId="6C5D554C"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МОУ «</w:t>
            </w:r>
            <w:proofErr w:type="spellStart"/>
            <w:r w:rsidRPr="0031503C">
              <w:rPr>
                <w:rFonts w:ascii="Times New Roman" w:hAnsi="Times New Roman" w:cs="Times New Roman"/>
                <w:sz w:val="24"/>
                <w:szCs w:val="24"/>
              </w:rPr>
              <w:t>Журская</w:t>
            </w:r>
            <w:proofErr w:type="spellEnd"/>
            <w:r w:rsidRPr="0031503C">
              <w:rPr>
                <w:rFonts w:ascii="Times New Roman" w:hAnsi="Times New Roman" w:cs="Times New Roman"/>
                <w:sz w:val="24"/>
                <w:szCs w:val="24"/>
              </w:rPr>
              <w:t xml:space="preserve"> молдавская средняя общеобразовательная школа»</w:t>
            </w:r>
          </w:p>
        </w:tc>
        <w:tc>
          <w:tcPr>
            <w:tcW w:w="1616" w:type="dxa"/>
            <w:vAlign w:val="center"/>
          </w:tcPr>
          <w:p w14:paraId="539E2C02"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100</w:t>
            </w:r>
          </w:p>
        </w:tc>
        <w:tc>
          <w:tcPr>
            <w:tcW w:w="1257" w:type="dxa"/>
            <w:vAlign w:val="center"/>
          </w:tcPr>
          <w:p w14:paraId="760B3C0A" w14:textId="77777777" w:rsidR="008F106B" w:rsidRPr="0031503C" w:rsidRDefault="00C401F7">
            <w:pPr>
              <w:spacing w:after="0" w:line="240" w:lineRule="auto"/>
              <w:ind w:left="-111" w:right="-114"/>
              <w:jc w:val="center"/>
              <w:rPr>
                <w:rFonts w:ascii="Times New Roman" w:hAnsi="Times New Roman" w:cs="Times New Roman"/>
                <w:sz w:val="24"/>
                <w:szCs w:val="24"/>
              </w:rPr>
            </w:pPr>
            <w:r w:rsidRPr="0031503C">
              <w:rPr>
                <w:rFonts w:ascii="Times New Roman" w:hAnsi="Times New Roman" w:cs="Times New Roman"/>
                <w:sz w:val="24"/>
                <w:szCs w:val="24"/>
              </w:rPr>
              <w:t>88,9</w:t>
            </w:r>
          </w:p>
        </w:tc>
        <w:tc>
          <w:tcPr>
            <w:tcW w:w="1128" w:type="dxa"/>
            <w:vAlign w:val="center"/>
          </w:tcPr>
          <w:p w14:paraId="280B3A6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4,22</w:t>
            </w:r>
          </w:p>
        </w:tc>
      </w:tr>
      <w:tr w:rsidR="00CB49FA" w:rsidRPr="0031503C" w14:paraId="47DC5508" w14:textId="77777777">
        <w:tc>
          <w:tcPr>
            <w:tcW w:w="560" w:type="dxa"/>
            <w:vAlign w:val="center"/>
          </w:tcPr>
          <w:p w14:paraId="1912CB3B" w14:textId="2468B3E9"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3</w:t>
            </w:r>
          </w:p>
        </w:tc>
        <w:tc>
          <w:tcPr>
            <w:tcW w:w="4784" w:type="dxa"/>
          </w:tcPr>
          <w:p w14:paraId="543440E1" w14:textId="77777777" w:rsidR="00CB49FA" w:rsidRPr="0031503C" w:rsidRDefault="00CB49FA" w:rsidP="00CB49FA">
            <w:pPr>
              <w:pStyle w:val="aff1"/>
              <w:rPr>
                <w:rFonts w:ascii="Times New Roman" w:hAnsi="Times New Roman" w:cs="Times New Roman"/>
                <w:sz w:val="24"/>
                <w:szCs w:val="24"/>
              </w:rPr>
            </w:pPr>
            <w:r w:rsidRPr="0031503C">
              <w:rPr>
                <w:rFonts w:ascii="Times New Roman" w:hAnsi="Times New Roman" w:cs="Times New Roman"/>
                <w:sz w:val="24"/>
                <w:szCs w:val="24"/>
              </w:rPr>
              <w:t xml:space="preserve">МОУ «Русско-молдавская общеобразовательная средняя школа </w:t>
            </w:r>
          </w:p>
          <w:p w14:paraId="010B603E" w14:textId="73A9E056"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 xml:space="preserve"> </w:t>
            </w:r>
            <w:proofErr w:type="spellStart"/>
            <w:r w:rsidRPr="0031503C">
              <w:rPr>
                <w:rFonts w:ascii="Times New Roman" w:hAnsi="Times New Roman" w:cs="Times New Roman"/>
                <w:sz w:val="24"/>
                <w:szCs w:val="24"/>
              </w:rPr>
              <w:t>с.Красная</w:t>
            </w:r>
            <w:proofErr w:type="spellEnd"/>
            <w:r w:rsidRPr="0031503C">
              <w:rPr>
                <w:rFonts w:ascii="Times New Roman" w:hAnsi="Times New Roman" w:cs="Times New Roman"/>
                <w:sz w:val="24"/>
                <w:szCs w:val="24"/>
              </w:rPr>
              <w:t xml:space="preserve"> Горка»</w:t>
            </w:r>
          </w:p>
        </w:tc>
        <w:tc>
          <w:tcPr>
            <w:tcW w:w="1616" w:type="dxa"/>
            <w:vAlign w:val="center"/>
          </w:tcPr>
          <w:p w14:paraId="2C77DAC7" w14:textId="571032F6"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100</w:t>
            </w:r>
          </w:p>
        </w:tc>
        <w:tc>
          <w:tcPr>
            <w:tcW w:w="1257" w:type="dxa"/>
            <w:vAlign w:val="center"/>
          </w:tcPr>
          <w:p w14:paraId="0D10DD3D" w14:textId="237FDA9D" w:rsidR="00CB49FA" w:rsidRPr="0031503C" w:rsidRDefault="00CB49FA" w:rsidP="00CB49FA">
            <w:pPr>
              <w:spacing w:after="0" w:line="240" w:lineRule="auto"/>
              <w:ind w:left="-111" w:right="-114"/>
              <w:jc w:val="center"/>
              <w:rPr>
                <w:rFonts w:ascii="Times New Roman" w:hAnsi="Times New Roman" w:cs="Times New Roman"/>
                <w:sz w:val="24"/>
                <w:szCs w:val="24"/>
              </w:rPr>
            </w:pPr>
            <w:r w:rsidRPr="0031503C">
              <w:rPr>
                <w:rFonts w:ascii="Times New Roman" w:hAnsi="Times New Roman" w:cs="Times New Roman"/>
                <w:sz w:val="24"/>
                <w:szCs w:val="24"/>
              </w:rPr>
              <w:t>87</w:t>
            </w:r>
          </w:p>
        </w:tc>
        <w:tc>
          <w:tcPr>
            <w:tcW w:w="1128" w:type="dxa"/>
            <w:vAlign w:val="center"/>
          </w:tcPr>
          <w:p w14:paraId="5B041D13" w14:textId="7AF28B4E"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w:t>
            </w:r>
          </w:p>
        </w:tc>
      </w:tr>
      <w:tr w:rsidR="00CB49FA" w:rsidRPr="0031503C" w14:paraId="339A899F" w14:textId="77777777">
        <w:tc>
          <w:tcPr>
            <w:tcW w:w="560" w:type="dxa"/>
            <w:vAlign w:val="center"/>
          </w:tcPr>
          <w:p w14:paraId="0249751E" w14:textId="5FCABC7F"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4</w:t>
            </w:r>
          </w:p>
        </w:tc>
        <w:tc>
          <w:tcPr>
            <w:tcW w:w="4784" w:type="dxa"/>
          </w:tcPr>
          <w:p w14:paraId="571EBB51" w14:textId="77777777"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МОУ «</w:t>
            </w:r>
            <w:proofErr w:type="spellStart"/>
            <w:r w:rsidRPr="0031503C">
              <w:rPr>
                <w:rFonts w:ascii="Times New Roman" w:hAnsi="Times New Roman" w:cs="Times New Roman"/>
                <w:sz w:val="24"/>
                <w:szCs w:val="24"/>
              </w:rPr>
              <w:t>Рыбницкий</w:t>
            </w:r>
            <w:proofErr w:type="spellEnd"/>
            <w:r w:rsidRPr="0031503C">
              <w:rPr>
                <w:rFonts w:ascii="Times New Roman" w:hAnsi="Times New Roman" w:cs="Times New Roman"/>
                <w:sz w:val="24"/>
                <w:szCs w:val="24"/>
              </w:rPr>
              <w:t xml:space="preserve"> теоретический лицей-комплекс»</w:t>
            </w:r>
          </w:p>
        </w:tc>
        <w:tc>
          <w:tcPr>
            <w:tcW w:w="1616" w:type="dxa"/>
            <w:vAlign w:val="center"/>
          </w:tcPr>
          <w:p w14:paraId="5104EDD7" w14:textId="7777777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100</w:t>
            </w:r>
          </w:p>
        </w:tc>
        <w:tc>
          <w:tcPr>
            <w:tcW w:w="1257" w:type="dxa"/>
            <w:vAlign w:val="center"/>
          </w:tcPr>
          <w:p w14:paraId="452532AA" w14:textId="77777777" w:rsidR="00CB49FA" w:rsidRPr="0031503C" w:rsidRDefault="00CB49FA" w:rsidP="00CB49FA">
            <w:pPr>
              <w:spacing w:after="0" w:line="240" w:lineRule="auto"/>
              <w:ind w:left="-111" w:right="-114"/>
              <w:jc w:val="center"/>
              <w:rPr>
                <w:rFonts w:ascii="Times New Roman" w:hAnsi="Times New Roman" w:cs="Times New Roman"/>
                <w:sz w:val="24"/>
                <w:szCs w:val="24"/>
              </w:rPr>
            </w:pPr>
            <w:r w:rsidRPr="0031503C">
              <w:rPr>
                <w:rFonts w:ascii="Times New Roman" w:hAnsi="Times New Roman" w:cs="Times New Roman"/>
                <w:sz w:val="24"/>
                <w:szCs w:val="24"/>
              </w:rPr>
              <w:t>82,4</w:t>
            </w:r>
          </w:p>
        </w:tc>
        <w:tc>
          <w:tcPr>
            <w:tcW w:w="1128" w:type="dxa"/>
            <w:vAlign w:val="center"/>
          </w:tcPr>
          <w:p w14:paraId="3F156A44" w14:textId="7777777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4,2</w:t>
            </w:r>
          </w:p>
        </w:tc>
      </w:tr>
      <w:tr w:rsidR="00CB49FA" w:rsidRPr="0031503C" w14:paraId="50296BCC" w14:textId="77777777">
        <w:tc>
          <w:tcPr>
            <w:tcW w:w="560" w:type="dxa"/>
            <w:vAlign w:val="center"/>
          </w:tcPr>
          <w:p w14:paraId="4A9E6736" w14:textId="7FAE3F95"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5</w:t>
            </w:r>
          </w:p>
        </w:tc>
        <w:tc>
          <w:tcPr>
            <w:tcW w:w="4784" w:type="dxa"/>
          </w:tcPr>
          <w:p w14:paraId="39EA6346" w14:textId="77777777"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МОУ «Дубоссарская русская средняя общеобразовательная школа № 4»</w:t>
            </w:r>
          </w:p>
        </w:tc>
        <w:tc>
          <w:tcPr>
            <w:tcW w:w="1616" w:type="dxa"/>
            <w:vAlign w:val="center"/>
          </w:tcPr>
          <w:p w14:paraId="6FEF5A68" w14:textId="7777777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100</w:t>
            </w:r>
          </w:p>
        </w:tc>
        <w:tc>
          <w:tcPr>
            <w:tcW w:w="1257" w:type="dxa"/>
            <w:vAlign w:val="center"/>
          </w:tcPr>
          <w:p w14:paraId="4C6C29C9" w14:textId="77777777" w:rsidR="00CB49FA" w:rsidRPr="0031503C" w:rsidRDefault="00CB49FA" w:rsidP="00CB49FA">
            <w:pPr>
              <w:spacing w:after="0" w:line="240" w:lineRule="auto"/>
              <w:ind w:left="-111" w:right="-114"/>
              <w:jc w:val="center"/>
              <w:rPr>
                <w:rFonts w:ascii="Times New Roman" w:hAnsi="Times New Roman" w:cs="Times New Roman"/>
                <w:sz w:val="24"/>
                <w:szCs w:val="24"/>
              </w:rPr>
            </w:pPr>
            <w:r w:rsidRPr="0031503C">
              <w:rPr>
                <w:rFonts w:ascii="Times New Roman" w:hAnsi="Times New Roman" w:cs="Times New Roman"/>
                <w:sz w:val="24"/>
                <w:szCs w:val="24"/>
              </w:rPr>
              <w:t>70,6</w:t>
            </w:r>
          </w:p>
        </w:tc>
        <w:tc>
          <w:tcPr>
            <w:tcW w:w="1128" w:type="dxa"/>
            <w:vAlign w:val="center"/>
          </w:tcPr>
          <w:p w14:paraId="6C8BF456" w14:textId="7777777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4,1</w:t>
            </w:r>
          </w:p>
        </w:tc>
      </w:tr>
      <w:tr w:rsidR="00CB49FA" w:rsidRPr="0031503C" w14:paraId="1C0B6F33" w14:textId="77777777">
        <w:tc>
          <w:tcPr>
            <w:tcW w:w="560" w:type="dxa"/>
            <w:vAlign w:val="center"/>
          </w:tcPr>
          <w:p w14:paraId="601941F5" w14:textId="02CFAE70"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6</w:t>
            </w:r>
          </w:p>
        </w:tc>
        <w:tc>
          <w:tcPr>
            <w:tcW w:w="4784" w:type="dxa"/>
          </w:tcPr>
          <w:p w14:paraId="44042D78" w14:textId="77777777"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ГОУ «Республиканский молдавский теоретический лицей- комплекс»</w:t>
            </w:r>
          </w:p>
        </w:tc>
        <w:tc>
          <w:tcPr>
            <w:tcW w:w="1616" w:type="dxa"/>
            <w:vAlign w:val="center"/>
          </w:tcPr>
          <w:p w14:paraId="6F5129C9" w14:textId="7777777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100</w:t>
            </w:r>
          </w:p>
        </w:tc>
        <w:tc>
          <w:tcPr>
            <w:tcW w:w="1257" w:type="dxa"/>
            <w:vAlign w:val="center"/>
          </w:tcPr>
          <w:p w14:paraId="17BCF204" w14:textId="77777777" w:rsidR="00CB49FA" w:rsidRPr="0031503C" w:rsidRDefault="00CB49FA" w:rsidP="00CB49FA">
            <w:pPr>
              <w:spacing w:after="0" w:line="240" w:lineRule="auto"/>
              <w:ind w:left="-111" w:right="-114"/>
              <w:jc w:val="center"/>
              <w:rPr>
                <w:rFonts w:ascii="Times New Roman" w:hAnsi="Times New Roman" w:cs="Times New Roman"/>
                <w:sz w:val="24"/>
                <w:szCs w:val="24"/>
              </w:rPr>
            </w:pPr>
            <w:r w:rsidRPr="0031503C">
              <w:rPr>
                <w:rFonts w:ascii="Times New Roman" w:hAnsi="Times New Roman" w:cs="Times New Roman"/>
                <w:sz w:val="24"/>
                <w:szCs w:val="24"/>
              </w:rPr>
              <w:t>66,67</w:t>
            </w:r>
          </w:p>
        </w:tc>
        <w:tc>
          <w:tcPr>
            <w:tcW w:w="1128" w:type="dxa"/>
            <w:vAlign w:val="center"/>
          </w:tcPr>
          <w:p w14:paraId="469D4FCE" w14:textId="7777777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w:t>
            </w:r>
          </w:p>
        </w:tc>
      </w:tr>
      <w:tr w:rsidR="00CB49FA" w:rsidRPr="0031503C" w14:paraId="0F1CD919" w14:textId="77777777">
        <w:tc>
          <w:tcPr>
            <w:tcW w:w="560" w:type="dxa"/>
            <w:vAlign w:val="center"/>
          </w:tcPr>
          <w:p w14:paraId="0F46A4BA"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7</w:t>
            </w:r>
          </w:p>
        </w:tc>
        <w:tc>
          <w:tcPr>
            <w:tcW w:w="4784" w:type="dxa"/>
          </w:tcPr>
          <w:p w14:paraId="242A2A7F" w14:textId="77777777" w:rsidR="00CB49FA" w:rsidRPr="0031503C" w:rsidRDefault="00CB49FA" w:rsidP="00CB49FA">
            <w:pPr>
              <w:spacing w:after="0" w:line="240" w:lineRule="auto"/>
              <w:rPr>
                <w:rFonts w:ascii="Times New Roman" w:hAnsi="Times New Roman"/>
                <w:sz w:val="24"/>
                <w:szCs w:val="24"/>
              </w:rPr>
            </w:pPr>
            <w:r w:rsidRPr="0031503C">
              <w:rPr>
                <w:rFonts w:ascii="Times New Roman" w:hAnsi="Times New Roman" w:cs="Times New Roman"/>
                <w:sz w:val="24"/>
                <w:szCs w:val="24"/>
              </w:rPr>
              <w:t>МОУ «</w:t>
            </w:r>
            <w:proofErr w:type="spellStart"/>
            <w:r w:rsidRPr="0031503C">
              <w:rPr>
                <w:rFonts w:ascii="Times New Roman" w:hAnsi="Times New Roman" w:cs="Times New Roman"/>
                <w:sz w:val="24"/>
                <w:szCs w:val="24"/>
              </w:rPr>
              <w:t>Рыбницкая</w:t>
            </w:r>
            <w:proofErr w:type="spellEnd"/>
            <w:r w:rsidRPr="0031503C">
              <w:rPr>
                <w:rFonts w:ascii="Times New Roman" w:hAnsi="Times New Roman" w:cs="Times New Roman"/>
                <w:sz w:val="24"/>
                <w:szCs w:val="24"/>
              </w:rPr>
              <w:t xml:space="preserve"> гимназия №1»</w:t>
            </w:r>
          </w:p>
        </w:tc>
        <w:tc>
          <w:tcPr>
            <w:tcW w:w="1616" w:type="dxa"/>
            <w:vAlign w:val="center"/>
          </w:tcPr>
          <w:p w14:paraId="00AD0E97"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98</w:t>
            </w:r>
          </w:p>
        </w:tc>
        <w:tc>
          <w:tcPr>
            <w:tcW w:w="1257" w:type="dxa"/>
            <w:vAlign w:val="center"/>
          </w:tcPr>
          <w:p w14:paraId="0A15546B" w14:textId="77777777" w:rsidR="00CB49FA" w:rsidRPr="0031503C" w:rsidRDefault="00CB49FA" w:rsidP="00CB49FA">
            <w:pPr>
              <w:spacing w:after="0" w:line="240" w:lineRule="auto"/>
              <w:ind w:left="-111" w:right="-114"/>
              <w:jc w:val="center"/>
              <w:rPr>
                <w:rFonts w:ascii="Times New Roman" w:hAnsi="Times New Roman"/>
                <w:sz w:val="24"/>
                <w:szCs w:val="24"/>
              </w:rPr>
            </w:pPr>
            <w:r w:rsidRPr="0031503C">
              <w:rPr>
                <w:rFonts w:ascii="Times New Roman" w:hAnsi="Times New Roman" w:cs="Times New Roman"/>
                <w:sz w:val="24"/>
                <w:szCs w:val="24"/>
              </w:rPr>
              <w:t>88,2</w:t>
            </w:r>
          </w:p>
        </w:tc>
        <w:tc>
          <w:tcPr>
            <w:tcW w:w="1128" w:type="dxa"/>
            <w:vAlign w:val="center"/>
          </w:tcPr>
          <w:p w14:paraId="6F544661"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4,3</w:t>
            </w:r>
          </w:p>
        </w:tc>
      </w:tr>
      <w:tr w:rsidR="00CB49FA" w:rsidRPr="0031503C" w14:paraId="0FA6F36F" w14:textId="77777777">
        <w:tc>
          <w:tcPr>
            <w:tcW w:w="560" w:type="dxa"/>
            <w:vAlign w:val="center"/>
          </w:tcPr>
          <w:p w14:paraId="60C1503F"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8</w:t>
            </w:r>
          </w:p>
        </w:tc>
        <w:tc>
          <w:tcPr>
            <w:tcW w:w="4784" w:type="dxa"/>
          </w:tcPr>
          <w:p w14:paraId="73307B9E" w14:textId="77777777" w:rsidR="00CB49FA" w:rsidRPr="0031503C" w:rsidRDefault="00CB49FA" w:rsidP="00CB49FA">
            <w:pPr>
              <w:spacing w:after="0" w:line="240" w:lineRule="auto"/>
              <w:rPr>
                <w:rFonts w:ascii="Times New Roman" w:hAnsi="Times New Roman"/>
                <w:sz w:val="24"/>
                <w:szCs w:val="24"/>
              </w:rPr>
            </w:pPr>
            <w:r w:rsidRPr="0031503C">
              <w:rPr>
                <w:rFonts w:ascii="Times New Roman" w:hAnsi="Times New Roman" w:cs="Times New Roman"/>
                <w:sz w:val="24"/>
                <w:szCs w:val="24"/>
              </w:rPr>
              <w:t>МОУ «Тираспольская гуманитарно-математическая гимназия»</w:t>
            </w:r>
          </w:p>
        </w:tc>
        <w:tc>
          <w:tcPr>
            <w:tcW w:w="1616" w:type="dxa"/>
            <w:vAlign w:val="center"/>
          </w:tcPr>
          <w:p w14:paraId="26034A78"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98</w:t>
            </w:r>
          </w:p>
        </w:tc>
        <w:tc>
          <w:tcPr>
            <w:tcW w:w="1257" w:type="dxa"/>
            <w:vAlign w:val="center"/>
          </w:tcPr>
          <w:p w14:paraId="674CB0FD" w14:textId="77777777" w:rsidR="00CB49FA" w:rsidRPr="0031503C" w:rsidRDefault="00CB49FA" w:rsidP="00CB49FA">
            <w:pPr>
              <w:spacing w:after="0" w:line="240" w:lineRule="auto"/>
              <w:ind w:left="-111" w:right="-114"/>
              <w:jc w:val="center"/>
              <w:rPr>
                <w:rFonts w:ascii="Times New Roman" w:hAnsi="Times New Roman"/>
                <w:sz w:val="24"/>
                <w:szCs w:val="24"/>
              </w:rPr>
            </w:pPr>
            <w:r w:rsidRPr="0031503C">
              <w:rPr>
                <w:rFonts w:ascii="Times New Roman" w:hAnsi="Times New Roman" w:cs="Times New Roman"/>
                <w:sz w:val="24"/>
                <w:szCs w:val="24"/>
              </w:rPr>
              <w:t>87</w:t>
            </w:r>
          </w:p>
        </w:tc>
        <w:tc>
          <w:tcPr>
            <w:tcW w:w="1128" w:type="dxa"/>
            <w:vAlign w:val="center"/>
          </w:tcPr>
          <w:p w14:paraId="042EBA1F"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4,2</w:t>
            </w:r>
          </w:p>
        </w:tc>
      </w:tr>
      <w:tr w:rsidR="00CB49FA" w:rsidRPr="0031503C" w14:paraId="277196C5" w14:textId="77777777">
        <w:tc>
          <w:tcPr>
            <w:tcW w:w="560" w:type="dxa"/>
            <w:vAlign w:val="center"/>
          </w:tcPr>
          <w:p w14:paraId="12D59755"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9</w:t>
            </w:r>
          </w:p>
        </w:tc>
        <w:tc>
          <w:tcPr>
            <w:tcW w:w="4784" w:type="dxa"/>
          </w:tcPr>
          <w:p w14:paraId="271B5F96" w14:textId="77777777" w:rsidR="00CB49FA" w:rsidRPr="0031503C" w:rsidRDefault="00CB49FA" w:rsidP="00CB49FA">
            <w:pPr>
              <w:spacing w:after="0" w:line="240" w:lineRule="auto"/>
              <w:jc w:val="both"/>
              <w:rPr>
                <w:rFonts w:ascii="Times New Roman" w:hAnsi="Times New Roman"/>
                <w:sz w:val="24"/>
                <w:szCs w:val="24"/>
              </w:rPr>
            </w:pPr>
            <w:r w:rsidRPr="0031503C">
              <w:rPr>
                <w:rFonts w:ascii="Times New Roman" w:hAnsi="Times New Roman" w:cs="Times New Roman"/>
                <w:sz w:val="24"/>
                <w:szCs w:val="24"/>
              </w:rPr>
              <w:t>МОУ «Бендерская гимназия №2»</w:t>
            </w:r>
          </w:p>
        </w:tc>
        <w:tc>
          <w:tcPr>
            <w:tcW w:w="1616" w:type="dxa"/>
            <w:vAlign w:val="center"/>
          </w:tcPr>
          <w:p w14:paraId="602ED0D0"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98</w:t>
            </w:r>
          </w:p>
        </w:tc>
        <w:tc>
          <w:tcPr>
            <w:tcW w:w="1257" w:type="dxa"/>
            <w:vAlign w:val="center"/>
          </w:tcPr>
          <w:p w14:paraId="7F0D94CC"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81</w:t>
            </w:r>
          </w:p>
        </w:tc>
        <w:tc>
          <w:tcPr>
            <w:tcW w:w="1128" w:type="dxa"/>
            <w:vAlign w:val="center"/>
          </w:tcPr>
          <w:p w14:paraId="47126320"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4,1</w:t>
            </w:r>
          </w:p>
        </w:tc>
      </w:tr>
      <w:tr w:rsidR="00CB49FA" w:rsidRPr="0031503C" w14:paraId="6A738015" w14:textId="77777777">
        <w:tc>
          <w:tcPr>
            <w:tcW w:w="560" w:type="dxa"/>
            <w:vAlign w:val="center"/>
          </w:tcPr>
          <w:p w14:paraId="4BB1DCBB"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10</w:t>
            </w:r>
          </w:p>
        </w:tc>
        <w:tc>
          <w:tcPr>
            <w:tcW w:w="4784" w:type="dxa"/>
            <w:tcBorders>
              <w:top w:val="single" w:sz="4" w:space="0" w:color="auto"/>
              <w:left w:val="single" w:sz="4" w:space="0" w:color="auto"/>
              <w:bottom w:val="single" w:sz="4" w:space="0" w:color="auto"/>
              <w:right w:val="single" w:sz="4" w:space="0" w:color="auto"/>
            </w:tcBorders>
          </w:tcPr>
          <w:p w14:paraId="016DD19F" w14:textId="77777777" w:rsidR="00CB49FA" w:rsidRPr="0031503C" w:rsidRDefault="00CB49FA" w:rsidP="00CB49FA">
            <w:pPr>
              <w:spacing w:after="0" w:line="240" w:lineRule="auto"/>
              <w:jc w:val="both"/>
              <w:rPr>
                <w:rFonts w:ascii="Times New Roman" w:hAnsi="Times New Roman"/>
                <w:sz w:val="24"/>
                <w:szCs w:val="24"/>
              </w:rPr>
            </w:pPr>
            <w:r w:rsidRPr="0031503C">
              <w:rPr>
                <w:rFonts w:ascii="Times New Roman" w:hAnsi="Times New Roman" w:cs="Times New Roman"/>
                <w:sz w:val="24"/>
                <w:szCs w:val="24"/>
              </w:rPr>
              <w:t>МОУ «Бендерский теоретический лицей им. Л.С. Берга»</w:t>
            </w:r>
          </w:p>
        </w:tc>
        <w:tc>
          <w:tcPr>
            <w:tcW w:w="1616" w:type="dxa"/>
            <w:vAlign w:val="center"/>
          </w:tcPr>
          <w:p w14:paraId="6D0F7283"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98</w:t>
            </w:r>
          </w:p>
        </w:tc>
        <w:tc>
          <w:tcPr>
            <w:tcW w:w="1257" w:type="dxa"/>
            <w:vAlign w:val="center"/>
          </w:tcPr>
          <w:p w14:paraId="04A8FCD0"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75</w:t>
            </w:r>
          </w:p>
        </w:tc>
        <w:tc>
          <w:tcPr>
            <w:tcW w:w="1128" w:type="dxa"/>
            <w:vAlign w:val="center"/>
          </w:tcPr>
          <w:p w14:paraId="61F761E5"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4,0</w:t>
            </w:r>
          </w:p>
        </w:tc>
      </w:tr>
      <w:tr w:rsidR="00CB49FA" w:rsidRPr="0031503C" w14:paraId="1D644304" w14:textId="77777777">
        <w:tc>
          <w:tcPr>
            <w:tcW w:w="560" w:type="dxa"/>
            <w:vAlign w:val="center"/>
          </w:tcPr>
          <w:p w14:paraId="6C058310"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11</w:t>
            </w:r>
          </w:p>
        </w:tc>
        <w:tc>
          <w:tcPr>
            <w:tcW w:w="4784" w:type="dxa"/>
            <w:tcBorders>
              <w:top w:val="single" w:sz="4" w:space="0" w:color="auto"/>
              <w:left w:val="single" w:sz="4" w:space="0" w:color="auto"/>
              <w:bottom w:val="single" w:sz="4" w:space="0" w:color="auto"/>
              <w:right w:val="single" w:sz="4" w:space="0" w:color="auto"/>
            </w:tcBorders>
          </w:tcPr>
          <w:p w14:paraId="2A81EA0F" w14:textId="77777777" w:rsidR="00CB49FA" w:rsidRPr="0031503C" w:rsidRDefault="00CB49FA" w:rsidP="00CB49FA">
            <w:pPr>
              <w:spacing w:after="0" w:line="240" w:lineRule="auto"/>
              <w:jc w:val="both"/>
              <w:rPr>
                <w:rFonts w:ascii="Times New Roman" w:hAnsi="Times New Roman"/>
                <w:sz w:val="24"/>
                <w:szCs w:val="24"/>
              </w:rPr>
            </w:pPr>
            <w:r w:rsidRPr="0031503C">
              <w:rPr>
                <w:rFonts w:ascii="Times New Roman" w:hAnsi="Times New Roman" w:cs="Times New Roman"/>
                <w:sz w:val="24"/>
                <w:szCs w:val="24"/>
              </w:rPr>
              <w:t>МОУ «Тираспольская средняя школа №2 имени А.С. Пушкина»</w:t>
            </w:r>
          </w:p>
        </w:tc>
        <w:tc>
          <w:tcPr>
            <w:tcW w:w="1616" w:type="dxa"/>
            <w:vAlign w:val="center"/>
          </w:tcPr>
          <w:p w14:paraId="54FD14FE"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97</w:t>
            </w:r>
          </w:p>
        </w:tc>
        <w:tc>
          <w:tcPr>
            <w:tcW w:w="1257" w:type="dxa"/>
            <w:vAlign w:val="center"/>
          </w:tcPr>
          <w:p w14:paraId="0C1B426C"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77</w:t>
            </w:r>
          </w:p>
        </w:tc>
        <w:tc>
          <w:tcPr>
            <w:tcW w:w="1128" w:type="dxa"/>
            <w:vAlign w:val="center"/>
          </w:tcPr>
          <w:p w14:paraId="0CCFDD2A"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4,4</w:t>
            </w:r>
          </w:p>
        </w:tc>
      </w:tr>
      <w:tr w:rsidR="00CB49FA" w:rsidRPr="0031503C" w14:paraId="512F4C16" w14:textId="77777777">
        <w:tc>
          <w:tcPr>
            <w:tcW w:w="560" w:type="dxa"/>
            <w:vAlign w:val="center"/>
          </w:tcPr>
          <w:p w14:paraId="2A6BB11E"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12</w:t>
            </w:r>
          </w:p>
        </w:tc>
        <w:tc>
          <w:tcPr>
            <w:tcW w:w="4784" w:type="dxa"/>
            <w:tcBorders>
              <w:top w:val="single" w:sz="4" w:space="0" w:color="auto"/>
              <w:left w:val="single" w:sz="4" w:space="0" w:color="auto"/>
              <w:bottom w:val="single" w:sz="4" w:space="0" w:color="auto"/>
              <w:right w:val="single" w:sz="4" w:space="0" w:color="auto"/>
            </w:tcBorders>
          </w:tcPr>
          <w:p w14:paraId="00769C60" w14:textId="77777777" w:rsidR="00CB49FA" w:rsidRPr="0031503C" w:rsidRDefault="00CB49FA" w:rsidP="00CB49FA">
            <w:pPr>
              <w:spacing w:after="0" w:line="240" w:lineRule="auto"/>
              <w:jc w:val="both"/>
              <w:rPr>
                <w:rFonts w:ascii="Times New Roman" w:hAnsi="Times New Roman"/>
                <w:sz w:val="24"/>
                <w:szCs w:val="24"/>
              </w:rPr>
            </w:pPr>
            <w:r w:rsidRPr="0031503C">
              <w:rPr>
                <w:rFonts w:ascii="Times New Roman" w:hAnsi="Times New Roman" w:cs="Times New Roman"/>
                <w:sz w:val="24"/>
                <w:szCs w:val="24"/>
              </w:rPr>
              <w:t>МОУ «</w:t>
            </w:r>
            <w:proofErr w:type="spellStart"/>
            <w:r w:rsidRPr="0031503C">
              <w:rPr>
                <w:rFonts w:ascii="Times New Roman" w:hAnsi="Times New Roman" w:cs="Times New Roman"/>
                <w:sz w:val="24"/>
                <w:szCs w:val="24"/>
              </w:rPr>
              <w:t>Рыбницкая</w:t>
            </w:r>
            <w:proofErr w:type="spellEnd"/>
            <w:r w:rsidRPr="0031503C">
              <w:rPr>
                <w:rFonts w:ascii="Times New Roman" w:hAnsi="Times New Roman" w:cs="Times New Roman"/>
                <w:sz w:val="24"/>
                <w:szCs w:val="24"/>
              </w:rPr>
              <w:t xml:space="preserve"> русская средняя общеобразовательная школа № 6 с лицейскими классами»</w:t>
            </w:r>
          </w:p>
        </w:tc>
        <w:tc>
          <w:tcPr>
            <w:tcW w:w="1616" w:type="dxa"/>
            <w:vAlign w:val="center"/>
          </w:tcPr>
          <w:p w14:paraId="6159C57F"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97,1</w:t>
            </w:r>
          </w:p>
        </w:tc>
        <w:tc>
          <w:tcPr>
            <w:tcW w:w="1257" w:type="dxa"/>
            <w:vAlign w:val="center"/>
          </w:tcPr>
          <w:p w14:paraId="4BFA82F0"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73,2</w:t>
            </w:r>
          </w:p>
        </w:tc>
        <w:tc>
          <w:tcPr>
            <w:tcW w:w="1128" w:type="dxa"/>
            <w:vAlign w:val="center"/>
          </w:tcPr>
          <w:p w14:paraId="647E0268"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4,0</w:t>
            </w:r>
          </w:p>
        </w:tc>
      </w:tr>
      <w:tr w:rsidR="00CB49FA" w:rsidRPr="0031503C" w14:paraId="68266FB1" w14:textId="77777777">
        <w:tc>
          <w:tcPr>
            <w:tcW w:w="560" w:type="dxa"/>
            <w:vAlign w:val="center"/>
          </w:tcPr>
          <w:p w14:paraId="1E86CEF2"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13</w:t>
            </w:r>
          </w:p>
        </w:tc>
        <w:tc>
          <w:tcPr>
            <w:tcW w:w="4784" w:type="dxa"/>
            <w:vAlign w:val="center"/>
          </w:tcPr>
          <w:p w14:paraId="34BDE36B" w14:textId="77777777" w:rsidR="00CB49FA" w:rsidRPr="0031503C" w:rsidRDefault="00CB49FA" w:rsidP="00CB49FA">
            <w:pPr>
              <w:spacing w:after="0" w:line="240" w:lineRule="auto"/>
              <w:jc w:val="both"/>
              <w:rPr>
                <w:rFonts w:ascii="Times New Roman" w:hAnsi="Times New Roman"/>
                <w:sz w:val="24"/>
                <w:szCs w:val="24"/>
              </w:rPr>
            </w:pPr>
            <w:r w:rsidRPr="0031503C">
              <w:rPr>
                <w:rFonts w:ascii="Times New Roman" w:hAnsi="Times New Roman" w:cs="Times New Roman"/>
                <w:sz w:val="24"/>
                <w:szCs w:val="24"/>
              </w:rPr>
              <w:t>МОУ «Бендерская гимназия №3 им. И.П. Котляревского»</w:t>
            </w:r>
          </w:p>
        </w:tc>
        <w:tc>
          <w:tcPr>
            <w:tcW w:w="1616" w:type="dxa"/>
            <w:vAlign w:val="center"/>
          </w:tcPr>
          <w:p w14:paraId="73CA60FA"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91,7</w:t>
            </w:r>
          </w:p>
        </w:tc>
        <w:tc>
          <w:tcPr>
            <w:tcW w:w="1257" w:type="dxa"/>
            <w:vAlign w:val="center"/>
          </w:tcPr>
          <w:p w14:paraId="35F7403F"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79,2</w:t>
            </w:r>
          </w:p>
        </w:tc>
        <w:tc>
          <w:tcPr>
            <w:tcW w:w="1128" w:type="dxa"/>
            <w:vAlign w:val="center"/>
          </w:tcPr>
          <w:p w14:paraId="69687A3D" w14:textId="77777777"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cs="Times New Roman"/>
                <w:sz w:val="24"/>
                <w:szCs w:val="24"/>
              </w:rPr>
              <w:t>4</w:t>
            </w:r>
          </w:p>
        </w:tc>
      </w:tr>
    </w:tbl>
    <w:p w14:paraId="2597CAF8" w14:textId="77777777" w:rsidR="008F106B" w:rsidRPr="0031503C" w:rsidRDefault="008F106B">
      <w:pPr>
        <w:spacing w:after="0" w:line="240" w:lineRule="auto"/>
        <w:ind w:firstLine="709"/>
        <w:jc w:val="both"/>
        <w:rPr>
          <w:rFonts w:ascii="Times New Roman" w:eastAsia="Times New Roman" w:hAnsi="Times New Roman"/>
          <w:sz w:val="24"/>
          <w:szCs w:val="24"/>
        </w:rPr>
      </w:pPr>
    </w:p>
    <w:p w14:paraId="4B5254A0"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xml:space="preserve">Рейтинг организаций общего образования </w:t>
      </w:r>
      <w:r w:rsidRPr="0031503C">
        <w:rPr>
          <w:rFonts w:ascii="Times New Roman" w:hAnsi="Times New Roman" w:cs="Times New Roman"/>
          <w:b/>
          <w:i/>
          <w:sz w:val="24"/>
          <w:szCs w:val="24"/>
        </w:rPr>
        <w:t>с низкими</w:t>
      </w:r>
      <w:r w:rsidRPr="0031503C">
        <w:rPr>
          <w:rFonts w:ascii="Times New Roman" w:hAnsi="Times New Roman" w:cs="Times New Roman"/>
          <w:sz w:val="24"/>
          <w:szCs w:val="24"/>
        </w:rPr>
        <w:t xml:space="preserve"> результатами диагностической </w:t>
      </w:r>
    </w:p>
    <w:p w14:paraId="3085515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s="Times New Roman"/>
          <w:sz w:val="24"/>
          <w:szCs w:val="24"/>
        </w:rPr>
        <w:t xml:space="preserve">проверочной работы </w:t>
      </w:r>
      <w:r w:rsidRPr="0031503C">
        <w:rPr>
          <w:rFonts w:ascii="Times New Roman" w:hAnsi="Times New Roman"/>
          <w:sz w:val="24"/>
          <w:szCs w:val="24"/>
        </w:rPr>
        <w:t xml:space="preserve">по </w:t>
      </w:r>
      <w:r w:rsidRPr="0031503C">
        <w:rPr>
          <w:rFonts w:ascii="Times New Roman" w:hAnsi="Times New Roman"/>
          <w:b/>
          <w:i/>
          <w:sz w:val="24"/>
          <w:szCs w:val="24"/>
        </w:rPr>
        <w:t>родному языку</w:t>
      </w:r>
      <w:r w:rsidRPr="0031503C">
        <w:rPr>
          <w:rFonts w:ascii="Times New Roman" w:hAnsi="Times New Roman"/>
          <w:sz w:val="24"/>
          <w:szCs w:val="24"/>
        </w:rPr>
        <w:t xml:space="preserve"> для обучающихся 6 классов</w:t>
      </w:r>
    </w:p>
    <w:tbl>
      <w:tblPr>
        <w:tblStyle w:val="8"/>
        <w:tblW w:w="9504" w:type="dxa"/>
        <w:tblLook w:val="04A0" w:firstRow="1" w:lastRow="0" w:firstColumn="1" w:lastColumn="0" w:noHBand="0" w:noVBand="1"/>
      </w:tblPr>
      <w:tblGrid>
        <w:gridCol w:w="649"/>
        <w:gridCol w:w="4825"/>
        <w:gridCol w:w="1616"/>
        <w:gridCol w:w="1269"/>
        <w:gridCol w:w="1136"/>
        <w:gridCol w:w="9"/>
      </w:tblGrid>
      <w:tr w:rsidR="008F106B" w:rsidRPr="0031503C" w14:paraId="788241C5" w14:textId="77777777">
        <w:trPr>
          <w:gridAfter w:val="1"/>
          <w:wAfter w:w="9" w:type="dxa"/>
        </w:trPr>
        <w:tc>
          <w:tcPr>
            <w:tcW w:w="649" w:type="dxa"/>
            <w:tcBorders>
              <w:top w:val="single" w:sz="4" w:space="0" w:color="auto"/>
              <w:left w:val="single" w:sz="4" w:space="0" w:color="auto"/>
              <w:bottom w:val="single" w:sz="4" w:space="0" w:color="auto"/>
              <w:right w:val="single" w:sz="4" w:space="0" w:color="auto"/>
            </w:tcBorders>
          </w:tcPr>
          <w:p w14:paraId="058F7BC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п/п</w:t>
            </w:r>
          </w:p>
        </w:tc>
        <w:tc>
          <w:tcPr>
            <w:tcW w:w="4825" w:type="dxa"/>
            <w:tcBorders>
              <w:top w:val="single" w:sz="4" w:space="0" w:color="auto"/>
              <w:left w:val="single" w:sz="4" w:space="0" w:color="auto"/>
              <w:bottom w:val="single" w:sz="4" w:space="0" w:color="auto"/>
              <w:right w:val="single" w:sz="4" w:space="0" w:color="auto"/>
            </w:tcBorders>
          </w:tcPr>
          <w:p w14:paraId="6C8C926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616" w:type="dxa"/>
            <w:tcBorders>
              <w:top w:val="single" w:sz="4" w:space="0" w:color="auto"/>
              <w:left w:val="single" w:sz="4" w:space="0" w:color="auto"/>
              <w:bottom w:val="single" w:sz="4" w:space="0" w:color="auto"/>
              <w:right w:val="single" w:sz="4" w:space="0" w:color="auto"/>
            </w:tcBorders>
          </w:tcPr>
          <w:p w14:paraId="67DA599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269" w:type="dxa"/>
            <w:tcBorders>
              <w:top w:val="single" w:sz="4" w:space="0" w:color="auto"/>
              <w:left w:val="single" w:sz="4" w:space="0" w:color="auto"/>
              <w:bottom w:val="single" w:sz="4" w:space="0" w:color="auto"/>
              <w:right w:val="single" w:sz="4" w:space="0" w:color="auto"/>
            </w:tcBorders>
          </w:tcPr>
          <w:p w14:paraId="3EAB77E1"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136" w:type="dxa"/>
            <w:tcBorders>
              <w:top w:val="single" w:sz="4" w:space="0" w:color="auto"/>
              <w:left w:val="single" w:sz="4" w:space="0" w:color="auto"/>
              <w:bottom w:val="single" w:sz="4" w:space="0" w:color="auto"/>
              <w:right w:val="single" w:sz="4" w:space="0" w:color="auto"/>
            </w:tcBorders>
          </w:tcPr>
          <w:p w14:paraId="5322C8E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CB49FA" w:rsidRPr="0031503C" w14:paraId="63EBA179" w14:textId="77777777" w:rsidTr="00154C7B">
        <w:trPr>
          <w:gridAfter w:val="1"/>
          <w:wAfter w:w="9" w:type="dxa"/>
        </w:trPr>
        <w:tc>
          <w:tcPr>
            <w:tcW w:w="649" w:type="dxa"/>
            <w:tcBorders>
              <w:top w:val="single" w:sz="4" w:space="0" w:color="auto"/>
              <w:left w:val="single" w:sz="4" w:space="0" w:color="auto"/>
              <w:bottom w:val="single" w:sz="4" w:space="0" w:color="auto"/>
              <w:right w:val="single" w:sz="4" w:space="0" w:color="auto"/>
            </w:tcBorders>
          </w:tcPr>
          <w:p w14:paraId="5A15A534" w14:textId="7929D850" w:rsidR="00CB49FA" w:rsidRPr="0031503C" w:rsidRDefault="00CB49FA" w:rsidP="00CB49FA">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1</w:t>
            </w:r>
          </w:p>
        </w:tc>
        <w:tc>
          <w:tcPr>
            <w:tcW w:w="4825" w:type="dxa"/>
            <w:tcBorders>
              <w:top w:val="single" w:sz="4" w:space="0" w:color="auto"/>
              <w:left w:val="single" w:sz="4" w:space="0" w:color="auto"/>
              <w:bottom w:val="single" w:sz="4" w:space="0" w:color="auto"/>
              <w:right w:val="single" w:sz="4" w:space="0" w:color="auto"/>
            </w:tcBorders>
          </w:tcPr>
          <w:p w14:paraId="0B6FA3F8" w14:textId="51A807F9" w:rsidR="00CB49FA" w:rsidRPr="0031503C" w:rsidRDefault="00CB49FA" w:rsidP="00CB49FA">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Коротнянская</w:t>
            </w:r>
            <w:proofErr w:type="spellEnd"/>
            <w:r w:rsidRPr="0031503C">
              <w:rPr>
                <w:rFonts w:ascii="Times New Roman" w:hAnsi="Times New Roman"/>
                <w:sz w:val="24"/>
                <w:szCs w:val="24"/>
              </w:rPr>
              <w:t xml:space="preserve"> молдавская средняя общеобразовательная школа»</w:t>
            </w:r>
          </w:p>
        </w:tc>
        <w:tc>
          <w:tcPr>
            <w:tcW w:w="1616" w:type="dxa"/>
            <w:tcBorders>
              <w:top w:val="single" w:sz="4" w:space="0" w:color="auto"/>
              <w:left w:val="single" w:sz="4" w:space="0" w:color="auto"/>
              <w:bottom w:val="single" w:sz="4" w:space="0" w:color="auto"/>
              <w:right w:val="single" w:sz="4" w:space="0" w:color="auto"/>
            </w:tcBorders>
            <w:vAlign w:val="center"/>
          </w:tcPr>
          <w:p w14:paraId="54F22008" w14:textId="3646B7C5"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86</w:t>
            </w:r>
          </w:p>
        </w:tc>
        <w:tc>
          <w:tcPr>
            <w:tcW w:w="1269" w:type="dxa"/>
            <w:tcBorders>
              <w:top w:val="single" w:sz="4" w:space="0" w:color="auto"/>
              <w:left w:val="single" w:sz="4" w:space="0" w:color="auto"/>
              <w:bottom w:val="single" w:sz="4" w:space="0" w:color="auto"/>
              <w:right w:val="single" w:sz="4" w:space="0" w:color="auto"/>
            </w:tcBorders>
            <w:vAlign w:val="center"/>
          </w:tcPr>
          <w:p w14:paraId="67C3C2EC" w14:textId="5204D203" w:rsidR="00CB49FA" w:rsidRPr="0031503C" w:rsidRDefault="00CB49FA" w:rsidP="00CB49FA">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43</w:t>
            </w:r>
          </w:p>
        </w:tc>
        <w:tc>
          <w:tcPr>
            <w:tcW w:w="1136" w:type="dxa"/>
            <w:tcBorders>
              <w:top w:val="single" w:sz="4" w:space="0" w:color="auto"/>
              <w:left w:val="single" w:sz="4" w:space="0" w:color="auto"/>
              <w:bottom w:val="single" w:sz="4" w:space="0" w:color="auto"/>
              <w:right w:val="single" w:sz="4" w:space="0" w:color="auto"/>
            </w:tcBorders>
            <w:vAlign w:val="center"/>
          </w:tcPr>
          <w:p w14:paraId="5C19C6C7" w14:textId="1DF9A7F1" w:rsidR="00CB49FA" w:rsidRPr="0031503C" w:rsidRDefault="00CB49FA" w:rsidP="00CB49FA">
            <w:pPr>
              <w:spacing w:after="0" w:line="240" w:lineRule="auto"/>
              <w:jc w:val="center"/>
              <w:rPr>
                <w:rFonts w:ascii="Times New Roman" w:hAnsi="Times New Roman"/>
                <w:sz w:val="24"/>
                <w:szCs w:val="24"/>
              </w:rPr>
            </w:pPr>
            <w:r w:rsidRPr="0031503C">
              <w:rPr>
                <w:rFonts w:ascii="Times New Roman" w:hAnsi="Times New Roman"/>
                <w:sz w:val="24"/>
                <w:szCs w:val="24"/>
              </w:rPr>
              <w:t>3,3</w:t>
            </w:r>
          </w:p>
        </w:tc>
      </w:tr>
      <w:tr w:rsidR="00CB49FA" w:rsidRPr="0031503C" w14:paraId="08EF6830" w14:textId="77777777">
        <w:tc>
          <w:tcPr>
            <w:tcW w:w="649" w:type="dxa"/>
            <w:tcBorders>
              <w:top w:val="single" w:sz="4" w:space="0" w:color="auto"/>
              <w:left w:val="single" w:sz="4" w:space="0" w:color="auto"/>
              <w:bottom w:val="single" w:sz="4" w:space="0" w:color="auto"/>
              <w:right w:val="single" w:sz="4" w:space="0" w:color="auto"/>
            </w:tcBorders>
          </w:tcPr>
          <w:p w14:paraId="38222C6F" w14:textId="555C61A2" w:rsidR="00CB49FA" w:rsidRPr="0031503C" w:rsidRDefault="00CB49FA" w:rsidP="00CB49FA">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2</w:t>
            </w:r>
          </w:p>
        </w:tc>
        <w:tc>
          <w:tcPr>
            <w:tcW w:w="4825" w:type="dxa"/>
            <w:tcBorders>
              <w:top w:val="single" w:sz="4" w:space="0" w:color="auto"/>
              <w:left w:val="single" w:sz="4" w:space="0" w:color="auto"/>
              <w:bottom w:val="single" w:sz="4" w:space="0" w:color="auto"/>
              <w:right w:val="single" w:sz="4" w:space="0" w:color="auto"/>
            </w:tcBorders>
            <w:vAlign w:val="center"/>
          </w:tcPr>
          <w:p w14:paraId="120F808F" w14:textId="4778FA2D" w:rsidR="00CB49FA" w:rsidRPr="0031503C" w:rsidRDefault="00CB49FA" w:rsidP="00CB49FA">
            <w:pPr>
              <w:spacing w:after="0" w:line="240" w:lineRule="auto"/>
              <w:rPr>
                <w:rFonts w:ascii="Times New Roman" w:eastAsia="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Цыбулевская</w:t>
            </w:r>
            <w:proofErr w:type="spellEnd"/>
            <w:r w:rsidRPr="0031503C">
              <w:rPr>
                <w:rFonts w:ascii="Times New Roman" w:hAnsi="Times New Roman"/>
                <w:sz w:val="24"/>
                <w:szCs w:val="24"/>
              </w:rPr>
              <w:t xml:space="preserve"> молдавская средняя общеобразовательная школа»,</w:t>
            </w:r>
          </w:p>
        </w:tc>
        <w:tc>
          <w:tcPr>
            <w:tcW w:w="1616" w:type="dxa"/>
            <w:tcBorders>
              <w:top w:val="single" w:sz="4" w:space="0" w:color="auto"/>
              <w:left w:val="single" w:sz="4" w:space="0" w:color="auto"/>
              <w:bottom w:val="single" w:sz="4" w:space="0" w:color="auto"/>
              <w:right w:val="single" w:sz="4" w:space="0" w:color="auto"/>
            </w:tcBorders>
            <w:vAlign w:val="center"/>
          </w:tcPr>
          <w:p w14:paraId="77C3A671" w14:textId="07227E45" w:rsidR="00CB49FA" w:rsidRPr="0031503C" w:rsidRDefault="00CB49FA" w:rsidP="00CB49FA">
            <w:pPr>
              <w:spacing w:after="0" w:line="240" w:lineRule="auto"/>
              <w:jc w:val="center"/>
              <w:rPr>
                <w:rFonts w:ascii="Times New Roman" w:eastAsia="Times New Roman" w:hAnsi="Times New Roman"/>
                <w:sz w:val="24"/>
              </w:rPr>
            </w:pPr>
            <w:r w:rsidRPr="0031503C">
              <w:rPr>
                <w:rFonts w:ascii="Times New Roman" w:hAnsi="Times New Roman"/>
                <w:sz w:val="24"/>
                <w:szCs w:val="24"/>
              </w:rPr>
              <w:t>83,3</w:t>
            </w:r>
          </w:p>
        </w:tc>
        <w:tc>
          <w:tcPr>
            <w:tcW w:w="1269" w:type="dxa"/>
            <w:tcBorders>
              <w:top w:val="single" w:sz="4" w:space="0" w:color="auto"/>
              <w:left w:val="single" w:sz="4" w:space="0" w:color="auto"/>
              <w:bottom w:val="single" w:sz="4" w:space="0" w:color="auto"/>
              <w:right w:val="single" w:sz="4" w:space="0" w:color="auto"/>
            </w:tcBorders>
            <w:vAlign w:val="center"/>
          </w:tcPr>
          <w:p w14:paraId="27D53B9B" w14:textId="5152E273"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33,3</w:t>
            </w: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3A5C7B35" w14:textId="73C63742"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3,2</w:t>
            </w:r>
          </w:p>
        </w:tc>
      </w:tr>
      <w:tr w:rsidR="00CB49FA" w:rsidRPr="0031503C" w14:paraId="44820FAD" w14:textId="77777777" w:rsidTr="00BF766C">
        <w:tc>
          <w:tcPr>
            <w:tcW w:w="649" w:type="dxa"/>
            <w:tcBorders>
              <w:top w:val="single" w:sz="4" w:space="0" w:color="auto"/>
              <w:left w:val="single" w:sz="4" w:space="0" w:color="auto"/>
              <w:bottom w:val="single" w:sz="4" w:space="0" w:color="auto"/>
              <w:right w:val="single" w:sz="4" w:space="0" w:color="auto"/>
            </w:tcBorders>
          </w:tcPr>
          <w:p w14:paraId="637CBB4C" w14:textId="541A6555" w:rsidR="00CB49FA" w:rsidRPr="0031503C" w:rsidRDefault="00CB49FA" w:rsidP="00CB49FA">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4825" w:type="dxa"/>
            <w:tcBorders>
              <w:top w:val="single" w:sz="4" w:space="0" w:color="auto"/>
              <w:left w:val="single" w:sz="4" w:space="0" w:color="auto"/>
              <w:bottom w:val="single" w:sz="4" w:space="0" w:color="auto"/>
              <w:right w:val="single" w:sz="4" w:space="0" w:color="auto"/>
            </w:tcBorders>
          </w:tcPr>
          <w:p w14:paraId="432A45D9" w14:textId="62EF9BEE" w:rsidR="00CB49FA" w:rsidRPr="0031503C" w:rsidRDefault="00CB49FA" w:rsidP="00CB49FA">
            <w:pPr>
              <w:spacing w:after="0" w:line="240" w:lineRule="auto"/>
              <w:rPr>
                <w:rFonts w:ascii="Times New Roman" w:eastAsia="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Малаештская</w:t>
            </w:r>
            <w:proofErr w:type="spellEnd"/>
            <w:r w:rsidRPr="0031503C">
              <w:rPr>
                <w:rFonts w:ascii="Times New Roman" w:hAnsi="Times New Roman"/>
                <w:sz w:val="24"/>
                <w:szCs w:val="24"/>
              </w:rPr>
              <w:t xml:space="preserve"> общеобразовательная средняя школа </w:t>
            </w:r>
            <w:proofErr w:type="spellStart"/>
            <w:r w:rsidRPr="0031503C">
              <w:rPr>
                <w:rFonts w:ascii="Times New Roman" w:hAnsi="Times New Roman"/>
                <w:sz w:val="24"/>
                <w:szCs w:val="24"/>
              </w:rPr>
              <w:t>Григориопольского</w:t>
            </w:r>
            <w:proofErr w:type="spellEnd"/>
            <w:r w:rsidRPr="0031503C">
              <w:rPr>
                <w:rFonts w:ascii="Times New Roman" w:hAnsi="Times New Roman"/>
                <w:sz w:val="24"/>
                <w:szCs w:val="24"/>
              </w:rPr>
              <w:t xml:space="preserve"> района»</w:t>
            </w:r>
          </w:p>
        </w:tc>
        <w:tc>
          <w:tcPr>
            <w:tcW w:w="1616" w:type="dxa"/>
            <w:tcBorders>
              <w:top w:val="single" w:sz="4" w:space="0" w:color="auto"/>
              <w:left w:val="single" w:sz="4" w:space="0" w:color="auto"/>
              <w:bottom w:val="single" w:sz="4" w:space="0" w:color="auto"/>
              <w:right w:val="single" w:sz="4" w:space="0" w:color="auto"/>
            </w:tcBorders>
            <w:vAlign w:val="center"/>
          </w:tcPr>
          <w:p w14:paraId="47C67D9C" w14:textId="1D3DF7DE"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79</w:t>
            </w:r>
          </w:p>
        </w:tc>
        <w:tc>
          <w:tcPr>
            <w:tcW w:w="1269" w:type="dxa"/>
            <w:tcBorders>
              <w:top w:val="single" w:sz="4" w:space="0" w:color="auto"/>
              <w:left w:val="single" w:sz="4" w:space="0" w:color="auto"/>
              <w:bottom w:val="single" w:sz="4" w:space="0" w:color="auto"/>
              <w:right w:val="single" w:sz="4" w:space="0" w:color="auto"/>
            </w:tcBorders>
            <w:vAlign w:val="center"/>
          </w:tcPr>
          <w:p w14:paraId="24CD931B" w14:textId="6D5AC388"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33</w:t>
            </w: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7D912695" w14:textId="4E0C27F9"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3,2</w:t>
            </w:r>
          </w:p>
        </w:tc>
      </w:tr>
      <w:tr w:rsidR="00CB49FA" w:rsidRPr="0031503C" w14:paraId="043411FA" w14:textId="77777777">
        <w:tc>
          <w:tcPr>
            <w:tcW w:w="649" w:type="dxa"/>
            <w:tcBorders>
              <w:top w:val="single" w:sz="4" w:space="0" w:color="auto"/>
              <w:left w:val="single" w:sz="4" w:space="0" w:color="auto"/>
              <w:bottom w:val="single" w:sz="4" w:space="0" w:color="auto"/>
              <w:right w:val="single" w:sz="4" w:space="0" w:color="auto"/>
            </w:tcBorders>
          </w:tcPr>
          <w:p w14:paraId="4CA028E7" w14:textId="13AE53C9" w:rsidR="00CB49FA" w:rsidRPr="0031503C" w:rsidRDefault="00CB49FA" w:rsidP="00CB49FA">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lastRenderedPageBreak/>
              <w:t>4</w:t>
            </w:r>
          </w:p>
        </w:tc>
        <w:tc>
          <w:tcPr>
            <w:tcW w:w="4825" w:type="dxa"/>
            <w:tcBorders>
              <w:top w:val="single" w:sz="4" w:space="0" w:color="auto"/>
              <w:left w:val="single" w:sz="4" w:space="0" w:color="auto"/>
              <w:bottom w:val="single" w:sz="4" w:space="0" w:color="auto"/>
              <w:right w:val="single" w:sz="4" w:space="0" w:color="auto"/>
            </w:tcBorders>
            <w:vAlign w:val="center"/>
          </w:tcPr>
          <w:p w14:paraId="374E0394" w14:textId="3DF2F1B4" w:rsidR="00CB49FA" w:rsidRPr="0031503C" w:rsidRDefault="00CB49FA" w:rsidP="00CB49FA">
            <w:pPr>
              <w:spacing w:after="0" w:line="240" w:lineRule="auto"/>
              <w:rPr>
                <w:rFonts w:ascii="Times New Roman" w:eastAsia="Times New Roman" w:hAnsi="Times New Roman"/>
                <w:sz w:val="24"/>
                <w:szCs w:val="24"/>
              </w:rPr>
            </w:pPr>
            <w:r w:rsidRPr="0031503C">
              <w:rPr>
                <w:rFonts w:ascii="Times New Roman" w:hAnsi="Times New Roman"/>
                <w:sz w:val="24"/>
                <w:szCs w:val="24"/>
              </w:rPr>
              <w:t>МОУ «Владимировская общеобразовательная школа – детский сад»</w:t>
            </w:r>
          </w:p>
        </w:tc>
        <w:tc>
          <w:tcPr>
            <w:tcW w:w="1616" w:type="dxa"/>
            <w:tcBorders>
              <w:top w:val="single" w:sz="4" w:space="0" w:color="auto"/>
              <w:left w:val="single" w:sz="4" w:space="0" w:color="auto"/>
              <w:bottom w:val="single" w:sz="4" w:space="0" w:color="auto"/>
              <w:right w:val="single" w:sz="4" w:space="0" w:color="auto"/>
            </w:tcBorders>
            <w:vAlign w:val="center"/>
          </w:tcPr>
          <w:p w14:paraId="46EC208D" w14:textId="2C2F5298" w:rsidR="00CB49FA" w:rsidRPr="0031503C" w:rsidRDefault="00CB49FA" w:rsidP="00CB49FA">
            <w:pPr>
              <w:spacing w:after="0" w:line="240" w:lineRule="auto"/>
              <w:jc w:val="center"/>
              <w:rPr>
                <w:rFonts w:ascii="Times New Roman" w:eastAsia="Times New Roman" w:hAnsi="Times New Roman"/>
                <w:sz w:val="24"/>
              </w:rPr>
            </w:pPr>
            <w:r w:rsidRPr="0031503C">
              <w:rPr>
                <w:rFonts w:ascii="Times New Roman" w:hAnsi="Times New Roman"/>
                <w:sz w:val="24"/>
                <w:szCs w:val="24"/>
              </w:rPr>
              <w:t>75</w:t>
            </w:r>
          </w:p>
        </w:tc>
        <w:tc>
          <w:tcPr>
            <w:tcW w:w="1269" w:type="dxa"/>
            <w:tcBorders>
              <w:top w:val="single" w:sz="4" w:space="0" w:color="auto"/>
              <w:left w:val="single" w:sz="4" w:space="0" w:color="auto"/>
              <w:bottom w:val="single" w:sz="4" w:space="0" w:color="auto"/>
              <w:right w:val="single" w:sz="4" w:space="0" w:color="auto"/>
            </w:tcBorders>
            <w:vAlign w:val="center"/>
          </w:tcPr>
          <w:p w14:paraId="6BA9AE9E" w14:textId="2E8060A5"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50</w:t>
            </w: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679CC4BA" w14:textId="0E08621A"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3,5</w:t>
            </w:r>
          </w:p>
        </w:tc>
      </w:tr>
      <w:tr w:rsidR="00CB49FA" w:rsidRPr="0031503C" w14:paraId="68E5D2DF" w14:textId="77777777">
        <w:tc>
          <w:tcPr>
            <w:tcW w:w="649" w:type="dxa"/>
            <w:tcBorders>
              <w:top w:val="single" w:sz="4" w:space="0" w:color="auto"/>
              <w:left w:val="single" w:sz="4" w:space="0" w:color="auto"/>
              <w:bottom w:val="single" w:sz="4" w:space="0" w:color="auto"/>
              <w:right w:val="single" w:sz="4" w:space="0" w:color="auto"/>
            </w:tcBorders>
          </w:tcPr>
          <w:p w14:paraId="5CA267B4" w14:textId="21D0FAB2" w:rsidR="00CB49FA" w:rsidRPr="0031503C" w:rsidRDefault="00CB49FA" w:rsidP="00CB49FA">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5</w:t>
            </w:r>
          </w:p>
        </w:tc>
        <w:tc>
          <w:tcPr>
            <w:tcW w:w="4825" w:type="dxa"/>
            <w:tcBorders>
              <w:top w:val="single" w:sz="4" w:space="0" w:color="auto"/>
              <w:left w:val="single" w:sz="4" w:space="0" w:color="auto"/>
              <w:bottom w:val="single" w:sz="4" w:space="0" w:color="auto"/>
              <w:right w:val="single" w:sz="4" w:space="0" w:color="auto"/>
            </w:tcBorders>
            <w:vAlign w:val="center"/>
          </w:tcPr>
          <w:p w14:paraId="5D7153F5" w14:textId="686EC269" w:rsidR="00CB49FA" w:rsidRPr="0031503C" w:rsidRDefault="00CB49FA" w:rsidP="00CB49FA">
            <w:pPr>
              <w:spacing w:after="0" w:line="240" w:lineRule="auto"/>
              <w:rPr>
                <w:rFonts w:ascii="Times New Roman" w:eastAsia="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Рыбницкая</w:t>
            </w:r>
            <w:proofErr w:type="spellEnd"/>
            <w:r w:rsidRPr="0031503C">
              <w:rPr>
                <w:rFonts w:ascii="Times New Roman" w:hAnsi="Times New Roman"/>
                <w:sz w:val="24"/>
                <w:szCs w:val="24"/>
              </w:rPr>
              <w:t xml:space="preserve"> средняя общеобразовательная школа-интернат»</w:t>
            </w:r>
          </w:p>
        </w:tc>
        <w:tc>
          <w:tcPr>
            <w:tcW w:w="1616" w:type="dxa"/>
            <w:tcBorders>
              <w:top w:val="single" w:sz="4" w:space="0" w:color="auto"/>
              <w:left w:val="single" w:sz="4" w:space="0" w:color="auto"/>
              <w:bottom w:val="single" w:sz="4" w:space="0" w:color="auto"/>
              <w:right w:val="single" w:sz="4" w:space="0" w:color="auto"/>
            </w:tcBorders>
            <w:vAlign w:val="center"/>
          </w:tcPr>
          <w:p w14:paraId="5FAEC999" w14:textId="7C25373E"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66,7</w:t>
            </w:r>
          </w:p>
        </w:tc>
        <w:tc>
          <w:tcPr>
            <w:tcW w:w="1269" w:type="dxa"/>
            <w:tcBorders>
              <w:top w:val="single" w:sz="4" w:space="0" w:color="auto"/>
              <w:left w:val="single" w:sz="4" w:space="0" w:color="auto"/>
              <w:bottom w:val="single" w:sz="4" w:space="0" w:color="auto"/>
              <w:right w:val="single" w:sz="4" w:space="0" w:color="auto"/>
            </w:tcBorders>
            <w:vAlign w:val="center"/>
          </w:tcPr>
          <w:p w14:paraId="4F78EC7D" w14:textId="3AC54474"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41,7</w:t>
            </w: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6D15658D" w14:textId="3CDFE497"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3,25</w:t>
            </w:r>
          </w:p>
        </w:tc>
      </w:tr>
      <w:tr w:rsidR="00CB49FA" w:rsidRPr="0031503C" w14:paraId="7EC6A876" w14:textId="77777777">
        <w:tc>
          <w:tcPr>
            <w:tcW w:w="649" w:type="dxa"/>
            <w:tcBorders>
              <w:top w:val="single" w:sz="4" w:space="0" w:color="auto"/>
              <w:left w:val="single" w:sz="4" w:space="0" w:color="auto"/>
              <w:bottom w:val="single" w:sz="4" w:space="0" w:color="auto"/>
              <w:right w:val="single" w:sz="4" w:space="0" w:color="auto"/>
            </w:tcBorders>
          </w:tcPr>
          <w:p w14:paraId="53D7B091" w14:textId="692E4CBD" w:rsidR="00CB49FA" w:rsidRPr="0031503C" w:rsidRDefault="00CB49FA" w:rsidP="00CB49FA">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6</w:t>
            </w:r>
          </w:p>
        </w:tc>
        <w:tc>
          <w:tcPr>
            <w:tcW w:w="4825" w:type="dxa"/>
            <w:tcBorders>
              <w:top w:val="single" w:sz="4" w:space="0" w:color="auto"/>
              <w:left w:val="single" w:sz="4" w:space="0" w:color="auto"/>
              <w:bottom w:val="single" w:sz="4" w:space="0" w:color="auto"/>
              <w:right w:val="single" w:sz="4" w:space="0" w:color="auto"/>
            </w:tcBorders>
            <w:vAlign w:val="center"/>
          </w:tcPr>
          <w:p w14:paraId="149D98AC" w14:textId="74515583" w:rsidR="00CB49FA" w:rsidRPr="0031503C" w:rsidRDefault="00CB49FA" w:rsidP="00CB49FA">
            <w:pPr>
              <w:pStyle w:val="aff1"/>
              <w:rPr>
                <w:rFonts w:ascii="Times New Roman" w:hAnsi="Times New Roman"/>
                <w:sz w:val="24"/>
                <w:szCs w:val="24"/>
              </w:rPr>
            </w:pPr>
            <w:r w:rsidRPr="0031503C">
              <w:rPr>
                <w:rFonts w:ascii="Times New Roman" w:hAnsi="Times New Roman"/>
                <w:sz w:val="24"/>
                <w:szCs w:val="24"/>
              </w:rPr>
              <w:t>МОУ «Фрунзенская средняя общеобразовательная школа»</w:t>
            </w:r>
          </w:p>
        </w:tc>
        <w:tc>
          <w:tcPr>
            <w:tcW w:w="1616" w:type="dxa"/>
            <w:tcBorders>
              <w:top w:val="single" w:sz="4" w:space="0" w:color="auto"/>
              <w:left w:val="single" w:sz="4" w:space="0" w:color="auto"/>
              <w:bottom w:val="single" w:sz="4" w:space="0" w:color="auto"/>
              <w:right w:val="single" w:sz="4" w:space="0" w:color="auto"/>
            </w:tcBorders>
            <w:vAlign w:val="center"/>
          </w:tcPr>
          <w:p w14:paraId="7CF6CAD5" w14:textId="6F4A6891" w:rsidR="00CB49FA" w:rsidRPr="0031503C" w:rsidRDefault="00CB49FA" w:rsidP="00CB49FA">
            <w:pPr>
              <w:spacing w:after="0" w:line="240" w:lineRule="auto"/>
              <w:jc w:val="center"/>
              <w:rPr>
                <w:rFonts w:ascii="Times New Roman" w:eastAsia="Times New Roman" w:hAnsi="Times New Roman"/>
                <w:sz w:val="24"/>
              </w:rPr>
            </w:pPr>
            <w:r w:rsidRPr="0031503C">
              <w:rPr>
                <w:rFonts w:ascii="Times New Roman" w:hAnsi="Times New Roman"/>
                <w:sz w:val="24"/>
                <w:szCs w:val="24"/>
              </w:rPr>
              <w:t>66,7</w:t>
            </w:r>
          </w:p>
        </w:tc>
        <w:tc>
          <w:tcPr>
            <w:tcW w:w="1269" w:type="dxa"/>
            <w:tcBorders>
              <w:top w:val="single" w:sz="4" w:space="0" w:color="auto"/>
              <w:left w:val="single" w:sz="4" w:space="0" w:color="auto"/>
              <w:bottom w:val="single" w:sz="4" w:space="0" w:color="auto"/>
              <w:right w:val="single" w:sz="4" w:space="0" w:color="auto"/>
            </w:tcBorders>
            <w:vAlign w:val="center"/>
          </w:tcPr>
          <w:p w14:paraId="22D0511B" w14:textId="149A64C3"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33,3</w:t>
            </w: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2CC438E0" w14:textId="0218377A"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3,3</w:t>
            </w:r>
          </w:p>
        </w:tc>
      </w:tr>
      <w:tr w:rsidR="00CB49FA" w:rsidRPr="0031503C" w14:paraId="2E1F88CB" w14:textId="77777777" w:rsidTr="006B7F2B">
        <w:tc>
          <w:tcPr>
            <w:tcW w:w="649" w:type="dxa"/>
            <w:tcBorders>
              <w:top w:val="single" w:sz="4" w:space="0" w:color="auto"/>
              <w:left w:val="single" w:sz="4" w:space="0" w:color="auto"/>
              <w:bottom w:val="single" w:sz="4" w:space="0" w:color="auto"/>
              <w:right w:val="single" w:sz="4" w:space="0" w:color="auto"/>
            </w:tcBorders>
          </w:tcPr>
          <w:p w14:paraId="2639B4D3" w14:textId="3042D2D7" w:rsidR="00CB49FA" w:rsidRPr="0031503C" w:rsidRDefault="00CB49FA" w:rsidP="00CB49FA">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7</w:t>
            </w:r>
          </w:p>
        </w:tc>
        <w:tc>
          <w:tcPr>
            <w:tcW w:w="4825" w:type="dxa"/>
            <w:tcBorders>
              <w:top w:val="single" w:sz="4" w:space="0" w:color="auto"/>
              <w:left w:val="single" w:sz="4" w:space="0" w:color="auto"/>
              <w:bottom w:val="single" w:sz="4" w:space="0" w:color="auto"/>
              <w:right w:val="single" w:sz="4" w:space="0" w:color="auto"/>
            </w:tcBorders>
          </w:tcPr>
          <w:p w14:paraId="7615045B" w14:textId="77777777" w:rsidR="00CB49FA" w:rsidRPr="0031503C" w:rsidRDefault="00CB49FA" w:rsidP="00CB49FA">
            <w:pPr>
              <w:pStyle w:val="aff1"/>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Григориопольская</w:t>
            </w:r>
            <w:proofErr w:type="spellEnd"/>
            <w:r w:rsidRPr="0031503C">
              <w:rPr>
                <w:rFonts w:ascii="Times New Roman" w:hAnsi="Times New Roman"/>
                <w:sz w:val="24"/>
                <w:szCs w:val="24"/>
              </w:rPr>
              <w:t xml:space="preserve"> общеобразовательная средняя школа №1</w:t>
            </w:r>
          </w:p>
          <w:p w14:paraId="0EDAC32B" w14:textId="1F550A61" w:rsidR="00CB49FA" w:rsidRPr="0031503C" w:rsidRDefault="00CB49FA" w:rsidP="00CB49FA">
            <w:pPr>
              <w:spacing w:after="0" w:line="240" w:lineRule="auto"/>
              <w:rPr>
                <w:rFonts w:ascii="Times New Roman" w:eastAsia="Times New Roman" w:hAnsi="Times New Roman"/>
                <w:sz w:val="24"/>
                <w:szCs w:val="24"/>
              </w:rPr>
            </w:pPr>
            <w:r w:rsidRPr="0031503C">
              <w:rPr>
                <w:rFonts w:ascii="Times New Roman" w:hAnsi="Times New Roman"/>
                <w:sz w:val="24"/>
                <w:szCs w:val="24"/>
              </w:rPr>
              <w:t xml:space="preserve"> им. А. </w:t>
            </w:r>
            <w:proofErr w:type="spellStart"/>
            <w:r w:rsidRPr="0031503C">
              <w:rPr>
                <w:rFonts w:ascii="Times New Roman" w:hAnsi="Times New Roman"/>
                <w:sz w:val="24"/>
                <w:szCs w:val="24"/>
              </w:rPr>
              <w:t>Нирши</w:t>
            </w:r>
            <w:proofErr w:type="spellEnd"/>
            <w:r w:rsidRPr="0031503C">
              <w:rPr>
                <w:rFonts w:ascii="Times New Roman" w:hAnsi="Times New Roman"/>
                <w:sz w:val="24"/>
                <w:szCs w:val="24"/>
              </w:rPr>
              <w:t xml:space="preserve"> с лицейскими классами»</w:t>
            </w:r>
          </w:p>
        </w:tc>
        <w:tc>
          <w:tcPr>
            <w:tcW w:w="1616" w:type="dxa"/>
            <w:tcBorders>
              <w:top w:val="single" w:sz="4" w:space="0" w:color="auto"/>
              <w:left w:val="single" w:sz="4" w:space="0" w:color="auto"/>
              <w:bottom w:val="single" w:sz="4" w:space="0" w:color="auto"/>
              <w:right w:val="single" w:sz="4" w:space="0" w:color="auto"/>
            </w:tcBorders>
            <w:vAlign w:val="center"/>
          </w:tcPr>
          <w:p w14:paraId="797E0B27" w14:textId="1C7BE443"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62</w:t>
            </w:r>
          </w:p>
        </w:tc>
        <w:tc>
          <w:tcPr>
            <w:tcW w:w="1269" w:type="dxa"/>
            <w:tcBorders>
              <w:top w:val="single" w:sz="4" w:space="0" w:color="auto"/>
              <w:left w:val="single" w:sz="4" w:space="0" w:color="auto"/>
              <w:bottom w:val="single" w:sz="4" w:space="0" w:color="auto"/>
              <w:right w:val="single" w:sz="4" w:space="0" w:color="auto"/>
            </w:tcBorders>
            <w:vAlign w:val="center"/>
          </w:tcPr>
          <w:p w14:paraId="737EE2C2" w14:textId="57F09A95"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37</w:t>
            </w: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65CE1599" w14:textId="44672177"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3,1</w:t>
            </w:r>
          </w:p>
        </w:tc>
      </w:tr>
      <w:tr w:rsidR="00CB49FA" w:rsidRPr="0031503C" w14:paraId="34DF1D77" w14:textId="77777777" w:rsidTr="006B7F2B">
        <w:tc>
          <w:tcPr>
            <w:tcW w:w="649" w:type="dxa"/>
            <w:tcBorders>
              <w:top w:val="single" w:sz="4" w:space="0" w:color="auto"/>
              <w:left w:val="single" w:sz="4" w:space="0" w:color="auto"/>
              <w:bottom w:val="single" w:sz="4" w:space="0" w:color="auto"/>
              <w:right w:val="single" w:sz="4" w:space="0" w:color="auto"/>
            </w:tcBorders>
          </w:tcPr>
          <w:p w14:paraId="0ACF910A" w14:textId="0E9F5654" w:rsidR="00CB49FA" w:rsidRPr="0031503C" w:rsidRDefault="00CB49FA" w:rsidP="00CB49FA">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8</w:t>
            </w:r>
          </w:p>
        </w:tc>
        <w:tc>
          <w:tcPr>
            <w:tcW w:w="4825" w:type="dxa"/>
            <w:tcBorders>
              <w:top w:val="single" w:sz="4" w:space="0" w:color="auto"/>
              <w:left w:val="single" w:sz="4" w:space="0" w:color="auto"/>
              <w:bottom w:val="single" w:sz="4" w:space="0" w:color="auto"/>
              <w:right w:val="single" w:sz="4" w:space="0" w:color="auto"/>
            </w:tcBorders>
            <w:vAlign w:val="center"/>
          </w:tcPr>
          <w:p w14:paraId="57FBF670" w14:textId="437BBC2E" w:rsidR="00CB49FA" w:rsidRPr="0031503C" w:rsidRDefault="00CB49FA" w:rsidP="00CB49FA">
            <w:pPr>
              <w:spacing w:after="0" w:line="240" w:lineRule="auto"/>
              <w:rPr>
                <w:rFonts w:ascii="Times New Roman" w:eastAsiaTheme="minorEastAsia" w:hAnsi="Times New Roman"/>
                <w:sz w:val="24"/>
                <w:szCs w:val="24"/>
              </w:rPr>
            </w:pPr>
            <w:r w:rsidRPr="0031503C">
              <w:rPr>
                <w:rFonts w:ascii="Times New Roman" w:hAnsi="Times New Roman"/>
                <w:sz w:val="24"/>
                <w:szCs w:val="24"/>
              </w:rPr>
              <w:t>МОУ «Дубоссарская молдавская средняя общеобразовательная школа № 3»</w:t>
            </w:r>
          </w:p>
        </w:tc>
        <w:tc>
          <w:tcPr>
            <w:tcW w:w="1616" w:type="dxa"/>
            <w:tcBorders>
              <w:top w:val="single" w:sz="4" w:space="0" w:color="auto"/>
              <w:left w:val="single" w:sz="4" w:space="0" w:color="auto"/>
              <w:bottom w:val="single" w:sz="4" w:space="0" w:color="auto"/>
              <w:right w:val="single" w:sz="4" w:space="0" w:color="auto"/>
            </w:tcBorders>
            <w:vAlign w:val="center"/>
          </w:tcPr>
          <w:p w14:paraId="7829FD4D" w14:textId="7CEF0467"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52,9</w:t>
            </w:r>
          </w:p>
        </w:tc>
        <w:tc>
          <w:tcPr>
            <w:tcW w:w="1269" w:type="dxa"/>
            <w:tcBorders>
              <w:top w:val="single" w:sz="4" w:space="0" w:color="auto"/>
              <w:left w:val="single" w:sz="4" w:space="0" w:color="auto"/>
              <w:bottom w:val="single" w:sz="4" w:space="0" w:color="auto"/>
              <w:right w:val="single" w:sz="4" w:space="0" w:color="auto"/>
            </w:tcBorders>
            <w:vAlign w:val="center"/>
          </w:tcPr>
          <w:p w14:paraId="7DE77246" w14:textId="7888DF7F"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23,5</w:t>
            </w: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3317D8A6" w14:textId="35F3038C"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2,8</w:t>
            </w:r>
          </w:p>
        </w:tc>
      </w:tr>
      <w:tr w:rsidR="00CB49FA" w:rsidRPr="0031503C" w14:paraId="0883236F" w14:textId="77777777" w:rsidTr="00F133EB">
        <w:tc>
          <w:tcPr>
            <w:tcW w:w="649" w:type="dxa"/>
            <w:tcBorders>
              <w:top w:val="single" w:sz="4" w:space="0" w:color="auto"/>
              <w:left w:val="single" w:sz="4" w:space="0" w:color="auto"/>
              <w:bottom w:val="single" w:sz="4" w:space="0" w:color="auto"/>
              <w:right w:val="single" w:sz="4" w:space="0" w:color="auto"/>
            </w:tcBorders>
          </w:tcPr>
          <w:p w14:paraId="6E7A2ACE" w14:textId="11BF8E4A" w:rsidR="00CB49FA" w:rsidRPr="0031503C" w:rsidRDefault="00CB49FA" w:rsidP="00CB49FA">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9</w:t>
            </w:r>
          </w:p>
        </w:tc>
        <w:tc>
          <w:tcPr>
            <w:tcW w:w="4825" w:type="dxa"/>
            <w:tcBorders>
              <w:top w:val="single" w:sz="4" w:space="0" w:color="auto"/>
              <w:left w:val="single" w:sz="4" w:space="0" w:color="auto"/>
              <w:bottom w:val="single" w:sz="4" w:space="0" w:color="auto"/>
              <w:right w:val="single" w:sz="4" w:space="0" w:color="auto"/>
            </w:tcBorders>
            <w:vAlign w:val="center"/>
          </w:tcPr>
          <w:p w14:paraId="5FC9131A" w14:textId="46DBE7CD" w:rsidR="00CB49FA" w:rsidRPr="0031503C" w:rsidRDefault="00CB49FA" w:rsidP="00CB49FA">
            <w:pPr>
              <w:spacing w:after="0" w:line="240" w:lineRule="auto"/>
              <w:rPr>
                <w:rFonts w:ascii="Times New Roman" w:eastAsiaTheme="minorEastAsia" w:hAnsi="Times New Roman"/>
                <w:sz w:val="24"/>
                <w:szCs w:val="24"/>
              </w:rPr>
            </w:pPr>
            <w:r w:rsidRPr="0031503C">
              <w:rPr>
                <w:rFonts w:ascii="Times New Roman" w:hAnsi="Times New Roman"/>
                <w:sz w:val="24"/>
                <w:szCs w:val="24"/>
              </w:rPr>
              <w:t>МОУ «Бендерская средняя общеобразовательная школа № 5»</w:t>
            </w:r>
          </w:p>
        </w:tc>
        <w:tc>
          <w:tcPr>
            <w:tcW w:w="1616" w:type="dxa"/>
            <w:tcBorders>
              <w:top w:val="single" w:sz="4" w:space="0" w:color="auto"/>
              <w:left w:val="single" w:sz="4" w:space="0" w:color="auto"/>
              <w:bottom w:val="single" w:sz="4" w:space="0" w:color="auto"/>
              <w:right w:val="single" w:sz="4" w:space="0" w:color="auto"/>
            </w:tcBorders>
            <w:vAlign w:val="center"/>
          </w:tcPr>
          <w:p w14:paraId="3FEEA66F" w14:textId="7D588A6C"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50</w:t>
            </w:r>
          </w:p>
        </w:tc>
        <w:tc>
          <w:tcPr>
            <w:tcW w:w="1269" w:type="dxa"/>
            <w:tcBorders>
              <w:top w:val="single" w:sz="4" w:space="0" w:color="auto"/>
              <w:left w:val="single" w:sz="4" w:space="0" w:color="auto"/>
              <w:bottom w:val="single" w:sz="4" w:space="0" w:color="auto"/>
              <w:right w:val="single" w:sz="4" w:space="0" w:color="auto"/>
            </w:tcBorders>
            <w:vAlign w:val="center"/>
          </w:tcPr>
          <w:p w14:paraId="4173CFEF" w14:textId="48C3411A"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31,3</w:t>
            </w: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12FCD4FA" w14:textId="05A563A2"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2,8</w:t>
            </w:r>
          </w:p>
        </w:tc>
      </w:tr>
      <w:tr w:rsidR="00CB49FA" w:rsidRPr="0031503C" w14:paraId="5967CBFE" w14:textId="77777777" w:rsidTr="00AB239A">
        <w:tc>
          <w:tcPr>
            <w:tcW w:w="649" w:type="dxa"/>
            <w:tcBorders>
              <w:top w:val="single" w:sz="4" w:space="0" w:color="auto"/>
              <w:left w:val="single" w:sz="4" w:space="0" w:color="auto"/>
              <w:bottom w:val="single" w:sz="4" w:space="0" w:color="auto"/>
              <w:right w:val="single" w:sz="4" w:space="0" w:color="auto"/>
            </w:tcBorders>
          </w:tcPr>
          <w:p w14:paraId="29F31E09" w14:textId="7CC26214" w:rsidR="00CB49FA" w:rsidRPr="0031503C" w:rsidRDefault="00CB49FA" w:rsidP="00CB49FA">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10</w:t>
            </w:r>
          </w:p>
        </w:tc>
        <w:tc>
          <w:tcPr>
            <w:tcW w:w="4825" w:type="dxa"/>
            <w:tcBorders>
              <w:top w:val="single" w:sz="4" w:space="0" w:color="auto"/>
              <w:left w:val="single" w:sz="4" w:space="0" w:color="auto"/>
              <w:bottom w:val="single" w:sz="4" w:space="0" w:color="auto"/>
              <w:right w:val="single" w:sz="4" w:space="0" w:color="auto"/>
            </w:tcBorders>
            <w:vAlign w:val="center"/>
          </w:tcPr>
          <w:p w14:paraId="575315AF" w14:textId="34EBE185" w:rsidR="00CB49FA" w:rsidRPr="0031503C" w:rsidRDefault="00CB49FA" w:rsidP="00CB49FA">
            <w:pPr>
              <w:spacing w:after="0" w:line="240" w:lineRule="auto"/>
              <w:rPr>
                <w:rFonts w:ascii="Times New Roman" w:eastAsiaTheme="minorEastAsia" w:hAnsi="Times New Roman"/>
                <w:sz w:val="24"/>
                <w:szCs w:val="24"/>
              </w:rPr>
            </w:pPr>
            <w:r w:rsidRPr="0031503C">
              <w:rPr>
                <w:rFonts w:ascii="Times New Roman" w:hAnsi="Times New Roman"/>
                <w:sz w:val="24"/>
                <w:szCs w:val="24"/>
              </w:rPr>
              <w:t>МОУ «Основная русская общеобразовательная школа с. Дзержинское»</w:t>
            </w:r>
          </w:p>
        </w:tc>
        <w:tc>
          <w:tcPr>
            <w:tcW w:w="1616" w:type="dxa"/>
            <w:tcBorders>
              <w:top w:val="single" w:sz="4" w:space="0" w:color="auto"/>
              <w:left w:val="single" w:sz="4" w:space="0" w:color="auto"/>
              <w:bottom w:val="single" w:sz="4" w:space="0" w:color="auto"/>
              <w:right w:val="single" w:sz="4" w:space="0" w:color="auto"/>
            </w:tcBorders>
            <w:vAlign w:val="center"/>
          </w:tcPr>
          <w:p w14:paraId="2973B251" w14:textId="58377079"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33,3</w:t>
            </w:r>
          </w:p>
        </w:tc>
        <w:tc>
          <w:tcPr>
            <w:tcW w:w="1269" w:type="dxa"/>
            <w:tcBorders>
              <w:top w:val="single" w:sz="4" w:space="0" w:color="auto"/>
              <w:left w:val="single" w:sz="4" w:space="0" w:color="auto"/>
              <w:bottom w:val="single" w:sz="4" w:space="0" w:color="auto"/>
              <w:right w:val="single" w:sz="4" w:space="0" w:color="auto"/>
            </w:tcBorders>
            <w:vAlign w:val="center"/>
          </w:tcPr>
          <w:p w14:paraId="568C9BCD" w14:textId="61E2C4E5"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16,7</w:t>
            </w:r>
          </w:p>
        </w:tc>
        <w:tc>
          <w:tcPr>
            <w:tcW w:w="1145" w:type="dxa"/>
            <w:gridSpan w:val="2"/>
            <w:tcBorders>
              <w:top w:val="single" w:sz="4" w:space="0" w:color="auto"/>
              <w:left w:val="single" w:sz="4" w:space="0" w:color="auto"/>
              <w:bottom w:val="single" w:sz="4" w:space="0" w:color="auto"/>
              <w:right w:val="single" w:sz="4" w:space="0" w:color="auto"/>
            </w:tcBorders>
            <w:vAlign w:val="center"/>
          </w:tcPr>
          <w:p w14:paraId="6B41E129" w14:textId="53A87775" w:rsidR="00CB49FA" w:rsidRPr="0031503C" w:rsidRDefault="00CB49FA" w:rsidP="00CB49FA">
            <w:pPr>
              <w:spacing w:after="0" w:line="240" w:lineRule="auto"/>
              <w:jc w:val="center"/>
              <w:rPr>
                <w:rFonts w:ascii="Times New Roman" w:hAnsi="Times New Roman"/>
                <w:sz w:val="24"/>
              </w:rPr>
            </w:pPr>
            <w:r w:rsidRPr="0031503C">
              <w:rPr>
                <w:rFonts w:ascii="Times New Roman" w:hAnsi="Times New Roman"/>
                <w:sz w:val="24"/>
                <w:szCs w:val="24"/>
              </w:rPr>
              <w:t>2,5</w:t>
            </w:r>
          </w:p>
        </w:tc>
      </w:tr>
    </w:tbl>
    <w:p w14:paraId="367C8E88" w14:textId="77777777" w:rsidR="008F106B" w:rsidRPr="0031503C" w:rsidRDefault="008F106B">
      <w:pPr>
        <w:spacing w:after="0" w:line="240" w:lineRule="auto"/>
        <w:jc w:val="center"/>
        <w:rPr>
          <w:rFonts w:ascii="Times New Roman" w:hAnsi="Times New Roman" w:cs="Times New Roman"/>
          <w:sz w:val="24"/>
          <w:szCs w:val="24"/>
        </w:rPr>
      </w:pPr>
    </w:p>
    <w:p w14:paraId="6374CFE5"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xml:space="preserve">Рейтинг </w:t>
      </w:r>
      <w:r w:rsidRPr="0031503C">
        <w:rPr>
          <w:rFonts w:ascii="Times New Roman" w:hAnsi="Times New Roman" w:cs="Times New Roman"/>
          <w:b/>
          <w:bCs/>
          <w:i/>
          <w:iCs/>
          <w:sz w:val="24"/>
          <w:szCs w:val="24"/>
        </w:rPr>
        <w:t>лучших</w:t>
      </w:r>
      <w:r w:rsidRPr="0031503C">
        <w:rPr>
          <w:rFonts w:ascii="Times New Roman" w:hAnsi="Times New Roman" w:cs="Times New Roman"/>
          <w:sz w:val="24"/>
          <w:szCs w:val="24"/>
        </w:rPr>
        <w:t xml:space="preserve"> организаций общего образования по результатам диагностической </w:t>
      </w:r>
    </w:p>
    <w:p w14:paraId="135871E4"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xml:space="preserve">проверочной работы </w:t>
      </w:r>
      <w:r w:rsidRPr="0031503C">
        <w:rPr>
          <w:rFonts w:ascii="Times New Roman" w:hAnsi="Times New Roman" w:cs="Times New Roman"/>
          <w:b/>
          <w:bCs/>
          <w:i/>
          <w:iCs/>
          <w:sz w:val="24"/>
          <w:szCs w:val="24"/>
        </w:rPr>
        <w:t>по истории</w:t>
      </w:r>
      <w:r w:rsidRPr="0031503C">
        <w:rPr>
          <w:rFonts w:ascii="Times New Roman" w:hAnsi="Times New Roman" w:cs="Times New Roman"/>
          <w:sz w:val="24"/>
          <w:szCs w:val="24"/>
        </w:rPr>
        <w:t xml:space="preserve"> обучающихся 6 классов</w:t>
      </w:r>
    </w:p>
    <w:tbl>
      <w:tblPr>
        <w:tblStyle w:val="afe"/>
        <w:tblW w:w="9918" w:type="dxa"/>
        <w:tblLook w:val="04A0" w:firstRow="1" w:lastRow="0" w:firstColumn="1" w:lastColumn="0" w:noHBand="0" w:noVBand="1"/>
      </w:tblPr>
      <w:tblGrid>
        <w:gridCol w:w="694"/>
        <w:gridCol w:w="4811"/>
        <w:gridCol w:w="1616"/>
        <w:gridCol w:w="1467"/>
        <w:gridCol w:w="1330"/>
      </w:tblGrid>
      <w:tr w:rsidR="008F106B" w:rsidRPr="0031503C" w14:paraId="7E7D9FF4" w14:textId="77777777">
        <w:tc>
          <w:tcPr>
            <w:tcW w:w="694" w:type="dxa"/>
            <w:tcBorders>
              <w:top w:val="single" w:sz="4" w:space="0" w:color="auto"/>
              <w:left w:val="single" w:sz="4" w:space="0" w:color="auto"/>
              <w:bottom w:val="single" w:sz="4" w:space="0" w:color="auto"/>
              <w:right w:val="single" w:sz="4" w:space="0" w:color="auto"/>
            </w:tcBorders>
            <w:vAlign w:val="center"/>
          </w:tcPr>
          <w:p w14:paraId="4315E84F"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п/п</w:t>
            </w:r>
          </w:p>
        </w:tc>
        <w:tc>
          <w:tcPr>
            <w:tcW w:w="4811" w:type="dxa"/>
            <w:tcBorders>
              <w:top w:val="single" w:sz="4" w:space="0" w:color="auto"/>
              <w:left w:val="single" w:sz="4" w:space="0" w:color="auto"/>
              <w:bottom w:val="single" w:sz="4" w:space="0" w:color="auto"/>
              <w:right w:val="single" w:sz="4" w:space="0" w:color="auto"/>
            </w:tcBorders>
            <w:vAlign w:val="center"/>
          </w:tcPr>
          <w:p w14:paraId="3A7DE62E"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Наименование организации общего образования</w:t>
            </w:r>
          </w:p>
        </w:tc>
        <w:tc>
          <w:tcPr>
            <w:tcW w:w="1616" w:type="dxa"/>
            <w:tcBorders>
              <w:top w:val="single" w:sz="4" w:space="0" w:color="auto"/>
              <w:left w:val="single" w:sz="4" w:space="0" w:color="auto"/>
              <w:bottom w:val="single" w:sz="4" w:space="0" w:color="auto"/>
              <w:right w:val="single" w:sz="4" w:space="0" w:color="auto"/>
            </w:tcBorders>
            <w:vAlign w:val="center"/>
          </w:tcPr>
          <w:p w14:paraId="0AF4577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успеваемости</w:t>
            </w:r>
          </w:p>
        </w:tc>
        <w:tc>
          <w:tcPr>
            <w:tcW w:w="1467" w:type="dxa"/>
            <w:tcBorders>
              <w:top w:val="single" w:sz="4" w:space="0" w:color="auto"/>
              <w:left w:val="single" w:sz="4" w:space="0" w:color="auto"/>
              <w:bottom w:val="single" w:sz="4" w:space="0" w:color="auto"/>
              <w:right w:val="single" w:sz="4" w:space="0" w:color="auto"/>
            </w:tcBorders>
            <w:vAlign w:val="center"/>
          </w:tcPr>
          <w:p w14:paraId="5ACD3C0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качества знаний</w:t>
            </w:r>
          </w:p>
        </w:tc>
        <w:tc>
          <w:tcPr>
            <w:tcW w:w="1330" w:type="dxa"/>
            <w:tcBorders>
              <w:top w:val="single" w:sz="4" w:space="0" w:color="auto"/>
              <w:left w:val="single" w:sz="4" w:space="0" w:color="auto"/>
              <w:bottom w:val="single" w:sz="4" w:space="0" w:color="auto"/>
              <w:right w:val="single" w:sz="4" w:space="0" w:color="auto"/>
            </w:tcBorders>
            <w:vAlign w:val="center"/>
          </w:tcPr>
          <w:p w14:paraId="0E84249F"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Средний балл</w:t>
            </w:r>
          </w:p>
        </w:tc>
      </w:tr>
      <w:tr w:rsidR="008F106B" w:rsidRPr="0031503C" w14:paraId="27A5E24E" w14:textId="77777777">
        <w:tc>
          <w:tcPr>
            <w:tcW w:w="694" w:type="dxa"/>
            <w:tcBorders>
              <w:top w:val="single" w:sz="4" w:space="0" w:color="auto"/>
              <w:left w:val="single" w:sz="4" w:space="0" w:color="auto"/>
              <w:bottom w:val="single" w:sz="4" w:space="0" w:color="auto"/>
              <w:right w:val="single" w:sz="4" w:space="0" w:color="auto"/>
            </w:tcBorders>
            <w:vAlign w:val="center"/>
          </w:tcPr>
          <w:p w14:paraId="346E5CAF"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w:t>
            </w:r>
          </w:p>
        </w:tc>
        <w:tc>
          <w:tcPr>
            <w:tcW w:w="4811" w:type="dxa"/>
            <w:tcBorders>
              <w:top w:val="single" w:sz="4" w:space="0" w:color="auto"/>
              <w:left w:val="single" w:sz="4" w:space="0" w:color="auto"/>
              <w:bottom w:val="single" w:sz="4" w:space="0" w:color="auto"/>
              <w:right w:val="single" w:sz="4" w:space="0" w:color="auto"/>
            </w:tcBorders>
          </w:tcPr>
          <w:p w14:paraId="08E687F5"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olor w:val="000000" w:themeColor="text1"/>
                <w:sz w:val="24"/>
                <w:szCs w:val="24"/>
              </w:rPr>
              <w:t>МОУ «Бендерская гимназия № 1»</w:t>
            </w:r>
          </w:p>
        </w:tc>
        <w:tc>
          <w:tcPr>
            <w:tcW w:w="1616" w:type="dxa"/>
            <w:tcBorders>
              <w:top w:val="single" w:sz="4" w:space="0" w:color="auto"/>
              <w:left w:val="single" w:sz="4" w:space="0" w:color="auto"/>
              <w:bottom w:val="single" w:sz="4" w:space="0" w:color="auto"/>
              <w:right w:val="single" w:sz="4" w:space="0" w:color="auto"/>
            </w:tcBorders>
          </w:tcPr>
          <w:p w14:paraId="0EFA887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100</w:t>
            </w:r>
          </w:p>
        </w:tc>
        <w:tc>
          <w:tcPr>
            <w:tcW w:w="1467" w:type="dxa"/>
            <w:tcBorders>
              <w:top w:val="single" w:sz="4" w:space="0" w:color="auto"/>
              <w:left w:val="single" w:sz="4" w:space="0" w:color="auto"/>
              <w:bottom w:val="single" w:sz="4" w:space="0" w:color="auto"/>
              <w:right w:val="single" w:sz="4" w:space="0" w:color="auto"/>
            </w:tcBorders>
          </w:tcPr>
          <w:p w14:paraId="3C5100A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95</w:t>
            </w:r>
          </w:p>
        </w:tc>
        <w:tc>
          <w:tcPr>
            <w:tcW w:w="1330" w:type="dxa"/>
            <w:tcBorders>
              <w:top w:val="single" w:sz="4" w:space="0" w:color="auto"/>
              <w:left w:val="single" w:sz="4" w:space="0" w:color="auto"/>
              <w:bottom w:val="single" w:sz="4" w:space="0" w:color="auto"/>
              <w:right w:val="single" w:sz="4" w:space="0" w:color="auto"/>
            </w:tcBorders>
          </w:tcPr>
          <w:p w14:paraId="0A923FCA"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4,4</w:t>
            </w:r>
          </w:p>
        </w:tc>
      </w:tr>
      <w:tr w:rsidR="008F106B" w:rsidRPr="0031503C" w14:paraId="2FECCE04" w14:textId="77777777">
        <w:tc>
          <w:tcPr>
            <w:tcW w:w="694" w:type="dxa"/>
            <w:tcBorders>
              <w:top w:val="single" w:sz="4" w:space="0" w:color="auto"/>
              <w:left w:val="single" w:sz="4" w:space="0" w:color="auto"/>
              <w:bottom w:val="single" w:sz="4" w:space="0" w:color="auto"/>
              <w:right w:val="single" w:sz="4" w:space="0" w:color="auto"/>
            </w:tcBorders>
            <w:vAlign w:val="center"/>
          </w:tcPr>
          <w:p w14:paraId="21E78D79"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w:t>
            </w:r>
          </w:p>
        </w:tc>
        <w:tc>
          <w:tcPr>
            <w:tcW w:w="4811" w:type="dxa"/>
            <w:tcBorders>
              <w:top w:val="single" w:sz="4" w:space="0" w:color="auto"/>
              <w:left w:val="single" w:sz="4" w:space="0" w:color="auto"/>
              <w:bottom w:val="single" w:sz="4" w:space="0" w:color="auto"/>
              <w:right w:val="single" w:sz="4" w:space="0" w:color="auto"/>
            </w:tcBorders>
            <w:vAlign w:val="center"/>
          </w:tcPr>
          <w:p w14:paraId="4B2B2B34"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olor w:val="000000" w:themeColor="text1"/>
                <w:sz w:val="24"/>
                <w:szCs w:val="24"/>
              </w:rPr>
              <w:t>МОУ «</w:t>
            </w:r>
            <w:proofErr w:type="spellStart"/>
            <w:r w:rsidRPr="0031503C">
              <w:rPr>
                <w:rFonts w:ascii="Times New Roman" w:hAnsi="Times New Roman"/>
                <w:color w:val="000000" w:themeColor="text1"/>
                <w:sz w:val="24"/>
                <w:szCs w:val="24"/>
              </w:rPr>
              <w:t>Рыбницкая</w:t>
            </w:r>
            <w:proofErr w:type="spellEnd"/>
            <w:r w:rsidRPr="0031503C">
              <w:rPr>
                <w:rFonts w:ascii="Times New Roman" w:hAnsi="Times New Roman"/>
                <w:color w:val="000000" w:themeColor="text1"/>
                <w:sz w:val="24"/>
                <w:szCs w:val="24"/>
              </w:rPr>
              <w:t xml:space="preserve"> русская средняя общеобразовательная школа № 11»</w:t>
            </w:r>
          </w:p>
        </w:tc>
        <w:tc>
          <w:tcPr>
            <w:tcW w:w="1616" w:type="dxa"/>
            <w:tcBorders>
              <w:top w:val="single" w:sz="4" w:space="0" w:color="auto"/>
              <w:left w:val="single" w:sz="4" w:space="0" w:color="auto"/>
              <w:bottom w:val="single" w:sz="4" w:space="0" w:color="auto"/>
              <w:right w:val="single" w:sz="4" w:space="0" w:color="auto"/>
            </w:tcBorders>
          </w:tcPr>
          <w:p w14:paraId="52255856"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100</w:t>
            </w:r>
          </w:p>
        </w:tc>
        <w:tc>
          <w:tcPr>
            <w:tcW w:w="1467" w:type="dxa"/>
            <w:tcBorders>
              <w:top w:val="single" w:sz="4" w:space="0" w:color="auto"/>
              <w:left w:val="single" w:sz="4" w:space="0" w:color="auto"/>
              <w:bottom w:val="single" w:sz="4" w:space="0" w:color="auto"/>
              <w:right w:val="single" w:sz="4" w:space="0" w:color="auto"/>
            </w:tcBorders>
          </w:tcPr>
          <w:p w14:paraId="7DBAAB0A"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86,2</w:t>
            </w:r>
          </w:p>
        </w:tc>
        <w:tc>
          <w:tcPr>
            <w:tcW w:w="1330" w:type="dxa"/>
            <w:tcBorders>
              <w:top w:val="single" w:sz="4" w:space="0" w:color="auto"/>
              <w:left w:val="single" w:sz="4" w:space="0" w:color="auto"/>
              <w:bottom w:val="single" w:sz="4" w:space="0" w:color="auto"/>
              <w:right w:val="single" w:sz="4" w:space="0" w:color="auto"/>
            </w:tcBorders>
          </w:tcPr>
          <w:p w14:paraId="7D4089A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4,3</w:t>
            </w:r>
          </w:p>
        </w:tc>
      </w:tr>
      <w:tr w:rsidR="008F106B" w:rsidRPr="0031503C" w14:paraId="105358A2" w14:textId="77777777">
        <w:tc>
          <w:tcPr>
            <w:tcW w:w="694" w:type="dxa"/>
            <w:tcBorders>
              <w:top w:val="single" w:sz="4" w:space="0" w:color="auto"/>
              <w:left w:val="single" w:sz="4" w:space="0" w:color="auto"/>
              <w:bottom w:val="single" w:sz="4" w:space="0" w:color="auto"/>
              <w:right w:val="single" w:sz="4" w:space="0" w:color="auto"/>
            </w:tcBorders>
            <w:vAlign w:val="center"/>
          </w:tcPr>
          <w:p w14:paraId="2AA831E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w:t>
            </w:r>
          </w:p>
        </w:tc>
        <w:tc>
          <w:tcPr>
            <w:tcW w:w="4811" w:type="dxa"/>
            <w:tcBorders>
              <w:top w:val="single" w:sz="4" w:space="0" w:color="auto"/>
              <w:left w:val="single" w:sz="4" w:space="0" w:color="auto"/>
              <w:bottom w:val="single" w:sz="4" w:space="0" w:color="auto"/>
              <w:right w:val="single" w:sz="4" w:space="0" w:color="auto"/>
            </w:tcBorders>
            <w:vAlign w:val="center"/>
          </w:tcPr>
          <w:p w14:paraId="118FBC45"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olor w:val="000000" w:themeColor="text1"/>
                <w:sz w:val="24"/>
                <w:szCs w:val="24"/>
              </w:rPr>
              <w:t>МОУ «Бендерская гимназия № 2»</w:t>
            </w:r>
          </w:p>
        </w:tc>
        <w:tc>
          <w:tcPr>
            <w:tcW w:w="1616" w:type="dxa"/>
            <w:tcBorders>
              <w:top w:val="single" w:sz="4" w:space="0" w:color="auto"/>
              <w:left w:val="single" w:sz="4" w:space="0" w:color="auto"/>
              <w:bottom w:val="single" w:sz="4" w:space="0" w:color="auto"/>
              <w:right w:val="single" w:sz="4" w:space="0" w:color="auto"/>
            </w:tcBorders>
          </w:tcPr>
          <w:p w14:paraId="523669DF"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100</w:t>
            </w:r>
          </w:p>
        </w:tc>
        <w:tc>
          <w:tcPr>
            <w:tcW w:w="1467" w:type="dxa"/>
            <w:tcBorders>
              <w:top w:val="single" w:sz="4" w:space="0" w:color="auto"/>
              <w:left w:val="single" w:sz="4" w:space="0" w:color="auto"/>
              <w:bottom w:val="single" w:sz="4" w:space="0" w:color="auto"/>
              <w:right w:val="single" w:sz="4" w:space="0" w:color="auto"/>
            </w:tcBorders>
          </w:tcPr>
          <w:p w14:paraId="0C8882C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85</w:t>
            </w:r>
          </w:p>
        </w:tc>
        <w:tc>
          <w:tcPr>
            <w:tcW w:w="1330" w:type="dxa"/>
            <w:tcBorders>
              <w:top w:val="single" w:sz="4" w:space="0" w:color="auto"/>
              <w:left w:val="single" w:sz="4" w:space="0" w:color="auto"/>
              <w:bottom w:val="single" w:sz="4" w:space="0" w:color="auto"/>
              <w:right w:val="single" w:sz="4" w:space="0" w:color="auto"/>
            </w:tcBorders>
          </w:tcPr>
          <w:p w14:paraId="6C0ED6C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4,4</w:t>
            </w:r>
          </w:p>
        </w:tc>
      </w:tr>
      <w:tr w:rsidR="008F106B" w:rsidRPr="0031503C" w14:paraId="4BDC00C7" w14:textId="77777777">
        <w:tc>
          <w:tcPr>
            <w:tcW w:w="694" w:type="dxa"/>
            <w:tcBorders>
              <w:top w:val="single" w:sz="4" w:space="0" w:color="auto"/>
              <w:left w:val="single" w:sz="4" w:space="0" w:color="auto"/>
              <w:bottom w:val="single" w:sz="4" w:space="0" w:color="auto"/>
              <w:right w:val="single" w:sz="4" w:space="0" w:color="auto"/>
            </w:tcBorders>
            <w:vAlign w:val="center"/>
          </w:tcPr>
          <w:p w14:paraId="687BF087"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w:t>
            </w:r>
          </w:p>
        </w:tc>
        <w:tc>
          <w:tcPr>
            <w:tcW w:w="4811" w:type="dxa"/>
            <w:tcBorders>
              <w:top w:val="single" w:sz="4" w:space="0" w:color="auto"/>
              <w:left w:val="single" w:sz="4" w:space="0" w:color="auto"/>
              <w:bottom w:val="single" w:sz="4" w:space="0" w:color="auto"/>
              <w:right w:val="single" w:sz="4" w:space="0" w:color="auto"/>
            </w:tcBorders>
            <w:vAlign w:val="center"/>
          </w:tcPr>
          <w:p w14:paraId="75C7554A"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olor w:val="000000" w:themeColor="text1"/>
                <w:sz w:val="24"/>
                <w:szCs w:val="24"/>
              </w:rPr>
              <w:t>МОУ «Бендерский теоретический лицей им. Л.С. Берга»</w:t>
            </w:r>
          </w:p>
        </w:tc>
        <w:tc>
          <w:tcPr>
            <w:tcW w:w="1616" w:type="dxa"/>
            <w:tcBorders>
              <w:top w:val="single" w:sz="4" w:space="0" w:color="auto"/>
              <w:left w:val="single" w:sz="4" w:space="0" w:color="auto"/>
              <w:bottom w:val="single" w:sz="4" w:space="0" w:color="auto"/>
              <w:right w:val="single" w:sz="4" w:space="0" w:color="auto"/>
            </w:tcBorders>
          </w:tcPr>
          <w:p w14:paraId="7B1FE77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100</w:t>
            </w:r>
          </w:p>
        </w:tc>
        <w:tc>
          <w:tcPr>
            <w:tcW w:w="1467" w:type="dxa"/>
            <w:tcBorders>
              <w:top w:val="single" w:sz="4" w:space="0" w:color="auto"/>
              <w:left w:val="single" w:sz="4" w:space="0" w:color="auto"/>
              <w:bottom w:val="single" w:sz="4" w:space="0" w:color="auto"/>
              <w:right w:val="single" w:sz="4" w:space="0" w:color="auto"/>
            </w:tcBorders>
          </w:tcPr>
          <w:p w14:paraId="11FF1274"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85</w:t>
            </w:r>
          </w:p>
        </w:tc>
        <w:tc>
          <w:tcPr>
            <w:tcW w:w="1330" w:type="dxa"/>
            <w:tcBorders>
              <w:top w:val="single" w:sz="4" w:space="0" w:color="auto"/>
              <w:left w:val="single" w:sz="4" w:space="0" w:color="auto"/>
              <w:bottom w:val="single" w:sz="4" w:space="0" w:color="auto"/>
              <w:right w:val="single" w:sz="4" w:space="0" w:color="auto"/>
            </w:tcBorders>
          </w:tcPr>
          <w:p w14:paraId="0173A05F"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4,2</w:t>
            </w:r>
          </w:p>
        </w:tc>
      </w:tr>
      <w:tr w:rsidR="008F106B" w:rsidRPr="0031503C" w14:paraId="286B800E" w14:textId="77777777">
        <w:tc>
          <w:tcPr>
            <w:tcW w:w="694" w:type="dxa"/>
            <w:tcBorders>
              <w:top w:val="single" w:sz="4" w:space="0" w:color="auto"/>
              <w:left w:val="single" w:sz="4" w:space="0" w:color="auto"/>
              <w:bottom w:val="single" w:sz="4" w:space="0" w:color="auto"/>
              <w:right w:val="single" w:sz="4" w:space="0" w:color="auto"/>
            </w:tcBorders>
            <w:vAlign w:val="center"/>
          </w:tcPr>
          <w:p w14:paraId="5216A8D6"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w:t>
            </w:r>
          </w:p>
        </w:tc>
        <w:tc>
          <w:tcPr>
            <w:tcW w:w="4811" w:type="dxa"/>
            <w:tcBorders>
              <w:top w:val="single" w:sz="4" w:space="0" w:color="auto"/>
              <w:left w:val="single" w:sz="4" w:space="0" w:color="auto"/>
              <w:bottom w:val="single" w:sz="4" w:space="0" w:color="auto"/>
              <w:right w:val="single" w:sz="4" w:space="0" w:color="auto"/>
            </w:tcBorders>
            <w:vAlign w:val="center"/>
          </w:tcPr>
          <w:p w14:paraId="4A57F72D"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olor w:val="000000" w:themeColor="text1"/>
                <w:sz w:val="24"/>
                <w:szCs w:val="24"/>
              </w:rPr>
              <w:t>МОУ «</w:t>
            </w:r>
            <w:proofErr w:type="spellStart"/>
            <w:r w:rsidRPr="0031503C">
              <w:rPr>
                <w:rFonts w:ascii="Times New Roman" w:hAnsi="Times New Roman"/>
                <w:color w:val="000000" w:themeColor="text1"/>
                <w:sz w:val="24"/>
                <w:szCs w:val="24"/>
              </w:rPr>
              <w:t>Рыбницкая</w:t>
            </w:r>
            <w:proofErr w:type="spellEnd"/>
            <w:r w:rsidRPr="0031503C">
              <w:rPr>
                <w:rFonts w:ascii="Times New Roman" w:hAnsi="Times New Roman"/>
                <w:color w:val="000000" w:themeColor="text1"/>
                <w:sz w:val="24"/>
                <w:szCs w:val="24"/>
              </w:rPr>
              <w:t xml:space="preserve"> гимназия № 1»</w:t>
            </w:r>
          </w:p>
        </w:tc>
        <w:tc>
          <w:tcPr>
            <w:tcW w:w="1616" w:type="dxa"/>
            <w:tcBorders>
              <w:top w:val="single" w:sz="4" w:space="0" w:color="auto"/>
              <w:left w:val="single" w:sz="4" w:space="0" w:color="auto"/>
              <w:bottom w:val="single" w:sz="4" w:space="0" w:color="auto"/>
              <w:right w:val="single" w:sz="4" w:space="0" w:color="auto"/>
            </w:tcBorders>
          </w:tcPr>
          <w:p w14:paraId="2BB26698"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100</w:t>
            </w:r>
          </w:p>
        </w:tc>
        <w:tc>
          <w:tcPr>
            <w:tcW w:w="1467" w:type="dxa"/>
            <w:tcBorders>
              <w:top w:val="single" w:sz="4" w:space="0" w:color="auto"/>
              <w:left w:val="single" w:sz="4" w:space="0" w:color="auto"/>
              <w:bottom w:val="single" w:sz="4" w:space="0" w:color="auto"/>
              <w:right w:val="single" w:sz="4" w:space="0" w:color="auto"/>
            </w:tcBorders>
          </w:tcPr>
          <w:p w14:paraId="7616A89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79,2</w:t>
            </w:r>
          </w:p>
        </w:tc>
        <w:tc>
          <w:tcPr>
            <w:tcW w:w="1330" w:type="dxa"/>
            <w:tcBorders>
              <w:top w:val="single" w:sz="4" w:space="0" w:color="auto"/>
              <w:left w:val="single" w:sz="4" w:space="0" w:color="auto"/>
              <w:bottom w:val="single" w:sz="4" w:space="0" w:color="auto"/>
              <w:right w:val="single" w:sz="4" w:space="0" w:color="auto"/>
            </w:tcBorders>
          </w:tcPr>
          <w:p w14:paraId="5E4F6F3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4,3</w:t>
            </w:r>
          </w:p>
        </w:tc>
      </w:tr>
      <w:tr w:rsidR="00CB49FA" w:rsidRPr="0031503C" w14:paraId="7C82FF15" w14:textId="77777777">
        <w:tc>
          <w:tcPr>
            <w:tcW w:w="694" w:type="dxa"/>
            <w:tcBorders>
              <w:top w:val="single" w:sz="4" w:space="0" w:color="auto"/>
              <w:left w:val="single" w:sz="4" w:space="0" w:color="auto"/>
              <w:bottom w:val="single" w:sz="4" w:space="0" w:color="auto"/>
              <w:right w:val="single" w:sz="4" w:space="0" w:color="auto"/>
            </w:tcBorders>
            <w:vAlign w:val="center"/>
          </w:tcPr>
          <w:p w14:paraId="3E634C27" w14:textId="3249DC93"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w:t>
            </w:r>
          </w:p>
        </w:tc>
        <w:tc>
          <w:tcPr>
            <w:tcW w:w="4811" w:type="dxa"/>
            <w:tcBorders>
              <w:top w:val="single" w:sz="4" w:space="0" w:color="auto"/>
              <w:left w:val="single" w:sz="4" w:space="0" w:color="auto"/>
              <w:bottom w:val="single" w:sz="4" w:space="0" w:color="auto"/>
              <w:right w:val="single" w:sz="4" w:space="0" w:color="auto"/>
            </w:tcBorders>
            <w:vAlign w:val="center"/>
          </w:tcPr>
          <w:p w14:paraId="026D452B" w14:textId="143BC9BA" w:rsidR="00CB49FA" w:rsidRPr="0031503C" w:rsidRDefault="00CB49FA" w:rsidP="00CB49FA">
            <w:pPr>
              <w:spacing w:after="0" w:line="240" w:lineRule="auto"/>
              <w:rPr>
                <w:rFonts w:ascii="Times New Roman" w:hAnsi="Times New Roman"/>
                <w:color w:val="000000" w:themeColor="text1"/>
                <w:sz w:val="24"/>
                <w:szCs w:val="24"/>
              </w:rPr>
            </w:pPr>
            <w:r w:rsidRPr="0031503C">
              <w:rPr>
                <w:rFonts w:ascii="Times New Roman" w:hAnsi="Times New Roman"/>
                <w:color w:val="000000" w:themeColor="text1"/>
                <w:sz w:val="24"/>
                <w:szCs w:val="24"/>
              </w:rPr>
              <w:t>МОУ «</w:t>
            </w:r>
            <w:proofErr w:type="spellStart"/>
            <w:r w:rsidRPr="0031503C">
              <w:rPr>
                <w:rFonts w:ascii="Times New Roman" w:hAnsi="Times New Roman"/>
                <w:color w:val="000000" w:themeColor="text1"/>
                <w:sz w:val="24"/>
                <w:szCs w:val="24"/>
              </w:rPr>
              <w:t>Рыбницкая</w:t>
            </w:r>
            <w:proofErr w:type="spellEnd"/>
            <w:r w:rsidRPr="0031503C">
              <w:rPr>
                <w:rFonts w:ascii="Times New Roman" w:hAnsi="Times New Roman"/>
                <w:color w:val="000000" w:themeColor="text1"/>
                <w:sz w:val="24"/>
                <w:szCs w:val="24"/>
              </w:rPr>
              <w:t xml:space="preserve"> русская средняя общеобразовательная школа № 6 с лицейскими классами»</w:t>
            </w:r>
          </w:p>
        </w:tc>
        <w:tc>
          <w:tcPr>
            <w:tcW w:w="1616" w:type="dxa"/>
            <w:tcBorders>
              <w:top w:val="single" w:sz="4" w:space="0" w:color="auto"/>
              <w:left w:val="single" w:sz="4" w:space="0" w:color="auto"/>
              <w:bottom w:val="single" w:sz="4" w:space="0" w:color="auto"/>
              <w:right w:val="single" w:sz="4" w:space="0" w:color="auto"/>
            </w:tcBorders>
          </w:tcPr>
          <w:p w14:paraId="350343A9" w14:textId="54B6B232" w:rsidR="00CB49FA" w:rsidRPr="0031503C" w:rsidRDefault="00CB49FA" w:rsidP="00CB49FA">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100</w:t>
            </w:r>
          </w:p>
        </w:tc>
        <w:tc>
          <w:tcPr>
            <w:tcW w:w="1467" w:type="dxa"/>
            <w:tcBorders>
              <w:top w:val="single" w:sz="4" w:space="0" w:color="auto"/>
              <w:left w:val="single" w:sz="4" w:space="0" w:color="auto"/>
              <w:bottom w:val="single" w:sz="4" w:space="0" w:color="auto"/>
              <w:right w:val="single" w:sz="4" w:space="0" w:color="auto"/>
            </w:tcBorders>
          </w:tcPr>
          <w:p w14:paraId="59477759" w14:textId="7FDF08E5" w:rsidR="00CB49FA" w:rsidRPr="0031503C" w:rsidRDefault="00CB49FA" w:rsidP="00CB49FA">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73,4</w:t>
            </w:r>
          </w:p>
        </w:tc>
        <w:tc>
          <w:tcPr>
            <w:tcW w:w="1330" w:type="dxa"/>
            <w:tcBorders>
              <w:top w:val="single" w:sz="4" w:space="0" w:color="auto"/>
              <w:left w:val="single" w:sz="4" w:space="0" w:color="auto"/>
              <w:bottom w:val="single" w:sz="4" w:space="0" w:color="auto"/>
              <w:right w:val="single" w:sz="4" w:space="0" w:color="auto"/>
            </w:tcBorders>
          </w:tcPr>
          <w:p w14:paraId="25BA70B8" w14:textId="2A652624" w:rsidR="00CB49FA" w:rsidRPr="0031503C" w:rsidRDefault="00CB49FA" w:rsidP="00CB49FA">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4,1</w:t>
            </w:r>
          </w:p>
        </w:tc>
      </w:tr>
      <w:tr w:rsidR="00CB49FA" w:rsidRPr="0031503C" w14:paraId="5405523E" w14:textId="77777777">
        <w:tc>
          <w:tcPr>
            <w:tcW w:w="694" w:type="dxa"/>
            <w:tcBorders>
              <w:top w:val="single" w:sz="4" w:space="0" w:color="auto"/>
              <w:left w:val="single" w:sz="4" w:space="0" w:color="auto"/>
              <w:bottom w:val="single" w:sz="4" w:space="0" w:color="auto"/>
              <w:right w:val="single" w:sz="4" w:space="0" w:color="auto"/>
            </w:tcBorders>
            <w:vAlign w:val="center"/>
          </w:tcPr>
          <w:p w14:paraId="3F1C6D75" w14:textId="569FC55F"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7</w:t>
            </w:r>
          </w:p>
        </w:tc>
        <w:tc>
          <w:tcPr>
            <w:tcW w:w="4811" w:type="dxa"/>
            <w:tcBorders>
              <w:top w:val="single" w:sz="4" w:space="0" w:color="auto"/>
              <w:left w:val="single" w:sz="4" w:space="0" w:color="auto"/>
              <w:bottom w:val="single" w:sz="4" w:space="0" w:color="auto"/>
              <w:right w:val="single" w:sz="4" w:space="0" w:color="auto"/>
            </w:tcBorders>
            <w:vAlign w:val="center"/>
          </w:tcPr>
          <w:p w14:paraId="409FE936" w14:textId="52AC46F1"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hAnsi="Times New Roman"/>
                <w:color w:val="000000" w:themeColor="text1"/>
                <w:sz w:val="24"/>
                <w:szCs w:val="24"/>
              </w:rPr>
              <w:t>МОУ «</w:t>
            </w:r>
            <w:proofErr w:type="spellStart"/>
            <w:r w:rsidRPr="0031503C">
              <w:rPr>
                <w:rFonts w:ascii="Times New Roman" w:hAnsi="Times New Roman"/>
                <w:color w:val="000000" w:themeColor="text1"/>
                <w:sz w:val="24"/>
                <w:szCs w:val="24"/>
              </w:rPr>
              <w:t>Рыбницкий</w:t>
            </w:r>
            <w:proofErr w:type="spellEnd"/>
            <w:r w:rsidRPr="0031503C">
              <w:rPr>
                <w:rFonts w:ascii="Times New Roman" w:hAnsi="Times New Roman"/>
                <w:color w:val="000000" w:themeColor="text1"/>
                <w:sz w:val="24"/>
                <w:szCs w:val="24"/>
              </w:rPr>
              <w:t xml:space="preserve"> теоретический лицей-комплекс»</w:t>
            </w:r>
          </w:p>
        </w:tc>
        <w:tc>
          <w:tcPr>
            <w:tcW w:w="1616" w:type="dxa"/>
            <w:tcBorders>
              <w:top w:val="single" w:sz="4" w:space="0" w:color="auto"/>
              <w:left w:val="single" w:sz="4" w:space="0" w:color="auto"/>
              <w:bottom w:val="single" w:sz="4" w:space="0" w:color="auto"/>
              <w:right w:val="single" w:sz="4" w:space="0" w:color="auto"/>
            </w:tcBorders>
          </w:tcPr>
          <w:p w14:paraId="51C28FF0" w14:textId="362A69F6"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100</w:t>
            </w:r>
          </w:p>
        </w:tc>
        <w:tc>
          <w:tcPr>
            <w:tcW w:w="1467" w:type="dxa"/>
            <w:tcBorders>
              <w:top w:val="single" w:sz="4" w:space="0" w:color="auto"/>
              <w:left w:val="single" w:sz="4" w:space="0" w:color="auto"/>
              <w:bottom w:val="single" w:sz="4" w:space="0" w:color="auto"/>
              <w:right w:val="single" w:sz="4" w:space="0" w:color="auto"/>
            </w:tcBorders>
          </w:tcPr>
          <w:p w14:paraId="3018C36E" w14:textId="142FD71D"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72</w:t>
            </w:r>
          </w:p>
        </w:tc>
        <w:tc>
          <w:tcPr>
            <w:tcW w:w="1330" w:type="dxa"/>
            <w:tcBorders>
              <w:top w:val="single" w:sz="4" w:space="0" w:color="auto"/>
              <w:left w:val="single" w:sz="4" w:space="0" w:color="auto"/>
              <w:bottom w:val="single" w:sz="4" w:space="0" w:color="auto"/>
              <w:right w:val="single" w:sz="4" w:space="0" w:color="auto"/>
            </w:tcBorders>
          </w:tcPr>
          <w:p w14:paraId="410E1340" w14:textId="0A5C37B9"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4,0</w:t>
            </w:r>
          </w:p>
        </w:tc>
      </w:tr>
      <w:tr w:rsidR="00CB49FA" w:rsidRPr="0031503C" w14:paraId="52D816A5" w14:textId="77777777">
        <w:tc>
          <w:tcPr>
            <w:tcW w:w="694" w:type="dxa"/>
            <w:tcBorders>
              <w:top w:val="single" w:sz="4" w:space="0" w:color="auto"/>
              <w:left w:val="single" w:sz="4" w:space="0" w:color="auto"/>
              <w:bottom w:val="single" w:sz="4" w:space="0" w:color="auto"/>
              <w:right w:val="single" w:sz="4" w:space="0" w:color="auto"/>
            </w:tcBorders>
            <w:vAlign w:val="center"/>
          </w:tcPr>
          <w:p w14:paraId="6B31061D" w14:textId="4A63C2C6"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w:t>
            </w:r>
          </w:p>
        </w:tc>
        <w:tc>
          <w:tcPr>
            <w:tcW w:w="4811" w:type="dxa"/>
            <w:tcBorders>
              <w:top w:val="single" w:sz="4" w:space="0" w:color="auto"/>
              <w:left w:val="single" w:sz="4" w:space="0" w:color="auto"/>
              <w:bottom w:val="single" w:sz="4" w:space="0" w:color="auto"/>
              <w:right w:val="single" w:sz="4" w:space="0" w:color="auto"/>
            </w:tcBorders>
            <w:vAlign w:val="center"/>
          </w:tcPr>
          <w:p w14:paraId="52C46E76" w14:textId="0088F136"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hAnsi="Times New Roman"/>
                <w:color w:val="000000" w:themeColor="text1"/>
                <w:sz w:val="24"/>
                <w:szCs w:val="24"/>
              </w:rPr>
              <w:t>МОУ «</w:t>
            </w:r>
            <w:proofErr w:type="spellStart"/>
            <w:r w:rsidRPr="0031503C">
              <w:rPr>
                <w:rFonts w:ascii="Times New Roman" w:hAnsi="Times New Roman"/>
                <w:color w:val="000000" w:themeColor="text1"/>
                <w:sz w:val="24"/>
                <w:szCs w:val="24"/>
              </w:rPr>
              <w:t>Рыбницкая</w:t>
            </w:r>
            <w:proofErr w:type="spellEnd"/>
            <w:r w:rsidRPr="0031503C">
              <w:rPr>
                <w:rFonts w:ascii="Times New Roman" w:hAnsi="Times New Roman"/>
                <w:color w:val="000000" w:themeColor="text1"/>
                <w:sz w:val="24"/>
                <w:szCs w:val="24"/>
              </w:rPr>
              <w:t xml:space="preserve"> русская средняя общеобразовательная школа № 5»</w:t>
            </w:r>
          </w:p>
        </w:tc>
        <w:tc>
          <w:tcPr>
            <w:tcW w:w="1616" w:type="dxa"/>
            <w:tcBorders>
              <w:top w:val="single" w:sz="4" w:space="0" w:color="auto"/>
              <w:left w:val="single" w:sz="4" w:space="0" w:color="auto"/>
              <w:bottom w:val="single" w:sz="4" w:space="0" w:color="auto"/>
              <w:right w:val="single" w:sz="4" w:space="0" w:color="auto"/>
            </w:tcBorders>
          </w:tcPr>
          <w:p w14:paraId="54CE7C4F" w14:textId="209A5699"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100</w:t>
            </w:r>
          </w:p>
        </w:tc>
        <w:tc>
          <w:tcPr>
            <w:tcW w:w="1467" w:type="dxa"/>
            <w:tcBorders>
              <w:top w:val="single" w:sz="4" w:space="0" w:color="auto"/>
              <w:left w:val="single" w:sz="4" w:space="0" w:color="auto"/>
              <w:bottom w:val="single" w:sz="4" w:space="0" w:color="auto"/>
              <w:right w:val="single" w:sz="4" w:space="0" w:color="auto"/>
            </w:tcBorders>
          </w:tcPr>
          <w:p w14:paraId="1083BB91" w14:textId="5BF8E4FA"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70</w:t>
            </w:r>
          </w:p>
        </w:tc>
        <w:tc>
          <w:tcPr>
            <w:tcW w:w="1330" w:type="dxa"/>
            <w:tcBorders>
              <w:top w:val="single" w:sz="4" w:space="0" w:color="auto"/>
              <w:left w:val="single" w:sz="4" w:space="0" w:color="auto"/>
              <w:bottom w:val="single" w:sz="4" w:space="0" w:color="auto"/>
              <w:right w:val="single" w:sz="4" w:space="0" w:color="auto"/>
            </w:tcBorders>
          </w:tcPr>
          <w:p w14:paraId="28BF6D7D" w14:textId="7675356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4,5</w:t>
            </w:r>
          </w:p>
        </w:tc>
      </w:tr>
      <w:tr w:rsidR="00CB49FA" w:rsidRPr="0031503C" w14:paraId="7D3B1BEA" w14:textId="77777777">
        <w:tc>
          <w:tcPr>
            <w:tcW w:w="694" w:type="dxa"/>
            <w:tcBorders>
              <w:top w:val="single" w:sz="4" w:space="0" w:color="auto"/>
              <w:left w:val="single" w:sz="4" w:space="0" w:color="auto"/>
              <w:bottom w:val="single" w:sz="4" w:space="0" w:color="auto"/>
              <w:right w:val="single" w:sz="4" w:space="0" w:color="auto"/>
            </w:tcBorders>
            <w:vAlign w:val="center"/>
          </w:tcPr>
          <w:p w14:paraId="46E9A7A9" w14:textId="70340A08"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w:t>
            </w:r>
          </w:p>
        </w:tc>
        <w:tc>
          <w:tcPr>
            <w:tcW w:w="4811" w:type="dxa"/>
            <w:tcBorders>
              <w:top w:val="single" w:sz="4" w:space="0" w:color="auto"/>
              <w:left w:val="single" w:sz="4" w:space="0" w:color="auto"/>
              <w:bottom w:val="single" w:sz="4" w:space="0" w:color="auto"/>
              <w:right w:val="single" w:sz="4" w:space="0" w:color="auto"/>
            </w:tcBorders>
            <w:vAlign w:val="center"/>
          </w:tcPr>
          <w:p w14:paraId="0CD1D192" w14:textId="2B8807DF"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hAnsi="Times New Roman"/>
                <w:color w:val="000000" w:themeColor="text1"/>
                <w:sz w:val="24"/>
                <w:szCs w:val="24"/>
              </w:rPr>
              <w:t>МОУ «Тираспольская средняя школа № 14»</w:t>
            </w:r>
          </w:p>
        </w:tc>
        <w:tc>
          <w:tcPr>
            <w:tcW w:w="1616" w:type="dxa"/>
            <w:tcBorders>
              <w:top w:val="single" w:sz="4" w:space="0" w:color="auto"/>
              <w:left w:val="single" w:sz="4" w:space="0" w:color="auto"/>
              <w:bottom w:val="single" w:sz="4" w:space="0" w:color="auto"/>
              <w:right w:val="single" w:sz="4" w:space="0" w:color="auto"/>
            </w:tcBorders>
          </w:tcPr>
          <w:p w14:paraId="686172FA" w14:textId="1CA2B62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100</w:t>
            </w:r>
          </w:p>
        </w:tc>
        <w:tc>
          <w:tcPr>
            <w:tcW w:w="1467" w:type="dxa"/>
            <w:tcBorders>
              <w:top w:val="single" w:sz="4" w:space="0" w:color="auto"/>
              <w:left w:val="single" w:sz="4" w:space="0" w:color="auto"/>
              <w:bottom w:val="single" w:sz="4" w:space="0" w:color="auto"/>
              <w:right w:val="single" w:sz="4" w:space="0" w:color="auto"/>
            </w:tcBorders>
          </w:tcPr>
          <w:p w14:paraId="7D84CFB6" w14:textId="2932BC3A"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74,7</w:t>
            </w:r>
          </w:p>
        </w:tc>
        <w:tc>
          <w:tcPr>
            <w:tcW w:w="1330" w:type="dxa"/>
            <w:tcBorders>
              <w:top w:val="single" w:sz="4" w:space="0" w:color="auto"/>
              <w:left w:val="single" w:sz="4" w:space="0" w:color="auto"/>
              <w:bottom w:val="single" w:sz="4" w:space="0" w:color="auto"/>
              <w:right w:val="single" w:sz="4" w:space="0" w:color="auto"/>
            </w:tcBorders>
          </w:tcPr>
          <w:p w14:paraId="6B2172B9" w14:textId="1A6BD08B"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3,9</w:t>
            </w:r>
          </w:p>
        </w:tc>
      </w:tr>
      <w:tr w:rsidR="00CB49FA" w:rsidRPr="0031503C" w14:paraId="3FD7D854" w14:textId="77777777">
        <w:tc>
          <w:tcPr>
            <w:tcW w:w="694" w:type="dxa"/>
            <w:tcBorders>
              <w:top w:val="single" w:sz="4" w:space="0" w:color="auto"/>
              <w:left w:val="single" w:sz="4" w:space="0" w:color="auto"/>
              <w:bottom w:val="single" w:sz="4" w:space="0" w:color="auto"/>
              <w:right w:val="single" w:sz="4" w:space="0" w:color="auto"/>
            </w:tcBorders>
            <w:vAlign w:val="center"/>
          </w:tcPr>
          <w:p w14:paraId="5FAAD1D3" w14:textId="1771C886"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w:t>
            </w:r>
          </w:p>
        </w:tc>
        <w:tc>
          <w:tcPr>
            <w:tcW w:w="4811" w:type="dxa"/>
            <w:tcBorders>
              <w:top w:val="single" w:sz="4" w:space="0" w:color="auto"/>
              <w:left w:val="single" w:sz="4" w:space="0" w:color="auto"/>
              <w:bottom w:val="single" w:sz="4" w:space="0" w:color="auto"/>
              <w:right w:val="single" w:sz="4" w:space="0" w:color="auto"/>
            </w:tcBorders>
            <w:vAlign w:val="center"/>
          </w:tcPr>
          <w:p w14:paraId="37406232" w14:textId="77777777"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hAnsi="Times New Roman"/>
                <w:color w:val="000000" w:themeColor="text1"/>
                <w:sz w:val="24"/>
                <w:szCs w:val="24"/>
              </w:rPr>
              <w:t>ГОУ «Республиканский украинский теоретический лицей-комплекс»</w:t>
            </w:r>
          </w:p>
        </w:tc>
        <w:tc>
          <w:tcPr>
            <w:tcW w:w="1616" w:type="dxa"/>
            <w:tcBorders>
              <w:top w:val="single" w:sz="4" w:space="0" w:color="auto"/>
              <w:left w:val="single" w:sz="4" w:space="0" w:color="auto"/>
              <w:bottom w:val="single" w:sz="4" w:space="0" w:color="auto"/>
              <w:right w:val="single" w:sz="4" w:space="0" w:color="auto"/>
            </w:tcBorders>
          </w:tcPr>
          <w:p w14:paraId="3C03EA23" w14:textId="7777777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100</w:t>
            </w:r>
          </w:p>
        </w:tc>
        <w:tc>
          <w:tcPr>
            <w:tcW w:w="1467" w:type="dxa"/>
            <w:tcBorders>
              <w:top w:val="single" w:sz="4" w:space="0" w:color="auto"/>
              <w:left w:val="single" w:sz="4" w:space="0" w:color="auto"/>
              <w:bottom w:val="single" w:sz="4" w:space="0" w:color="auto"/>
              <w:right w:val="single" w:sz="4" w:space="0" w:color="auto"/>
            </w:tcBorders>
          </w:tcPr>
          <w:p w14:paraId="7D3A0F9C" w14:textId="7777777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67</w:t>
            </w:r>
          </w:p>
        </w:tc>
        <w:tc>
          <w:tcPr>
            <w:tcW w:w="1330" w:type="dxa"/>
            <w:tcBorders>
              <w:top w:val="single" w:sz="4" w:space="0" w:color="auto"/>
              <w:left w:val="single" w:sz="4" w:space="0" w:color="auto"/>
              <w:bottom w:val="single" w:sz="4" w:space="0" w:color="auto"/>
              <w:right w:val="single" w:sz="4" w:space="0" w:color="auto"/>
            </w:tcBorders>
          </w:tcPr>
          <w:p w14:paraId="3775DE24" w14:textId="7777777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4</w:t>
            </w:r>
          </w:p>
        </w:tc>
      </w:tr>
    </w:tbl>
    <w:p w14:paraId="0C80FE9B" w14:textId="77777777" w:rsidR="008F106B" w:rsidRPr="0031503C" w:rsidRDefault="008F106B">
      <w:pPr>
        <w:spacing w:after="0" w:line="240" w:lineRule="auto"/>
        <w:jc w:val="center"/>
        <w:rPr>
          <w:rFonts w:ascii="Times New Roman" w:hAnsi="Times New Roman" w:cs="Times New Roman"/>
          <w:sz w:val="24"/>
          <w:szCs w:val="24"/>
        </w:rPr>
      </w:pPr>
    </w:p>
    <w:p w14:paraId="4BB4362F"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xml:space="preserve">Рейтинг организаций общего образования </w:t>
      </w:r>
      <w:r w:rsidRPr="0031503C">
        <w:rPr>
          <w:rFonts w:ascii="Times New Roman" w:hAnsi="Times New Roman" w:cs="Times New Roman"/>
          <w:b/>
          <w:i/>
          <w:sz w:val="24"/>
          <w:szCs w:val="24"/>
        </w:rPr>
        <w:t>с низкими</w:t>
      </w:r>
      <w:r w:rsidRPr="0031503C">
        <w:rPr>
          <w:rFonts w:ascii="Times New Roman" w:hAnsi="Times New Roman" w:cs="Times New Roman"/>
          <w:sz w:val="24"/>
          <w:szCs w:val="24"/>
        </w:rPr>
        <w:t xml:space="preserve"> результатами диагностической </w:t>
      </w:r>
    </w:p>
    <w:p w14:paraId="5B8F738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xml:space="preserve">проверочной работы </w:t>
      </w:r>
      <w:r w:rsidRPr="0031503C">
        <w:rPr>
          <w:rFonts w:ascii="Times New Roman" w:hAnsi="Times New Roman" w:cs="Times New Roman"/>
          <w:b/>
          <w:bCs/>
          <w:i/>
          <w:iCs/>
          <w:sz w:val="24"/>
          <w:szCs w:val="24"/>
        </w:rPr>
        <w:t>по истории</w:t>
      </w:r>
      <w:r w:rsidRPr="0031503C">
        <w:rPr>
          <w:rFonts w:ascii="Times New Roman" w:hAnsi="Times New Roman" w:cs="Times New Roman"/>
          <w:sz w:val="24"/>
          <w:szCs w:val="24"/>
        </w:rPr>
        <w:t xml:space="preserve"> обучающихся 6 классов</w:t>
      </w:r>
    </w:p>
    <w:tbl>
      <w:tblPr>
        <w:tblStyle w:val="afe"/>
        <w:tblW w:w="10001" w:type="dxa"/>
        <w:tblLayout w:type="fixed"/>
        <w:tblLook w:val="04A0" w:firstRow="1" w:lastRow="0" w:firstColumn="1" w:lastColumn="0" w:noHBand="0" w:noVBand="1"/>
      </w:tblPr>
      <w:tblGrid>
        <w:gridCol w:w="721"/>
        <w:gridCol w:w="4803"/>
        <w:gridCol w:w="1701"/>
        <w:gridCol w:w="1417"/>
        <w:gridCol w:w="1359"/>
      </w:tblGrid>
      <w:tr w:rsidR="008F106B" w:rsidRPr="0031503C" w14:paraId="232ED12D" w14:textId="77777777">
        <w:tc>
          <w:tcPr>
            <w:tcW w:w="721" w:type="dxa"/>
            <w:tcBorders>
              <w:top w:val="single" w:sz="4" w:space="0" w:color="auto"/>
              <w:left w:val="single" w:sz="4" w:space="0" w:color="auto"/>
              <w:bottom w:val="single" w:sz="4" w:space="0" w:color="auto"/>
              <w:right w:val="single" w:sz="4" w:space="0" w:color="auto"/>
            </w:tcBorders>
            <w:vAlign w:val="center"/>
          </w:tcPr>
          <w:p w14:paraId="2950D73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п/п</w:t>
            </w:r>
          </w:p>
        </w:tc>
        <w:tc>
          <w:tcPr>
            <w:tcW w:w="4803" w:type="dxa"/>
            <w:tcBorders>
              <w:top w:val="single" w:sz="4" w:space="0" w:color="auto"/>
              <w:left w:val="single" w:sz="4" w:space="0" w:color="auto"/>
              <w:bottom w:val="single" w:sz="4" w:space="0" w:color="auto"/>
              <w:right w:val="single" w:sz="4" w:space="0" w:color="auto"/>
            </w:tcBorders>
            <w:vAlign w:val="center"/>
          </w:tcPr>
          <w:p w14:paraId="1D5C4D04"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Наименование организации общего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7903609A"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успеваемости</w:t>
            </w:r>
          </w:p>
        </w:tc>
        <w:tc>
          <w:tcPr>
            <w:tcW w:w="1417" w:type="dxa"/>
            <w:tcBorders>
              <w:top w:val="single" w:sz="4" w:space="0" w:color="auto"/>
              <w:left w:val="single" w:sz="4" w:space="0" w:color="auto"/>
              <w:bottom w:val="single" w:sz="4" w:space="0" w:color="auto"/>
              <w:right w:val="single" w:sz="4" w:space="0" w:color="auto"/>
            </w:tcBorders>
            <w:vAlign w:val="center"/>
          </w:tcPr>
          <w:p w14:paraId="119DDF19"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качества знаний</w:t>
            </w:r>
          </w:p>
        </w:tc>
        <w:tc>
          <w:tcPr>
            <w:tcW w:w="1359" w:type="dxa"/>
            <w:tcBorders>
              <w:top w:val="single" w:sz="4" w:space="0" w:color="auto"/>
              <w:left w:val="single" w:sz="4" w:space="0" w:color="auto"/>
              <w:bottom w:val="single" w:sz="4" w:space="0" w:color="auto"/>
              <w:right w:val="single" w:sz="4" w:space="0" w:color="auto"/>
            </w:tcBorders>
            <w:vAlign w:val="center"/>
          </w:tcPr>
          <w:p w14:paraId="70846BF7"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Средний балл</w:t>
            </w:r>
          </w:p>
        </w:tc>
      </w:tr>
      <w:tr w:rsidR="00CB49FA" w:rsidRPr="0031503C" w14:paraId="4295EF85" w14:textId="77777777" w:rsidTr="007F6F74">
        <w:tc>
          <w:tcPr>
            <w:tcW w:w="721" w:type="dxa"/>
            <w:tcBorders>
              <w:top w:val="single" w:sz="4" w:space="0" w:color="auto"/>
              <w:left w:val="single" w:sz="4" w:space="0" w:color="auto"/>
              <w:bottom w:val="single" w:sz="4" w:space="0" w:color="auto"/>
              <w:right w:val="single" w:sz="4" w:space="0" w:color="auto"/>
            </w:tcBorders>
            <w:vAlign w:val="center"/>
          </w:tcPr>
          <w:p w14:paraId="3BDF9D3E" w14:textId="076CA80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w:t>
            </w:r>
          </w:p>
        </w:tc>
        <w:tc>
          <w:tcPr>
            <w:tcW w:w="4803" w:type="dxa"/>
            <w:tcBorders>
              <w:top w:val="single" w:sz="4" w:space="0" w:color="auto"/>
              <w:left w:val="single" w:sz="4" w:space="0" w:color="auto"/>
              <w:bottom w:val="single" w:sz="4" w:space="0" w:color="auto"/>
              <w:right w:val="single" w:sz="4" w:space="0" w:color="auto"/>
            </w:tcBorders>
            <w:vAlign w:val="center"/>
          </w:tcPr>
          <w:p w14:paraId="0CA029EB" w14:textId="0B219889"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Гидиримская</w:t>
            </w:r>
            <w:proofErr w:type="spellEnd"/>
            <w:r w:rsidRPr="0031503C">
              <w:rPr>
                <w:rFonts w:ascii="Times New Roman" w:hAnsi="Times New Roman"/>
                <w:sz w:val="24"/>
                <w:szCs w:val="24"/>
              </w:rPr>
              <w:t xml:space="preserve"> русская основная общеобразовательная школа»</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774E067" w14:textId="22E56490"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80</w:t>
            </w:r>
          </w:p>
        </w:tc>
        <w:tc>
          <w:tcPr>
            <w:tcW w:w="1417" w:type="dxa"/>
            <w:tcBorders>
              <w:top w:val="single" w:sz="4" w:space="0" w:color="auto"/>
              <w:left w:val="nil"/>
              <w:bottom w:val="single" w:sz="4" w:space="0" w:color="auto"/>
              <w:right w:val="single" w:sz="4" w:space="0" w:color="auto"/>
            </w:tcBorders>
            <w:shd w:val="clear" w:color="000000" w:fill="FFFFFF"/>
          </w:tcPr>
          <w:p w14:paraId="59D1CCEC" w14:textId="554FA2E8"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40</w:t>
            </w:r>
          </w:p>
        </w:tc>
        <w:tc>
          <w:tcPr>
            <w:tcW w:w="1359" w:type="dxa"/>
            <w:tcBorders>
              <w:top w:val="single" w:sz="4" w:space="0" w:color="auto"/>
              <w:left w:val="nil"/>
              <w:bottom w:val="single" w:sz="4" w:space="0" w:color="auto"/>
              <w:right w:val="single" w:sz="8" w:space="0" w:color="auto"/>
            </w:tcBorders>
            <w:shd w:val="clear" w:color="000000" w:fill="FFFFFF"/>
          </w:tcPr>
          <w:p w14:paraId="60AF5D2A" w14:textId="6B2979C4"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3,4</w:t>
            </w:r>
          </w:p>
        </w:tc>
      </w:tr>
      <w:tr w:rsidR="00CB49FA" w:rsidRPr="0031503C" w14:paraId="1AD16CAF" w14:textId="77777777" w:rsidTr="00420616">
        <w:tc>
          <w:tcPr>
            <w:tcW w:w="721" w:type="dxa"/>
            <w:tcBorders>
              <w:top w:val="single" w:sz="4" w:space="0" w:color="auto"/>
              <w:left w:val="single" w:sz="4" w:space="0" w:color="auto"/>
              <w:bottom w:val="single" w:sz="4" w:space="0" w:color="auto"/>
              <w:right w:val="single" w:sz="4" w:space="0" w:color="auto"/>
            </w:tcBorders>
            <w:vAlign w:val="center"/>
          </w:tcPr>
          <w:p w14:paraId="561B7B4C" w14:textId="6E76D8CD"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w:t>
            </w:r>
          </w:p>
        </w:tc>
        <w:tc>
          <w:tcPr>
            <w:tcW w:w="4803" w:type="dxa"/>
            <w:tcBorders>
              <w:top w:val="single" w:sz="4" w:space="0" w:color="auto"/>
              <w:left w:val="single" w:sz="4" w:space="0" w:color="auto"/>
              <w:bottom w:val="single" w:sz="4" w:space="0" w:color="auto"/>
              <w:right w:val="single" w:sz="4" w:space="0" w:color="auto"/>
            </w:tcBorders>
          </w:tcPr>
          <w:p w14:paraId="7755E52D" w14:textId="3C1D021A"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Парканская</w:t>
            </w:r>
            <w:proofErr w:type="spellEnd"/>
            <w:r w:rsidRPr="0031503C">
              <w:rPr>
                <w:rFonts w:ascii="Times New Roman" w:hAnsi="Times New Roman"/>
                <w:sz w:val="24"/>
                <w:szCs w:val="24"/>
              </w:rPr>
              <w:t xml:space="preserve"> основная общеобразовательная школа № 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545F5FF" w14:textId="3FE67191"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78,6</w:t>
            </w:r>
          </w:p>
        </w:tc>
        <w:tc>
          <w:tcPr>
            <w:tcW w:w="1417" w:type="dxa"/>
            <w:tcBorders>
              <w:top w:val="single" w:sz="4" w:space="0" w:color="auto"/>
              <w:left w:val="nil"/>
              <w:bottom w:val="single" w:sz="4" w:space="0" w:color="auto"/>
              <w:right w:val="single" w:sz="4" w:space="0" w:color="auto"/>
            </w:tcBorders>
            <w:shd w:val="clear" w:color="000000" w:fill="FFFFFF"/>
          </w:tcPr>
          <w:p w14:paraId="57FAFAD9" w14:textId="069FA484"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35,7</w:t>
            </w:r>
          </w:p>
        </w:tc>
        <w:tc>
          <w:tcPr>
            <w:tcW w:w="1359" w:type="dxa"/>
            <w:tcBorders>
              <w:top w:val="single" w:sz="4" w:space="0" w:color="auto"/>
              <w:left w:val="nil"/>
              <w:bottom w:val="single" w:sz="4" w:space="0" w:color="auto"/>
              <w:right w:val="single" w:sz="8" w:space="0" w:color="auto"/>
            </w:tcBorders>
            <w:shd w:val="clear" w:color="000000" w:fill="FFFFFF"/>
          </w:tcPr>
          <w:p w14:paraId="52762E0C" w14:textId="35771174"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3,4</w:t>
            </w:r>
          </w:p>
        </w:tc>
      </w:tr>
      <w:tr w:rsidR="00CB49FA" w:rsidRPr="0031503C" w14:paraId="3C4163B5" w14:textId="77777777">
        <w:tc>
          <w:tcPr>
            <w:tcW w:w="721" w:type="dxa"/>
            <w:tcBorders>
              <w:top w:val="single" w:sz="4" w:space="0" w:color="auto"/>
              <w:left w:val="single" w:sz="4" w:space="0" w:color="auto"/>
              <w:bottom w:val="single" w:sz="4" w:space="0" w:color="auto"/>
              <w:right w:val="single" w:sz="4" w:space="0" w:color="auto"/>
            </w:tcBorders>
            <w:vAlign w:val="center"/>
          </w:tcPr>
          <w:p w14:paraId="6F4345BF" w14:textId="60681C85"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w:t>
            </w:r>
          </w:p>
        </w:tc>
        <w:tc>
          <w:tcPr>
            <w:tcW w:w="4803" w:type="dxa"/>
            <w:tcBorders>
              <w:top w:val="single" w:sz="4" w:space="0" w:color="auto"/>
              <w:left w:val="single" w:sz="4" w:space="0" w:color="auto"/>
              <w:bottom w:val="single" w:sz="4" w:space="0" w:color="auto"/>
              <w:right w:val="single" w:sz="4" w:space="0" w:color="auto"/>
            </w:tcBorders>
          </w:tcPr>
          <w:p w14:paraId="02D797DE" w14:textId="37272D86"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eastAsia="Times New Roman" w:hAnsi="Times New Roman"/>
                <w:sz w:val="24"/>
                <w:szCs w:val="20"/>
              </w:rPr>
              <w:t>МОУ «</w:t>
            </w:r>
            <w:proofErr w:type="spellStart"/>
            <w:r w:rsidRPr="0031503C">
              <w:rPr>
                <w:rFonts w:ascii="Times New Roman" w:eastAsia="Times New Roman" w:hAnsi="Times New Roman"/>
                <w:sz w:val="24"/>
                <w:szCs w:val="20"/>
              </w:rPr>
              <w:t>Глинянская</w:t>
            </w:r>
            <w:proofErr w:type="spellEnd"/>
            <w:r w:rsidRPr="0031503C">
              <w:rPr>
                <w:rFonts w:ascii="Times New Roman" w:eastAsia="Times New Roman" w:hAnsi="Times New Roman"/>
                <w:sz w:val="24"/>
                <w:szCs w:val="20"/>
              </w:rPr>
              <w:t xml:space="preserve"> основная общеобразовательная школа </w:t>
            </w:r>
            <w:proofErr w:type="spellStart"/>
            <w:r w:rsidRPr="0031503C">
              <w:rPr>
                <w:rFonts w:ascii="Times New Roman" w:eastAsia="Times New Roman" w:hAnsi="Times New Roman"/>
                <w:sz w:val="24"/>
                <w:szCs w:val="20"/>
              </w:rPr>
              <w:t>Григориопольского</w:t>
            </w:r>
            <w:proofErr w:type="spellEnd"/>
            <w:r w:rsidRPr="0031503C">
              <w:rPr>
                <w:rFonts w:ascii="Times New Roman" w:eastAsia="Times New Roman" w:hAnsi="Times New Roman"/>
                <w:sz w:val="24"/>
                <w:szCs w:val="20"/>
              </w:rPr>
              <w:t xml:space="preserve"> района»</w:t>
            </w:r>
          </w:p>
        </w:tc>
        <w:tc>
          <w:tcPr>
            <w:tcW w:w="1701" w:type="dxa"/>
            <w:tcBorders>
              <w:top w:val="single" w:sz="4" w:space="0" w:color="auto"/>
              <w:left w:val="single" w:sz="4" w:space="0" w:color="auto"/>
              <w:bottom w:val="single" w:sz="4" w:space="0" w:color="auto"/>
              <w:right w:val="single" w:sz="4" w:space="0" w:color="auto"/>
            </w:tcBorders>
          </w:tcPr>
          <w:p w14:paraId="23E9CD48" w14:textId="750A4950"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78</w:t>
            </w:r>
          </w:p>
        </w:tc>
        <w:tc>
          <w:tcPr>
            <w:tcW w:w="1417" w:type="dxa"/>
            <w:tcBorders>
              <w:top w:val="single" w:sz="4" w:space="0" w:color="auto"/>
              <w:left w:val="single" w:sz="4" w:space="0" w:color="auto"/>
              <w:bottom w:val="single" w:sz="4" w:space="0" w:color="auto"/>
              <w:right w:val="single" w:sz="4" w:space="0" w:color="auto"/>
            </w:tcBorders>
          </w:tcPr>
          <w:p w14:paraId="5B750E63" w14:textId="26AB87E3"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56</w:t>
            </w:r>
          </w:p>
        </w:tc>
        <w:tc>
          <w:tcPr>
            <w:tcW w:w="1359" w:type="dxa"/>
            <w:tcBorders>
              <w:top w:val="single" w:sz="4" w:space="0" w:color="auto"/>
              <w:left w:val="single" w:sz="4" w:space="0" w:color="auto"/>
              <w:bottom w:val="single" w:sz="4" w:space="0" w:color="auto"/>
              <w:right w:val="single" w:sz="4" w:space="0" w:color="auto"/>
            </w:tcBorders>
          </w:tcPr>
          <w:p w14:paraId="34B5C488" w14:textId="1D88D2D4"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3,6</w:t>
            </w:r>
          </w:p>
        </w:tc>
      </w:tr>
      <w:tr w:rsidR="00CB49FA" w:rsidRPr="0031503C" w14:paraId="2DD97D9D" w14:textId="77777777" w:rsidTr="00BF41AD">
        <w:tc>
          <w:tcPr>
            <w:tcW w:w="721" w:type="dxa"/>
            <w:tcBorders>
              <w:top w:val="single" w:sz="4" w:space="0" w:color="auto"/>
              <w:left w:val="single" w:sz="4" w:space="0" w:color="auto"/>
              <w:bottom w:val="single" w:sz="4" w:space="0" w:color="auto"/>
              <w:right w:val="single" w:sz="4" w:space="0" w:color="auto"/>
            </w:tcBorders>
            <w:vAlign w:val="center"/>
          </w:tcPr>
          <w:p w14:paraId="339AE97A" w14:textId="151AF176"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w:t>
            </w:r>
          </w:p>
        </w:tc>
        <w:tc>
          <w:tcPr>
            <w:tcW w:w="4803" w:type="dxa"/>
            <w:tcBorders>
              <w:top w:val="single" w:sz="4" w:space="0" w:color="auto"/>
              <w:left w:val="single" w:sz="4" w:space="0" w:color="auto"/>
              <w:bottom w:val="single" w:sz="4" w:space="0" w:color="auto"/>
              <w:right w:val="single" w:sz="4" w:space="0" w:color="auto"/>
            </w:tcBorders>
          </w:tcPr>
          <w:p w14:paraId="58FBB52D" w14:textId="51BBF80D"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eastAsia="Times New Roman" w:hAnsi="Times New Roman"/>
                <w:sz w:val="24"/>
                <w:szCs w:val="20"/>
              </w:rPr>
              <w:t>МОУ «</w:t>
            </w:r>
            <w:proofErr w:type="spellStart"/>
            <w:r w:rsidRPr="0031503C">
              <w:rPr>
                <w:rFonts w:ascii="Times New Roman" w:hAnsi="Times New Roman"/>
                <w:sz w:val="24"/>
                <w:szCs w:val="24"/>
              </w:rPr>
              <w:t>Воронковская</w:t>
            </w:r>
            <w:proofErr w:type="spellEnd"/>
            <w:r w:rsidRPr="0031503C">
              <w:rPr>
                <w:rFonts w:ascii="Times New Roman" w:hAnsi="Times New Roman"/>
                <w:sz w:val="24"/>
                <w:szCs w:val="24"/>
              </w:rPr>
              <w:t xml:space="preserve"> русская средняя общеобразовательная школа»</w:t>
            </w:r>
          </w:p>
        </w:tc>
        <w:tc>
          <w:tcPr>
            <w:tcW w:w="1701" w:type="dxa"/>
            <w:tcBorders>
              <w:top w:val="single" w:sz="4" w:space="0" w:color="auto"/>
              <w:left w:val="single" w:sz="4" w:space="0" w:color="auto"/>
              <w:bottom w:val="single" w:sz="4" w:space="0" w:color="auto"/>
              <w:right w:val="single" w:sz="4" w:space="0" w:color="auto"/>
            </w:tcBorders>
          </w:tcPr>
          <w:p w14:paraId="4B62609B" w14:textId="3327F13A"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78,6</w:t>
            </w:r>
          </w:p>
        </w:tc>
        <w:tc>
          <w:tcPr>
            <w:tcW w:w="1417" w:type="dxa"/>
            <w:tcBorders>
              <w:top w:val="single" w:sz="4" w:space="0" w:color="auto"/>
              <w:left w:val="single" w:sz="4" w:space="0" w:color="auto"/>
              <w:bottom w:val="single" w:sz="4" w:space="0" w:color="auto"/>
              <w:right w:val="single" w:sz="4" w:space="0" w:color="auto"/>
            </w:tcBorders>
          </w:tcPr>
          <w:p w14:paraId="1820EB4F" w14:textId="1E5E0421"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35,7</w:t>
            </w:r>
          </w:p>
        </w:tc>
        <w:tc>
          <w:tcPr>
            <w:tcW w:w="1359" w:type="dxa"/>
            <w:tcBorders>
              <w:top w:val="single" w:sz="4" w:space="0" w:color="auto"/>
              <w:left w:val="single" w:sz="4" w:space="0" w:color="auto"/>
              <w:bottom w:val="single" w:sz="4" w:space="0" w:color="auto"/>
              <w:right w:val="single" w:sz="4" w:space="0" w:color="auto"/>
            </w:tcBorders>
          </w:tcPr>
          <w:p w14:paraId="41EFF6BD" w14:textId="17D13976"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3,2</w:t>
            </w:r>
          </w:p>
        </w:tc>
      </w:tr>
      <w:tr w:rsidR="00CB49FA" w:rsidRPr="0031503C" w14:paraId="2928742E" w14:textId="77777777">
        <w:tc>
          <w:tcPr>
            <w:tcW w:w="721" w:type="dxa"/>
            <w:tcBorders>
              <w:top w:val="single" w:sz="4" w:space="0" w:color="auto"/>
              <w:left w:val="single" w:sz="4" w:space="0" w:color="auto"/>
              <w:bottom w:val="single" w:sz="4" w:space="0" w:color="auto"/>
              <w:right w:val="single" w:sz="4" w:space="0" w:color="auto"/>
            </w:tcBorders>
            <w:vAlign w:val="center"/>
          </w:tcPr>
          <w:p w14:paraId="0BB4B86B" w14:textId="45ADF8DC"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lastRenderedPageBreak/>
              <w:t>5</w:t>
            </w:r>
          </w:p>
        </w:tc>
        <w:tc>
          <w:tcPr>
            <w:tcW w:w="4803" w:type="dxa"/>
            <w:tcBorders>
              <w:top w:val="single" w:sz="4" w:space="0" w:color="auto"/>
              <w:left w:val="single" w:sz="4" w:space="0" w:color="auto"/>
              <w:bottom w:val="single" w:sz="4" w:space="0" w:color="auto"/>
              <w:right w:val="single" w:sz="4" w:space="0" w:color="auto"/>
            </w:tcBorders>
          </w:tcPr>
          <w:p w14:paraId="2F13A62E" w14:textId="12343E95"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Парканская</w:t>
            </w:r>
            <w:proofErr w:type="spellEnd"/>
            <w:r w:rsidRPr="0031503C">
              <w:rPr>
                <w:rFonts w:ascii="Times New Roman" w:hAnsi="Times New Roman"/>
                <w:sz w:val="24"/>
                <w:szCs w:val="24"/>
              </w:rPr>
              <w:t xml:space="preserve"> средняя общеобразовательная школа №1»</w:t>
            </w:r>
          </w:p>
        </w:tc>
        <w:tc>
          <w:tcPr>
            <w:tcW w:w="1701" w:type="dxa"/>
            <w:tcBorders>
              <w:top w:val="single" w:sz="4" w:space="0" w:color="auto"/>
              <w:left w:val="single" w:sz="4" w:space="0" w:color="auto"/>
              <w:bottom w:val="single" w:sz="4" w:space="0" w:color="auto"/>
              <w:right w:val="single" w:sz="4" w:space="0" w:color="auto"/>
            </w:tcBorders>
          </w:tcPr>
          <w:p w14:paraId="1FDB0D3A" w14:textId="795185BC"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77</w:t>
            </w:r>
          </w:p>
        </w:tc>
        <w:tc>
          <w:tcPr>
            <w:tcW w:w="1417" w:type="dxa"/>
            <w:tcBorders>
              <w:top w:val="single" w:sz="4" w:space="0" w:color="auto"/>
              <w:left w:val="single" w:sz="4" w:space="0" w:color="auto"/>
              <w:bottom w:val="single" w:sz="4" w:space="0" w:color="auto"/>
              <w:right w:val="single" w:sz="4" w:space="0" w:color="auto"/>
            </w:tcBorders>
          </w:tcPr>
          <w:p w14:paraId="31972DBB" w14:textId="4784728F"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54</w:t>
            </w:r>
          </w:p>
        </w:tc>
        <w:tc>
          <w:tcPr>
            <w:tcW w:w="1359" w:type="dxa"/>
            <w:tcBorders>
              <w:top w:val="single" w:sz="4" w:space="0" w:color="auto"/>
              <w:left w:val="single" w:sz="4" w:space="0" w:color="auto"/>
              <w:bottom w:val="single" w:sz="4" w:space="0" w:color="auto"/>
              <w:right w:val="single" w:sz="4" w:space="0" w:color="auto"/>
            </w:tcBorders>
          </w:tcPr>
          <w:p w14:paraId="0FC2399A" w14:textId="3F2BBC21"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3,5</w:t>
            </w:r>
          </w:p>
        </w:tc>
      </w:tr>
      <w:tr w:rsidR="00CB49FA" w:rsidRPr="0031503C" w14:paraId="67133DAC" w14:textId="77777777">
        <w:tc>
          <w:tcPr>
            <w:tcW w:w="721" w:type="dxa"/>
            <w:tcBorders>
              <w:top w:val="single" w:sz="4" w:space="0" w:color="auto"/>
              <w:left w:val="single" w:sz="4" w:space="0" w:color="auto"/>
              <w:bottom w:val="single" w:sz="4" w:space="0" w:color="auto"/>
              <w:right w:val="single" w:sz="4" w:space="0" w:color="auto"/>
            </w:tcBorders>
            <w:vAlign w:val="center"/>
          </w:tcPr>
          <w:p w14:paraId="0FFDDB23" w14:textId="3E30E43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w:t>
            </w:r>
          </w:p>
        </w:tc>
        <w:tc>
          <w:tcPr>
            <w:tcW w:w="4803" w:type="dxa"/>
            <w:tcBorders>
              <w:top w:val="single" w:sz="4" w:space="0" w:color="auto"/>
              <w:left w:val="single" w:sz="4" w:space="0" w:color="auto"/>
              <w:bottom w:val="single" w:sz="4" w:space="0" w:color="auto"/>
              <w:right w:val="single" w:sz="4" w:space="0" w:color="auto"/>
            </w:tcBorders>
            <w:vAlign w:val="center"/>
          </w:tcPr>
          <w:p w14:paraId="18CC79B3" w14:textId="77777777"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eastAsia="Times New Roman" w:hAnsi="Times New Roman"/>
                <w:sz w:val="24"/>
                <w:szCs w:val="24"/>
              </w:rPr>
              <w:t>МОУ «Дубоссарская молдавская средняя общеобразовательная школа № 3»</w:t>
            </w:r>
          </w:p>
        </w:tc>
        <w:tc>
          <w:tcPr>
            <w:tcW w:w="1701" w:type="dxa"/>
            <w:tcBorders>
              <w:top w:val="single" w:sz="4" w:space="0" w:color="auto"/>
              <w:left w:val="single" w:sz="4" w:space="0" w:color="auto"/>
              <w:bottom w:val="single" w:sz="4" w:space="0" w:color="auto"/>
              <w:right w:val="single" w:sz="4" w:space="0" w:color="auto"/>
            </w:tcBorders>
          </w:tcPr>
          <w:p w14:paraId="77659367" w14:textId="7777777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75</w:t>
            </w:r>
          </w:p>
        </w:tc>
        <w:tc>
          <w:tcPr>
            <w:tcW w:w="1417" w:type="dxa"/>
            <w:tcBorders>
              <w:top w:val="single" w:sz="4" w:space="0" w:color="auto"/>
              <w:left w:val="single" w:sz="4" w:space="0" w:color="auto"/>
              <w:bottom w:val="single" w:sz="4" w:space="0" w:color="auto"/>
              <w:right w:val="single" w:sz="4" w:space="0" w:color="auto"/>
            </w:tcBorders>
          </w:tcPr>
          <w:p w14:paraId="0ED4CC49" w14:textId="7777777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6,3</w:t>
            </w:r>
          </w:p>
        </w:tc>
        <w:tc>
          <w:tcPr>
            <w:tcW w:w="1359" w:type="dxa"/>
            <w:tcBorders>
              <w:top w:val="single" w:sz="4" w:space="0" w:color="auto"/>
              <w:left w:val="single" w:sz="4" w:space="0" w:color="auto"/>
              <w:bottom w:val="single" w:sz="4" w:space="0" w:color="auto"/>
              <w:right w:val="single" w:sz="4" w:space="0" w:color="auto"/>
            </w:tcBorders>
          </w:tcPr>
          <w:p w14:paraId="14ADB55C" w14:textId="7777777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2,8</w:t>
            </w:r>
          </w:p>
        </w:tc>
      </w:tr>
      <w:tr w:rsidR="00CB49FA" w:rsidRPr="0031503C" w14:paraId="5E3EB33E" w14:textId="77777777">
        <w:tc>
          <w:tcPr>
            <w:tcW w:w="721" w:type="dxa"/>
            <w:tcBorders>
              <w:top w:val="single" w:sz="4" w:space="0" w:color="auto"/>
              <w:left w:val="single" w:sz="4" w:space="0" w:color="auto"/>
              <w:bottom w:val="single" w:sz="4" w:space="0" w:color="auto"/>
              <w:right w:val="single" w:sz="4" w:space="0" w:color="auto"/>
            </w:tcBorders>
            <w:vAlign w:val="center"/>
          </w:tcPr>
          <w:p w14:paraId="6831D29D" w14:textId="74AFF914"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7</w:t>
            </w:r>
          </w:p>
        </w:tc>
        <w:tc>
          <w:tcPr>
            <w:tcW w:w="4803" w:type="dxa"/>
            <w:tcBorders>
              <w:top w:val="single" w:sz="4" w:space="0" w:color="auto"/>
              <w:left w:val="single" w:sz="4" w:space="0" w:color="auto"/>
              <w:bottom w:val="single" w:sz="4" w:space="0" w:color="auto"/>
              <w:right w:val="single" w:sz="4" w:space="0" w:color="auto"/>
            </w:tcBorders>
          </w:tcPr>
          <w:p w14:paraId="5A69B6C9" w14:textId="0B37F2C9"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eastAsia="Times New Roman" w:hAnsi="Times New Roman"/>
                <w:sz w:val="24"/>
                <w:szCs w:val="24"/>
              </w:rPr>
              <w:t>МОУ «Бендерская средняя общеобразовательная школа № 15»</w:t>
            </w:r>
          </w:p>
        </w:tc>
        <w:tc>
          <w:tcPr>
            <w:tcW w:w="1701" w:type="dxa"/>
            <w:tcBorders>
              <w:top w:val="single" w:sz="4" w:space="0" w:color="auto"/>
              <w:left w:val="single" w:sz="4" w:space="0" w:color="auto"/>
              <w:bottom w:val="single" w:sz="4" w:space="0" w:color="auto"/>
              <w:right w:val="single" w:sz="4" w:space="0" w:color="auto"/>
            </w:tcBorders>
          </w:tcPr>
          <w:p w14:paraId="2496307C" w14:textId="7C69D06C"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70</w:t>
            </w:r>
          </w:p>
        </w:tc>
        <w:tc>
          <w:tcPr>
            <w:tcW w:w="1417" w:type="dxa"/>
            <w:tcBorders>
              <w:top w:val="single" w:sz="4" w:space="0" w:color="auto"/>
              <w:left w:val="single" w:sz="4" w:space="0" w:color="auto"/>
              <w:bottom w:val="single" w:sz="4" w:space="0" w:color="auto"/>
              <w:right w:val="single" w:sz="4" w:space="0" w:color="auto"/>
            </w:tcBorders>
          </w:tcPr>
          <w:p w14:paraId="30CEDB5E" w14:textId="026DC369"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48,9</w:t>
            </w:r>
          </w:p>
        </w:tc>
        <w:tc>
          <w:tcPr>
            <w:tcW w:w="1359" w:type="dxa"/>
            <w:tcBorders>
              <w:top w:val="single" w:sz="4" w:space="0" w:color="auto"/>
              <w:left w:val="single" w:sz="4" w:space="0" w:color="auto"/>
              <w:bottom w:val="single" w:sz="4" w:space="0" w:color="auto"/>
              <w:right w:val="single" w:sz="4" w:space="0" w:color="auto"/>
            </w:tcBorders>
          </w:tcPr>
          <w:p w14:paraId="0AC26238" w14:textId="47EE5681"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3,3</w:t>
            </w:r>
          </w:p>
        </w:tc>
      </w:tr>
      <w:tr w:rsidR="00CB49FA" w:rsidRPr="0031503C" w14:paraId="2D1148B1" w14:textId="77777777" w:rsidTr="00341F07">
        <w:tc>
          <w:tcPr>
            <w:tcW w:w="721" w:type="dxa"/>
            <w:tcBorders>
              <w:top w:val="single" w:sz="4" w:space="0" w:color="auto"/>
              <w:left w:val="single" w:sz="4" w:space="0" w:color="auto"/>
              <w:bottom w:val="single" w:sz="4" w:space="0" w:color="auto"/>
              <w:right w:val="single" w:sz="4" w:space="0" w:color="auto"/>
            </w:tcBorders>
            <w:vAlign w:val="center"/>
          </w:tcPr>
          <w:p w14:paraId="266F3481" w14:textId="1DF37213"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w:t>
            </w:r>
          </w:p>
        </w:tc>
        <w:tc>
          <w:tcPr>
            <w:tcW w:w="4803" w:type="dxa"/>
            <w:tcBorders>
              <w:top w:val="single" w:sz="4" w:space="0" w:color="auto"/>
              <w:left w:val="single" w:sz="4" w:space="0" w:color="auto"/>
              <w:bottom w:val="single" w:sz="4" w:space="0" w:color="auto"/>
              <w:right w:val="single" w:sz="4" w:space="0" w:color="auto"/>
            </w:tcBorders>
            <w:vAlign w:val="center"/>
          </w:tcPr>
          <w:p w14:paraId="133E10AF" w14:textId="1D797805"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Парканская</w:t>
            </w:r>
            <w:proofErr w:type="spellEnd"/>
            <w:r w:rsidRPr="0031503C">
              <w:rPr>
                <w:rFonts w:ascii="Times New Roman" w:eastAsia="Times New Roman" w:hAnsi="Times New Roman"/>
                <w:sz w:val="24"/>
                <w:szCs w:val="24"/>
              </w:rPr>
              <w:t xml:space="preserve"> основная общеобразовательная школа № 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4F12B88E" w14:textId="57FE2A89"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63</w:t>
            </w:r>
          </w:p>
        </w:tc>
        <w:tc>
          <w:tcPr>
            <w:tcW w:w="1417" w:type="dxa"/>
            <w:tcBorders>
              <w:top w:val="single" w:sz="4" w:space="0" w:color="auto"/>
              <w:left w:val="nil"/>
              <w:bottom w:val="single" w:sz="4" w:space="0" w:color="auto"/>
              <w:right w:val="single" w:sz="4" w:space="0" w:color="auto"/>
            </w:tcBorders>
            <w:shd w:val="clear" w:color="000000" w:fill="FFFFFF"/>
          </w:tcPr>
          <w:p w14:paraId="1C3EF528" w14:textId="4CB2B7FD"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89</w:t>
            </w:r>
          </w:p>
        </w:tc>
        <w:tc>
          <w:tcPr>
            <w:tcW w:w="1359" w:type="dxa"/>
            <w:tcBorders>
              <w:top w:val="single" w:sz="4" w:space="0" w:color="auto"/>
              <w:left w:val="nil"/>
              <w:bottom w:val="single" w:sz="4" w:space="0" w:color="auto"/>
              <w:right w:val="single" w:sz="8" w:space="0" w:color="auto"/>
            </w:tcBorders>
            <w:shd w:val="clear" w:color="000000" w:fill="FFFFFF"/>
          </w:tcPr>
          <w:p w14:paraId="364FC3A4" w14:textId="7F49462A"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3,7</w:t>
            </w:r>
          </w:p>
        </w:tc>
      </w:tr>
      <w:tr w:rsidR="00CB49FA" w:rsidRPr="0031503C" w14:paraId="514F6F80" w14:textId="77777777" w:rsidTr="00341F07">
        <w:tc>
          <w:tcPr>
            <w:tcW w:w="721" w:type="dxa"/>
            <w:tcBorders>
              <w:top w:val="single" w:sz="4" w:space="0" w:color="auto"/>
              <w:left w:val="single" w:sz="4" w:space="0" w:color="auto"/>
              <w:bottom w:val="single" w:sz="4" w:space="0" w:color="auto"/>
              <w:right w:val="single" w:sz="4" w:space="0" w:color="auto"/>
            </w:tcBorders>
            <w:vAlign w:val="center"/>
          </w:tcPr>
          <w:p w14:paraId="0B1E672D" w14:textId="1F6BF57B"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w:t>
            </w:r>
          </w:p>
        </w:tc>
        <w:tc>
          <w:tcPr>
            <w:tcW w:w="4803" w:type="dxa"/>
            <w:tcBorders>
              <w:top w:val="single" w:sz="4" w:space="0" w:color="auto"/>
              <w:left w:val="single" w:sz="4" w:space="0" w:color="auto"/>
              <w:bottom w:val="single" w:sz="4" w:space="0" w:color="auto"/>
              <w:right w:val="single" w:sz="4" w:space="0" w:color="auto"/>
            </w:tcBorders>
          </w:tcPr>
          <w:p w14:paraId="2868D7A8" w14:textId="3915B09F"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Цыбулевская</w:t>
            </w:r>
            <w:proofErr w:type="spellEnd"/>
            <w:r w:rsidRPr="0031503C">
              <w:rPr>
                <w:rFonts w:ascii="Times New Roman" w:eastAsia="Times New Roman" w:hAnsi="Times New Roman"/>
                <w:sz w:val="24"/>
                <w:szCs w:val="24"/>
              </w:rPr>
              <w:t xml:space="preserve"> молдавская средняя общеобразовательная школа»</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926053F" w14:textId="102584E1"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60</w:t>
            </w:r>
          </w:p>
        </w:tc>
        <w:tc>
          <w:tcPr>
            <w:tcW w:w="1417" w:type="dxa"/>
            <w:tcBorders>
              <w:top w:val="single" w:sz="4" w:space="0" w:color="auto"/>
              <w:left w:val="nil"/>
              <w:bottom w:val="single" w:sz="4" w:space="0" w:color="auto"/>
              <w:right w:val="single" w:sz="4" w:space="0" w:color="auto"/>
            </w:tcBorders>
            <w:shd w:val="clear" w:color="000000" w:fill="FFFFFF"/>
          </w:tcPr>
          <w:p w14:paraId="22A42B17" w14:textId="0A67594C"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40</w:t>
            </w:r>
          </w:p>
        </w:tc>
        <w:tc>
          <w:tcPr>
            <w:tcW w:w="1359" w:type="dxa"/>
            <w:tcBorders>
              <w:top w:val="single" w:sz="4" w:space="0" w:color="auto"/>
              <w:left w:val="nil"/>
              <w:bottom w:val="single" w:sz="4" w:space="0" w:color="auto"/>
              <w:right w:val="single" w:sz="8" w:space="0" w:color="auto"/>
            </w:tcBorders>
            <w:shd w:val="clear" w:color="000000" w:fill="FFFFFF"/>
          </w:tcPr>
          <w:p w14:paraId="0F15C5BC" w14:textId="39D97CDF"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3,0</w:t>
            </w:r>
          </w:p>
        </w:tc>
      </w:tr>
      <w:tr w:rsidR="00CB49FA" w:rsidRPr="0031503C" w14:paraId="5E28811F" w14:textId="77777777" w:rsidTr="00CA3206">
        <w:tc>
          <w:tcPr>
            <w:tcW w:w="721" w:type="dxa"/>
            <w:tcBorders>
              <w:top w:val="single" w:sz="4" w:space="0" w:color="auto"/>
              <w:left w:val="single" w:sz="4" w:space="0" w:color="auto"/>
              <w:bottom w:val="single" w:sz="4" w:space="0" w:color="auto"/>
              <w:right w:val="single" w:sz="4" w:space="0" w:color="auto"/>
            </w:tcBorders>
            <w:vAlign w:val="center"/>
          </w:tcPr>
          <w:p w14:paraId="6F754FCC" w14:textId="0BB53A77"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w:t>
            </w:r>
          </w:p>
        </w:tc>
        <w:tc>
          <w:tcPr>
            <w:tcW w:w="4803" w:type="dxa"/>
            <w:tcBorders>
              <w:top w:val="single" w:sz="4" w:space="0" w:color="auto"/>
              <w:left w:val="single" w:sz="4" w:space="0" w:color="auto"/>
              <w:bottom w:val="single" w:sz="4" w:space="0" w:color="auto"/>
              <w:right w:val="single" w:sz="4" w:space="0" w:color="auto"/>
            </w:tcBorders>
          </w:tcPr>
          <w:p w14:paraId="02833E33" w14:textId="67983CB1" w:rsidR="00CB49FA" w:rsidRPr="0031503C" w:rsidRDefault="00CB49FA" w:rsidP="00CB49FA">
            <w:pPr>
              <w:spacing w:after="0" w:line="240" w:lineRule="auto"/>
              <w:rPr>
                <w:rFonts w:ascii="Times New Roman" w:hAnsi="Times New Roman" w:cs="Times New Roman"/>
                <w:sz w:val="24"/>
                <w:szCs w:val="24"/>
              </w:rPr>
            </w:pPr>
            <w:r w:rsidRPr="0031503C">
              <w:rPr>
                <w:rFonts w:ascii="Times New Roman" w:hAnsi="Times New Roman"/>
                <w:sz w:val="24"/>
                <w:szCs w:val="24"/>
              </w:rPr>
              <w:t>МОУ «Основная русская общеобразовательная школа с. Дойбаны-2»</w:t>
            </w:r>
          </w:p>
        </w:tc>
        <w:tc>
          <w:tcPr>
            <w:tcW w:w="1701" w:type="dxa"/>
            <w:tcBorders>
              <w:top w:val="single" w:sz="4" w:space="0" w:color="auto"/>
              <w:left w:val="single" w:sz="4" w:space="0" w:color="auto"/>
              <w:bottom w:val="single" w:sz="4" w:space="0" w:color="auto"/>
              <w:right w:val="single" w:sz="4" w:space="0" w:color="auto"/>
            </w:tcBorders>
          </w:tcPr>
          <w:p w14:paraId="7FF5CC04" w14:textId="565D4FA8"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60</w:t>
            </w:r>
          </w:p>
        </w:tc>
        <w:tc>
          <w:tcPr>
            <w:tcW w:w="1417" w:type="dxa"/>
            <w:tcBorders>
              <w:top w:val="single" w:sz="4" w:space="0" w:color="auto"/>
              <w:left w:val="single" w:sz="4" w:space="0" w:color="auto"/>
              <w:bottom w:val="single" w:sz="4" w:space="0" w:color="auto"/>
              <w:right w:val="single" w:sz="4" w:space="0" w:color="auto"/>
            </w:tcBorders>
          </w:tcPr>
          <w:p w14:paraId="13A0BD14" w14:textId="54C5B573"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30</w:t>
            </w:r>
          </w:p>
        </w:tc>
        <w:tc>
          <w:tcPr>
            <w:tcW w:w="1359" w:type="dxa"/>
            <w:tcBorders>
              <w:top w:val="single" w:sz="4" w:space="0" w:color="auto"/>
              <w:left w:val="single" w:sz="4" w:space="0" w:color="auto"/>
              <w:bottom w:val="single" w:sz="4" w:space="0" w:color="auto"/>
              <w:right w:val="single" w:sz="4" w:space="0" w:color="auto"/>
            </w:tcBorders>
          </w:tcPr>
          <w:p w14:paraId="188269FB" w14:textId="3FCED950" w:rsidR="00CB49FA" w:rsidRPr="0031503C" w:rsidRDefault="00CB49FA" w:rsidP="00CB49FA">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3,0</w:t>
            </w:r>
          </w:p>
        </w:tc>
      </w:tr>
    </w:tbl>
    <w:p w14:paraId="516F5481" w14:textId="77777777" w:rsidR="008F106B" w:rsidRPr="0031503C" w:rsidRDefault="008F106B">
      <w:pPr>
        <w:spacing w:after="0" w:line="240" w:lineRule="auto"/>
        <w:rPr>
          <w:rFonts w:ascii="Times New Roman" w:hAnsi="Times New Roman"/>
          <w:sz w:val="24"/>
          <w:szCs w:val="24"/>
        </w:rPr>
      </w:pPr>
    </w:p>
    <w:p w14:paraId="3709B2C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b/>
          <w:bCs/>
          <w:i/>
          <w:iCs/>
          <w:sz w:val="24"/>
          <w:szCs w:val="24"/>
        </w:rPr>
        <w:t>Динамика показателей предметной подготовки</w:t>
      </w:r>
    </w:p>
    <w:p w14:paraId="0A1C54F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b/>
          <w:bCs/>
          <w:i/>
          <w:iCs/>
          <w:sz w:val="24"/>
          <w:szCs w:val="24"/>
        </w:rPr>
        <w:t xml:space="preserve">в 7 классах за два года (2023, 2024, 2025 гг.) </w:t>
      </w:r>
    </w:p>
    <w:p w14:paraId="7BF32A17"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6"/>
          <w:szCs w:val="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00"/>
        <w:gridCol w:w="1000"/>
        <w:gridCol w:w="1002"/>
        <w:gridCol w:w="1000"/>
        <w:gridCol w:w="1000"/>
        <w:gridCol w:w="1002"/>
        <w:gridCol w:w="1000"/>
        <w:gridCol w:w="1000"/>
        <w:gridCol w:w="715"/>
      </w:tblGrid>
      <w:tr w:rsidR="008F106B" w:rsidRPr="0031503C" w14:paraId="583D5F4C" w14:textId="77777777">
        <w:tc>
          <w:tcPr>
            <w:tcW w:w="1204" w:type="dxa"/>
            <w:vMerge w:val="restart"/>
            <w:vAlign w:val="center"/>
          </w:tcPr>
          <w:p w14:paraId="3AA2A95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Год</w:t>
            </w:r>
          </w:p>
        </w:tc>
        <w:tc>
          <w:tcPr>
            <w:tcW w:w="3002" w:type="dxa"/>
            <w:gridSpan w:val="3"/>
          </w:tcPr>
          <w:p w14:paraId="0D46771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Родной язык</w:t>
            </w:r>
          </w:p>
        </w:tc>
        <w:tc>
          <w:tcPr>
            <w:tcW w:w="3002" w:type="dxa"/>
            <w:gridSpan w:val="3"/>
          </w:tcPr>
          <w:p w14:paraId="6353B86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Биология</w:t>
            </w:r>
          </w:p>
        </w:tc>
        <w:tc>
          <w:tcPr>
            <w:tcW w:w="2715" w:type="dxa"/>
            <w:gridSpan w:val="3"/>
          </w:tcPr>
          <w:p w14:paraId="1DD6E5D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География</w:t>
            </w:r>
          </w:p>
        </w:tc>
      </w:tr>
      <w:tr w:rsidR="008F106B" w:rsidRPr="0031503C" w14:paraId="21DA41CA" w14:textId="77777777">
        <w:tc>
          <w:tcPr>
            <w:tcW w:w="1204" w:type="dxa"/>
            <w:vMerge/>
            <w:vAlign w:val="center"/>
          </w:tcPr>
          <w:p w14:paraId="457DC4CB" w14:textId="77777777" w:rsidR="008F106B" w:rsidRPr="0031503C" w:rsidRDefault="008F106B">
            <w:pPr>
              <w:spacing w:after="0" w:line="240" w:lineRule="auto"/>
              <w:rPr>
                <w:rFonts w:ascii="Times New Roman" w:eastAsia="Times New Roman" w:hAnsi="Times New Roman" w:cs="Times New Roman"/>
                <w:sz w:val="24"/>
                <w:szCs w:val="24"/>
              </w:rPr>
            </w:pPr>
          </w:p>
        </w:tc>
        <w:tc>
          <w:tcPr>
            <w:tcW w:w="1000" w:type="dxa"/>
          </w:tcPr>
          <w:p w14:paraId="04F385F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Успеваемость</w:t>
            </w:r>
          </w:p>
          <w:p w14:paraId="0D668BD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000" w:type="dxa"/>
          </w:tcPr>
          <w:p w14:paraId="320F019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04BD7CF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002" w:type="dxa"/>
            <w:vAlign w:val="center"/>
          </w:tcPr>
          <w:p w14:paraId="7470BC0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23EACC7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tc>
        <w:tc>
          <w:tcPr>
            <w:tcW w:w="1000" w:type="dxa"/>
          </w:tcPr>
          <w:p w14:paraId="01B1A17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Успеваемость</w:t>
            </w:r>
          </w:p>
          <w:p w14:paraId="168BC4E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000" w:type="dxa"/>
          </w:tcPr>
          <w:p w14:paraId="0B0D524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191AF49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002" w:type="dxa"/>
            <w:vAlign w:val="center"/>
          </w:tcPr>
          <w:p w14:paraId="3A25390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410A10B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tc>
        <w:tc>
          <w:tcPr>
            <w:tcW w:w="1000" w:type="dxa"/>
          </w:tcPr>
          <w:p w14:paraId="3A3045C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Успеваемость</w:t>
            </w:r>
          </w:p>
          <w:p w14:paraId="68F0A798"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000" w:type="dxa"/>
          </w:tcPr>
          <w:p w14:paraId="735A720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6FD60B8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715" w:type="dxa"/>
            <w:vAlign w:val="center"/>
          </w:tcPr>
          <w:p w14:paraId="01860E4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0EDF26A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tc>
      </w:tr>
      <w:tr w:rsidR="008F106B" w:rsidRPr="0031503C" w14:paraId="3662F6CF" w14:textId="77777777">
        <w:tc>
          <w:tcPr>
            <w:tcW w:w="1204" w:type="dxa"/>
          </w:tcPr>
          <w:p w14:paraId="4D1AAA0D" w14:textId="77777777" w:rsidR="008F106B" w:rsidRPr="0031503C" w:rsidRDefault="00C401F7">
            <w:pPr>
              <w:spacing w:after="0" w:line="240" w:lineRule="auto"/>
              <w:ind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2022-23</w:t>
            </w:r>
          </w:p>
        </w:tc>
        <w:tc>
          <w:tcPr>
            <w:tcW w:w="1000" w:type="dxa"/>
          </w:tcPr>
          <w:p w14:paraId="12FA97B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93,6</w:t>
            </w:r>
          </w:p>
        </w:tc>
        <w:tc>
          <w:tcPr>
            <w:tcW w:w="1000" w:type="dxa"/>
          </w:tcPr>
          <w:p w14:paraId="329C1C1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60,1</w:t>
            </w:r>
          </w:p>
        </w:tc>
        <w:tc>
          <w:tcPr>
            <w:tcW w:w="1002" w:type="dxa"/>
          </w:tcPr>
          <w:p w14:paraId="29EF079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c>
          <w:tcPr>
            <w:tcW w:w="1000" w:type="dxa"/>
            <w:vAlign w:val="center"/>
          </w:tcPr>
          <w:p w14:paraId="5203B04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98,1</w:t>
            </w:r>
          </w:p>
        </w:tc>
        <w:tc>
          <w:tcPr>
            <w:tcW w:w="1000" w:type="dxa"/>
            <w:vAlign w:val="center"/>
          </w:tcPr>
          <w:p w14:paraId="728F88D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68,2</w:t>
            </w:r>
          </w:p>
        </w:tc>
        <w:tc>
          <w:tcPr>
            <w:tcW w:w="1002" w:type="dxa"/>
            <w:vAlign w:val="center"/>
          </w:tcPr>
          <w:p w14:paraId="078248A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c>
          <w:tcPr>
            <w:tcW w:w="1000" w:type="dxa"/>
          </w:tcPr>
          <w:p w14:paraId="2C2AC5ED"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1000" w:type="dxa"/>
          </w:tcPr>
          <w:p w14:paraId="7FF7EDF6"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715" w:type="dxa"/>
          </w:tcPr>
          <w:p w14:paraId="6570E08A" w14:textId="77777777" w:rsidR="008F106B" w:rsidRPr="0031503C" w:rsidRDefault="008F106B">
            <w:pPr>
              <w:spacing w:after="0" w:line="240" w:lineRule="auto"/>
              <w:jc w:val="center"/>
              <w:rPr>
                <w:rFonts w:ascii="Times New Roman" w:eastAsia="Times New Roman" w:hAnsi="Times New Roman" w:cs="Times New Roman"/>
                <w:sz w:val="24"/>
                <w:szCs w:val="24"/>
              </w:rPr>
            </w:pPr>
          </w:p>
        </w:tc>
      </w:tr>
      <w:tr w:rsidR="008F106B" w:rsidRPr="0031503C" w14:paraId="5F974A90" w14:textId="77777777">
        <w:tc>
          <w:tcPr>
            <w:tcW w:w="1204" w:type="dxa"/>
          </w:tcPr>
          <w:p w14:paraId="0DA33387" w14:textId="77777777" w:rsidR="008F106B" w:rsidRPr="0031503C" w:rsidRDefault="00C401F7">
            <w:pPr>
              <w:spacing w:after="0" w:line="240" w:lineRule="auto"/>
              <w:ind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2023-24</w:t>
            </w:r>
          </w:p>
        </w:tc>
        <w:tc>
          <w:tcPr>
            <w:tcW w:w="1000" w:type="dxa"/>
          </w:tcPr>
          <w:p w14:paraId="48FC6AB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000" w:type="dxa"/>
          </w:tcPr>
          <w:p w14:paraId="1697539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002" w:type="dxa"/>
          </w:tcPr>
          <w:p w14:paraId="466F730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000" w:type="dxa"/>
          </w:tcPr>
          <w:p w14:paraId="3C9D520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97,7</w:t>
            </w:r>
          </w:p>
        </w:tc>
        <w:tc>
          <w:tcPr>
            <w:tcW w:w="1000" w:type="dxa"/>
          </w:tcPr>
          <w:p w14:paraId="7A5F9E2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60,4</w:t>
            </w:r>
          </w:p>
        </w:tc>
        <w:tc>
          <w:tcPr>
            <w:tcW w:w="1002" w:type="dxa"/>
          </w:tcPr>
          <w:p w14:paraId="4142CA9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c>
          <w:tcPr>
            <w:tcW w:w="1000" w:type="dxa"/>
          </w:tcPr>
          <w:p w14:paraId="3A637C2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98,5</w:t>
            </w:r>
          </w:p>
        </w:tc>
        <w:tc>
          <w:tcPr>
            <w:tcW w:w="1000" w:type="dxa"/>
          </w:tcPr>
          <w:p w14:paraId="159E572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69,5</w:t>
            </w:r>
          </w:p>
        </w:tc>
        <w:tc>
          <w:tcPr>
            <w:tcW w:w="715" w:type="dxa"/>
          </w:tcPr>
          <w:p w14:paraId="768175F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r>
      <w:tr w:rsidR="008F106B" w:rsidRPr="0031503C" w14:paraId="714AE7A5" w14:textId="77777777">
        <w:tc>
          <w:tcPr>
            <w:tcW w:w="1204" w:type="dxa"/>
          </w:tcPr>
          <w:p w14:paraId="4A145B3E" w14:textId="77777777" w:rsidR="008F106B" w:rsidRPr="0031503C" w:rsidRDefault="00C401F7">
            <w:pPr>
              <w:spacing w:after="0" w:line="240" w:lineRule="auto"/>
              <w:ind w:right="-1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2024-25</w:t>
            </w:r>
          </w:p>
        </w:tc>
        <w:tc>
          <w:tcPr>
            <w:tcW w:w="1000" w:type="dxa"/>
          </w:tcPr>
          <w:p w14:paraId="09FD26B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000" w:type="dxa"/>
          </w:tcPr>
          <w:p w14:paraId="4FC27E5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002" w:type="dxa"/>
          </w:tcPr>
          <w:p w14:paraId="7374A25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000" w:type="dxa"/>
          </w:tcPr>
          <w:p w14:paraId="5C85F22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99,3</w:t>
            </w:r>
          </w:p>
        </w:tc>
        <w:tc>
          <w:tcPr>
            <w:tcW w:w="1000" w:type="dxa"/>
          </w:tcPr>
          <w:p w14:paraId="19A77B5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62,6</w:t>
            </w:r>
          </w:p>
        </w:tc>
        <w:tc>
          <w:tcPr>
            <w:tcW w:w="1002" w:type="dxa"/>
          </w:tcPr>
          <w:p w14:paraId="493382C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c>
          <w:tcPr>
            <w:tcW w:w="1000" w:type="dxa"/>
          </w:tcPr>
          <w:p w14:paraId="582D2C1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96,9</w:t>
            </w:r>
          </w:p>
        </w:tc>
        <w:tc>
          <w:tcPr>
            <w:tcW w:w="1000" w:type="dxa"/>
          </w:tcPr>
          <w:p w14:paraId="58023F3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62,3</w:t>
            </w:r>
          </w:p>
        </w:tc>
        <w:tc>
          <w:tcPr>
            <w:tcW w:w="715" w:type="dxa"/>
          </w:tcPr>
          <w:p w14:paraId="6940AD7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3,78</w:t>
            </w:r>
          </w:p>
        </w:tc>
      </w:tr>
    </w:tbl>
    <w:p w14:paraId="61A5A119" w14:textId="77777777" w:rsidR="008F106B" w:rsidRPr="0031503C" w:rsidRDefault="008F106B">
      <w:pPr>
        <w:spacing w:after="0" w:line="240" w:lineRule="auto"/>
        <w:ind w:firstLine="709"/>
        <w:jc w:val="both"/>
        <w:rPr>
          <w:rFonts w:ascii="Times New Roman" w:hAnsi="Times New Roman" w:cs="Times New Roman"/>
          <w:sz w:val="24"/>
          <w:szCs w:val="24"/>
        </w:rPr>
      </w:pPr>
    </w:p>
    <w:p w14:paraId="2A22152C"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2024-2025 учебном году по учебному предмету «Биология» наблюдается повышение показателей успеваемости (2,4%), качества знаний (2,2%) и среднего балла (0,1). По предмету «География» наблюдается снижение успеваемости (1,6%), качества знаний (7,2%), но при этом наблюдаем незначительное повышение среднего балла (0,08). </w:t>
      </w:r>
    </w:p>
    <w:p w14:paraId="789311B2" w14:textId="77777777" w:rsidR="008F106B" w:rsidRPr="0031503C" w:rsidRDefault="008F106B">
      <w:pPr>
        <w:spacing w:after="0" w:line="240" w:lineRule="auto"/>
        <w:jc w:val="center"/>
        <w:rPr>
          <w:rFonts w:ascii="Times New Roman" w:hAnsi="Times New Roman"/>
          <w:sz w:val="24"/>
          <w:szCs w:val="24"/>
        </w:rPr>
      </w:pPr>
    </w:p>
    <w:p w14:paraId="3D1ADC4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w:t>
      </w:r>
      <w:r w:rsidRPr="0031503C">
        <w:rPr>
          <w:rFonts w:ascii="Times New Roman" w:hAnsi="Times New Roman"/>
          <w:b/>
          <w:bCs/>
          <w:i/>
          <w:iCs/>
          <w:sz w:val="24"/>
          <w:szCs w:val="24"/>
        </w:rPr>
        <w:t>лучших</w:t>
      </w:r>
      <w:r w:rsidRPr="0031503C">
        <w:rPr>
          <w:rFonts w:ascii="Times New Roman" w:hAnsi="Times New Roman"/>
          <w:sz w:val="24"/>
          <w:szCs w:val="24"/>
        </w:rPr>
        <w:t xml:space="preserve"> организаций общего образования по результатам диагностической </w:t>
      </w:r>
    </w:p>
    <w:p w14:paraId="4A80E74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проверочной работы </w:t>
      </w:r>
      <w:r w:rsidRPr="0031503C">
        <w:rPr>
          <w:rFonts w:ascii="Times New Roman" w:hAnsi="Times New Roman"/>
          <w:b/>
          <w:bCs/>
          <w:i/>
          <w:iCs/>
          <w:sz w:val="24"/>
          <w:szCs w:val="24"/>
        </w:rPr>
        <w:t>по биологии</w:t>
      </w:r>
      <w:r w:rsidRPr="0031503C">
        <w:rPr>
          <w:rFonts w:ascii="Times New Roman" w:hAnsi="Times New Roman"/>
          <w:sz w:val="24"/>
          <w:szCs w:val="24"/>
        </w:rPr>
        <w:t xml:space="preserve"> обучающихся 7 классов</w:t>
      </w:r>
    </w:p>
    <w:tbl>
      <w:tblPr>
        <w:tblStyle w:val="8"/>
        <w:tblW w:w="10231" w:type="dxa"/>
        <w:tblInd w:w="-113" w:type="dxa"/>
        <w:tblLook w:val="04A0" w:firstRow="1" w:lastRow="0" w:firstColumn="1" w:lastColumn="0" w:noHBand="0" w:noVBand="1"/>
      </w:tblPr>
      <w:tblGrid>
        <w:gridCol w:w="698"/>
        <w:gridCol w:w="5319"/>
        <w:gridCol w:w="1616"/>
        <w:gridCol w:w="1366"/>
        <w:gridCol w:w="1223"/>
        <w:gridCol w:w="9"/>
      </w:tblGrid>
      <w:tr w:rsidR="008F106B" w:rsidRPr="0031503C" w14:paraId="0069EC51" w14:textId="77777777">
        <w:trPr>
          <w:gridAfter w:val="1"/>
          <w:wAfter w:w="9" w:type="dxa"/>
        </w:trPr>
        <w:tc>
          <w:tcPr>
            <w:tcW w:w="698" w:type="dxa"/>
          </w:tcPr>
          <w:p w14:paraId="4E349E8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п/п</w:t>
            </w:r>
          </w:p>
        </w:tc>
        <w:tc>
          <w:tcPr>
            <w:tcW w:w="5319" w:type="dxa"/>
          </w:tcPr>
          <w:p w14:paraId="53B35D5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616" w:type="dxa"/>
          </w:tcPr>
          <w:p w14:paraId="230FBAF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366" w:type="dxa"/>
          </w:tcPr>
          <w:p w14:paraId="2D83E3E8"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223" w:type="dxa"/>
          </w:tcPr>
          <w:p w14:paraId="37CAF6C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5C596AB0" w14:textId="77777777">
        <w:tc>
          <w:tcPr>
            <w:tcW w:w="698" w:type="dxa"/>
          </w:tcPr>
          <w:p w14:paraId="7A9B7F7E"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5319" w:type="dxa"/>
            <w:vAlign w:val="center"/>
          </w:tcPr>
          <w:p w14:paraId="3A76FB16"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rPr>
              <w:t>МОУ «</w:t>
            </w:r>
            <w:proofErr w:type="spellStart"/>
            <w:r w:rsidRPr="0031503C">
              <w:rPr>
                <w:rFonts w:ascii="Times New Roman" w:hAnsi="Times New Roman"/>
              </w:rPr>
              <w:t>Грушковская</w:t>
            </w:r>
            <w:proofErr w:type="spellEnd"/>
            <w:r w:rsidRPr="0031503C">
              <w:rPr>
                <w:rFonts w:ascii="Times New Roman" w:hAnsi="Times New Roman"/>
              </w:rPr>
              <w:t xml:space="preserve"> общеобразовательная основная школа-детский сад»</w:t>
            </w:r>
          </w:p>
        </w:tc>
        <w:tc>
          <w:tcPr>
            <w:tcW w:w="1616" w:type="dxa"/>
          </w:tcPr>
          <w:p w14:paraId="018B5C0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66" w:type="dxa"/>
          </w:tcPr>
          <w:p w14:paraId="5A5634A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232" w:type="dxa"/>
            <w:gridSpan w:val="2"/>
          </w:tcPr>
          <w:p w14:paraId="382E1E9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4,5</w:t>
            </w:r>
          </w:p>
        </w:tc>
      </w:tr>
      <w:tr w:rsidR="008F106B" w:rsidRPr="0031503C" w14:paraId="6091CDE5" w14:textId="77777777">
        <w:tc>
          <w:tcPr>
            <w:tcW w:w="698" w:type="dxa"/>
          </w:tcPr>
          <w:p w14:paraId="6D5ED33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2</w:t>
            </w:r>
          </w:p>
        </w:tc>
        <w:tc>
          <w:tcPr>
            <w:tcW w:w="5319" w:type="dxa"/>
          </w:tcPr>
          <w:p w14:paraId="69DA4A7C"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«Ново-</w:t>
            </w:r>
            <w:proofErr w:type="spellStart"/>
            <w:r w:rsidRPr="0031503C">
              <w:rPr>
                <w:rFonts w:ascii="Times New Roman" w:hAnsi="Times New Roman"/>
                <w:color w:val="000000"/>
                <w:sz w:val="24"/>
                <w:szCs w:val="24"/>
              </w:rPr>
              <w:t>Андрияшевская</w:t>
            </w:r>
            <w:proofErr w:type="spellEnd"/>
            <w:r w:rsidRPr="0031503C">
              <w:rPr>
                <w:rFonts w:ascii="Times New Roman" w:hAnsi="Times New Roman"/>
                <w:color w:val="000000"/>
                <w:sz w:val="24"/>
                <w:szCs w:val="24"/>
              </w:rPr>
              <w:t xml:space="preserve"> основная общеобразовательная школа»</w:t>
            </w:r>
          </w:p>
        </w:tc>
        <w:tc>
          <w:tcPr>
            <w:tcW w:w="1616" w:type="dxa"/>
          </w:tcPr>
          <w:p w14:paraId="76685EF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66" w:type="dxa"/>
          </w:tcPr>
          <w:p w14:paraId="1D104DD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232" w:type="dxa"/>
            <w:gridSpan w:val="2"/>
          </w:tcPr>
          <w:p w14:paraId="158669B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4,3</w:t>
            </w:r>
          </w:p>
        </w:tc>
      </w:tr>
      <w:tr w:rsidR="008F106B" w:rsidRPr="0031503C" w14:paraId="099F1EBE" w14:textId="77777777">
        <w:tc>
          <w:tcPr>
            <w:tcW w:w="698" w:type="dxa"/>
          </w:tcPr>
          <w:p w14:paraId="5494AA2C"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5319" w:type="dxa"/>
          </w:tcPr>
          <w:p w14:paraId="66514DF9"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«Бендерская гимназия № 1»</w:t>
            </w:r>
          </w:p>
        </w:tc>
        <w:tc>
          <w:tcPr>
            <w:tcW w:w="1616" w:type="dxa"/>
          </w:tcPr>
          <w:p w14:paraId="58292A3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66" w:type="dxa"/>
          </w:tcPr>
          <w:p w14:paraId="3E44606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97,2</w:t>
            </w:r>
          </w:p>
        </w:tc>
        <w:tc>
          <w:tcPr>
            <w:tcW w:w="1232" w:type="dxa"/>
            <w:gridSpan w:val="2"/>
          </w:tcPr>
          <w:p w14:paraId="60326D7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4,4</w:t>
            </w:r>
          </w:p>
        </w:tc>
      </w:tr>
      <w:tr w:rsidR="008F106B" w:rsidRPr="0031503C" w14:paraId="61B19669" w14:textId="77777777">
        <w:tc>
          <w:tcPr>
            <w:tcW w:w="698" w:type="dxa"/>
          </w:tcPr>
          <w:p w14:paraId="386B19B1"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4</w:t>
            </w:r>
          </w:p>
        </w:tc>
        <w:tc>
          <w:tcPr>
            <w:tcW w:w="5319" w:type="dxa"/>
          </w:tcPr>
          <w:p w14:paraId="7FC57DC1"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Рыбницкая</w:t>
            </w:r>
            <w:proofErr w:type="spellEnd"/>
            <w:r w:rsidRPr="0031503C">
              <w:rPr>
                <w:rFonts w:ascii="Times New Roman" w:hAnsi="Times New Roman"/>
                <w:color w:val="000000"/>
                <w:sz w:val="24"/>
                <w:szCs w:val="24"/>
              </w:rPr>
              <w:t xml:space="preserve"> гимназия № 1»</w:t>
            </w:r>
          </w:p>
        </w:tc>
        <w:tc>
          <w:tcPr>
            <w:tcW w:w="1616" w:type="dxa"/>
          </w:tcPr>
          <w:p w14:paraId="567648E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66" w:type="dxa"/>
          </w:tcPr>
          <w:p w14:paraId="12D6ABA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94,7</w:t>
            </w:r>
          </w:p>
        </w:tc>
        <w:tc>
          <w:tcPr>
            <w:tcW w:w="1232" w:type="dxa"/>
            <w:gridSpan w:val="2"/>
          </w:tcPr>
          <w:p w14:paraId="50838C7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4,3</w:t>
            </w:r>
          </w:p>
        </w:tc>
      </w:tr>
      <w:tr w:rsidR="008F106B" w:rsidRPr="0031503C" w14:paraId="22321E34" w14:textId="77777777">
        <w:tc>
          <w:tcPr>
            <w:tcW w:w="698" w:type="dxa"/>
          </w:tcPr>
          <w:p w14:paraId="74E435C6"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5</w:t>
            </w:r>
          </w:p>
        </w:tc>
        <w:tc>
          <w:tcPr>
            <w:tcW w:w="5319" w:type="dxa"/>
            <w:vAlign w:val="center"/>
          </w:tcPr>
          <w:p w14:paraId="71EFE1E4"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Рыбницкий</w:t>
            </w:r>
            <w:proofErr w:type="spellEnd"/>
            <w:r w:rsidRPr="0031503C">
              <w:rPr>
                <w:rFonts w:ascii="Times New Roman" w:hAnsi="Times New Roman"/>
                <w:color w:val="000000"/>
                <w:sz w:val="24"/>
                <w:szCs w:val="24"/>
              </w:rPr>
              <w:t xml:space="preserve"> теоретический лицей-комплекс»</w:t>
            </w:r>
          </w:p>
        </w:tc>
        <w:tc>
          <w:tcPr>
            <w:tcW w:w="1616" w:type="dxa"/>
          </w:tcPr>
          <w:p w14:paraId="1AB9D68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66" w:type="dxa"/>
          </w:tcPr>
          <w:p w14:paraId="6666AAE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86,2</w:t>
            </w:r>
          </w:p>
        </w:tc>
        <w:tc>
          <w:tcPr>
            <w:tcW w:w="1232" w:type="dxa"/>
            <w:gridSpan w:val="2"/>
          </w:tcPr>
          <w:p w14:paraId="0BB7B89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4,2</w:t>
            </w:r>
          </w:p>
        </w:tc>
      </w:tr>
      <w:tr w:rsidR="008F106B" w:rsidRPr="0031503C" w14:paraId="37C1AF56" w14:textId="77777777">
        <w:tc>
          <w:tcPr>
            <w:tcW w:w="698" w:type="dxa"/>
          </w:tcPr>
          <w:p w14:paraId="77BD691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6</w:t>
            </w:r>
          </w:p>
        </w:tc>
        <w:tc>
          <w:tcPr>
            <w:tcW w:w="5319" w:type="dxa"/>
          </w:tcPr>
          <w:p w14:paraId="387553AC"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«Тираспольская средняя школа № 14»</w:t>
            </w:r>
          </w:p>
        </w:tc>
        <w:tc>
          <w:tcPr>
            <w:tcW w:w="1616" w:type="dxa"/>
          </w:tcPr>
          <w:p w14:paraId="0817CFD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66" w:type="dxa"/>
          </w:tcPr>
          <w:p w14:paraId="148E3E1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85,4</w:t>
            </w:r>
          </w:p>
        </w:tc>
        <w:tc>
          <w:tcPr>
            <w:tcW w:w="1232" w:type="dxa"/>
            <w:gridSpan w:val="2"/>
          </w:tcPr>
          <w:p w14:paraId="2FF07B9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4,3</w:t>
            </w:r>
          </w:p>
        </w:tc>
      </w:tr>
      <w:tr w:rsidR="008F106B" w:rsidRPr="0031503C" w14:paraId="41C5FE66" w14:textId="77777777">
        <w:tc>
          <w:tcPr>
            <w:tcW w:w="698" w:type="dxa"/>
          </w:tcPr>
          <w:p w14:paraId="1C70568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7</w:t>
            </w:r>
          </w:p>
        </w:tc>
        <w:tc>
          <w:tcPr>
            <w:tcW w:w="5319" w:type="dxa"/>
          </w:tcPr>
          <w:p w14:paraId="1CB43C2E"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Григориопольская</w:t>
            </w:r>
            <w:proofErr w:type="spellEnd"/>
            <w:r w:rsidRPr="0031503C">
              <w:rPr>
                <w:rFonts w:ascii="Times New Roman" w:hAnsi="Times New Roman"/>
                <w:color w:val="000000"/>
                <w:sz w:val="24"/>
                <w:szCs w:val="24"/>
              </w:rPr>
              <w:t xml:space="preserve"> средняя общеобразовательная школа № 2 имени </w:t>
            </w:r>
            <w:proofErr w:type="spellStart"/>
            <w:r w:rsidRPr="0031503C">
              <w:rPr>
                <w:rFonts w:ascii="Times New Roman" w:hAnsi="Times New Roman"/>
                <w:color w:val="000000"/>
                <w:sz w:val="24"/>
                <w:szCs w:val="24"/>
              </w:rPr>
              <w:t>А.Стоева</w:t>
            </w:r>
            <w:proofErr w:type="spellEnd"/>
            <w:r w:rsidRPr="0031503C">
              <w:rPr>
                <w:rFonts w:ascii="Times New Roman" w:hAnsi="Times New Roman"/>
                <w:color w:val="000000"/>
                <w:sz w:val="24"/>
                <w:szCs w:val="24"/>
              </w:rPr>
              <w:t xml:space="preserve"> с лицейскими классами»</w:t>
            </w:r>
          </w:p>
        </w:tc>
        <w:tc>
          <w:tcPr>
            <w:tcW w:w="1616" w:type="dxa"/>
          </w:tcPr>
          <w:p w14:paraId="497580F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66" w:type="dxa"/>
          </w:tcPr>
          <w:p w14:paraId="3BE1257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84,7</w:t>
            </w:r>
          </w:p>
        </w:tc>
        <w:tc>
          <w:tcPr>
            <w:tcW w:w="1232" w:type="dxa"/>
            <w:gridSpan w:val="2"/>
          </w:tcPr>
          <w:p w14:paraId="47667C9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4,2</w:t>
            </w:r>
          </w:p>
        </w:tc>
      </w:tr>
      <w:tr w:rsidR="008F106B" w:rsidRPr="0031503C" w14:paraId="19F5E090" w14:textId="77777777">
        <w:tc>
          <w:tcPr>
            <w:tcW w:w="698" w:type="dxa"/>
          </w:tcPr>
          <w:p w14:paraId="63BD779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8</w:t>
            </w:r>
          </w:p>
        </w:tc>
        <w:tc>
          <w:tcPr>
            <w:tcW w:w="5319" w:type="dxa"/>
            <w:vAlign w:val="center"/>
          </w:tcPr>
          <w:p w14:paraId="76A15183"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sz w:val="24"/>
              </w:rPr>
              <w:t xml:space="preserve">МОУ «Карагашская средняя общеобразовательная школа им. Я.С. </w:t>
            </w:r>
            <w:proofErr w:type="spellStart"/>
            <w:r w:rsidRPr="0031503C">
              <w:rPr>
                <w:rFonts w:ascii="Times New Roman" w:eastAsia="Times New Roman" w:hAnsi="Times New Roman"/>
                <w:sz w:val="24"/>
              </w:rPr>
              <w:t>Гросула</w:t>
            </w:r>
            <w:proofErr w:type="spellEnd"/>
            <w:r w:rsidRPr="0031503C">
              <w:rPr>
                <w:rFonts w:ascii="Times New Roman" w:eastAsia="Times New Roman" w:hAnsi="Times New Roman"/>
                <w:sz w:val="24"/>
              </w:rPr>
              <w:t>»</w:t>
            </w:r>
          </w:p>
        </w:tc>
        <w:tc>
          <w:tcPr>
            <w:tcW w:w="1616" w:type="dxa"/>
          </w:tcPr>
          <w:p w14:paraId="25C10C3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66" w:type="dxa"/>
          </w:tcPr>
          <w:p w14:paraId="79FF97E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83,9</w:t>
            </w:r>
          </w:p>
        </w:tc>
        <w:tc>
          <w:tcPr>
            <w:tcW w:w="1232" w:type="dxa"/>
            <w:gridSpan w:val="2"/>
          </w:tcPr>
          <w:p w14:paraId="5D72D8D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4,1</w:t>
            </w:r>
          </w:p>
        </w:tc>
      </w:tr>
      <w:tr w:rsidR="008F106B" w:rsidRPr="0031503C" w14:paraId="014FD396" w14:textId="77777777">
        <w:tc>
          <w:tcPr>
            <w:tcW w:w="698" w:type="dxa"/>
          </w:tcPr>
          <w:p w14:paraId="08B4C51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9</w:t>
            </w:r>
          </w:p>
        </w:tc>
        <w:tc>
          <w:tcPr>
            <w:tcW w:w="5319" w:type="dxa"/>
          </w:tcPr>
          <w:p w14:paraId="19F9AF7E"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Рыбницкая</w:t>
            </w:r>
            <w:proofErr w:type="spellEnd"/>
            <w:r w:rsidRPr="0031503C">
              <w:rPr>
                <w:rFonts w:ascii="Times New Roman" w:hAnsi="Times New Roman"/>
                <w:color w:val="000000"/>
                <w:sz w:val="24"/>
                <w:szCs w:val="24"/>
              </w:rPr>
              <w:t xml:space="preserve"> средняя школа № 8»</w:t>
            </w:r>
          </w:p>
        </w:tc>
        <w:tc>
          <w:tcPr>
            <w:tcW w:w="1616" w:type="dxa"/>
          </w:tcPr>
          <w:p w14:paraId="1ACE27B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66" w:type="dxa"/>
          </w:tcPr>
          <w:p w14:paraId="71D6D1D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81,6</w:t>
            </w:r>
          </w:p>
        </w:tc>
        <w:tc>
          <w:tcPr>
            <w:tcW w:w="1232" w:type="dxa"/>
            <w:gridSpan w:val="2"/>
          </w:tcPr>
          <w:p w14:paraId="593C81E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4,1</w:t>
            </w:r>
          </w:p>
        </w:tc>
      </w:tr>
      <w:tr w:rsidR="008F106B" w:rsidRPr="0031503C" w14:paraId="51C97456" w14:textId="77777777">
        <w:tc>
          <w:tcPr>
            <w:tcW w:w="698" w:type="dxa"/>
          </w:tcPr>
          <w:p w14:paraId="6E74C71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w:t>
            </w:r>
          </w:p>
        </w:tc>
        <w:tc>
          <w:tcPr>
            <w:tcW w:w="5319" w:type="dxa"/>
          </w:tcPr>
          <w:p w14:paraId="110737B2"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«Дубоссарская гимназия №1»</w:t>
            </w:r>
          </w:p>
        </w:tc>
        <w:tc>
          <w:tcPr>
            <w:tcW w:w="1616" w:type="dxa"/>
          </w:tcPr>
          <w:p w14:paraId="5CF0616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66" w:type="dxa"/>
          </w:tcPr>
          <w:p w14:paraId="0CD6BAE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78,3</w:t>
            </w:r>
          </w:p>
        </w:tc>
        <w:tc>
          <w:tcPr>
            <w:tcW w:w="1232" w:type="dxa"/>
            <w:gridSpan w:val="2"/>
          </w:tcPr>
          <w:p w14:paraId="24CC6EF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4,2</w:t>
            </w:r>
          </w:p>
        </w:tc>
      </w:tr>
    </w:tbl>
    <w:p w14:paraId="3880DE16" w14:textId="77777777" w:rsidR="008F106B" w:rsidRPr="0031503C" w:rsidRDefault="008F106B">
      <w:pPr>
        <w:spacing w:after="0" w:line="240" w:lineRule="auto"/>
        <w:rPr>
          <w:rFonts w:ascii="Times New Roman" w:hAnsi="Times New Roman"/>
          <w:sz w:val="24"/>
          <w:szCs w:val="24"/>
        </w:rPr>
      </w:pPr>
    </w:p>
    <w:p w14:paraId="42D4B97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организаций общего образования </w:t>
      </w:r>
      <w:r w:rsidRPr="0031503C">
        <w:rPr>
          <w:rFonts w:ascii="Times New Roman" w:hAnsi="Times New Roman" w:cs="Times New Roman"/>
          <w:b/>
          <w:i/>
          <w:sz w:val="24"/>
          <w:szCs w:val="24"/>
        </w:rPr>
        <w:t>с низкими</w:t>
      </w:r>
      <w:r w:rsidRPr="0031503C">
        <w:rPr>
          <w:rFonts w:ascii="Times New Roman" w:hAnsi="Times New Roman"/>
          <w:sz w:val="24"/>
          <w:szCs w:val="24"/>
        </w:rPr>
        <w:t xml:space="preserve"> результатами диагностической </w:t>
      </w:r>
    </w:p>
    <w:p w14:paraId="75DC3BB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проверочной работы </w:t>
      </w:r>
      <w:r w:rsidRPr="0031503C">
        <w:rPr>
          <w:rFonts w:ascii="Times New Roman" w:hAnsi="Times New Roman"/>
          <w:b/>
          <w:bCs/>
          <w:i/>
          <w:iCs/>
          <w:sz w:val="24"/>
          <w:szCs w:val="24"/>
        </w:rPr>
        <w:t>по биологии</w:t>
      </w:r>
      <w:r w:rsidRPr="0031503C">
        <w:rPr>
          <w:rFonts w:ascii="Times New Roman" w:hAnsi="Times New Roman"/>
          <w:sz w:val="24"/>
          <w:szCs w:val="24"/>
        </w:rPr>
        <w:t xml:space="preserve"> обучающихся 7 классов</w:t>
      </w:r>
    </w:p>
    <w:tbl>
      <w:tblPr>
        <w:tblStyle w:val="8"/>
        <w:tblW w:w="10141" w:type="dxa"/>
        <w:tblInd w:w="-113" w:type="dxa"/>
        <w:tblLook w:val="04A0" w:firstRow="1" w:lastRow="0" w:firstColumn="1" w:lastColumn="0" w:noHBand="0" w:noVBand="1"/>
      </w:tblPr>
      <w:tblGrid>
        <w:gridCol w:w="692"/>
        <w:gridCol w:w="5228"/>
        <w:gridCol w:w="1645"/>
        <w:gridCol w:w="1354"/>
        <w:gridCol w:w="1212"/>
        <w:gridCol w:w="10"/>
      </w:tblGrid>
      <w:tr w:rsidR="008F106B" w:rsidRPr="0031503C" w14:paraId="31CB22B8" w14:textId="77777777">
        <w:trPr>
          <w:gridAfter w:val="1"/>
          <w:wAfter w:w="10" w:type="dxa"/>
        </w:trPr>
        <w:tc>
          <w:tcPr>
            <w:tcW w:w="692" w:type="dxa"/>
          </w:tcPr>
          <w:p w14:paraId="1CEC80E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lastRenderedPageBreak/>
              <w:t>№ п/п</w:t>
            </w:r>
          </w:p>
        </w:tc>
        <w:tc>
          <w:tcPr>
            <w:tcW w:w="5228" w:type="dxa"/>
          </w:tcPr>
          <w:p w14:paraId="3819DD1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645" w:type="dxa"/>
          </w:tcPr>
          <w:p w14:paraId="53434D3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354" w:type="dxa"/>
          </w:tcPr>
          <w:p w14:paraId="57F50D1E"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212" w:type="dxa"/>
          </w:tcPr>
          <w:p w14:paraId="6F051A3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D07206" w:rsidRPr="0031503C" w14:paraId="4ECE25D9" w14:textId="77777777">
        <w:trPr>
          <w:gridAfter w:val="1"/>
          <w:wAfter w:w="10" w:type="dxa"/>
        </w:trPr>
        <w:tc>
          <w:tcPr>
            <w:tcW w:w="692" w:type="dxa"/>
          </w:tcPr>
          <w:p w14:paraId="1ABC6D0A" w14:textId="4EC6FDE5" w:rsidR="00D07206" w:rsidRPr="0031503C" w:rsidRDefault="00D07206" w:rsidP="00D07206">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1</w:t>
            </w:r>
          </w:p>
        </w:tc>
        <w:tc>
          <w:tcPr>
            <w:tcW w:w="5228" w:type="dxa"/>
          </w:tcPr>
          <w:p w14:paraId="49AFD686" w14:textId="1D5C040B"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Григориопольская</w:t>
            </w:r>
            <w:proofErr w:type="spellEnd"/>
            <w:r w:rsidRPr="0031503C">
              <w:rPr>
                <w:rFonts w:ascii="Times New Roman" w:hAnsi="Times New Roman"/>
                <w:color w:val="000000"/>
                <w:sz w:val="24"/>
                <w:szCs w:val="24"/>
              </w:rPr>
              <w:t xml:space="preserve"> общеобразовательная средняя школа № 1 им. А. </w:t>
            </w:r>
            <w:proofErr w:type="spellStart"/>
            <w:r w:rsidRPr="0031503C">
              <w:rPr>
                <w:rFonts w:ascii="Times New Roman" w:hAnsi="Times New Roman"/>
                <w:color w:val="000000"/>
                <w:sz w:val="24"/>
                <w:szCs w:val="24"/>
              </w:rPr>
              <w:t>Нирши</w:t>
            </w:r>
            <w:proofErr w:type="spellEnd"/>
            <w:r w:rsidRPr="0031503C">
              <w:rPr>
                <w:rFonts w:ascii="Times New Roman" w:hAnsi="Times New Roman"/>
                <w:color w:val="000000"/>
                <w:sz w:val="24"/>
                <w:szCs w:val="24"/>
              </w:rPr>
              <w:t xml:space="preserve"> с лицейскими классами»</w:t>
            </w:r>
          </w:p>
        </w:tc>
        <w:tc>
          <w:tcPr>
            <w:tcW w:w="1645" w:type="dxa"/>
          </w:tcPr>
          <w:p w14:paraId="79C5ADDD" w14:textId="6E13EC91"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54" w:type="dxa"/>
          </w:tcPr>
          <w:p w14:paraId="2FABF9A9" w14:textId="0D6756F6" w:rsidR="00D07206" w:rsidRPr="0031503C" w:rsidRDefault="00D07206" w:rsidP="00D07206">
            <w:pPr>
              <w:spacing w:after="0" w:line="240" w:lineRule="auto"/>
              <w:ind w:left="-111" w:right="-114"/>
              <w:jc w:val="center"/>
              <w:rPr>
                <w:rFonts w:ascii="Times New Roman" w:hAnsi="Times New Roman"/>
                <w:sz w:val="24"/>
                <w:szCs w:val="24"/>
              </w:rPr>
            </w:pPr>
            <w:r w:rsidRPr="0031503C">
              <w:rPr>
                <w:rFonts w:ascii="Times New Roman" w:hAnsi="Times New Roman"/>
                <w:color w:val="000000"/>
                <w:sz w:val="24"/>
                <w:szCs w:val="24"/>
              </w:rPr>
              <w:t>33,3</w:t>
            </w:r>
          </w:p>
        </w:tc>
        <w:tc>
          <w:tcPr>
            <w:tcW w:w="1212" w:type="dxa"/>
          </w:tcPr>
          <w:p w14:paraId="7395A454" w14:textId="507FDE94"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3,3</w:t>
            </w:r>
          </w:p>
        </w:tc>
      </w:tr>
      <w:tr w:rsidR="00D07206" w:rsidRPr="0031503C" w14:paraId="13A58C21" w14:textId="77777777">
        <w:tc>
          <w:tcPr>
            <w:tcW w:w="692" w:type="dxa"/>
          </w:tcPr>
          <w:p w14:paraId="58FFC0FD" w14:textId="430728DC" w:rsidR="00D07206" w:rsidRPr="0031503C" w:rsidRDefault="00D07206" w:rsidP="00D07206">
            <w:pPr>
              <w:spacing w:after="0" w:line="240" w:lineRule="auto"/>
              <w:jc w:val="center"/>
              <w:rPr>
                <w:rFonts w:ascii="Times New Roman" w:eastAsia="Times New Roman" w:hAnsi="Times New Roman"/>
                <w:sz w:val="24"/>
                <w:szCs w:val="24"/>
              </w:rPr>
            </w:pPr>
            <w:r w:rsidRPr="0031503C">
              <w:rPr>
                <w:rFonts w:ascii="Times New Roman" w:hAnsi="Times New Roman"/>
                <w:sz w:val="24"/>
                <w:szCs w:val="24"/>
              </w:rPr>
              <w:t>2</w:t>
            </w:r>
          </w:p>
        </w:tc>
        <w:tc>
          <w:tcPr>
            <w:tcW w:w="5228" w:type="dxa"/>
          </w:tcPr>
          <w:p w14:paraId="669B8313" w14:textId="1D54B0C6" w:rsidR="00D07206" w:rsidRPr="0031503C" w:rsidRDefault="00D07206" w:rsidP="00D07206">
            <w:pPr>
              <w:spacing w:after="0" w:line="240" w:lineRule="auto"/>
              <w:rPr>
                <w:rFonts w:ascii="Times New Roman" w:hAnsi="Times New Roman"/>
                <w:sz w:val="24"/>
                <w:szCs w:val="24"/>
              </w:rPr>
            </w:pPr>
            <w:r w:rsidRPr="0031503C">
              <w:rPr>
                <w:rFonts w:ascii="Times New Roman" w:hAnsi="Times New Roman"/>
                <w:color w:val="000000"/>
                <w:sz w:val="24"/>
                <w:szCs w:val="24"/>
              </w:rPr>
              <w:t xml:space="preserve">МОУ «Кармановская общеобразовательная средняя школа </w:t>
            </w:r>
            <w:proofErr w:type="spellStart"/>
            <w:r w:rsidRPr="0031503C">
              <w:rPr>
                <w:rFonts w:ascii="Times New Roman" w:hAnsi="Times New Roman"/>
                <w:color w:val="000000"/>
                <w:sz w:val="24"/>
                <w:szCs w:val="24"/>
              </w:rPr>
              <w:t>Григориопольского</w:t>
            </w:r>
            <w:proofErr w:type="spellEnd"/>
            <w:r w:rsidRPr="0031503C">
              <w:rPr>
                <w:rFonts w:ascii="Times New Roman" w:hAnsi="Times New Roman"/>
                <w:color w:val="000000"/>
                <w:sz w:val="24"/>
                <w:szCs w:val="24"/>
              </w:rPr>
              <w:t xml:space="preserve"> района»</w:t>
            </w:r>
          </w:p>
        </w:tc>
        <w:tc>
          <w:tcPr>
            <w:tcW w:w="1645" w:type="dxa"/>
          </w:tcPr>
          <w:p w14:paraId="77004F95" w14:textId="550E50E7"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54" w:type="dxa"/>
          </w:tcPr>
          <w:p w14:paraId="61FA059B" w14:textId="214297DE"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30,8</w:t>
            </w:r>
          </w:p>
        </w:tc>
        <w:tc>
          <w:tcPr>
            <w:tcW w:w="1222" w:type="dxa"/>
            <w:gridSpan w:val="2"/>
          </w:tcPr>
          <w:p w14:paraId="4FB5FC86" w14:textId="12C8F359"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3,3</w:t>
            </w:r>
          </w:p>
        </w:tc>
      </w:tr>
      <w:tr w:rsidR="00D07206" w:rsidRPr="0031503C" w14:paraId="29AD7388" w14:textId="77777777" w:rsidTr="00245156">
        <w:tc>
          <w:tcPr>
            <w:tcW w:w="692" w:type="dxa"/>
          </w:tcPr>
          <w:p w14:paraId="50FD9399" w14:textId="04B764A1" w:rsidR="00D07206" w:rsidRPr="0031503C" w:rsidRDefault="00D07206" w:rsidP="00D07206">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w:t>
            </w:r>
          </w:p>
        </w:tc>
        <w:tc>
          <w:tcPr>
            <w:tcW w:w="5228" w:type="dxa"/>
          </w:tcPr>
          <w:p w14:paraId="2B14249B" w14:textId="0DA7C5AB" w:rsidR="00D07206" w:rsidRPr="0031503C" w:rsidRDefault="00D07206" w:rsidP="00D07206">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Слободзейская</w:t>
            </w:r>
            <w:proofErr w:type="spellEnd"/>
            <w:r w:rsidRPr="0031503C">
              <w:rPr>
                <w:rFonts w:ascii="Times New Roman" w:hAnsi="Times New Roman"/>
                <w:color w:val="000000"/>
                <w:sz w:val="24"/>
                <w:szCs w:val="24"/>
              </w:rPr>
              <w:t xml:space="preserve"> основная общеобразовательная школа № 4»</w:t>
            </w:r>
          </w:p>
        </w:tc>
        <w:tc>
          <w:tcPr>
            <w:tcW w:w="1645" w:type="dxa"/>
          </w:tcPr>
          <w:p w14:paraId="3ECD27D9" w14:textId="7856ECE9"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54" w:type="dxa"/>
          </w:tcPr>
          <w:p w14:paraId="5F7E8BFE" w14:textId="39CBA4E6"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21,1</w:t>
            </w:r>
          </w:p>
        </w:tc>
        <w:tc>
          <w:tcPr>
            <w:tcW w:w="1222" w:type="dxa"/>
            <w:gridSpan w:val="2"/>
          </w:tcPr>
          <w:p w14:paraId="14CD7926" w14:textId="5481E7F1"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3,2</w:t>
            </w:r>
          </w:p>
        </w:tc>
      </w:tr>
      <w:tr w:rsidR="00D07206" w:rsidRPr="0031503C" w14:paraId="59B357A0" w14:textId="77777777">
        <w:tc>
          <w:tcPr>
            <w:tcW w:w="692" w:type="dxa"/>
          </w:tcPr>
          <w:p w14:paraId="7E36023E" w14:textId="0A9C2CC3" w:rsidR="00D07206" w:rsidRPr="0031503C" w:rsidRDefault="00D07206" w:rsidP="00D07206">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4</w:t>
            </w:r>
          </w:p>
        </w:tc>
        <w:tc>
          <w:tcPr>
            <w:tcW w:w="5228" w:type="dxa"/>
          </w:tcPr>
          <w:p w14:paraId="7900FC8E" w14:textId="77777777" w:rsidR="00D07206" w:rsidRPr="0031503C" w:rsidRDefault="00D07206" w:rsidP="00D07206">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Буторская</w:t>
            </w:r>
            <w:proofErr w:type="spellEnd"/>
            <w:r w:rsidRPr="0031503C">
              <w:rPr>
                <w:rFonts w:ascii="Times New Roman" w:hAnsi="Times New Roman"/>
                <w:color w:val="000000"/>
                <w:sz w:val="24"/>
                <w:szCs w:val="24"/>
              </w:rPr>
              <w:t xml:space="preserve"> общеобразовательная средняя школа </w:t>
            </w:r>
            <w:proofErr w:type="spellStart"/>
            <w:r w:rsidRPr="0031503C">
              <w:rPr>
                <w:rFonts w:ascii="Times New Roman" w:hAnsi="Times New Roman"/>
                <w:color w:val="000000"/>
                <w:sz w:val="24"/>
                <w:szCs w:val="24"/>
              </w:rPr>
              <w:t>Григориопольского</w:t>
            </w:r>
            <w:proofErr w:type="spellEnd"/>
            <w:r w:rsidRPr="0031503C">
              <w:rPr>
                <w:rFonts w:ascii="Times New Roman" w:hAnsi="Times New Roman"/>
                <w:color w:val="000000"/>
                <w:sz w:val="24"/>
                <w:szCs w:val="24"/>
              </w:rPr>
              <w:t xml:space="preserve"> района»</w:t>
            </w:r>
          </w:p>
        </w:tc>
        <w:tc>
          <w:tcPr>
            <w:tcW w:w="1645" w:type="dxa"/>
          </w:tcPr>
          <w:p w14:paraId="35E5D37D" w14:textId="77777777"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54" w:type="dxa"/>
          </w:tcPr>
          <w:p w14:paraId="4CEF3EA5" w14:textId="77777777"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20,0</w:t>
            </w:r>
          </w:p>
        </w:tc>
        <w:tc>
          <w:tcPr>
            <w:tcW w:w="1222" w:type="dxa"/>
            <w:gridSpan w:val="2"/>
          </w:tcPr>
          <w:p w14:paraId="114330C9" w14:textId="77777777"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3,2</w:t>
            </w:r>
          </w:p>
        </w:tc>
      </w:tr>
      <w:tr w:rsidR="00D07206" w:rsidRPr="0031503C" w14:paraId="69326234" w14:textId="77777777" w:rsidTr="002C12CE">
        <w:tc>
          <w:tcPr>
            <w:tcW w:w="692" w:type="dxa"/>
          </w:tcPr>
          <w:p w14:paraId="50356F57" w14:textId="246DF821" w:rsidR="00D07206" w:rsidRPr="0031503C" w:rsidRDefault="00D07206" w:rsidP="00D07206">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5</w:t>
            </w:r>
          </w:p>
        </w:tc>
        <w:tc>
          <w:tcPr>
            <w:tcW w:w="5228" w:type="dxa"/>
            <w:vAlign w:val="center"/>
          </w:tcPr>
          <w:p w14:paraId="2CFD2AC2" w14:textId="28BDFE89" w:rsidR="00D07206" w:rsidRPr="0031503C" w:rsidRDefault="00D07206" w:rsidP="00D07206">
            <w:pPr>
              <w:spacing w:after="0" w:line="240" w:lineRule="auto"/>
              <w:rPr>
                <w:rFonts w:ascii="Times New Roman" w:eastAsia="Times New Roman" w:hAnsi="Times New Roman"/>
                <w:sz w:val="24"/>
                <w:szCs w:val="24"/>
              </w:rPr>
            </w:pPr>
            <w:r w:rsidRPr="0031503C">
              <w:rPr>
                <w:rFonts w:ascii="Times New Roman" w:hAnsi="Times New Roman"/>
                <w:color w:val="000000"/>
                <w:sz w:val="24"/>
                <w:szCs w:val="24"/>
              </w:rPr>
              <w:t>МОУ «Бендерская средняя общеобразовательная школа № 17»</w:t>
            </w:r>
          </w:p>
        </w:tc>
        <w:tc>
          <w:tcPr>
            <w:tcW w:w="1645" w:type="dxa"/>
          </w:tcPr>
          <w:p w14:paraId="075E1944" w14:textId="1BDA9B66"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54" w:type="dxa"/>
          </w:tcPr>
          <w:p w14:paraId="3FFBEF70" w14:textId="2C88526D"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13,3</w:t>
            </w:r>
          </w:p>
        </w:tc>
        <w:tc>
          <w:tcPr>
            <w:tcW w:w="1222" w:type="dxa"/>
            <w:gridSpan w:val="2"/>
          </w:tcPr>
          <w:p w14:paraId="3F1D7C32" w14:textId="04CEE62F"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3,1</w:t>
            </w:r>
          </w:p>
        </w:tc>
      </w:tr>
      <w:tr w:rsidR="00D07206" w:rsidRPr="0031503C" w14:paraId="19957882" w14:textId="77777777" w:rsidTr="002C12CE">
        <w:tc>
          <w:tcPr>
            <w:tcW w:w="692" w:type="dxa"/>
          </w:tcPr>
          <w:p w14:paraId="4CEE4F23" w14:textId="29D4C1D0" w:rsidR="00D07206" w:rsidRPr="0031503C" w:rsidRDefault="00D07206" w:rsidP="00D07206">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6</w:t>
            </w:r>
          </w:p>
        </w:tc>
        <w:tc>
          <w:tcPr>
            <w:tcW w:w="5228" w:type="dxa"/>
          </w:tcPr>
          <w:p w14:paraId="6D5EE148" w14:textId="10615099" w:rsidR="00D07206" w:rsidRPr="0031503C" w:rsidRDefault="00D07206" w:rsidP="00D07206">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Гидиримская</w:t>
            </w:r>
            <w:proofErr w:type="spellEnd"/>
            <w:r w:rsidRPr="0031503C">
              <w:rPr>
                <w:rFonts w:ascii="Times New Roman" w:hAnsi="Times New Roman"/>
                <w:color w:val="000000"/>
                <w:sz w:val="24"/>
                <w:szCs w:val="24"/>
              </w:rPr>
              <w:t xml:space="preserve"> русская общеобразовательная основная школа»</w:t>
            </w:r>
          </w:p>
        </w:tc>
        <w:tc>
          <w:tcPr>
            <w:tcW w:w="1645" w:type="dxa"/>
          </w:tcPr>
          <w:p w14:paraId="6BF572C0" w14:textId="005DC7EA"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54" w:type="dxa"/>
          </w:tcPr>
          <w:p w14:paraId="424029A9" w14:textId="28CB16AE"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0,0</w:t>
            </w:r>
          </w:p>
        </w:tc>
        <w:tc>
          <w:tcPr>
            <w:tcW w:w="1222" w:type="dxa"/>
            <w:gridSpan w:val="2"/>
          </w:tcPr>
          <w:p w14:paraId="328B0040" w14:textId="1231CD4F"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3,0</w:t>
            </w:r>
          </w:p>
        </w:tc>
      </w:tr>
      <w:tr w:rsidR="00D07206" w:rsidRPr="0031503C" w14:paraId="454712C8" w14:textId="77777777">
        <w:tc>
          <w:tcPr>
            <w:tcW w:w="692" w:type="dxa"/>
          </w:tcPr>
          <w:p w14:paraId="163CE43A" w14:textId="621C0866" w:rsidR="00D07206" w:rsidRPr="0031503C" w:rsidRDefault="00D07206" w:rsidP="00D07206">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7</w:t>
            </w:r>
          </w:p>
        </w:tc>
        <w:tc>
          <w:tcPr>
            <w:tcW w:w="5228" w:type="dxa"/>
          </w:tcPr>
          <w:p w14:paraId="390C461C" w14:textId="1B9E0520" w:rsidR="00D07206" w:rsidRPr="0031503C" w:rsidRDefault="00D07206" w:rsidP="00D07206">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Маякская</w:t>
            </w:r>
            <w:proofErr w:type="spellEnd"/>
            <w:r w:rsidRPr="0031503C">
              <w:rPr>
                <w:rFonts w:ascii="Times New Roman" w:hAnsi="Times New Roman"/>
                <w:color w:val="000000"/>
                <w:sz w:val="24"/>
                <w:szCs w:val="24"/>
              </w:rPr>
              <w:t xml:space="preserve"> общеобразовательная средняя школа </w:t>
            </w:r>
            <w:proofErr w:type="spellStart"/>
            <w:r w:rsidRPr="0031503C">
              <w:rPr>
                <w:rFonts w:ascii="Times New Roman" w:hAnsi="Times New Roman"/>
                <w:color w:val="000000"/>
                <w:sz w:val="24"/>
                <w:szCs w:val="24"/>
              </w:rPr>
              <w:t>им.С.К</w:t>
            </w:r>
            <w:proofErr w:type="spellEnd"/>
            <w:r w:rsidRPr="0031503C">
              <w:rPr>
                <w:rFonts w:ascii="Times New Roman" w:hAnsi="Times New Roman"/>
                <w:color w:val="000000"/>
                <w:sz w:val="24"/>
                <w:szCs w:val="24"/>
              </w:rPr>
              <w:t xml:space="preserve">. Колесниченко </w:t>
            </w:r>
            <w:proofErr w:type="spellStart"/>
            <w:r w:rsidRPr="0031503C">
              <w:rPr>
                <w:rFonts w:ascii="Times New Roman" w:hAnsi="Times New Roman"/>
                <w:color w:val="000000"/>
                <w:sz w:val="24"/>
                <w:szCs w:val="24"/>
              </w:rPr>
              <w:t>Григориопольского</w:t>
            </w:r>
            <w:proofErr w:type="spellEnd"/>
            <w:r w:rsidRPr="0031503C">
              <w:rPr>
                <w:rFonts w:ascii="Times New Roman" w:hAnsi="Times New Roman"/>
                <w:color w:val="000000"/>
                <w:sz w:val="24"/>
                <w:szCs w:val="24"/>
              </w:rPr>
              <w:t xml:space="preserve"> района»</w:t>
            </w:r>
          </w:p>
        </w:tc>
        <w:tc>
          <w:tcPr>
            <w:tcW w:w="1645" w:type="dxa"/>
          </w:tcPr>
          <w:p w14:paraId="26EA6D20" w14:textId="183763A9"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95,0</w:t>
            </w:r>
          </w:p>
        </w:tc>
        <w:tc>
          <w:tcPr>
            <w:tcW w:w="1354" w:type="dxa"/>
          </w:tcPr>
          <w:p w14:paraId="0A692D02" w14:textId="1FF7055E"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35,0</w:t>
            </w:r>
          </w:p>
        </w:tc>
        <w:tc>
          <w:tcPr>
            <w:tcW w:w="1222" w:type="dxa"/>
            <w:gridSpan w:val="2"/>
          </w:tcPr>
          <w:p w14:paraId="7FF06B08" w14:textId="629598C0"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3,3</w:t>
            </w:r>
          </w:p>
        </w:tc>
      </w:tr>
      <w:tr w:rsidR="00D07206" w:rsidRPr="0031503C" w14:paraId="3AC14E72" w14:textId="77777777">
        <w:tc>
          <w:tcPr>
            <w:tcW w:w="692" w:type="dxa"/>
          </w:tcPr>
          <w:p w14:paraId="52A86CAE" w14:textId="687B27F7" w:rsidR="00D07206" w:rsidRPr="0031503C" w:rsidRDefault="00D07206" w:rsidP="00D07206">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8</w:t>
            </w:r>
          </w:p>
        </w:tc>
        <w:tc>
          <w:tcPr>
            <w:tcW w:w="5228" w:type="dxa"/>
          </w:tcPr>
          <w:p w14:paraId="225E29E0" w14:textId="2011E108" w:rsidR="00D07206" w:rsidRPr="0031503C" w:rsidRDefault="00D07206" w:rsidP="00D07206">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Цыбулевская</w:t>
            </w:r>
            <w:proofErr w:type="spellEnd"/>
            <w:r w:rsidRPr="0031503C">
              <w:rPr>
                <w:rFonts w:ascii="Times New Roman" w:hAnsi="Times New Roman"/>
                <w:color w:val="000000"/>
                <w:sz w:val="24"/>
                <w:szCs w:val="24"/>
              </w:rPr>
              <w:t xml:space="preserve"> молдавская общеобразовательная школа»</w:t>
            </w:r>
          </w:p>
        </w:tc>
        <w:tc>
          <w:tcPr>
            <w:tcW w:w="1645" w:type="dxa"/>
          </w:tcPr>
          <w:p w14:paraId="117947FA" w14:textId="68F2BD3B"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88,9</w:t>
            </w:r>
          </w:p>
        </w:tc>
        <w:tc>
          <w:tcPr>
            <w:tcW w:w="1354" w:type="dxa"/>
          </w:tcPr>
          <w:p w14:paraId="74CAEDE0" w14:textId="43526BA8"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33,3</w:t>
            </w:r>
          </w:p>
        </w:tc>
        <w:tc>
          <w:tcPr>
            <w:tcW w:w="1222" w:type="dxa"/>
            <w:gridSpan w:val="2"/>
          </w:tcPr>
          <w:p w14:paraId="2814A316" w14:textId="4BF8E319"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3,2</w:t>
            </w:r>
          </w:p>
        </w:tc>
      </w:tr>
      <w:tr w:rsidR="00D07206" w:rsidRPr="0031503C" w14:paraId="2B3B0B64" w14:textId="77777777">
        <w:tc>
          <w:tcPr>
            <w:tcW w:w="692" w:type="dxa"/>
          </w:tcPr>
          <w:p w14:paraId="24EB41E2" w14:textId="57B912AF" w:rsidR="00D07206" w:rsidRPr="0031503C" w:rsidRDefault="00D07206" w:rsidP="00D07206">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9</w:t>
            </w:r>
          </w:p>
        </w:tc>
        <w:tc>
          <w:tcPr>
            <w:tcW w:w="5228" w:type="dxa"/>
          </w:tcPr>
          <w:p w14:paraId="704B461A" w14:textId="262D1278" w:rsidR="00D07206" w:rsidRPr="0031503C" w:rsidRDefault="00D07206" w:rsidP="00D07206">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Рыбницкая</w:t>
            </w:r>
            <w:proofErr w:type="spellEnd"/>
            <w:r w:rsidRPr="0031503C">
              <w:rPr>
                <w:rFonts w:ascii="Times New Roman" w:hAnsi="Times New Roman"/>
                <w:color w:val="000000"/>
                <w:sz w:val="24"/>
                <w:szCs w:val="24"/>
              </w:rPr>
              <w:t xml:space="preserve"> средняя общеобразовательная школа-интернат»</w:t>
            </w:r>
          </w:p>
        </w:tc>
        <w:tc>
          <w:tcPr>
            <w:tcW w:w="1645" w:type="dxa"/>
          </w:tcPr>
          <w:p w14:paraId="12CD4CD5" w14:textId="2A2A5E03"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88,9</w:t>
            </w:r>
          </w:p>
        </w:tc>
        <w:tc>
          <w:tcPr>
            <w:tcW w:w="1354" w:type="dxa"/>
          </w:tcPr>
          <w:p w14:paraId="690944BE" w14:textId="36655974"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33,3</w:t>
            </w:r>
          </w:p>
        </w:tc>
        <w:tc>
          <w:tcPr>
            <w:tcW w:w="1222" w:type="dxa"/>
            <w:gridSpan w:val="2"/>
          </w:tcPr>
          <w:p w14:paraId="239F2429" w14:textId="6925921A"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3,2</w:t>
            </w:r>
          </w:p>
        </w:tc>
      </w:tr>
      <w:tr w:rsidR="00D07206" w:rsidRPr="0031503C" w14:paraId="518B0D78" w14:textId="77777777">
        <w:tc>
          <w:tcPr>
            <w:tcW w:w="692" w:type="dxa"/>
          </w:tcPr>
          <w:p w14:paraId="1330D4A5" w14:textId="720EA940" w:rsidR="00D07206" w:rsidRPr="0031503C" w:rsidRDefault="00D07206" w:rsidP="00D07206">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10</w:t>
            </w:r>
          </w:p>
        </w:tc>
        <w:tc>
          <w:tcPr>
            <w:tcW w:w="5228" w:type="dxa"/>
          </w:tcPr>
          <w:p w14:paraId="535A8533" w14:textId="6162DCEA" w:rsidR="00D07206" w:rsidRPr="0031503C" w:rsidRDefault="00D07206" w:rsidP="00D07206">
            <w:pPr>
              <w:spacing w:after="0" w:line="240" w:lineRule="auto"/>
              <w:rPr>
                <w:rFonts w:ascii="Times New Roman" w:hAnsi="Times New Roman"/>
                <w:sz w:val="24"/>
                <w:szCs w:val="24"/>
              </w:rPr>
            </w:pPr>
            <w:r w:rsidRPr="0031503C">
              <w:rPr>
                <w:rFonts w:ascii="Times New Roman" w:hAnsi="Times New Roman"/>
                <w:color w:val="000000"/>
                <w:sz w:val="24"/>
                <w:szCs w:val="24"/>
              </w:rPr>
              <w:t xml:space="preserve">МОУ «Красногорская общеобразовательная основная школа </w:t>
            </w:r>
            <w:proofErr w:type="spellStart"/>
            <w:r w:rsidRPr="0031503C">
              <w:rPr>
                <w:rFonts w:ascii="Times New Roman" w:hAnsi="Times New Roman"/>
                <w:color w:val="000000"/>
                <w:sz w:val="24"/>
                <w:szCs w:val="24"/>
              </w:rPr>
              <w:t>Григориопольского</w:t>
            </w:r>
            <w:proofErr w:type="spellEnd"/>
            <w:r w:rsidRPr="0031503C">
              <w:rPr>
                <w:rFonts w:ascii="Times New Roman" w:hAnsi="Times New Roman"/>
                <w:color w:val="000000"/>
                <w:sz w:val="24"/>
                <w:szCs w:val="24"/>
              </w:rPr>
              <w:t xml:space="preserve"> района»</w:t>
            </w:r>
          </w:p>
        </w:tc>
        <w:tc>
          <w:tcPr>
            <w:tcW w:w="1645" w:type="dxa"/>
          </w:tcPr>
          <w:p w14:paraId="52B4C566" w14:textId="28C1E54F"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83,3</w:t>
            </w:r>
          </w:p>
        </w:tc>
        <w:tc>
          <w:tcPr>
            <w:tcW w:w="1354" w:type="dxa"/>
          </w:tcPr>
          <w:p w14:paraId="7C05CC04" w14:textId="3186DB8C"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50,0</w:t>
            </w:r>
          </w:p>
        </w:tc>
        <w:tc>
          <w:tcPr>
            <w:tcW w:w="1222" w:type="dxa"/>
            <w:gridSpan w:val="2"/>
          </w:tcPr>
          <w:p w14:paraId="0570C039" w14:textId="1DA14727" w:rsidR="00D07206" w:rsidRPr="0031503C" w:rsidRDefault="00D07206" w:rsidP="00D07206">
            <w:pPr>
              <w:spacing w:after="0" w:line="240" w:lineRule="auto"/>
              <w:jc w:val="center"/>
              <w:rPr>
                <w:rFonts w:ascii="Times New Roman" w:hAnsi="Times New Roman"/>
                <w:sz w:val="24"/>
                <w:szCs w:val="24"/>
              </w:rPr>
            </w:pPr>
            <w:r w:rsidRPr="0031503C">
              <w:rPr>
                <w:rFonts w:ascii="Times New Roman" w:hAnsi="Times New Roman"/>
                <w:color w:val="000000"/>
                <w:sz w:val="24"/>
                <w:szCs w:val="24"/>
              </w:rPr>
              <w:t>3,3</w:t>
            </w:r>
          </w:p>
        </w:tc>
      </w:tr>
    </w:tbl>
    <w:p w14:paraId="5DC55493" w14:textId="77777777" w:rsidR="008F106B" w:rsidRPr="0031503C" w:rsidRDefault="008F106B">
      <w:pPr>
        <w:spacing w:after="0" w:line="240" w:lineRule="auto"/>
        <w:jc w:val="center"/>
        <w:rPr>
          <w:rFonts w:ascii="Times New Roman" w:hAnsi="Times New Roman"/>
          <w:sz w:val="24"/>
          <w:szCs w:val="24"/>
        </w:rPr>
      </w:pPr>
    </w:p>
    <w:p w14:paraId="764A66BD"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xml:space="preserve">Рейтинг </w:t>
      </w:r>
      <w:r w:rsidRPr="0031503C">
        <w:rPr>
          <w:rFonts w:ascii="Times New Roman" w:hAnsi="Times New Roman" w:cs="Times New Roman"/>
          <w:b/>
          <w:bCs/>
          <w:i/>
          <w:iCs/>
          <w:sz w:val="24"/>
          <w:szCs w:val="24"/>
        </w:rPr>
        <w:t>лучших</w:t>
      </w:r>
      <w:r w:rsidRPr="0031503C">
        <w:rPr>
          <w:rFonts w:ascii="Times New Roman" w:hAnsi="Times New Roman" w:cs="Times New Roman"/>
          <w:sz w:val="24"/>
          <w:szCs w:val="24"/>
        </w:rPr>
        <w:t xml:space="preserve"> организаций общего образования по результатам диагностической </w:t>
      </w:r>
    </w:p>
    <w:p w14:paraId="1F544A9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xml:space="preserve">проверочной работы </w:t>
      </w:r>
      <w:r w:rsidRPr="0031503C">
        <w:rPr>
          <w:rFonts w:ascii="Times New Roman" w:hAnsi="Times New Roman" w:cs="Times New Roman"/>
          <w:b/>
          <w:bCs/>
          <w:i/>
          <w:iCs/>
          <w:sz w:val="24"/>
          <w:szCs w:val="24"/>
        </w:rPr>
        <w:t>по географии</w:t>
      </w:r>
      <w:r w:rsidRPr="0031503C">
        <w:rPr>
          <w:rFonts w:ascii="Times New Roman" w:hAnsi="Times New Roman" w:cs="Times New Roman"/>
          <w:sz w:val="24"/>
          <w:szCs w:val="24"/>
        </w:rPr>
        <w:t xml:space="preserve"> обучающихся 7 классов</w:t>
      </w:r>
    </w:p>
    <w:tbl>
      <w:tblPr>
        <w:tblStyle w:val="afe"/>
        <w:tblW w:w="10021" w:type="dxa"/>
        <w:tblLook w:val="04A0" w:firstRow="1" w:lastRow="0" w:firstColumn="1" w:lastColumn="0" w:noHBand="0" w:noVBand="1"/>
      </w:tblPr>
      <w:tblGrid>
        <w:gridCol w:w="707"/>
        <w:gridCol w:w="5086"/>
        <w:gridCol w:w="1655"/>
        <w:gridCol w:w="1462"/>
        <w:gridCol w:w="1111"/>
      </w:tblGrid>
      <w:tr w:rsidR="008F106B" w:rsidRPr="0031503C" w14:paraId="04E7462D" w14:textId="77777777">
        <w:tc>
          <w:tcPr>
            <w:tcW w:w="707" w:type="dxa"/>
            <w:tcBorders>
              <w:top w:val="single" w:sz="4" w:space="0" w:color="auto"/>
              <w:left w:val="single" w:sz="4" w:space="0" w:color="auto"/>
              <w:bottom w:val="single" w:sz="4" w:space="0" w:color="auto"/>
              <w:right w:val="single" w:sz="4" w:space="0" w:color="auto"/>
            </w:tcBorders>
          </w:tcPr>
          <w:p w14:paraId="7FBF168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п/п</w:t>
            </w:r>
          </w:p>
        </w:tc>
        <w:tc>
          <w:tcPr>
            <w:tcW w:w="5086" w:type="dxa"/>
            <w:tcBorders>
              <w:top w:val="single" w:sz="4" w:space="0" w:color="auto"/>
              <w:left w:val="single" w:sz="4" w:space="0" w:color="auto"/>
              <w:bottom w:val="single" w:sz="4" w:space="0" w:color="auto"/>
              <w:right w:val="single" w:sz="4" w:space="0" w:color="auto"/>
            </w:tcBorders>
          </w:tcPr>
          <w:p w14:paraId="60CFA99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Наименование организации общего образования</w:t>
            </w:r>
          </w:p>
        </w:tc>
        <w:tc>
          <w:tcPr>
            <w:tcW w:w="1655" w:type="dxa"/>
            <w:tcBorders>
              <w:top w:val="single" w:sz="4" w:space="0" w:color="auto"/>
              <w:left w:val="single" w:sz="4" w:space="0" w:color="auto"/>
              <w:bottom w:val="single" w:sz="4" w:space="0" w:color="auto"/>
              <w:right w:val="single" w:sz="4" w:space="0" w:color="auto"/>
            </w:tcBorders>
            <w:vAlign w:val="center"/>
          </w:tcPr>
          <w:p w14:paraId="19AA8FA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успеваемости</w:t>
            </w:r>
          </w:p>
        </w:tc>
        <w:tc>
          <w:tcPr>
            <w:tcW w:w="1462" w:type="dxa"/>
            <w:tcBorders>
              <w:top w:val="single" w:sz="4" w:space="0" w:color="auto"/>
              <w:left w:val="single" w:sz="4" w:space="0" w:color="auto"/>
              <w:bottom w:val="single" w:sz="4" w:space="0" w:color="auto"/>
              <w:right w:val="single" w:sz="4" w:space="0" w:color="auto"/>
            </w:tcBorders>
            <w:vAlign w:val="center"/>
          </w:tcPr>
          <w:p w14:paraId="3F54D1A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качества знаний</w:t>
            </w:r>
          </w:p>
        </w:tc>
        <w:tc>
          <w:tcPr>
            <w:tcW w:w="1111" w:type="dxa"/>
            <w:tcBorders>
              <w:top w:val="single" w:sz="4" w:space="0" w:color="auto"/>
              <w:left w:val="single" w:sz="4" w:space="0" w:color="auto"/>
              <w:bottom w:val="single" w:sz="4" w:space="0" w:color="auto"/>
              <w:right w:val="single" w:sz="4" w:space="0" w:color="auto"/>
            </w:tcBorders>
            <w:vAlign w:val="center"/>
          </w:tcPr>
          <w:p w14:paraId="33FCD0E9"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Средний балл</w:t>
            </w:r>
          </w:p>
        </w:tc>
      </w:tr>
      <w:tr w:rsidR="00AB1FA4" w:rsidRPr="0031503C" w14:paraId="3FEA99C3" w14:textId="77777777" w:rsidTr="009243EC">
        <w:tc>
          <w:tcPr>
            <w:tcW w:w="707" w:type="dxa"/>
            <w:tcBorders>
              <w:top w:val="single" w:sz="4" w:space="0" w:color="auto"/>
              <w:left w:val="single" w:sz="4" w:space="0" w:color="auto"/>
              <w:bottom w:val="single" w:sz="4" w:space="0" w:color="auto"/>
              <w:right w:val="single" w:sz="4" w:space="0" w:color="auto"/>
            </w:tcBorders>
          </w:tcPr>
          <w:p w14:paraId="7DD0900B" w14:textId="189CB940"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w:t>
            </w:r>
          </w:p>
        </w:tc>
        <w:tc>
          <w:tcPr>
            <w:tcW w:w="5086" w:type="dxa"/>
            <w:tcBorders>
              <w:top w:val="single" w:sz="4" w:space="0" w:color="auto"/>
              <w:left w:val="single" w:sz="4" w:space="0" w:color="auto"/>
              <w:bottom w:val="single" w:sz="4" w:space="0" w:color="auto"/>
              <w:right w:val="single" w:sz="4" w:space="0" w:color="auto"/>
            </w:tcBorders>
          </w:tcPr>
          <w:p w14:paraId="4532E916" w14:textId="090F8FD3"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МОУ «</w:t>
            </w:r>
            <w:proofErr w:type="spellStart"/>
            <w:r w:rsidRPr="0031503C">
              <w:rPr>
                <w:rFonts w:ascii="Times New Roman" w:hAnsi="Times New Roman" w:cs="Times New Roman"/>
                <w:color w:val="000000" w:themeColor="text1"/>
                <w:sz w:val="24"/>
                <w:szCs w:val="24"/>
              </w:rPr>
              <w:t>Ротарская</w:t>
            </w:r>
            <w:proofErr w:type="spellEnd"/>
            <w:r w:rsidRPr="0031503C">
              <w:rPr>
                <w:rFonts w:ascii="Times New Roman" w:hAnsi="Times New Roman" w:cs="Times New Roman"/>
                <w:color w:val="000000" w:themeColor="text1"/>
                <w:sz w:val="24"/>
                <w:szCs w:val="24"/>
              </w:rPr>
              <w:t xml:space="preserve"> основная общеобразовательная школа -детский сад»</w:t>
            </w:r>
          </w:p>
        </w:tc>
        <w:tc>
          <w:tcPr>
            <w:tcW w:w="1655" w:type="dxa"/>
            <w:tcBorders>
              <w:top w:val="single" w:sz="4" w:space="0" w:color="auto"/>
              <w:left w:val="single" w:sz="4" w:space="0" w:color="auto"/>
              <w:bottom w:val="single" w:sz="4" w:space="0" w:color="auto"/>
              <w:right w:val="single" w:sz="4" w:space="0" w:color="auto"/>
            </w:tcBorders>
          </w:tcPr>
          <w:p w14:paraId="4D24CAD5" w14:textId="350D3997"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100</w:t>
            </w:r>
          </w:p>
        </w:tc>
        <w:tc>
          <w:tcPr>
            <w:tcW w:w="1462" w:type="dxa"/>
            <w:tcBorders>
              <w:top w:val="single" w:sz="4" w:space="0" w:color="auto"/>
              <w:left w:val="single" w:sz="4" w:space="0" w:color="auto"/>
              <w:bottom w:val="single" w:sz="4" w:space="0" w:color="auto"/>
              <w:right w:val="single" w:sz="4" w:space="0" w:color="auto"/>
            </w:tcBorders>
          </w:tcPr>
          <w:p w14:paraId="17861F0E" w14:textId="57672893"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100</w:t>
            </w:r>
          </w:p>
        </w:tc>
        <w:tc>
          <w:tcPr>
            <w:tcW w:w="1111" w:type="dxa"/>
            <w:tcBorders>
              <w:top w:val="single" w:sz="4" w:space="0" w:color="auto"/>
              <w:left w:val="single" w:sz="4" w:space="0" w:color="auto"/>
              <w:bottom w:val="single" w:sz="4" w:space="0" w:color="auto"/>
              <w:right w:val="single" w:sz="4" w:space="0" w:color="auto"/>
            </w:tcBorders>
            <w:vAlign w:val="center"/>
          </w:tcPr>
          <w:p w14:paraId="0F620F1E" w14:textId="2B8C7DA0"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4,0</w:t>
            </w:r>
          </w:p>
        </w:tc>
      </w:tr>
      <w:tr w:rsidR="00AB1FA4" w:rsidRPr="0031503C" w14:paraId="7AFFAADA" w14:textId="77777777">
        <w:tc>
          <w:tcPr>
            <w:tcW w:w="707" w:type="dxa"/>
            <w:tcBorders>
              <w:top w:val="single" w:sz="4" w:space="0" w:color="auto"/>
              <w:left w:val="single" w:sz="4" w:space="0" w:color="auto"/>
              <w:bottom w:val="single" w:sz="4" w:space="0" w:color="auto"/>
              <w:right w:val="single" w:sz="4" w:space="0" w:color="auto"/>
            </w:tcBorders>
          </w:tcPr>
          <w:p w14:paraId="377BE36C" w14:textId="4F7B802D"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w:t>
            </w:r>
          </w:p>
        </w:tc>
        <w:tc>
          <w:tcPr>
            <w:tcW w:w="5086" w:type="dxa"/>
            <w:tcBorders>
              <w:top w:val="single" w:sz="4" w:space="0" w:color="auto"/>
              <w:left w:val="single" w:sz="4" w:space="0" w:color="auto"/>
              <w:bottom w:val="single" w:sz="4" w:space="0" w:color="auto"/>
              <w:right w:val="single" w:sz="4" w:space="0" w:color="auto"/>
            </w:tcBorders>
            <w:vAlign w:val="center"/>
          </w:tcPr>
          <w:p w14:paraId="26D06D1E" w14:textId="77777777" w:rsidR="00AB1FA4" w:rsidRPr="0031503C" w:rsidRDefault="00AB1FA4" w:rsidP="00AB1FA4">
            <w:pPr>
              <w:spacing w:after="0" w:line="240" w:lineRule="auto"/>
              <w:rPr>
                <w:rFonts w:ascii="Times New Roman" w:hAnsi="Times New Roman" w:cs="Times New Roman"/>
                <w:sz w:val="24"/>
                <w:szCs w:val="24"/>
              </w:rPr>
            </w:pPr>
            <w:r w:rsidRPr="0031503C">
              <w:rPr>
                <w:rFonts w:ascii="Times New Roman" w:hAnsi="Times New Roman" w:cs="Times New Roman"/>
                <w:color w:val="000000" w:themeColor="text1"/>
                <w:sz w:val="24"/>
                <w:szCs w:val="24"/>
              </w:rPr>
              <w:t>МОУ «Бендерский теоретический лицей им. Л.С. Берга»</w:t>
            </w:r>
          </w:p>
        </w:tc>
        <w:tc>
          <w:tcPr>
            <w:tcW w:w="1655" w:type="dxa"/>
            <w:tcBorders>
              <w:top w:val="single" w:sz="4" w:space="0" w:color="auto"/>
              <w:left w:val="single" w:sz="4" w:space="0" w:color="auto"/>
              <w:bottom w:val="single" w:sz="4" w:space="0" w:color="auto"/>
              <w:right w:val="single" w:sz="4" w:space="0" w:color="auto"/>
            </w:tcBorders>
            <w:vAlign w:val="center"/>
          </w:tcPr>
          <w:p w14:paraId="24F6EB4C" w14:textId="77777777"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100</w:t>
            </w:r>
          </w:p>
        </w:tc>
        <w:tc>
          <w:tcPr>
            <w:tcW w:w="1462" w:type="dxa"/>
            <w:tcBorders>
              <w:top w:val="single" w:sz="4" w:space="0" w:color="auto"/>
              <w:left w:val="single" w:sz="4" w:space="0" w:color="auto"/>
              <w:bottom w:val="single" w:sz="4" w:space="0" w:color="auto"/>
              <w:right w:val="single" w:sz="4" w:space="0" w:color="auto"/>
            </w:tcBorders>
            <w:vAlign w:val="center"/>
          </w:tcPr>
          <w:p w14:paraId="2FAD7C75" w14:textId="77777777"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96</w:t>
            </w:r>
          </w:p>
        </w:tc>
        <w:tc>
          <w:tcPr>
            <w:tcW w:w="1111" w:type="dxa"/>
            <w:tcBorders>
              <w:top w:val="single" w:sz="4" w:space="0" w:color="auto"/>
              <w:left w:val="single" w:sz="4" w:space="0" w:color="auto"/>
              <w:bottom w:val="single" w:sz="4" w:space="0" w:color="auto"/>
              <w:right w:val="single" w:sz="4" w:space="0" w:color="auto"/>
            </w:tcBorders>
            <w:vAlign w:val="center"/>
          </w:tcPr>
          <w:p w14:paraId="2D8C50AC" w14:textId="77777777"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4,5</w:t>
            </w:r>
          </w:p>
        </w:tc>
      </w:tr>
      <w:tr w:rsidR="00AB1FA4" w:rsidRPr="0031503C" w14:paraId="1AE3BC99" w14:textId="77777777">
        <w:tc>
          <w:tcPr>
            <w:tcW w:w="707" w:type="dxa"/>
            <w:tcBorders>
              <w:top w:val="single" w:sz="4" w:space="0" w:color="auto"/>
              <w:left w:val="single" w:sz="4" w:space="0" w:color="auto"/>
              <w:bottom w:val="single" w:sz="4" w:space="0" w:color="auto"/>
              <w:right w:val="single" w:sz="4" w:space="0" w:color="auto"/>
            </w:tcBorders>
          </w:tcPr>
          <w:p w14:paraId="3D4A5B44" w14:textId="4FF11377"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w:t>
            </w:r>
          </w:p>
        </w:tc>
        <w:tc>
          <w:tcPr>
            <w:tcW w:w="5086" w:type="dxa"/>
            <w:tcBorders>
              <w:top w:val="single" w:sz="4" w:space="0" w:color="auto"/>
              <w:left w:val="single" w:sz="4" w:space="0" w:color="auto"/>
              <w:bottom w:val="single" w:sz="4" w:space="0" w:color="auto"/>
              <w:right w:val="single" w:sz="4" w:space="0" w:color="auto"/>
            </w:tcBorders>
            <w:vAlign w:val="center"/>
          </w:tcPr>
          <w:p w14:paraId="689C1319" w14:textId="60FAAC81" w:rsidR="00AB1FA4" w:rsidRPr="0031503C" w:rsidRDefault="00AB1FA4" w:rsidP="00AB1FA4">
            <w:pPr>
              <w:spacing w:after="0" w:line="240" w:lineRule="auto"/>
              <w:rPr>
                <w:rFonts w:ascii="Times New Roman" w:hAnsi="Times New Roman" w:cs="Times New Roman"/>
                <w:sz w:val="24"/>
                <w:szCs w:val="24"/>
              </w:rPr>
            </w:pPr>
            <w:r w:rsidRPr="0031503C">
              <w:rPr>
                <w:rFonts w:ascii="Times New Roman" w:hAnsi="Times New Roman" w:cs="Times New Roman"/>
                <w:color w:val="000000" w:themeColor="text1"/>
                <w:sz w:val="24"/>
                <w:szCs w:val="24"/>
              </w:rPr>
              <w:t>МОУ «Бендерская гимназия №1»</w:t>
            </w:r>
          </w:p>
        </w:tc>
        <w:tc>
          <w:tcPr>
            <w:tcW w:w="1655" w:type="dxa"/>
            <w:tcBorders>
              <w:top w:val="single" w:sz="4" w:space="0" w:color="auto"/>
              <w:left w:val="single" w:sz="4" w:space="0" w:color="auto"/>
              <w:bottom w:val="single" w:sz="4" w:space="0" w:color="auto"/>
              <w:right w:val="single" w:sz="4" w:space="0" w:color="auto"/>
            </w:tcBorders>
            <w:vAlign w:val="center"/>
          </w:tcPr>
          <w:p w14:paraId="4695864A" w14:textId="0BB8CCB9"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100</w:t>
            </w:r>
          </w:p>
        </w:tc>
        <w:tc>
          <w:tcPr>
            <w:tcW w:w="1462" w:type="dxa"/>
            <w:tcBorders>
              <w:top w:val="single" w:sz="4" w:space="0" w:color="auto"/>
              <w:left w:val="single" w:sz="4" w:space="0" w:color="auto"/>
              <w:bottom w:val="single" w:sz="4" w:space="0" w:color="auto"/>
              <w:right w:val="single" w:sz="4" w:space="0" w:color="auto"/>
            </w:tcBorders>
            <w:vAlign w:val="center"/>
          </w:tcPr>
          <w:p w14:paraId="714DA769" w14:textId="4B929259"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89</w:t>
            </w:r>
          </w:p>
        </w:tc>
        <w:tc>
          <w:tcPr>
            <w:tcW w:w="1111" w:type="dxa"/>
            <w:tcBorders>
              <w:top w:val="single" w:sz="4" w:space="0" w:color="auto"/>
              <w:left w:val="single" w:sz="4" w:space="0" w:color="auto"/>
              <w:bottom w:val="single" w:sz="4" w:space="0" w:color="auto"/>
              <w:right w:val="single" w:sz="4" w:space="0" w:color="auto"/>
            </w:tcBorders>
            <w:vAlign w:val="center"/>
          </w:tcPr>
          <w:p w14:paraId="4B1C61E0" w14:textId="51054290"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4,2</w:t>
            </w:r>
          </w:p>
        </w:tc>
      </w:tr>
      <w:tr w:rsidR="00AB1FA4" w:rsidRPr="0031503C" w14:paraId="435D2F81" w14:textId="77777777">
        <w:tc>
          <w:tcPr>
            <w:tcW w:w="707" w:type="dxa"/>
            <w:tcBorders>
              <w:top w:val="single" w:sz="4" w:space="0" w:color="auto"/>
              <w:left w:val="single" w:sz="4" w:space="0" w:color="auto"/>
              <w:bottom w:val="single" w:sz="4" w:space="0" w:color="auto"/>
              <w:right w:val="single" w:sz="4" w:space="0" w:color="auto"/>
            </w:tcBorders>
          </w:tcPr>
          <w:p w14:paraId="2DC6F47A" w14:textId="6E84A341"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w:t>
            </w:r>
          </w:p>
        </w:tc>
        <w:tc>
          <w:tcPr>
            <w:tcW w:w="5086" w:type="dxa"/>
            <w:tcBorders>
              <w:top w:val="single" w:sz="4" w:space="0" w:color="auto"/>
              <w:left w:val="single" w:sz="4" w:space="0" w:color="auto"/>
              <w:bottom w:val="single" w:sz="4" w:space="0" w:color="auto"/>
              <w:right w:val="single" w:sz="4" w:space="0" w:color="auto"/>
            </w:tcBorders>
            <w:vAlign w:val="center"/>
          </w:tcPr>
          <w:p w14:paraId="449DBD51" w14:textId="6AD5E421" w:rsidR="00AB1FA4" w:rsidRPr="0031503C" w:rsidRDefault="00AB1FA4" w:rsidP="00AB1FA4">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МОУ «Ново-Котовская основная общеобразовательная школа»</w:t>
            </w:r>
          </w:p>
        </w:tc>
        <w:tc>
          <w:tcPr>
            <w:tcW w:w="1655" w:type="dxa"/>
            <w:tcBorders>
              <w:top w:val="single" w:sz="4" w:space="0" w:color="auto"/>
              <w:left w:val="single" w:sz="4" w:space="0" w:color="auto"/>
              <w:bottom w:val="single" w:sz="4" w:space="0" w:color="auto"/>
              <w:right w:val="single" w:sz="4" w:space="0" w:color="auto"/>
            </w:tcBorders>
            <w:vAlign w:val="center"/>
          </w:tcPr>
          <w:p w14:paraId="7274B3D3" w14:textId="2A9DBD5A"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100</w:t>
            </w:r>
          </w:p>
        </w:tc>
        <w:tc>
          <w:tcPr>
            <w:tcW w:w="1462" w:type="dxa"/>
            <w:tcBorders>
              <w:top w:val="single" w:sz="4" w:space="0" w:color="auto"/>
              <w:left w:val="single" w:sz="4" w:space="0" w:color="auto"/>
              <w:bottom w:val="single" w:sz="4" w:space="0" w:color="auto"/>
              <w:right w:val="single" w:sz="4" w:space="0" w:color="auto"/>
            </w:tcBorders>
            <w:vAlign w:val="center"/>
          </w:tcPr>
          <w:p w14:paraId="022398F9" w14:textId="0075E6D0"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80</w:t>
            </w:r>
          </w:p>
        </w:tc>
        <w:tc>
          <w:tcPr>
            <w:tcW w:w="1111" w:type="dxa"/>
            <w:tcBorders>
              <w:top w:val="single" w:sz="4" w:space="0" w:color="auto"/>
              <w:left w:val="single" w:sz="4" w:space="0" w:color="auto"/>
              <w:bottom w:val="single" w:sz="4" w:space="0" w:color="auto"/>
              <w:right w:val="single" w:sz="4" w:space="0" w:color="auto"/>
            </w:tcBorders>
            <w:vAlign w:val="center"/>
          </w:tcPr>
          <w:p w14:paraId="2AB02A8D" w14:textId="4624671E"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4,4</w:t>
            </w:r>
          </w:p>
        </w:tc>
      </w:tr>
      <w:tr w:rsidR="00AB1FA4" w:rsidRPr="0031503C" w14:paraId="246112C8" w14:textId="77777777">
        <w:tc>
          <w:tcPr>
            <w:tcW w:w="707" w:type="dxa"/>
            <w:tcBorders>
              <w:top w:val="single" w:sz="4" w:space="0" w:color="auto"/>
              <w:left w:val="single" w:sz="4" w:space="0" w:color="auto"/>
              <w:bottom w:val="single" w:sz="4" w:space="0" w:color="auto"/>
              <w:right w:val="single" w:sz="4" w:space="0" w:color="auto"/>
            </w:tcBorders>
          </w:tcPr>
          <w:p w14:paraId="68F42EE5" w14:textId="7177EB72"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w:t>
            </w:r>
          </w:p>
        </w:tc>
        <w:tc>
          <w:tcPr>
            <w:tcW w:w="5086" w:type="dxa"/>
            <w:tcBorders>
              <w:top w:val="single" w:sz="4" w:space="0" w:color="auto"/>
              <w:left w:val="single" w:sz="4" w:space="0" w:color="auto"/>
              <w:bottom w:val="single" w:sz="4" w:space="0" w:color="auto"/>
              <w:right w:val="single" w:sz="4" w:space="0" w:color="auto"/>
            </w:tcBorders>
            <w:vAlign w:val="center"/>
          </w:tcPr>
          <w:p w14:paraId="7AB7E885" w14:textId="77777777" w:rsidR="00AB1FA4" w:rsidRPr="0031503C" w:rsidRDefault="00AB1FA4" w:rsidP="00AB1FA4">
            <w:pPr>
              <w:spacing w:after="0" w:line="240" w:lineRule="auto"/>
              <w:rPr>
                <w:rFonts w:ascii="Times New Roman" w:hAnsi="Times New Roman" w:cs="Times New Roman"/>
                <w:sz w:val="24"/>
                <w:szCs w:val="24"/>
              </w:rPr>
            </w:pPr>
            <w:r w:rsidRPr="0031503C">
              <w:rPr>
                <w:rFonts w:ascii="Times New Roman" w:hAnsi="Times New Roman" w:cs="Times New Roman"/>
                <w:color w:val="000000" w:themeColor="text1"/>
                <w:sz w:val="24"/>
                <w:szCs w:val="24"/>
              </w:rPr>
              <w:t>МОУ «Дубоссарская русская средняя общеобразовательная школа №4»</w:t>
            </w:r>
          </w:p>
        </w:tc>
        <w:tc>
          <w:tcPr>
            <w:tcW w:w="1655" w:type="dxa"/>
            <w:tcBorders>
              <w:top w:val="single" w:sz="4" w:space="0" w:color="auto"/>
              <w:left w:val="single" w:sz="4" w:space="0" w:color="auto"/>
              <w:bottom w:val="single" w:sz="4" w:space="0" w:color="auto"/>
              <w:right w:val="single" w:sz="4" w:space="0" w:color="auto"/>
            </w:tcBorders>
            <w:vAlign w:val="center"/>
          </w:tcPr>
          <w:p w14:paraId="7C6034A4" w14:textId="77777777"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100</w:t>
            </w:r>
          </w:p>
        </w:tc>
        <w:tc>
          <w:tcPr>
            <w:tcW w:w="1462" w:type="dxa"/>
            <w:tcBorders>
              <w:top w:val="single" w:sz="4" w:space="0" w:color="auto"/>
              <w:left w:val="single" w:sz="4" w:space="0" w:color="auto"/>
              <w:bottom w:val="single" w:sz="4" w:space="0" w:color="auto"/>
              <w:right w:val="single" w:sz="4" w:space="0" w:color="auto"/>
            </w:tcBorders>
            <w:vAlign w:val="center"/>
          </w:tcPr>
          <w:p w14:paraId="11D08160" w14:textId="77777777"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80</w:t>
            </w:r>
          </w:p>
        </w:tc>
        <w:tc>
          <w:tcPr>
            <w:tcW w:w="1111" w:type="dxa"/>
            <w:tcBorders>
              <w:top w:val="single" w:sz="4" w:space="0" w:color="auto"/>
              <w:left w:val="single" w:sz="4" w:space="0" w:color="auto"/>
              <w:bottom w:val="single" w:sz="4" w:space="0" w:color="auto"/>
              <w:right w:val="single" w:sz="4" w:space="0" w:color="auto"/>
            </w:tcBorders>
            <w:vAlign w:val="center"/>
          </w:tcPr>
          <w:p w14:paraId="06FFF4DA" w14:textId="77777777"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4,2</w:t>
            </w:r>
          </w:p>
        </w:tc>
      </w:tr>
      <w:tr w:rsidR="00AB1FA4" w:rsidRPr="0031503C" w14:paraId="4B87D624" w14:textId="77777777">
        <w:tc>
          <w:tcPr>
            <w:tcW w:w="707" w:type="dxa"/>
            <w:tcBorders>
              <w:top w:val="single" w:sz="4" w:space="0" w:color="auto"/>
              <w:left w:val="single" w:sz="4" w:space="0" w:color="auto"/>
              <w:bottom w:val="single" w:sz="4" w:space="0" w:color="auto"/>
              <w:right w:val="single" w:sz="4" w:space="0" w:color="auto"/>
            </w:tcBorders>
          </w:tcPr>
          <w:p w14:paraId="3B1A565A" w14:textId="209077EA"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w:t>
            </w:r>
          </w:p>
        </w:tc>
        <w:tc>
          <w:tcPr>
            <w:tcW w:w="5086" w:type="dxa"/>
            <w:tcBorders>
              <w:top w:val="single" w:sz="4" w:space="0" w:color="auto"/>
              <w:left w:val="single" w:sz="4" w:space="0" w:color="auto"/>
              <w:bottom w:val="single" w:sz="4" w:space="0" w:color="auto"/>
              <w:right w:val="single" w:sz="4" w:space="0" w:color="auto"/>
            </w:tcBorders>
            <w:vAlign w:val="center"/>
          </w:tcPr>
          <w:p w14:paraId="7C6F9069" w14:textId="77777777" w:rsidR="00AB1FA4" w:rsidRPr="0031503C" w:rsidRDefault="00AB1FA4" w:rsidP="00AB1FA4">
            <w:pPr>
              <w:spacing w:after="0" w:line="240" w:lineRule="auto"/>
              <w:rPr>
                <w:rFonts w:ascii="Times New Roman" w:hAnsi="Times New Roman" w:cs="Times New Roman"/>
                <w:sz w:val="24"/>
                <w:szCs w:val="24"/>
              </w:rPr>
            </w:pPr>
            <w:r w:rsidRPr="0031503C">
              <w:rPr>
                <w:rFonts w:ascii="Times New Roman" w:hAnsi="Times New Roman" w:cs="Times New Roman"/>
                <w:color w:val="000000" w:themeColor="text1"/>
                <w:sz w:val="24"/>
                <w:szCs w:val="24"/>
              </w:rPr>
              <w:t>МОУ «Бендерская средняя общеобразовательная школа №20»</w:t>
            </w:r>
          </w:p>
        </w:tc>
        <w:tc>
          <w:tcPr>
            <w:tcW w:w="1655" w:type="dxa"/>
            <w:tcBorders>
              <w:top w:val="single" w:sz="4" w:space="0" w:color="auto"/>
              <w:left w:val="single" w:sz="4" w:space="0" w:color="auto"/>
              <w:bottom w:val="single" w:sz="4" w:space="0" w:color="auto"/>
              <w:right w:val="single" w:sz="4" w:space="0" w:color="auto"/>
            </w:tcBorders>
            <w:vAlign w:val="center"/>
          </w:tcPr>
          <w:p w14:paraId="5F04048D" w14:textId="77777777"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100</w:t>
            </w:r>
          </w:p>
        </w:tc>
        <w:tc>
          <w:tcPr>
            <w:tcW w:w="1462" w:type="dxa"/>
            <w:tcBorders>
              <w:top w:val="single" w:sz="4" w:space="0" w:color="auto"/>
              <w:left w:val="single" w:sz="4" w:space="0" w:color="auto"/>
              <w:bottom w:val="single" w:sz="4" w:space="0" w:color="auto"/>
              <w:right w:val="single" w:sz="4" w:space="0" w:color="auto"/>
            </w:tcBorders>
            <w:vAlign w:val="center"/>
          </w:tcPr>
          <w:p w14:paraId="382F9188" w14:textId="77777777"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80</w:t>
            </w:r>
          </w:p>
        </w:tc>
        <w:tc>
          <w:tcPr>
            <w:tcW w:w="1111" w:type="dxa"/>
            <w:tcBorders>
              <w:top w:val="single" w:sz="4" w:space="0" w:color="auto"/>
              <w:left w:val="single" w:sz="4" w:space="0" w:color="auto"/>
              <w:bottom w:val="single" w:sz="4" w:space="0" w:color="auto"/>
              <w:right w:val="single" w:sz="4" w:space="0" w:color="auto"/>
            </w:tcBorders>
            <w:vAlign w:val="center"/>
          </w:tcPr>
          <w:p w14:paraId="13EECEFF" w14:textId="77777777"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4,1</w:t>
            </w:r>
          </w:p>
        </w:tc>
      </w:tr>
      <w:tr w:rsidR="00AB1FA4" w:rsidRPr="0031503C" w14:paraId="1D12087E" w14:textId="77777777">
        <w:tc>
          <w:tcPr>
            <w:tcW w:w="707" w:type="dxa"/>
            <w:tcBorders>
              <w:top w:val="single" w:sz="4" w:space="0" w:color="auto"/>
              <w:left w:val="single" w:sz="4" w:space="0" w:color="auto"/>
              <w:bottom w:val="single" w:sz="4" w:space="0" w:color="auto"/>
              <w:right w:val="single" w:sz="4" w:space="0" w:color="auto"/>
            </w:tcBorders>
          </w:tcPr>
          <w:p w14:paraId="352F0430" w14:textId="61551D74"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7</w:t>
            </w:r>
          </w:p>
        </w:tc>
        <w:tc>
          <w:tcPr>
            <w:tcW w:w="5086" w:type="dxa"/>
            <w:tcBorders>
              <w:top w:val="single" w:sz="4" w:space="0" w:color="auto"/>
              <w:left w:val="single" w:sz="4" w:space="0" w:color="auto"/>
              <w:bottom w:val="single" w:sz="4" w:space="0" w:color="auto"/>
              <w:right w:val="single" w:sz="4" w:space="0" w:color="auto"/>
            </w:tcBorders>
            <w:vAlign w:val="center"/>
          </w:tcPr>
          <w:p w14:paraId="67C0687F" w14:textId="77777777" w:rsidR="00AB1FA4" w:rsidRPr="0031503C" w:rsidRDefault="00AB1FA4" w:rsidP="00AB1FA4">
            <w:pPr>
              <w:spacing w:after="0" w:line="240" w:lineRule="auto"/>
              <w:rPr>
                <w:rFonts w:ascii="Times New Roman" w:hAnsi="Times New Roman" w:cs="Times New Roman"/>
                <w:sz w:val="24"/>
                <w:szCs w:val="24"/>
              </w:rPr>
            </w:pPr>
            <w:r w:rsidRPr="0031503C">
              <w:rPr>
                <w:rFonts w:ascii="Times New Roman" w:hAnsi="Times New Roman" w:cs="Times New Roman"/>
                <w:color w:val="000000" w:themeColor="text1"/>
                <w:sz w:val="24"/>
                <w:szCs w:val="24"/>
              </w:rPr>
              <w:t>«Тираспольская средняя школа № 7»</w:t>
            </w:r>
          </w:p>
        </w:tc>
        <w:tc>
          <w:tcPr>
            <w:tcW w:w="1655" w:type="dxa"/>
            <w:tcBorders>
              <w:top w:val="single" w:sz="4" w:space="0" w:color="auto"/>
              <w:left w:val="single" w:sz="4" w:space="0" w:color="auto"/>
              <w:bottom w:val="single" w:sz="4" w:space="0" w:color="auto"/>
              <w:right w:val="single" w:sz="4" w:space="0" w:color="auto"/>
            </w:tcBorders>
          </w:tcPr>
          <w:p w14:paraId="5B75BFC7" w14:textId="77777777"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100</w:t>
            </w:r>
          </w:p>
        </w:tc>
        <w:tc>
          <w:tcPr>
            <w:tcW w:w="1462" w:type="dxa"/>
            <w:tcBorders>
              <w:top w:val="single" w:sz="4" w:space="0" w:color="auto"/>
              <w:left w:val="single" w:sz="4" w:space="0" w:color="auto"/>
              <w:bottom w:val="single" w:sz="4" w:space="0" w:color="auto"/>
              <w:right w:val="single" w:sz="4" w:space="0" w:color="auto"/>
            </w:tcBorders>
          </w:tcPr>
          <w:p w14:paraId="4F4B27DC" w14:textId="77777777"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80</w:t>
            </w:r>
          </w:p>
        </w:tc>
        <w:tc>
          <w:tcPr>
            <w:tcW w:w="1111" w:type="dxa"/>
            <w:tcBorders>
              <w:top w:val="single" w:sz="4" w:space="0" w:color="auto"/>
              <w:left w:val="single" w:sz="4" w:space="0" w:color="auto"/>
              <w:bottom w:val="single" w:sz="4" w:space="0" w:color="auto"/>
              <w:right w:val="single" w:sz="4" w:space="0" w:color="auto"/>
            </w:tcBorders>
            <w:vAlign w:val="center"/>
          </w:tcPr>
          <w:p w14:paraId="1144F259" w14:textId="77777777"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4,0</w:t>
            </w:r>
          </w:p>
        </w:tc>
      </w:tr>
      <w:tr w:rsidR="00AB1FA4" w:rsidRPr="0031503C" w14:paraId="69963217" w14:textId="77777777">
        <w:tc>
          <w:tcPr>
            <w:tcW w:w="707" w:type="dxa"/>
            <w:tcBorders>
              <w:top w:val="single" w:sz="4" w:space="0" w:color="auto"/>
              <w:left w:val="single" w:sz="4" w:space="0" w:color="auto"/>
              <w:bottom w:val="single" w:sz="4" w:space="0" w:color="auto"/>
              <w:right w:val="single" w:sz="4" w:space="0" w:color="auto"/>
            </w:tcBorders>
          </w:tcPr>
          <w:p w14:paraId="57DC7A2D" w14:textId="1957D5FE"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w:t>
            </w:r>
          </w:p>
        </w:tc>
        <w:tc>
          <w:tcPr>
            <w:tcW w:w="5086" w:type="dxa"/>
            <w:tcBorders>
              <w:top w:val="single" w:sz="4" w:space="0" w:color="auto"/>
              <w:left w:val="single" w:sz="4" w:space="0" w:color="auto"/>
              <w:bottom w:val="single" w:sz="4" w:space="0" w:color="auto"/>
              <w:right w:val="single" w:sz="4" w:space="0" w:color="auto"/>
            </w:tcBorders>
            <w:vAlign w:val="center"/>
          </w:tcPr>
          <w:p w14:paraId="4047F739" w14:textId="7D89234A" w:rsidR="00AB1FA4" w:rsidRPr="0031503C" w:rsidRDefault="00AB1FA4" w:rsidP="00AB1FA4">
            <w:pPr>
              <w:spacing w:after="0" w:line="240" w:lineRule="auto"/>
              <w:rPr>
                <w:rFonts w:ascii="Times New Roman" w:hAnsi="Times New Roman" w:cs="Times New Roman"/>
                <w:sz w:val="24"/>
                <w:szCs w:val="24"/>
              </w:rPr>
            </w:pPr>
            <w:r w:rsidRPr="0031503C">
              <w:rPr>
                <w:rFonts w:ascii="Times New Roman" w:hAnsi="Times New Roman" w:cs="Times New Roman"/>
                <w:color w:val="000000" w:themeColor="text1"/>
                <w:sz w:val="24"/>
                <w:szCs w:val="24"/>
              </w:rPr>
              <w:t>«Тираспольская средняя школа №3 им. А.П. Чехова»</w:t>
            </w:r>
          </w:p>
        </w:tc>
        <w:tc>
          <w:tcPr>
            <w:tcW w:w="1655" w:type="dxa"/>
            <w:tcBorders>
              <w:top w:val="single" w:sz="4" w:space="0" w:color="auto"/>
              <w:left w:val="single" w:sz="4" w:space="0" w:color="auto"/>
              <w:bottom w:val="single" w:sz="4" w:space="0" w:color="auto"/>
              <w:right w:val="single" w:sz="4" w:space="0" w:color="auto"/>
            </w:tcBorders>
            <w:vAlign w:val="center"/>
          </w:tcPr>
          <w:p w14:paraId="23E42E9C" w14:textId="111BBFDA"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sz w:val="24"/>
                <w:szCs w:val="24"/>
              </w:rPr>
              <w:t>100</w:t>
            </w:r>
          </w:p>
        </w:tc>
        <w:tc>
          <w:tcPr>
            <w:tcW w:w="1462" w:type="dxa"/>
            <w:tcBorders>
              <w:top w:val="single" w:sz="4" w:space="0" w:color="auto"/>
              <w:left w:val="single" w:sz="4" w:space="0" w:color="auto"/>
              <w:bottom w:val="single" w:sz="4" w:space="0" w:color="auto"/>
              <w:right w:val="single" w:sz="4" w:space="0" w:color="auto"/>
            </w:tcBorders>
            <w:vAlign w:val="center"/>
          </w:tcPr>
          <w:p w14:paraId="03DCD58A" w14:textId="709BCC4F"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sz w:val="24"/>
                <w:szCs w:val="24"/>
              </w:rPr>
              <w:t>72,2</w:t>
            </w:r>
          </w:p>
        </w:tc>
        <w:tc>
          <w:tcPr>
            <w:tcW w:w="1111" w:type="dxa"/>
            <w:tcBorders>
              <w:top w:val="single" w:sz="4" w:space="0" w:color="auto"/>
              <w:left w:val="single" w:sz="4" w:space="0" w:color="auto"/>
              <w:bottom w:val="single" w:sz="4" w:space="0" w:color="auto"/>
              <w:right w:val="single" w:sz="4" w:space="0" w:color="auto"/>
            </w:tcBorders>
            <w:vAlign w:val="center"/>
          </w:tcPr>
          <w:p w14:paraId="49F8D1D2" w14:textId="23F9E2CB"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4,0</w:t>
            </w:r>
          </w:p>
        </w:tc>
      </w:tr>
      <w:tr w:rsidR="00AB1FA4" w:rsidRPr="0031503C" w14:paraId="5B613B5F" w14:textId="77777777" w:rsidTr="00E373DF">
        <w:tc>
          <w:tcPr>
            <w:tcW w:w="707" w:type="dxa"/>
            <w:tcBorders>
              <w:top w:val="single" w:sz="4" w:space="0" w:color="auto"/>
              <w:left w:val="single" w:sz="4" w:space="0" w:color="auto"/>
              <w:bottom w:val="single" w:sz="4" w:space="0" w:color="auto"/>
              <w:right w:val="single" w:sz="4" w:space="0" w:color="auto"/>
            </w:tcBorders>
          </w:tcPr>
          <w:p w14:paraId="420C7D2A" w14:textId="59B9257F"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w:t>
            </w:r>
          </w:p>
        </w:tc>
        <w:tc>
          <w:tcPr>
            <w:tcW w:w="5086" w:type="dxa"/>
            <w:tcBorders>
              <w:top w:val="single" w:sz="4" w:space="0" w:color="auto"/>
              <w:left w:val="single" w:sz="4" w:space="0" w:color="auto"/>
              <w:bottom w:val="single" w:sz="4" w:space="0" w:color="auto"/>
              <w:right w:val="single" w:sz="4" w:space="0" w:color="auto"/>
            </w:tcBorders>
            <w:vAlign w:val="center"/>
          </w:tcPr>
          <w:p w14:paraId="742A81CE" w14:textId="447E5565" w:rsidR="00AB1FA4" w:rsidRPr="0031503C" w:rsidRDefault="00AB1FA4" w:rsidP="00AB1FA4">
            <w:pPr>
              <w:spacing w:after="0" w:line="240" w:lineRule="auto"/>
              <w:rPr>
                <w:rFonts w:ascii="Times New Roman" w:hAnsi="Times New Roman" w:cs="Times New Roman"/>
                <w:sz w:val="24"/>
                <w:szCs w:val="24"/>
              </w:rPr>
            </w:pPr>
            <w:r w:rsidRPr="0031503C">
              <w:rPr>
                <w:rFonts w:ascii="Times New Roman" w:hAnsi="Times New Roman" w:cs="Times New Roman"/>
                <w:color w:val="000000" w:themeColor="text1"/>
                <w:sz w:val="24"/>
                <w:szCs w:val="24"/>
              </w:rPr>
              <w:t xml:space="preserve">МОУ «Бычковская общеобразовательная основная школа-детский сад </w:t>
            </w:r>
            <w:proofErr w:type="spellStart"/>
            <w:r w:rsidRPr="0031503C">
              <w:rPr>
                <w:rFonts w:ascii="Times New Roman" w:hAnsi="Times New Roman" w:cs="Times New Roman"/>
                <w:color w:val="000000" w:themeColor="text1"/>
                <w:sz w:val="24"/>
                <w:szCs w:val="24"/>
              </w:rPr>
              <w:t>Григориопольского</w:t>
            </w:r>
            <w:proofErr w:type="spellEnd"/>
            <w:r w:rsidRPr="0031503C">
              <w:rPr>
                <w:rFonts w:ascii="Times New Roman" w:hAnsi="Times New Roman" w:cs="Times New Roman"/>
                <w:color w:val="000000" w:themeColor="text1"/>
                <w:sz w:val="24"/>
                <w:szCs w:val="24"/>
              </w:rPr>
              <w:t xml:space="preserve"> района»</w:t>
            </w:r>
          </w:p>
        </w:tc>
        <w:tc>
          <w:tcPr>
            <w:tcW w:w="1655" w:type="dxa"/>
            <w:tcBorders>
              <w:top w:val="single" w:sz="4" w:space="0" w:color="auto"/>
              <w:left w:val="single" w:sz="4" w:space="0" w:color="auto"/>
              <w:bottom w:val="single" w:sz="4" w:space="0" w:color="auto"/>
              <w:right w:val="single" w:sz="4" w:space="0" w:color="auto"/>
            </w:tcBorders>
          </w:tcPr>
          <w:p w14:paraId="1DC2BBF7" w14:textId="3D9EE0C1"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100</w:t>
            </w:r>
          </w:p>
        </w:tc>
        <w:tc>
          <w:tcPr>
            <w:tcW w:w="1462" w:type="dxa"/>
            <w:tcBorders>
              <w:top w:val="single" w:sz="4" w:space="0" w:color="auto"/>
              <w:left w:val="single" w:sz="4" w:space="0" w:color="auto"/>
              <w:bottom w:val="single" w:sz="4" w:space="0" w:color="auto"/>
              <w:right w:val="single" w:sz="4" w:space="0" w:color="auto"/>
            </w:tcBorders>
          </w:tcPr>
          <w:p w14:paraId="52B1BD95" w14:textId="13211685"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71</w:t>
            </w:r>
          </w:p>
        </w:tc>
        <w:tc>
          <w:tcPr>
            <w:tcW w:w="1111" w:type="dxa"/>
            <w:tcBorders>
              <w:top w:val="single" w:sz="4" w:space="0" w:color="auto"/>
              <w:left w:val="single" w:sz="4" w:space="0" w:color="auto"/>
              <w:bottom w:val="single" w:sz="4" w:space="0" w:color="auto"/>
              <w:right w:val="single" w:sz="4" w:space="0" w:color="auto"/>
            </w:tcBorders>
            <w:vAlign w:val="center"/>
          </w:tcPr>
          <w:p w14:paraId="07C2E894" w14:textId="7769ADF3"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4,0</w:t>
            </w:r>
          </w:p>
        </w:tc>
      </w:tr>
      <w:tr w:rsidR="00AB1FA4" w:rsidRPr="0031503C" w14:paraId="38A614AE" w14:textId="77777777" w:rsidTr="00E373DF">
        <w:tc>
          <w:tcPr>
            <w:tcW w:w="707" w:type="dxa"/>
            <w:tcBorders>
              <w:top w:val="single" w:sz="4" w:space="0" w:color="auto"/>
              <w:left w:val="single" w:sz="4" w:space="0" w:color="auto"/>
              <w:bottom w:val="single" w:sz="4" w:space="0" w:color="auto"/>
              <w:right w:val="single" w:sz="4" w:space="0" w:color="auto"/>
            </w:tcBorders>
          </w:tcPr>
          <w:p w14:paraId="3C2FA1E6" w14:textId="2EE06A21"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w:t>
            </w:r>
          </w:p>
        </w:tc>
        <w:tc>
          <w:tcPr>
            <w:tcW w:w="5086" w:type="dxa"/>
            <w:tcBorders>
              <w:top w:val="single" w:sz="4" w:space="0" w:color="auto"/>
              <w:left w:val="single" w:sz="4" w:space="0" w:color="auto"/>
              <w:bottom w:val="single" w:sz="4" w:space="0" w:color="auto"/>
              <w:right w:val="single" w:sz="4" w:space="0" w:color="auto"/>
            </w:tcBorders>
          </w:tcPr>
          <w:p w14:paraId="0A62CE19" w14:textId="2C4347FA" w:rsidR="00AB1FA4" w:rsidRPr="0031503C" w:rsidRDefault="00AB1FA4" w:rsidP="00AB1FA4">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МОУ «Тираспольская гуманитарно-математическая гимназия»</w:t>
            </w:r>
          </w:p>
        </w:tc>
        <w:tc>
          <w:tcPr>
            <w:tcW w:w="1655" w:type="dxa"/>
            <w:tcBorders>
              <w:top w:val="single" w:sz="4" w:space="0" w:color="auto"/>
              <w:left w:val="single" w:sz="4" w:space="0" w:color="auto"/>
              <w:bottom w:val="single" w:sz="4" w:space="0" w:color="auto"/>
              <w:right w:val="single" w:sz="4" w:space="0" w:color="auto"/>
            </w:tcBorders>
          </w:tcPr>
          <w:p w14:paraId="0B894AE2" w14:textId="2C2D0FAC"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99</w:t>
            </w:r>
          </w:p>
        </w:tc>
        <w:tc>
          <w:tcPr>
            <w:tcW w:w="1462" w:type="dxa"/>
            <w:tcBorders>
              <w:top w:val="single" w:sz="4" w:space="0" w:color="auto"/>
              <w:left w:val="single" w:sz="4" w:space="0" w:color="auto"/>
              <w:bottom w:val="single" w:sz="4" w:space="0" w:color="auto"/>
              <w:right w:val="single" w:sz="4" w:space="0" w:color="auto"/>
            </w:tcBorders>
          </w:tcPr>
          <w:p w14:paraId="2D0A839D" w14:textId="57BF08C2"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87,7</w:t>
            </w:r>
          </w:p>
        </w:tc>
        <w:tc>
          <w:tcPr>
            <w:tcW w:w="1111" w:type="dxa"/>
            <w:tcBorders>
              <w:top w:val="single" w:sz="4" w:space="0" w:color="auto"/>
              <w:left w:val="single" w:sz="4" w:space="0" w:color="auto"/>
              <w:bottom w:val="single" w:sz="4" w:space="0" w:color="auto"/>
              <w:right w:val="single" w:sz="4" w:space="0" w:color="auto"/>
            </w:tcBorders>
          </w:tcPr>
          <w:p w14:paraId="0767EAC4" w14:textId="56BFDB0F" w:rsidR="00AB1FA4" w:rsidRPr="0031503C" w:rsidRDefault="00AB1FA4" w:rsidP="00AB1FA4">
            <w:pPr>
              <w:spacing w:after="0" w:line="240" w:lineRule="auto"/>
              <w:jc w:val="center"/>
              <w:rPr>
                <w:rFonts w:ascii="Times New Roman" w:hAnsi="Times New Roman" w:cs="Times New Roman"/>
                <w:sz w:val="24"/>
                <w:szCs w:val="24"/>
              </w:rPr>
            </w:pPr>
            <w:r w:rsidRPr="0031503C">
              <w:rPr>
                <w:rFonts w:ascii="Times New Roman" w:hAnsi="Times New Roman" w:cs="Times New Roman"/>
                <w:color w:val="000000" w:themeColor="text1"/>
                <w:sz w:val="24"/>
                <w:szCs w:val="24"/>
              </w:rPr>
              <w:t>4,3</w:t>
            </w:r>
          </w:p>
        </w:tc>
      </w:tr>
    </w:tbl>
    <w:p w14:paraId="74F7516C" w14:textId="77777777" w:rsidR="008F106B" w:rsidRPr="0031503C" w:rsidRDefault="008F106B">
      <w:pPr>
        <w:spacing w:after="0" w:line="240" w:lineRule="auto"/>
        <w:jc w:val="center"/>
        <w:rPr>
          <w:rFonts w:ascii="Times New Roman" w:hAnsi="Times New Roman" w:cs="Times New Roman"/>
          <w:sz w:val="24"/>
          <w:szCs w:val="24"/>
        </w:rPr>
      </w:pPr>
    </w:p>
    <w:p w14:paraId="4EFB80A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xml:space="preserve">Рейтинг организаций общего образования </w:t>
      </w:r>
      <w:r w:rsidRPr="0031503C">
        <w:rPr>
          <w:rFonts w:ascii="Times New Roman" w:hAnsi="Times New Roman" w:cs="Times New Roman"/>
          <w:b/>
          <w:i/>
          <w:sz w:val="24"/>
          <w:szCs w:val="24"/>
        </w:rPr>
        <w:t>с низкими</w:t>
      </w:r>
      <w:r w:rsidRPr="0031503C">
        <w:rPr>
          <w:rFonts w:ascii="Times New Roman" w:hAnsi="Times New Roman" w:cs="Times New Roman"/>
          <w:sz w:val="24"/>
          <w:szCs w:val="24"/>
        </w:rPr>
        <w:t xml:space="preserve"> результатами диагностической проверочной работы </w:t>
      </w:r>
      <w:r w:rsidRPr="0031503C">
        <w:rPr>
          <w:rFonts w:ascii="Times New Roman" w:hAnsi="Times New Roman" w:cs="Times New Roman"/>
          <w:b/>
          <w:bCs/>
          <w:i/>
          <w:iCs/>
          <w:sz w:val="24"/>
          <w:szCs w:val="24"/>
        </w:rPr>
        <w:t>по географии</w:t>
      </w:r>
      <w:r w:rsidRPr="0031503C">
        <w:rPr>
          <w:rFonts w:ascii="Times New Roman" w:hAnsi="Times New Roman" w:cs="Times New Roman"/>
          <w:sz w:val="24"/>
          <w:szCs w:val="24"/>
        </w:rPr>
        <w:t xml:space="preserve"> обучающихся 7 классов</w:t>
      </w:r>
    </w:p>
    <w:tbl>
      <w:tblPr>
        <w:tblStyle w:val="afe"/>
        <w:tblW w:w="9955" w:type="dxa"/>
        <w:tblLook w:val="04A0" w:firstRow="1" w:lastRow="0" w:firstColumn="1" w:lastColumn="0" w:noHBand="0" w:noVBand="1"/>
      </w:tblPr>
      <w:tblGrid>
        <w:gridCol w:w="562"/>
        <w:gridCol w:w="4962"/>
        <w:gridCol w:w="1781"/>
        <w:gridCol w:w="1539"/>
        <w:gridCol w:w="1111"/>
      </w:tblGrid>
      <w:tr w:rsidR="008F106B" w:rsidRPr="0031503C" w14:paraId="3EE16A95" w14:textId="77777777">
        <w:tc>
          <w:tcPr>
            <w:tcW w:w="562" w:type="dxa"/>
            <w:tcBorders>
              <w:top w:val="single" w:sz="4" w:space="0" w:color="auto"/>
              <w:left w:val="single" w:sz="4" w:space="0" w:color="auto"/>
              <w:bottom w:val="single" w:sz="4" w:space="0" w:color="auto"/>
              <w:right w:val="single" w:sz="4" w:space="0" w:color="auto"/>
            </w:tcBorders>
          </w:tcPr>
          <w:p w14:paraId="21827A7B"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lastRenderedPageBreak/>
              <w:t>№ п/п</w:t>
            </w:r>
          </w:p>
        </w:tc>
        <w:tc>
          <w:tcPr>
            <w:tcW w:w="4962" w:type="dxa"/>
            <w:tcBorders>
              <w:top w:val="single" w:sz="4" w:space="0" w:color="auto"/>
              <w:left w:val="single" w:sz="4" w:space="0" w:color="auto"/>
              <w:bottom w:val="single" w:sz="4" w:space="0" w:color="auto"/>
              <w:right w:val="single" w:sz="4" w:space="0" w:color="auto"/>
            </w:tcBorders>
          </w:tcPr>
          <w:p w14:paraId="25A179EE"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Наименование организации общего образования</w:t>
            </w:r>
          </w:p>
        </w:tc>
        <w:tc>
          <w:tcPr>
            <w:tcW w:w="1781" w:type="dxa"/>
            <w:tcBorders>
              <w:top w:val="single" w:sz="4" w:space="0" w:color="auto"/>
              <w:left w:val="single" w:sz="4" w:space="0" w:color="auto"/>
              <w:bottom w:val="single" w:sz="4" w:space="0" w:color="auto"/>
              <w:right w:val="single" w:sz="4" w:space="0" w:color="auto"/>
            </w:tcBorders>
            <w:vAlign w:val="center"/>
          </w:tcPr>
          <w:p w14:paraId="3ECF709C"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успеваемости</w:t>
            </w:r>
          </w:p>
        </w:tc>
        <w:tc>
          <w:tcPr>
            <w:tcW w:w="1539" w:type="dxa"/>
            <w:tcBorders>
              <w:top w:val="single" w:sz="4" w:space="0" w:color="auto"/>
              <w:left w:val="single" w:sz="4" w:space="0" w:color="auto"/>
              <w:bottom w:val="single" w:sz="4" w:space="0" w:color="auto"/>
              <w:right w:val="single" w:sz="4" w:space="0" w:color="auto"/>
            </w:tcBorders>
            <w:vAlign w:val="center"/>
          </w:tcPr>
          <w:p w14:paraId="371FDFA6"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 качества знаний</w:t>
            </w:r>
          </w:p>
        </w:tc>
        <w:tc>
          <w:tcPr>
            <w:tcW w:w="1111" w:type="dxa"/>
            <w:tcBorders>
              <w:top w:val="single" w:sz="4" w:space="0" w:color="auto"/>
              <w:left w:val="single" w:sz="4" w:space="0" w:color="auto"/>
              <w:bottom w:val="single" w:sz="4" w:space="0" w:color="auto"/>
              <w:right w:val="single" w:sz="4" w:space="0" w:color="auto"/>
            </w:tcBorders>
            <w:vAlign w:val="center"/>
          </w:tcPr>
          <w:p w14:paraId="5CD3A803"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Средний балл</w:t>
            </w:r>
          </w:p>
        </w:tc>
      </w:tr>
      <w:tr w:rsidR="00206DEF" w:rsidRPr="0031503C" w14:paraId="45443519" w14:textId="77777777">
        <w:tc>
          <w:tcPr>
            <w:tcW w:w="562" w:type="dxa"/>
            <w:tcBorders>
              <w:top w:val="single" w:sz="4" w:space="0" w:color="auto"/>
              <w:left w:val="single" w:sz="4" w:space="0" w:color="auto"/>
              <w:bottom w:val="single" w:sz="4" w:space="0" w:color="auto"/>
              <w:right w:val="single" w:sz="4" w:space="0" w:color="auto"/>
            </w:tcBorders>
          </w:tcPr>
          <w:p w14:paraId="6DACD2DD" w14:textId="0649DFEA"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tcPr>
          <w:p w14:paraId="1A2269C4" w14:textId="52EF4F47" w:rsidR="00206DEF" w:rsidRPr="0031503C" w:rsidRDefault="00206DEF" w:rsidP="000D42BE">
            <w:pPr>
              <w:spacing w:after="0" w:line="240" w:lineRule="auto"/>
              <w:rPr>
                <w:rFonts w:ascii="Times New Roman" w:hAnsi="Times New Roman" w:cs="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Незавертайловская</w:t>
            </w:r>
            <w:proofErr w:type="spellEnd"/>
            <w:r w:rsidRPr="0031503C">
              <w:rPr>
                <w:rFonts w:ascii="Times New Roman" w:eastAsia="Times New Roman" w:hAnsi="Times New Roman"/>
                <w:sz w:val="24"/>
                <w:szCs w:val="24"/>
              </w:rPr>
              <w:t xml:space="preserve"> общеобразовательная школа – детский сад №2»</w:t>
            </w:r>
          </w:p>
        </w:tc>
        <w:tc>
          <w:tcPr>
            <w:tcW w:w="1781" w:type="dxa"/>
            <w:tcBorders>
              <w:top w:val="single" w:sz="4" w:space="0" w:color="auto"/>
              <w:left w:val="single" w:sz="4" w:space="0" w:color="auto"/>
              <w:bottom w:val="single" w:sz="4" w:space="0" w:color="auto"/>
              <w:right w:val="single" w:sz="4" w:space="0" w:color="auto"/>
            </w:tcBorders>
            <w:vAlign w:val="center"/>
          </w:tcPr>
          <w:p w14:paraId="354032E2" w14:textId="41C13A86"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100</w:t>
            </w:r>
          </w:p>
        </w:tc>
        <w:tc>
          <w:tcPr>
            <w:tcW w:w="1539" w:type="dxa"/>
            <w:tcBorders>
              <w:top w:val="single" w:sz="4" w:space="0" w:color="auto"/>
              <w:left w:val="single" w:sz="4" w:space="0" w:color="auto"/>
              <w:bottom w:val="single" w:sz="4" w:space="0" w:color="auto"/>
              <w:right w:val="single" w:sz="4" w:space="0" w:color="auto"/>
            </w:tcBorders>
            <w:vAlign w:val="center"/>
          </w:tcPr>
          <w:p w14:paraId="7AECE828" w14:textId="2CEEF774"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33</w:t>
            </w:r>
          </w:p>
        </w:tc>
        <w:tc>
          <w:tcPr>
            <w:tcW w:w="1111" w:type="dxa"/>
            <w:tcBorders>
              <w:top w:val="single" w:sz="4" w:space="0" w:color="auto"/>
              <w:left w:val="single" w:sz="4" w:space="0" w:color="auto"/>
              <w:bottom w:val="single" w:sz="4" w:space="0" w:color="auto"/>
              <w:right w:val="single" w:sz="4" w:space="0" w:color="auto"/>
            </w:tcBorders>
            <w:vAlign w:val="center"/>
          </w:tcPr>
          <w:p w14:paraId="6D93417C" w14:textId="6697EFA2"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3,3</w:t>
            </w:r>
          </w:p>
        </w:tc>
      </w:tr>
      <w:tr w:rsidR="00206DEF" w:rsidRPr="0031503C" w14:paraId="1EE8A034" w14:textId="77777777">
        <w:tc>
          <w:tcPr>
            <w:tcW w:w="562" w:type="dxa"/>
            <w:tcBorders>
              <w:top w:val="single" w:sz="4" w:space="0" w:color="auto"/>
              <w:left w:val="single" w:sz="4" w:space="0" w:color="auto"/>
              <w:bottom w:val="single" w:sz="4" w:space="0" w:color="auto"/>
              <w:right w:val="single" w:sz="4" w:space="0" w:color="auto"/>
            </w:tcBorders>
          </w:tcPr>
          <w:p w14:paraId="68C2BAC1" w14:textId="5B1FC529"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tcPr>
          <w:p w14:paraId="11837C25" w14:textId="0C413377" w:rsidR="00206DEF" w:rsidRPr="0031503C" w:rsidRDefault="00206DEF" w:rsidP="00206DEF">
            <w:pPr>
              <w:spacing w:after="0" w:line="240" w:lineRule="auto"/>
              <w:rPr>
                <w:rFonts w:ascii="Times New Roman" w:hAnsi="Times New Roman" w:cs="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Слободзейская</w:t>
            </w:r>
            <w:proofErr w:type="spellEnd"/>
            <w:r w:rsidRPr="0031503C">
              <w:rPr>
                <w:rFonts w:ascii="Times New Roman" w:eastAsia="Times New Roman" w:hAnsi="Times New Roman"/>
                <w:sz w:val="24"/>
                <w:szCs w:val="24"/>
              </w:rPr>
              <w:t xml:space="preserve"> основная общеобразовательная школа №4»</w:t>
            </w:r>
          </w:p>
        </w:tc>
        <w:tc>
          <w:tcPr>
            <w:tcW w:w="1781" w:type="dxa"/>
            <w:tcBorders>
              <w:top w:val="single" w:sz="4" w:space="0" w:color="auto"/>
              <w:left w:val="single" w:sz="4" w:space="0" w:color="auto"/>
              <w:bottom w:val="single" w:sz="4" w:space="0" w:color="auto"/>
              <w:right w:val="single" w:sz="4" w:space="0" w:color="auto"/>
            </w:tcBorders>
            <w:vAlign w:val="center"/>
          </w:tcPr>
          <w:p w14:paraId="7C3E5ED8" w14:textId="3C601CAB"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100</w:t>
            </w:r>
          </w:p>
        </w:tc>
        <w:tc>
          <w:tcPr>
            <w:tcW w:w="1539" w:type="dxa"/>
            <w:tcBorders>
              <w:top w:val="single" w:sz="4" w:space="0" w:color="auto"/>
              <w:left w:val="single" w:sz="4" w:space="0" w:color="auto"/>
              <w:bottom w:val="single" w:sz="4" w:space="0" w:color="auto"/>
              <w:right w:val="single" w:sz="4" w:space="0" w:color="auto"/>
            </w:tcBorders>
            <w:vAlign w:val="center"/>
          </w:tcPr>
          <w:p w14:paraId="7FC988A4" w14:textId="4E38AE0D"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33</w:t>
            </w:r>
          </w:p>
        </w:tc>
        <w:tc>
          <w:tcPr>
            <w:tcW w:w="1111" w:type="dxa"/>
            <w:tcBorders>
              <w:top w:val="single" w:sz="4" w:space="0" w:color="auto"/>
              <w:left w:val="single" w:sz="4" w:space="0" w:color="auto"/>
              <w:bottom w:val="single" w:sz="4" w:space="0" w:color="auto"/>
              <w:right w:val="single" w:sz="4" w:space="0" w:color="auto"/>
            </w:tcBorders>
            <w:vAlign w:val="center"/>
          </w:tcPr>
          <w:p w14:paraId="718BE54D" w14:textId="6F7A1212"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3,3</w:t>
            </w:r>
          </w:p>
        </w:tc>
      </w:tr>
      <w:tr w:rsidR="00206DEF" w:rsidRPr="0031503C" w14:paraId="163AEAF2" w14:textId="77777777">
        <w:tc>
          <w:tcPr>
            <w:tcW w:w="562" w:type="dxa"/>
            <w:tcBorders>
              <w:top w:val="single" w:sz="4" w:space="0" w:color="auto"/>
              <w:left w:val="single" w:sz="4" w:space="0" w:color="auto"/>
              <w:bottom w:val="single" w:sz="4" w:space="0" w:color="auto"/>
              <w:right w:val="single" w:sz="4" w:space="0" w:color="auto"/>
            </w:tcBorders>
          </w:tcPr>
          <w:p w14:paraId="5D56ADA6" w14:textId="6CDB95BA"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tcPr>
          <w:p w14:paraId="6150B370" w14:textId="623A83E2" w:rsidR="00206DEF" w:rsidRPr="0031503C" w:rsidRDefault="00206DEF" w:rsidP="00206DEF">
            <w:pPr>
              <w:spacing w:after="0" w:line="240" w:lineRule="auto"/>
              <w:rPr>
                <w:rFonts w:ascii="Times New Roman" w:hAnsi="Times New Roman" w:cs="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Плотянская</w:t>
            </w:r>
            <w:proofErr w:type="spellEnd"/>
            <w:r w:rsidRPr="0031503C">
              <w:rPr>
                <w:rFonts w:ascii="Times New Roman" w:eastAsia="Times New Roman" w:hAnsi="Times New Roman"/>
                <w:sz w:val="24"/>
                <w:szCs w:val="24"/>
              </w:rPr>
              <w:t xml:space="preserve"> молдавская средняя общеобразовательная школа имени П. </w:t>
            </w:r>
            <w:proofErr w:type="spellStart"/>
            <w:r w:rsidRPr="0031503C">
              <w:rPr>
                <w:rFonts w:ascii="Times New Roman" w:eastAsia="Times New Roman" w:hAnsi="Times New Roman"/>
                <w:sz w:val="24"/>
                <w:szCs w:val="24"/>
              </w:rPr>
              <w:t>Крученюка</w:t>
            </w:r>
            <w:proofErr w:type="spellEnd"/>
            <w:r w:rsidRPr="0031503C">
              <w:rPr>
                <w:rFonts w:ascii="Times New Roman" w:eastAsia="Times New Roman" w:hAnsi="Times New Roman"/>
                <w:sz w:val="24"/>
                <w:szCs w:val="24"/>
              </w:rPr>
              <w:t>»</w:t>
            </w:r>
          </w:p>
        </w:tc>
        <w:tc>
          <w:tcPr>
            <w:tcW w:w="1781" w:type="dxa"/>
            <w:tcBorders>
              <w:top w:val="single" w:sz="4" w:space="0" w:color="auto"/>
              <w:left w:val="single" w:sz="4" w:space="0" w:color="auto"/>
              <w:bottom w:val="single" w:sz="4" w:space="0" w:color="auto"/>
              <w:right w:val="single" w:sz="4" w:space="0" w:color="auto"/>
            </w:tcBorders>
            <w:vAlign w:val="center"/>
          </w:tcPr>
          <w:p w14:paraId="7000AC5F" w14:textId="79E2512F"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100</w:t>
            </w:r>
          </w:p>
        </w:tc>
        <w:tc>
          <w:tcPr>
            <w:tcW w:w="1539" w:type="dxa"/>
            <w:tcBorders>
              <w:top w:val="single" w:sz="4" w:space="0" w:color="auto"/>
              <w:left w:val="single" w:sz="4" w:space="0" w:color="auto"/>
              <w:bottom w:val="single" w:sz="4" w:space="0" w:color="auto"/>
              <w:right w:val="single" w:sz="4" w:space="0" w:color="auto"/>
            </w:tcBorders>
            <w:vAlign w:val="center"/>
          </w:tcPr>
          <w:p w14:paraId="64E1ACCC" w14:textId="7A518157"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33</w:t>
            </w:r>
          </w:p>
        </w:tc>
        <w:tc>
          <w:tcPr>
            <w:tcW w:w="1111" w:type="dxa"/>
            <w:tcBorders>
              <w:top w:val="single" w:sz="4" w:space="0" w:color="auto"/>
              <w:left w:val="single" w:sz="4" w:space="0" w:color="auto"/>
              <w:bottom w:val="single" w:sz="4" w:space="0" w:color="auto"/>
              <w:right w:val="single" w:sz="4" w:space="0" w:color="auto"/>
            </w:tcBorders>
            <w:vAlign w:val="center"/>
          </w:tcPr>
          <w:p w14:paraId="40AF0AB7" w14:textId="23DBDDD2"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3,3</w:t>
            </w:r>
          </w:p>
        </w:tc>
      </w:tr>
      <w:tr w:rsidR="00206DEF" w:rsidRPr="0031503C" w14:paraId="12C69DAA" w14:textId="77777777">
        <w:tc>
          <w:tcPr>
            <w:tcW w:w="562" w:type="dxa"/>
            <w:tcBorders>
              <w:top w:val="single" w:sz="4" w:space="0" w:color="auto"/>
              <w:left w:val="single" w:sz="4" w:space="0" w:color="auto"/>
              <w:bottom w:val="single" w:sz="4" w:space="0" w:color="auto"/>
              <w:right w:val="single" w:sz="4" w:space="0" w:color="auto"/>
            </w:tcBorders>
          </w:tcPr>
          <w:p w14:paraId="6D53FEEF" w14:textId="3F0BE69F"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w:t>
            </w:r>
          </w:p>
        </w:tc>
        <w:tc>
          <w:tcPr>
            <w:tcW w:w="4962" w:type="dxa"/>
            <w:tcBorders>
              <w:top w:val="single" w:sz="4" w:space="0" w:color="auto"/>
              <w:left w:val="single" w:sz="4" w:space="0" w:color="auto"/>
              <w:bottom w:val="single" w:sz="4" w:space="0" w:color="auto"/>
              <w:right w:val="single" w:sz="4" w:space="0" w:color="auto"/>
            </w:tcBorders>
          </w:tcPr>
          <w:p w14:paraId="4A67F96E" w14:textId="793C2BD0" w:rsidR="00206DEF" w:rsidRPr="0031503C" w:rsidRDefault="00206DEF" w:rsidP="00206DEF">
            <w:pPr>
              <w:spacing w:after="0" w:line="240" w:lineRule="auto"/>
              <w:rPr>
                <w:rFonts w:ascii="Times New Roman" w:hAnsi="Times New Roman" w:cs="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Гидиримская</w:t>
            </w:r>
            <w:proofErr w:type="spellEnd"/>
            <w:r w:rsidRPr="0031503C">
              <w:rPr>
                <w:rFonts w:ascii="Times New Roman" w:eastAsia="Times New Roman" w:hAnsi="Times New Roman"/>
                <w:sz w:val="24"/>
                <w:szCs w:val="24"/>
              </w:rPr>
              <w:t xml:space="preserve"> русская основная общеобразовательная школа»</w:t>
            </w:r>
          </w:p>
        </w:tc>
        <w:tc>
          <w:tcPr>
            <w:tcW w:w="1781" w:type="dxa"/>
            <w:tcBorders>
              <w:top w:val="single" w:sz="4" w:space="0" w:color="auto"/>
              <w:left w:val="single" w:sz="4" w:space="0" w:color="auto"/>
              <w:bottom w:val="single" w:sz="4" w:space="0" w:color="auto"/>
              <w:right w:val="single" w:sz="4" w:space="0" w:color="auto"/>
            </w:tcBorders>
            <w:vAlign w:val="center"/>
          </w:tcPr>
          <w:p w14:paraId="11D8CC4D" w14:textId="1469B94F"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100</w:t>
            </w:r>
          </w:p>
        </w:tc>
        <w:tc>
          <w:tcPr>
            <w:tcW w:w="1539" w:type="dxa"/>
            <w:tcBorders>
              <w:top w:val="single" w:sz="4" w:space="0" w:color="auto"/>
              <w:left w:val="single" w:sz="4" w:space="0" w:color="auto"/>
              <w:bottom w:val="single" w:sz="4" w:space="0" w:color="auto"/>
              <w:right w:val="single" w:sz="4" w:space="0" w:color="auto"/>
            </w:tcBorders>
            <w:vAlign w:val="center"/>
          </w:tcPr>
          <w:p w14:paraId="4522698F" w14:textId="36F6D129"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33</w:t>
            </w:r>
          </w:p>
        </w:tc>
        <w:tc>
          <w:tcPr>
            <w:tcW w:w="1111" w:type="dxa"/>
            <w:tcBorders>
              <w:top w:val="single" w:sz="4" w:space="0" w:color="auto"/>
              <w:left w:val="single" w:sz="4" w:space="0" w:color="auto"/>
              <w:bottom w:val="single" w:sz="4" w:space="0" w:color="auto"/>
              <w:right w:val="single" w:sz="4" w:space="0" w:color="auto"/>
            </w:tcBorders>
            <w:vAlign w:val="center"/>
          </w:tcPr>
          <w:p w14:paraId="543866A5" w14:textId="35C2D3FB"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3,3</w:t>
            </w:r>
          </w:p>
        </w:tc>
      </w:tr>
      <w:tr w:rsidR="00206DEF" w:rsidRPr="0031503C" w14:paraId="601E0C48" w14:textId="77777777">
        <w:tc>
          <w:tcPr>
            <w:tcW w:w="562" w:type="dxa"/>
            <w:tcBorders>
              <w:top w:val="single" w:sz="4" w:space="0" w:color="auto"/>
              <w:left w:val="single" w:sz="4" w:space="0" w:color="auto"/>
              <w:bottom w:val="single" w:sz="4" w:space="0" w:color="auto"/>
              <w:right w:val="single" w:sz="4" w:space="0" w:color="auto"/>
            </w:tcBorders>
          </w:tcPr>
          <w:p w14:paraId="689B2E70" w14:textId="469B4AE3"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w:t>
            </w:r>
          </w:p>
        </w:tc>
        <w:tc>
          <w:tcPr>
            <w:tcW w:w="4962" w:type="dxa"/>
            <w:tcBorders>
              <w:top w:val="single" w:sz="4" w:space="0" w:color="auto"/>
              <w:left w:val="single" w:sz="4" w:space="0" w:color="auto"/>
              <w:bottom w:val="single" w:sz="4" w:space="0" w:color="auto"/>
              <w:right w:val="single" w:sz="4" w:space="0" w:color="auto"/>
            </w:tcBorders>
          </w:tcPr>
          <w:p w14:paraId="24517AEC" w14:textId="5B1805A9" w:rsidR="00206DEF" w:rsidRPr="0031503C" w:rsidRDefault="00206DEF" w:rsidP="00206DEF">
            <w:pPr>
              <w:spacing w:after="0" w:line="240" w:lineRule="auto"/>
              <w:rPr>
                <w:rFonts w:ascii="Times New Roman" w:hAnsi="Times New Roman" w:cs="Times New Roman"/>
                <w:sz w:val="24"/>
                <w:szCs w:val="24"/>
              </w:rPr>
            </w:pPr>
            <w:r w:rsidRPr="0031503C">
              <w:rPr>
                <w:rFonts w:ascii="Times New Roman" w:eastAsia="Times New Roman" w:hAnsi="Times New Roman"/>
                <w:sz w:val="24"/>
                <w:szCs w:val="24"/>
              </w:rPr>
              <w:t>МОУ «Тираспольская средняя школа № 2 им. А.С. Пушкина»</w:t>
            </w:r>
          </w:p>
        </w:tc>
        <w:tc>
          <w:tcPr>
            <w:tcW w:w="1781" w:type="dxa"/>
            <w:tcBorders>
              <w:top w:val="single" w:sz="4" w:space="0" w:color="auto"/>
              <w:left w:val="single" w:sz="4" w:space="0" w:color="auto"/>
              <w:bottom w:val="single" w:sz="4" w:space="0" w:color="auto"/>
              <w:right w:val="single" w:sz="4" w:space="0" w:color="auto"/>
            </w:tcBorders>
            <w:vAlign w:val="center"/>
          </w:tcPr>
          <w:p w14:paraId="64E5695A" w14:textId="439E05CD"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93</w:t>
            </w:r>
          </w:p>
        </w:tc>
        <w:tc>
          <w:tcPr>
            <w:tcW w:w="1539" w:type="dxa"/>
            <w:tcBorders>
              <w:top w:val="single" w:sz="4" w:space="0" w:color="auto"/>
              <w:left w:val="single" w:sz="4" w:space="0" w:color="auto"/>
              <w:bottom w:val="single" w:sz="4" w:space="0" w:color="auto"/>
              <w:right w:val="single" w:sz="4" w:space="0" w:color="auto"/>
            </w:tcBorders>
            <w:vAlign w:val="center"/>
          </w:tcPr>
          <w:p w14:paraId="500795AF" w14:textId="20516869"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39</w:t>
            </w:r>
          </w:p>
        </w:tc>
        <w:tc>
          <w:tcPr>
            <w:tcW w:w="1111" w:type="dxa"/>
            <w:tcBorders>
              <w:top w:val="single" w:sz="4" w:space="0" w:color="auto"/>
              <w:left w:val="single" w:sz="4" w:space="0" w:color="auto"/>
              <w:bottom w:val="single" w:sz="4" w:space="0" w:color="auto"/>
              <w:right w:val="single" w:sz="4" w:space="0" w:color="auto"/>
            </w:tcBorders>
            <w:vAlign w:val="center"/>
          </w:tcPr>
          <w:p w14:paraId="4E063B4E" w14:textId="6E1F3CF0"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3,4</w:t>
            </w:r>
          </w:p>
        </w:tc>
      </w:tr>
      <w:tr w:rsidR="00206DEF" w:rsidRPr="0031503C" w14:paraId="53415507" w14:textId="77777777">
        <w:tc>
          <w:tcPr>
            <w:tcW w:w="562" w:type="dxa"/>
            <w:tcBorders>
              <w:top w:val="single" w:sz="4" w:space="0" w:color="auto"/>
              <w:left w:val="single" w:sz="4" w:space="0" w:color="auto"/>
              <w:bottom w:val="single" w:sz="4" w:space="0" w:color="auto"/>
              <w:right w:val="single" w:sz="4" w:space="0" w:color="auto"/>
            </w:tcBorders>
          </w:tcPr>
          <w:p w14:paraId="7BCA040A" w14:textId="4E94BA3C"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w:t>
            </w:r>
          </w:p>
        </w:tc>
        <w:tc>
          <w:tcPr>
            <w:tcW w:w="4962" w:type="dxa"/>
            <w:tcBorders>
              <w:top w:val="single" w:sz="4" w:space="0" w:color="auto"/>
              <w:left w:val="single" w:sz="4" w:space="0" w:color="auto"/>
              <w:bottom w:val="single" w:sz="4" w:space="0" w:color="auto"/>
              <w:right w:val="single" w:sz="4" w:space="0" w:color="auto"/>
            </w:tcBorders>
          </w:tcPr>
          <w:p w14:paraId="1009E454" w14:textId="339E3C5A" w:rsidR="00206DEF" w:rsidRPr="0031503C" w:rsidRDefault="00206DEF" w:rsidP="00206DEF">
            <w:pPr>
              <w:spacing w:after="0" w:line="240" w:lineRule="auto"/>
              <w:rPr>
                <w:rFonts w:ascii="Times New Roman" w:hAnsi="Times New Roman" w:cs="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Рыбницкая</w:t>
            </w:r>
            <w:proofErr w:type="spellEnd"/>
            <w:r w:rsidRPr="0031503C">
              <w:rPr>
                <w:rFonts w:ascii="Times New Roman" w:eastAsia="Times New Roman" w:hAnsi="Times New Roman"/>
                <w:sz w:val="24"/>
                <w:szCs w:val="24"/>
              </w:rPr>
              <w:t xml:space="preserve"> русская средняя общеобразовательная школа № 3»</w:t>
            </w:r>
          </w:p>
        </w:tc>
        <w:tc>
          <w:tcPr>
            <w:tcW w:w="1781" w:type="dxa"/>
            <w:tcBorders>
              <w:top w:val="single" w:sz="4" w:space="0" w:color="auto"/>
              <w:left w:val="single" w:sz="4" w:space="0" w:color="auto"/>
              <w:bottom w:val="single" w:sz="4" w:space="0" w:color="auto"/>
              <w:right w:val="single" w:sz="4" w:space="0" w:color="auto"/>
            </w:tcBorders>
            <w:vAlign w:val="center"/>
          </w:tcPr>
          <w:p w14:paraId="6689252F" w14:textId="587E17E5"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91,7</w:t>
            </w:r>
          </w:p>
        </w:tc>
        <w:tc>
          <w:tcPr>
            <w:tcW w:w="1539" w:type="dxa"/>
            <w:tcBorders>
              <w:top w:val="single" w:sz="4" w:space="0" w:color="auto"/>
              <w:left w:val="single" w:sz="4" w:space="0" w:color="auto"/>
              <w:bottom w:val="single" w:sz="4" w:space="0" w:color="auto"/>
              <w:right w:val="single" w:sz="4" w:space="0" w:color="auto"/>
            </w:tcBorders>
            <w:vAlign w:val="center"/>
          </w:tcPr>
          <w:p w14:paraId="36645E88" w14:textId="786785CD"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41,7</w:t>
            </w:r>
          </w:p>
        </w:tc>
        <w:tc>
          <w:tcPr>
            <w:tcW w:w="1111" w:type="dxa"/>
            <w:tcBorders>
              <w:top w:val="single" w:sz="4" w:space="0" w:color="auto"/>
              <w:left w:val="single" w:sz="4" w:space="0" w:color="auto"/>
              <w:bottom w:val="single" w:sz="4" w:space="0" w:color="auto"/>
              <w:right w:val="single" w:sz="4" w:space="0" w:color="auto"/>
            </w:tcBorders>
            <w:vAlign w:val="center"/>
          </w:tcPr>
          <w:p w14:paraId="438B54CF" w14:textId="368512F8"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3,4</w:t>
            </w:r>
          </w:p>
        </w:tc>
      </w:tr>
      <w:tr w:rsidR="00206DEF" w:rsidRPr="0031503C" w14:paraId="7529EFA2" w14:textId="77777777">
        <w:tc>
          <w:tcPr>
            <w:tcW w:w="562" w:type="dxa"/>
            <w:tcBorders>
              <w:top w:val="single" w:sz="4" w:space="0" w:color="auto"/>
              <w:left w:val="single" w:sz="4" w:space="0" w:color="auto"/>
              <w:bottom w:val="single" w:sz="4" w:space="0" w:color="auto"/>
              <w:right w:val="single" w:sz="4" w:space="0" w:color="auto"/>
            </w:tcBorders>
          </w:tcPr>
          <w:p w14:paraId="0C67C07E" w14:textId="3AB96C7C"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7</w:t>
            </w:r>
          </w:p>
        </w:tc>
        <w:tc>
          <w:tcPr>
            <w:tcW w:w="4962" w:type="dxa"/>
            <w:tcBorders>
              <w:top w:val="single" w:sz="4" w:space="0" w:color="auto"/>
              <w:left w:val="single" w:sz="4" w:space="0" w:color="auto"/>
              <w:bottom w:val="single" w:sz="4" w:space="0" w:color="auto"/>
              <w:right w:val="single" w:sz="4" w:space="0" w:color="auto"/>
            </w:tcBorders>
          </w:tcPr>
          <w:p w14:paraId="0350582D" w14:textId="01F75903" w:rsidR="00206DEF" w:rsidRPr="0031503C" w:rsidRDefault="00206DEF" w:rsidP="00206DEF">
            <w:pPr>
              <w:spacing w:after="0" w:line="240" w:lineRule="auto"/>
              <w:rPr>
                <w:rFonts w:ascii="Times New Roman" w:hAnsi="Times New Roman" w:cs="Times New Roman"/>
                <w:sz w:val="24"/>
                <w:szCs w:val="24"/>
              </w:rPr>
            </w:pPr>
            <w:r w:rsidRPr="0031503C">
              <w:rPr>
                <w:rFonts w:ascii="Times New Roman" w:eastAsia="Times New Roman" w:hAnsi="Times New Roman"/>
                <w:sz w:val="24"/>
                <w:szCs w:val="24"/>
              </w:rPr>
              <w:t>МОУ «</w:t>
            </w:r>
            <w:proofErr w:type="spellStart"/>
            <w:r w:rsidRPr="0031503C">
              <w:rPr>
                <w:rFonts w:ascii="Times New Roman" w:hAnsi="Times New Roman" w:cs="Times New Roman"/>
                <w:sz w:val="24"/>
                <w:szCs w:val="24"/>
              </w:rPr>
              <w:t>Глинойская</w:t>
            </w:r>
            <w:proofErr w:type="spellEnd"/>
            <w:r w:rsidRPr="0031503C">
              <w:rPr>
                <w:rFonts w:ascii="Times New Roman" w:hAnsi="Times New Roman" w:cs="Times New Roman"/>
                <w:sz w:val="24"/>
                <w:szCs w:val="24"/>
              </w:rPr>
              <w:t xml:space="preserve"> средняя общеобразовательная школа</w:t>
            </w:r>
            <w:r w:rsidRPr="0031503C">
              <w:rPr>
                <w:rFonts w:ascii="Times New Roman" w:eastAsia="Times New Roman" w:hAnsi="Times New Roman"/>
                <w:sz w:val="24"/>
                <w:szCs w:val="24"/>
              </w:rPr>
              <w:t>»</w:t>
            </w:r>
          </w:p>
        </w:tc>
        <w:tc>
          <w:tcPr>
            <w:tcW w:w="1781" w:type="dxa"/>
            <w:tcBorders>
              <w:top w:val="single" w:sz="4" w:space="0" w:color="auto"/>
              <w:left w:val="single" w:sz="4" w:space="0" w:color="auto"/>
              <w:bottom w:val="single" w:sz="4" w:space="0" w:color="auto"/>
              <w:right w:val="single" w:sz="4" w:space="0" w:color="auto"/>
            </w:tcBorders>
            <w:vAlign w:val="center"/>
          </w:tcPr>
          <w:p w14:paraId="3C5364E1" w14:textId="091E68FD"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90</w:t>
            </w:r>
          </w:p>
        </w:tc>
        <w:tc>
          <w:tcPr>
            <w:tcW w:w="1539" w:type="dxa"/>
            <w:tcBorders>
              <w:top w:val="single" w:sz="4" w:space="0" w:color="auto"/>
              <w:left w:val="single" w:sz="4" w:space="0" w:color="auto"/>
              <w:bottom w:val="single" w:sz="4" w:space="0" w:color="auto"/>
              <w:right w:val="single" w:sz="4" w:space="0" w:color="auto"/>
            </w:tcBorders>
            <w:vAlign w:val="center"/>
          </w:tcPr>
          <w:p w14:paraId="6651DDDC" w14:textId="6EAE5B6C"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40</w:t>
            </w:r>
          </w:p>
        </w:tc>
        <w:tc>
          <w:tcPr>
            <w:tcW w:w="1111" w:type="dxa"/>
            <w:tcBorders>
              <w:top w:val="single" w:sz="4" w:space="0" w:color="auto"/>
              <w:left w:val="single" w:sz="4" w:space="0" w:color="auto"/>
              <w:bottom w:val="single" w:sz="4" w:space="0" w:color="auto"/>
              <w:right w:val="single" w:sz="4" w:space="0" w:color="auto"/>
            </w:tcBorders>
            <w:vAlign w:val="center"/>
          </w:tcPr>
          <w:p w14:paraId="6DB934C2" w14:textId="31F620D5"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3,3</w:t>
            </w:r>
          </w:p>
        </w:tc>
      </w:tr>
      <w:tr w:rsidR="00206DEF" w:rsidRPr="0031503C" w14:paraId="23280AFF" w14:textId="77777777">
        <w:tc>
          <w:tcPr>
            <w:tcW w:w="562" w:type="dxa"/>
            <w:tcBorders>
              <w:top w:val="single" w:sz="4" w:space="0" w:color="auto"/>
              <w:left w:val="single" w:sz="4" w:space="0" w:color="auto"/>
              <w:bottom w:val="single" w:sz="4" w:space="0" w:color="auto"/>
              <w:right w:val="single" w:sz="4" w:space="0" w:color="auto"/>
            </w:tcBorders>
          </w:tcPr>
          <w:p w14:paraId="64DB0F1D" w14:textId="76839EF8"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w:t>
            </w:r>
          </w:p>
        </w:tc>
        <w:tc>
          <w:tcPr>
            <w:tcW w:w="4962" w:type="dxa"/>
            <w:tcBorders>
              <w:top w:val="single" w:sz="4" w:space="0" w:color="auto"/>
              <w:left w:val="single" w:sz="4" w:space="0" w:color="auto"/>
              <w:bottom w:val="single" w:sz="4" w:space="0" w:color="auto"/>
              <w:right w:val="single" w:sz="4" w:space="0" w:color="auto"/>
            </w:tcBorders>
          </w:tcPr>
          <w:p w14:paraId="42DFAFB7" w14:textId="4A565795" w:rsidR="00206DEF" w:rsidRPr="0031503C" w:rsidRDefault="00206DEF" w:rsidP="00206DEF">
            <w:pPr>
              <w:spacing w:after="0" w:line="240" w:lineRule="auto"/>
              <w:rPr>
                <w:rFonts w:ascii="Times New Roman" w:hAnsi="Times New Roman" w:cs="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Рыбницкая</w:t>
            </w:r>
            <w:proofErr w:type="spellEnd"/>
            <w:r w:rsidRPr="0031503C">
              <w:rPr>
                <w:rFonts w:ascii="Times New Roman" w:eastAsia="Times New Roman" w:hAnsi="Times New Roman"/>
                <w:sz w:val="24"/>
                <w:szCs w:val="24"/>
              </w:rPr>
              <w:t xml:space="preserve"> СОШ-И»</w:t>
            </w:r>
          </w:p>
        </w:tc>
        <w:tc>
          <w:tcPr>
            <w:tcW w:w="1781" w:type="dxa"/>
            <w:tcBorders>
              <w:top w:val="single" w:sz="4" w:space="0" w:color="auto"/>
              <w:left w:val="single" w:sz="4" w:space="0" w:color="auto"/>
              <w:bottom w:val="single" w:sz="4" w:space="0" w:color="auto"/>
              <w:right w:val="single" w:sz="4" w:space="0" w:color="auto"/>
            </w:tcBorders>
            <w:shd w:val="clear" w:color="000000" w:fill="FFFFFF"/>
            <w:vAlign w:val="center"/>
          </w:tcPr>
          <w:p w14:paraId="1A64D3B4" w14:textId="6D6ABE8D"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90</w:t>
            </w:r>
          </w:p>
        </w:tc>
        <w:tc>
          <w:tcPr>
            <w:tcW w:w="1539" w:type="dxa"/>
            <w:tcBorders>
              <w:top w:val="single" w:sz="4" w:space="0" w:color="auto"/>
              <w:left w:val="nil"/>
              <w:bottom w:val="single" w:sz="4" w:space="0" w:color="auto"/>
              <w:right w:val="single" w:sz="4" w:space="0" w:color="auto"/>
            </w:tcBorders>
            <w:shd w:val="clear" w:color="000000" w:fill="FFFFFF"/>
            <w:vAlign w:val="center"/>
          </w:tcPr>
          <w:p w14:paraId="291A5A29" w14:textId="331D15BE"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10</w:t>
            </w:r>
          </w:p>
        </w:tc>
        <w:tc>
          <w:tcPr>
            <w:tcW w:w="1111" w:type="dxa"/>
            <w:tcBorders>
              <w:top w:val="single" w:sz="4" w:space="0" w:color="auto"/>
              <w:left w:val="nil"/>
              <w:bottom w:val="single" w:sz="4" w:space="0" w:color="auto"/>
              <w:right w:val="single" w:sz="8" w:space="0" w:color="auto"/>
            </w:tcBorders>
            <w:shd w:val="clear" w:color="000000" w:fill="FFFFFF"/>
            <w:vAlign w:val="center"/>
          </w:tcPr>
          <w:p w14:paraId="7301B274" w14:textId="7DD7F0DD"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3,0</w:t>
            </w:r>
          </w:p>
        </w:tc>
      </w:tr>
      <w:tr w:rsidR="00206DEF" w:rsidRPr="0031503C" w14:paraId="4F6C7D0A" w14:textId="77777777">
        <w:tc>
          <w:tcPr>
            <w:tcW w:w="562" w:type="dxa"/>
            <w:tcBorders>
              <w:top w:val="single" w:sz="4" w:space="0" w:color="auto"/>
              <w:left w:val="single" w:sz="4" w:space="0" w:color="auto"/>
              <w:bottom w:val="single" w:sz="4" w:space="0" w:color="auto"/>
              <w:right w:val="single" w:sz="4" w:space="0" w:color="auto"/>
            </w:tcBorders>
          </w:tcPr>
          <w:p w14:paraId="523AA00B" w14:textId="32768CB3"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w:t>
            </w:r>
          </w:p>
        </w:tc>
        <w:tc>
          <w:tcPr>
            <w:tcW w:w="4962" w:type="dxa"/>
            <w:tcBorders>
              <w:top w:val="single" w:sz="4" w:space="0" w:color="auto"/>
              <w:left w:val="single" w:sz="4" w:space="0" w:color="auto"/>
              <w:bottom w:val="single" w:sz="4" w:space="0" w:color="auto"/>
              <w:right w:val="single" w:sz="4" w:space="0" w:color="auto"/>
            </w:tcBorders>
          </w:tcPr>
          <w:p w14:paraId="2E1AA3CF" w14:textId="06AFF779" w:rsidR="00206DEF" w:rsidRPr="0031503C" w:rsidRDefault="00206DEF" w:rsidP="00206DEF">
            <w:pPr>
              <w:spacing w:after="0" w:line="240" w:lineRule="auto"/>
              <w:rPr>
                <w:rFonts w:ascii="Times New Roman" w:hAnsi="Times New Roman" w:cs="Times New Roman"/>
                <w:sz w:val="24"/>
                <w:szCs w:val="24"/>
              </w:rPr>
            </w:pPr>
            <w:r w:rsidRPr="0031503C">
              <w:rPr>
                <w:rFonts w:ascii="Times New Roman" w:eastAsia="Times New Roman" w:hAnsi="Times New Roman"/>
                <w:sz w:val="24"/>
                <w:szCs w:val="24"/>
              </w:rPr>
              <w:t>МОУ «Первомайская СОШ №2»</w:t>
            </w:r>
          </w:p>
        </w:tc>
        <w:tc>
          <w:tcPr>
            <w:tcW w:w="1781" w:type="dxa"/>
            <w:tcBorders>
              <w:top w:val="single" w:sz="4" w:space="0" w:color="auto"/>
              <w:left w:val="single" w:sz="4" w:space="0" w:color="auto"/>
              <w:bottom w:val="single" w:sz="4" w:space="0" w:color="auto"/>
              <w:right w:val="single" w:sz="4" w:space="0" w:color="auto"/>
            </w:tcBorders>
            <w:shd w:val="clear" w:color="000000" w:fill="FFFFFF"/>
            <w:vAlign w:val="center"/>
          </w:tcPr>
          <w:p w14:paraId="4F0AFF8F" w14:textId="27B59169"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84.5</w:t>
            </w:r>
          </w:p>
        </w:tc>
        <w:tc>
          <w:tcPr>
            <w:tcW w:w="1539" w:type="dxa"/>
            <w:tcBorders>
              <w:top w:val="single" w:sz="4" w:space="0" w:color="auto"/>
              <w:left w:val="nil"/>
              <w:bottom w:val="single" w:sz="4" w:space="0" w:color="auto"/>
              <w:right w:val="single" w:sz="4" w:space="0" w:color="auto"/>
            </w:tcBorders>
            <w:shd w:val="clear" w:color="000000" w:fill="FFFFFF"/>
            <w:vAlign w:val="center"/>
          </w:tcPr>
          <w:p w14:paraId="73FAF619" w14:textId="7B982250"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38.5</w:t>
            </w:r>
          </w:p>
        </w:tc>
        <w:tc>
          <w:tcPr>
            <w:tcW w:w="1111" w:type="dxa"/>
            <w:tcBorders>
              <w:top w:val="single" w:sz="4" w:space="0" w:color="auto"/>
              <w:left w:val="nil"/>
              <w:bottom w:val="single" w:sz="4" w:space="0" w:color="auto"/>
              <w:right w:val="single" w:sz="8" w:space="0" w:color="auto"/>
            </w:tcBorders>
            <w:shd w:val="clear" w:color="000000" w:fill="FFFFFF"/>
            <w:vAlign w:val="center"/>
          </w:tcPr>
          <w:p w14:paraId="7DC02586" w14:textId="1669479C"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3,2</w:t>
            </w:r>
          </w:p>
        </w:tc>
      </w:tr>
      <w:tr w:rsidR="00206DEF" w:rsidRPr="0031503C" w14:paraId="4D736C12" w14:textId="77777777">
        <w:tc>
          <w:tcPr>
            <w:tcW w:w="562" w:type="dxa"/>
            <w:tcBorders>
              <w:top w:val="single" w:sz="4" w:space="0" w:color="auto"/>
              <w:left w:val="single" w:sz="4" w:space="0" w:color="auto"/>
              <w:bottom w:val="single" w:sz="4" w:space="0" w:color="auto"/>
              <w:right w:val="single" w:sz="4" w:space="0" w:color="auto"/>
            </w:tcBorders>
          </w:tcPr>
          <w:p w14:paraId="1005D01D" w14:textId="09008B91"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w:t>
            </w:r>
          </w:p>
        </w:tc>
        <w:tc>
          <w:tcPr>
            <w:tcW w:w="4962" w:type="dxa"/>
            <w:tcBorders>
              <w:top w:val="single" w:sz="4" w:space="0" w:color="auto"/>
              <w:left w:val="single" w:sz="4" w:space="0" w:color="auto"/>
              <w:bottom w:val="single" w:sz="4" w:space="0" w:color="auto"/>
              <w:right w:val="single" w:sz="4" w:space="0" w:color="auto"/>
            </w:tcBorders>
          </w:tcPr>
          <w:p w14:paraId="4A0D9617" w14:textId="4755C7A4" w:rsidR="00206DEF" w:rsidRPr="0031503C" w:rsidRDefault="00206DEF" w:rsidP="00206DEF">
            <w:pPr>
              <w:spacing w:after="0" w:line="240" w:lineRule="auto"/>
              <w:rPr>
                <w:rFonts w:ascii="Times New Roman" w:hAnsi="Times New Roman" w:cs="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Григориопольская</w:t>
            </w:r>
            <w:proofErr w:type="spellEnd"/>
            <w:r w:rsidRPr="0031503C">
              <w:rPr>
                <w:rFonts w:ascii="Times New Roman" w:eastAsia="Times New Roman" w:hAnsi="Times New Roman"/>
                <w:sz w:val="24"/>
                <w:szCs w:val="24"/>
              </w:rPr>
              <w:t xml:space="preserve"> общеобразовательная средняя школа №1 им. А. </w:t>
            </w:r>
            <w:proofErr w:type="spellStart"/>
            <w:r w:rsidRPr="0031503C">
              <w:rPr>
                <w:rFonts w:ascii="Times New Roman" w:eastAsia="Times New Roman" w:hAnsi="Times New Roman"/>
                <w:sz w:val="24"/>
                <w:szCs w:val="24"/>
              </w:rPr>
              <w:t>Нирши</w:t>
            </w:r>
            <w:proofErr w:type="spellEnd"/>
            <w:r w:rsidRPr="0031503C">
              <w:rPr>
                <w:rFonts w:ascii="Times New Roman" w:eastAsia="Times New Roman" w:hAnsi="Times New Roman"/>
                <w:sz w:val="24"/>
                <w:szCs w:val="24"/>
              </w:rPr>
              <w:t xml:space="preserve"> с лицейскими классами»</w:t>
            </w:r>
          </w:p>
        </w:tc>
        <w:tc>
          <w:tcPr>
            <w:tcW w:w="1781" w:type="dxa"/>
            <w:tcBorders>
              <w:top w:val="single" w:sz="4" w:space="0" w:color="auto"/>
              <w:left w:val="single" w:sz="4" w:space="0" w:color="auto"/>
              <w:bottom w:val="single" w:sz="4" w:space="0" w:color="auto"/>
              <w:right w:val="single" w:sz="4" w:space="0" w:color="auto"/>
            </w:tcBorders>
            <w:shd w:val="clear" w:color="000000" w:fill="FFFFFF"/>
            <w:vAlign w:val="center"/>
          </w:tcPr>
          <w:p w14:paraId="0643DAFB" w14:textId="40D8AF5A"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83</w:t>
            </w:r>
          </w:p>
        </w:tc>
        <w:tc>
          <w:tcPr>
            <w:tcW w:w="1539" w:type="dxa"/>
            <w:tcBorders>
              <w:top w:val="single" w:sz="4" w:space="0" w:color="auto"/>
              <w:left w:val="nil"/>
              <w:bottom w:val="single" w:sz="4" w:space="0" w:color="auto"/>
              <w:right w:val="single" w:sz="4" w:space="0" w:color="auto"/>
            </w:tcBorders>
            <w:shd w:val="clear" w:color="000000" w:fill="FFFFFF"/>
            <w:vAlign w:val="center"/>
          </w:tcPr>
          <w:p w14:paraId="743494DD" w14:textId="53CBE231"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sz w:val="24"/>
                <w:szCs w:val="24"/>
              </w:rPr>
              <w:t>33</w:t>
            </w:r>
          </w:p>
        </w:tc>
        <w:tc>
          <w:tcPr>
            <w:tcW w:w="1111" w:type="dxa"/>
            <w:tcBorders>
              <w:top w:val="single" w:sz="4" w:space="0" w:color="auto"/>
              <w:left w:val="nil"/>
              <w:bottom w:val="single" w:sz="4" w:space="0" w:color="auto"/>
              <w:right w:val="single" w:sz="8" w:space="0" w:color="auto"/>
            </w:tcBorders>
            <w:shd w:val="clear" w:color="000000" w:fill="FFFFFF"/>
            <w:vAlign w:val="center"/>
          </w:tcPr>
          <w:p w14:paraId="203FDFA4" w14:textId="4FB14B1D" w:rsidR="00206DEF" w:rsidRPr="0031503C" w:rsidRDefault="00206DEF" w:rsidP="00206DEF">
            <w:pPr>
              <w:spacing w:after="0" w:line="240" w:lineRule="auto"/>
              <w:jc w:val="center"/>
              <w:rPr>
                <w:rFonts w:ascii="Times New Roman" w:hAnsi="Times New Roman" w:cs="Times New Roman"/>
                <w:sz w:val="24"/>
                <w:szCs w:val="24"/>
              </w:rPr>
            </w:pPr>
            <w:r w:rsidRPr="0031503C">
              <w:rPr>
                <w:rFonts w:ascii="Times New Roman" w:hAnsi="Times New Roman"/>
                <w:color w:val="000000" w:themeColor="text1"/>
                <w:sz w:val="24"/>
                <w:szCs w:val="24"/>
              </w:rPr>
              <w:t>3,2</w:t>
            </w:r>
          </w:p>
        </w:tc>
      </w:tr>
    </w:tbl>
    <w:p w14:paraId="1952A789" w14:textId="77777777" w:rsidR="008F106B" w:rsidRPr="0031503C" w:rsidRDefault="008F106B">
      <w:pPr>
        <w:spacing w:after="0" w:line="240" w:lineRule="auto"/>
        <w:rPr>
          <w:rFonts w:ascii="Times New Roman" w:hAnsi="Times New Roman"/>
          <w:sz w:val="24"/>
          <w:szCs w:val="24"/>
        </w:rPr>
      </w:pPr>
    </w:p>
    <w:p w14:paraId="12F1FFA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b/>
          <w:bCs/>
          <w:i/>
          <w:iCs/>
          <w:sz w:val="24"/>
          <w:szCs w:val="24"/>
        </w:rPr>
        <w:t>Динамика показателей предметной подготовки</w:t>
      </w:r>
    </w:p>
    <w:p w14:paraId="68E944B7" w14:textId="0F7DCAA5" w:rsidR="008F106B" w:rsidRPr="0031503C" w:rsidRDefault="00C401F7">
      <w:pPr>
        <w:tabs>
          <w:tab w:val="left" w:pos="0"/>
          <w:tab w:val="left" w:pos="284"/>
        </w:tabs>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b/>
          <w:bCs/>
          <w:i/>
          <w:iCs/>
          <w:sz w:val="24"/>
          <w:szCs w:val="24"/>
        </w:rPr>
        <w:t xml:space="preserve">в 8 классах за </w:t>
      </w:r>
      <w:r w:rsidR="004E79AE" w:rsidRPr="0031503C">
        <w:rPr>
          <w:rFonts w:ascii="Times New Roman" w:eastAsia="Times New Roman" w:hAnsi="Times New Roman" w:cs="Times New Roman"/>
          <w:b/>
          <w:bCs/>
          <w:i/>
          <w:iCs/>
          <w:sz w:val="24"/>
          <w:szCs w:val="24"/>
        </w:rPr>
        <w:t>три</w:t>
      </w:r>
      <w:r w:rsidRPr="0031503C">
        <w:rPr>
          <w:rFonts w:ascii="Times New Roman" w:eastAsia="Times New Roman" w:hAnsi="Times New Roman" w:cs="Times New Roman"/>
          <w:b/>
          <w:bCs/>
          <w:i/>
          <w:iCs/>
          <w:sz w:val="24"/>
          <w:szCs w:val="24"/>
        </w:rPr>
        <w:t xml:space="preserve"> года (2023, 2024, 2025 гг.) </w:t>
      </w:r>
    </w:p>
    <w:p w14:paraId="57FE1046"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b/>
          <w:bCs/>
          <w:i/>
          <w:iCs/>
          <w:sz w:val="24"/>
          <w:szCs w:val="24"/>
        </w:rPr>
      </w:pPr>
    </w:p>
    <w:tbl>
      <w:tblPr>
        <w:tblW w:w="95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1"/>
        <w:gridCol w:w="2361"/>
        <w:gridCol w:w="2363"/>
        <w:gridCol w:w="2363"/>
      </w:tblGrid>
      <w:tr w:rsidR="008F106B" w:rsidRPr="0031503C" w14:paraId="69A0FA9C" w14:textId="77777777">
        <w:trPr>
          <w:trHeight w:val="205"/>
        </w:trPr>
        <w:tc>
          <w:tcPr>
            <w:tcW w:w="2461" w:type="dxa"/>
            <w:vMerge w:val="restart"/>
            <w:vAlign w:val="center"/>
          </w:tcPr>
          <w:p w14:paraId="48C3279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Год</w:t>
            </w:r>
          </w:p>
        </w:tc>
        <w:tc>
          <w:tcPr>
            <w:tcW w:w="7087" w:type="dxa"/>
            <w:gridSpan w:val="3"/>
          </w:tcPr>
          <w:p w14:paraId="01D1D33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География</w:t>
            </w:r>
          </w:p>
        </w:tc>
      </w:tr>
      <w:tr w:rsidR="008F106B" w:rsidRPr="0031503C" w14:paraId="303B8C4B" w14:textId="77777777">
        <w:trPr>
          <w:trHeight w:val="433"/>
        </w:trPr>
        <w:tc>
          <w:tcPr>
            <w:tcW w:w="2461" w:type="dxa"/>
            <w:vMerge/>
          </w:tcPr>
          <w:p w14:paraId="5FBB28C2"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2361" w:type="dxa"/>
          </w:tcPr>
          <w:p w14:paraId="2A17958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Успеваемость (%)</w:t>
            </w:r>
          </w:p>
        </w:tc>
        <w:tc>
          <w:tcPr>
            <w:tcW w:w="2363" w:type="dxa"/>
          </w:tcPr>
          <w:p w14:paraId="65CF7FC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 (%)</w:t>
            </w:r>
          </w:p>
        </w:tc>
        <w:tc>
          <w:tcPr>
            <w:tcW w:w="2363" w:type="dxa"/>
            <w:vAlign w:val="center"/>
          </w:tcPr>
          <w:p w14:paraId="6466EB0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5B53930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tc>
      </w:tr>
      <w:tr w:rsidR="008F106B" w:rsidRPr="0031503C" w14:paraId="7B380ED5" w14:textId="77777777">
        <w:trPr>
          <w:trHeight w:val="193"/>
        </w:trPr>
        <w:tc>
          <w:tcPr>
            <w:tcW w:w="2461" w:type="dxa"/>
          </w:tcPr>
          <w:p w14:paraId="7781E78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2022-23</w:t>
            </w:r>
          </w:p>
        </w:tc>
        <w:tc>
          <w:tcPr>
            <w:tcW w:w="2361" w:type="dxa"/>
          </w:tcPr>
          <w:p w14:paraId="4D9CB89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98,5</w:t>
            </w:r>
          </w:p>
        </w:tc>
        <w:tc>
          <w:tcPr>
            <w:tcW w:w="2363" w:type="dxa"/>
          </w:tcPr>
          <w:p w14:paraId="1061F3F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69,5</w:t>
            </w:r>
          </w:p>
        </w:tc>
        <w:tc>
          <w:tcPr>
            <w:tcW w:w="2363" w:type="dxa"/>
          </w:tcPr>
          <w:p w14:paraId="18D9EBC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r>
    </w:tbl>
    <w:p w14:paraId="309DE8C8"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1699"/>
        <w:gridCol w:w="1374"/>
        <w:gridCol w:w="1320"/>
        <w:gridCol w:w="1701"/>
        <w:gridCol w:w="1374"/>
        <w:gridCol w:w="1022"/>
        <w:gridCol w:w="16"/>
      </w:tblGrid>
      <w:tr w:rsidR="008F106B" w:rsidRPr="0031503C" w14:paraId="47201534" w14:textId="77777777">
        <w:tc>
          <w:tcPr>
            <w:tcW w:w="1136" w:type="dxa"/>
            <w:tcBorders>
              <w:top w:val="single" w:sz="4" w:space="0" w:color="auto"/>
              <w:left w:val="single" w:sz="4" w:space="0" w:color="auto"/>
              <w:bottom w:val="single" w:sz="4" w:space="0" w:color="auto"/>
              <w:right w:val="single" w:sz="4" w:space="0" w:color="auto"/>
            </w:tcBorders>
            <w:vAlign w:val="center"/>
          </w:tcPr>
          <w:p w14:paraId="34F80D9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Год</w:t>
            </w:r>
          </w:p>
        </w:tc>
        <w:tc>
          <w:tcPr>
            <w:tcW w:w="4393" w:type="dxa"/>
            <w:gridSpan w:val="3"/>
            <w:tcBorders>
              <w:top w:val="single" w:sz="4" w:space="0" w:color="auto"/>
              <w:left w:val="single" w:sz="4" w:space="0" w:color="auto"/>
              <w:bottom w:val="single" w:sz="4" w:space="0" w:color="auto"/>
              <w:right w:val="single" w:sz="4" w:space="0" w:color="auto"/>
            </w:tcBorders>
          </w:tcPr>
          <w:p w14:paraId="2B2EE20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Родной язык (базовый уровень)</w:t>
            </w:r>
          </w:p>
        </w:tc>
        <w:tc>
          <w:tcPr>
            <w:tcW w:w="4113" w:type="dxa"/>
            <w:gridSpan w:val="4"/>
            <w:tcBorders>
              <w:top w:val="single" w:sz="4" w:space="0" w:color="auto"/>
              <w:left w:val="single" w:sz="4" w:space="0" w:color="auto"/>
              <w:bottom w:val="single" w:sz="4" w:space="0" w:color="auto"/>
              <w:right w:val="single" w:sz="4" w:space="0" w:color="auto"/>
            </w:tcBorders>
          </w:tcPr>
          <w:p w14:paraId="40A2F86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Родной язык (углубленный уровень)</w:t>
            </w:r>
          </w:p>
        </w:tc>
      </w:tr>
      <w:tr w:rsidR="008F106B" w:rsidRPr="0031503C" w14:paraId="6E229372" w14:textId="77777777">
        <w:trPr>
          <w:gridAfter w:val="1"/>
          <w:wAfter w:w="16" w:type="dxa"/>
        </w:trPr>
        <w:tc>
          <w:tcPr>
            <w:tcW w:w="1136" w:type="dxa"/>
          </w:tcPr>
          <w:p w14:paraId="34DA55EA"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1699" w:type="dxa"/>
          </w:tcPr>
          <w:p w14:paraId="371ECCA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Успеваемость</w:t>
            </w:r>
          </w:p>
          <w:p w14:paraId="339EB41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74" w:type="dxa"/>
          </w:tcPr>
          <w:p w14:paraId="6A6F5C0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 (%)</w:t>
            </w:r>
          </w:p>
        </w:tc>
        <w:tc>
          <w:tcPr>
            <w:tcW w:w="1320" w:type="dxa"/>
            <w:vAlign w:val="center"/>
          </w:tcPr>
          <w:p w14:paraId="4D2B311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0D064AE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4574E8DF"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1701" w:type="dxa"/>
          </w:tcPr>
          <w:p w14:paraId="3116822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Успеваемость </w:t>
            </w:r>
          </w:p>
          <w:p w14:paraId="478B4B5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74" w:type="dxa"/>
          </w:tcPr>
          <w:p w14:paraId="45D6EFA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 (%)</w:t>
            </w:r>
          </w:p>
        </w:tc>
        <w:tc>
          <w:tcPr>
            <w:tcW w:w="1022" w:type="dxa"/>
            <w:vAlign w:val="center"/>
          </w:tcPr>
          <w:p w14:paraId="61B57ED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0AD0B4E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03B91335" w14:textId="77777777" w:rsidR="008F106B" w:rsidRPr="0031503C" w:rsidRDefault="008F106B">
            <w:pPr>
              <w:spacing w:after="0" w:line="240" w:lineRule="auto"/>
              <w:jc w:val="center"/>
              <w:rPr>
                <w:rFonts w:ascii="Times New Roman" w:eastAsia="Times New Roman" w:hAnsi="Times New Roman" w:cs="Times New Roman"/>
                <w:sz w:val="24"/>
                <w:szCs w:val="24"/>
              </w:rPr>
            </w:pPr>
          </w:p>
        </w:tc>
      </w:tr>
      <w:tr w:rsidR="008F106B" w:rsidRPr="0031503C" w14:paraId="5922A25C" w14:textId="77777777">
        <w:trPr>
          <w:gridAfter w:val="1"/>
          <w:wAfter w:w="16" w:type="dxa"/>
        </w:trPr>
        <w:tc>
          <w:tcPr>
            <w:tcW w:w="1136" w:type="dxa"/>
          </w:tcPr>
          <w:p w14:paraId="3F7F694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2023-24</w:t>
            </w:r>
          </w:p>
        </w:tc>
        <w:tc>
          <w:tcPr>
            <w:tcW w:w="1699" w:type="dxa"/>
          </w:tcPr>
          <w:p w14:paraId="15F6EC8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91,6</w:t>
            </w:r>
          </w:p>
        </w:tc>
        <w:tc>
          <w:tcPr>
            <w:tcW w:w="1374" w:type="dxa"/>
          </w:tcPr>
          <w:p w14:paraId="3CDC330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55,4</w:t>
            </w:r>
          </w:p>
        </w:tc>
        <w:tc>
          <w:tcPr>
            <w:tcW w:w="1320" w:type="dxa"/>
          </w:tcPr>
          <w:p w14:paraId="669DB04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3,6</w:t>
            </w:r>
          </w:p>
        </w:tc>
        <w:tc>
          <w:tcPr>
            <w:tcW w:w="1701" w:type="dxa"/>
          </w:tcPr>
          <w:p w14:paraId="4A7FE0B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74" w:type="dxa"/>
          </w:tcPr>
          <w:p w14:paraId="26DBC4C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022" w:type="dxa"/>
          </w:tcPr>
          <w:p w14:paraId="58192EB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r>
      <w:tr w:rsidR="008F106B" w:rsidRPr="0031503C" w14:paraId="37432430" w14:textId="77777777">
        <w:trPr>
          <w:gridAfter w:val="1"/>
          <w:wAfter w:w="16" w:type="dxa"/>
        </w:trPr>
        <w:tc>
          <w:tcPr>
            <w:tcW w:w="1136" w:type="dxa"/>
          </w:tcPr>
          <w:p w14:paraId="20BB88E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2024-25</w:t>
            </w:r>
          </w:p>
        </w:tc>
        <w:tc>
          <w:tcPr>
            <w:tcW w:w="1699" w:type="dxa"/>
          </w:tcPr>
          <w:p w14:paraId="557ED0F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94,6</w:t>
            </w:r>
          </w:p>
        </w:tc>
        <w:tc>
          <w:tcPr>
            <w:tcW w:w="1374" w:type="dxa"/>
          </w:tcPr>
          <w:p w14:paraId="7D237A8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56,8</w:t>
            </w:r>
          </w:p>
        </w:tc>
        <w:tc>
          <w:tcPr>
            <w:tcW w:w="1320" w:type="dxa"/>
          </w:tcPr>
          <w:p w14:paraId="5520955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c>
          <w:tcPr>
            <w:tcW w:w="1701" w:type="dxa"/>
          </w:tcPr>
          <w:p w14:paraId="5E0DEDA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94,6</w:t>
            </w:r>
          </w:p>
        </w:tc>
        <w:tc>
          <w:tcPr>
            <w:tcW w:w="1374" w:type="dxa"/>
          </w:tcPr>
          <w:p w14:paraId="5763826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66,8</w:t>
            </w:r>
          </w:p>
        </w:tc>
        <w:tc>
          <w:tcPr>
            <w:tcW w:w="1022" w:type="dxa"/>
          </w:tcPr>
          <w:p w14:paraId="1F8E759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r>
    </w:tbl>
    <w:p w14:paraId="25D00D98" w14:textId="77777777" w:rsidR="008F106B" w:rsidRPr="0031503C" w:rsidRDefault="008F106B">
      <w:pPr>
        <w:spacing w:after="0" w:line="240" w:lineRule="auto"/>
        <w:ind w:firstLine="709"/>
        <w:jc w:val="both"/>
        <w:rPr>
          <w:rFonts w:ascii="Times New Roman" w:eastAsia="Times New Roman" w:hAnsi="Times New Roman" w:cs="Times New Roman"/>
          <w:sz w:val="4"/>
          <w:szCs w:val="4"/>
        </w:rPr>
      </w:pPr>
    </w:p>
    <w:p w14:paraId="39A656FD" w14:textId="77777777" w:rsidR="008F106B" w:rsidRPr="0031503C" w:rsidRDefault="008F106B">
      <w:pPr>
        <w:spacing w:after="0" w:line="240" w:lineRule="auto"/>
        <w:ind w:firstLine="709"/>
        <w:jc w:val="both"/>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368"/>
        <w:gridCol w:w="1369"/>
        <w:gridCol w:w="1369"/>
        <w:gridCol w:w="1369"/>
        <w:gridCol w:w="1369"/>
        <w:gridCol w:w="1369"/>
      </w:tblGrid>
      <w:tr w:rsidR="008F106B" w:rsidRPr="0031503C" w14:paraId="40FD5FD1" w14:textId="77777777">
        <w:tc>
          <w:tcPr>
            <w:tcW w:w="1426" w:type="dxa"/>
            <w:vMerge w:val="restart"/>
            <w:vAlign w:val="center"/>
          </w:tcPr>
          <w:p w14:paraId="3D63E86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Год</w:t>
            </w:r>
          </w:p>
        </w:tc>
        <w:tc>
          <w:tcPr>
            <w:tcW w:w="4106" w:type="dxa"/>
            <w:gridSpan w:val="3"/>
          </w:tcPr>
          <w:p w14:paraId="3CD8602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Алгебра (базовый уровень)</w:t>
            </w:r>
          </w:p>
        </w:tc>
        <w:tc>
          <w:tcPr>
            <w:tcW w:w="4107" w:type="dxa"/>
            <w:gridSpan w:val="3"/>
          </w:tcPr>
          <w:p w14:paraId="53ECDD9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Алгебра (углубленный уровень)</w:t>
            </w:r>
          </w:p>
        </w:tc>
      </w:tr>
      <w:tr w:rsidR="008F106B" w:rsidRPr="0031503C" w14:paraId="31E0CFD0" w14:textId="77777777">
        <w:tc>
          <w:tcPr>
            <w:tcW w:w="1426" w:type="dxa"/>
            <w:vMerge/>
          </w:tcPr>
          <w:p w14:paraId="5351A1BA"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1368" w:type="dxa"/>
          </w:tcPr>
          <w:p w14:paraId="7DB63D6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Успеваемость (%)</w:t>
            </w:r>
          </w:p>
        </w:tc>
        <w:tc>
          <w:tcPr>
            <w:tcW w:w="1369" w:type="dxa"/>
          </w:tcPr>
          <w:p w14:paraId="535D7FC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 (%)</w:t>
            </w:r>
          </w:p>
        </w:tc>
        <w:tc>
          <w:tcPr>
            <w:tcW w:w="1369" w:type="dxa"/>
            <w:vAlign w:val="center"/>
          </w:tcPr>
          <w:p w14:paraId="44FC423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1C85566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Балл </w:t>
            </w:r>
          </w:p>
        </w:tc>
        <w:tc>
          <w:tcPr>
            <w:tcW w:w="1369" w:type="dxa"/>
          </w:tcPr>
          <w:p w14:paraId="424FA0A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Успеваемость (%)</w:t>
            </w:r>
          </w:p>
        </w:tc>
        <w:tc>
          <w:tcPr>
            <w:tcW w:w="1369" w:type="dxa"/>
          </w:tcPr>
          <w:p w14:paraId="03D20EB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 (%)</w:t>
            </w:r>
          </w:p>
        </w:tc>
        <w:tc>
          <w:tcPr>
            <w:tcW w:w="1369" w:type="dxa"/>
            <w:vAlign w:val="center"/>
          </w:tcPr>
          <w:p w14:paraId="2C8B4E3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77451FC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tc>
      </w:tr>
      <w:tr w:rsidR="008F106B" w:rsidRPr="0031503C" w14:paraId="5A784E50" w14:textId="77777777">
        <w:tc>
          <w:tcPr>
            <w:tcW w:w="1426" w:type="dxa"/>
          </w:tcPr>
          <w:p w14:paraId="1891332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2022-23</w:t>
            </w:r>
          </w:p>
        </w:tc>
        <w:tc>
          <w:tcPr>
            <w:tcW w:w="1368" w:type="dxa"/>
          </w:tcPr>
          <w:p w14:paraId="1564622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90,5</w:t>
            </w:r>
          </w:p>
        </w:tc>
        <w:tc>
          <w:tcPr>
            <w:tcW w:w="1369" w:type="dxa"/>
          </w:tcPr>
          <w:p w14:paraId="4715EC6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40,4</w:t>
            </w:r>
          </w:p>
        </w:tc>
        <w:tc>
          <w:tcPr>
            <w:tcW w:w="1369" w:type="dxa"/>
          </w:tcPr>
          <w:p w14:paraId="2F1ADF6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3,4</w:t>
            </w:r>
          </w:p>
        </w:tc>
        <w:tc>
          <w:tcPr>
            <w:tcW w:w="1369" w:type="dxa"/>
          </w:tcPr>
          <w:p w14:paraId="34F9E7F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69" w:type="dxa"/>
          </w:tcPr>
          <w:p w14:paraId="724484E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69" w:type="dxa"/>
          </w:tcPr>
          <w:p w14:paraId="49ABAF7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r>
      <w:tr w:rsidR="008F106B" w:rsidRPr="0031503C" w14:paraId="4C2A15F9" w14:textId="77777777">
        <w:tc>
          <w:tcPr>
            <w:tcW w:w="1426" w:type="dxa"/>
          </w:tcPr>
          <w:p w14:paraId="54612F3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2023-24</w:t>
            </w:r>
          </w:p>
        </w:tc>
        <w:tc>
          <w:tcPr>
            <w:tcW w:w="1368" w:type="dxa"/>
          </w:tcPr>
          <w:p w14:paraId="2F5D879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86,5</w:t>
            </w:r>
          </w:p>
        </w:tc>
        <w:tc>
          <w:tcPr>
            <w:tcW w:w="1369" w:type="dxa"/>
          </w:tcPr>
          <w:p w14:paraId="32272BD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39,7</w:t>
            </w:r>
          </w:p>
        </w:tc>
        <w:tc>
          <w:tcPr>
            <w:tcW w:w="1369" w:type="dxa"/>
          </w:tcPr>
          <w:p w14:paraId="23CA4A6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3,4</w:t>
            </w:r>
          </w:p>
        </w:tc>
        <w:tc>
          <w:tcPr>
            <w:tcW w:w="1369" w:type="dxa"/>
          </w:tcPr>
          <w:p w14:paraId="2294FCB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69" w:type="dxa"/>
          </w:tcPr>
          <w:p w14:paraId="48B044F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69" w:type="dxa"/>
          </w:tcPr>
          <w:p w14:paraId="2D525F9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r>
      <w:tr w:rsidR="008F106B" w:rsidRPr="0031503C" w14:paraId="58F937BC" w14:textId="77777777">
        <w:tc>
          <w:tcPr>
            <w:tcW w:w="1426" w:type="dxa"/>
          </w:tcPr>
          <w:p w14:paraId="0599BD7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2024-25</w:t>
            </w:r>
          </w:p>
        </w:tc>
        <w:tc>
          <w:tcPr>
            <w:tcW w:w="1368" w:type="dxa"/>
          </w:tcPr>
          <w:p w14:paraId="76052C3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85,6</w:t>
            </w:r>
          </w:p>
        </w:tc>
        <w:tc>
          <w:tcPr>
            <w:tcW w:w="1369" w:type="dxa"/>
          </w:tcPr>
          <w:p w14:paraId="3F7DC1C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36,1</w:t>
            </w:r>
          </w:p>
        </w:tc>
        <w:tc>
          <w:tcPr>
            <w:tcW w:w="1369" w:type="dxa"/>
          </w:tcPr>
          <w:p w14:paraId="567F9E9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3,3</w:t>
            </w:r>
          </w:p>
        </w:tc>
        <w:tc>
          <w:tcPr>
            <w:tcW w:w="1369" w:type="dxa"/>
          </w:tcPr>
          <w:p w14:paraId="78F3387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94,6</w:t>
            </w:r>
          </w:p>
        </w:tc>
        <w:tc>
          <w:tcPr>
            <w:tcW w:w="1369" w:type="dxa"/>
          </w:tcPr>
          <w:p w14:paraId="25CAA0A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63,3</w:t>
            </w:r>
          </w:p>
        </w:tc>
        <w:tc>
          <w:tcPr>
            <w:tcW w:w="1369" w:type="dxa"/>
          </w:tcPr>
          <w:p w14:paraId="6982C62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3,9</w:t>
            </w:r>
          </w:p>
        </w:tc>
      </w:tr>
    </w:tbl>
    <w:p w14:paraId="6BDC1883" w14:textId="77777777" w:rsidR="008F106B" w:rsidRPr="0031503C" w:rsidRDefault="008F106B">
      <w:pPr>
        <w:spacing w:after="0" w:line="240" w:lineRule="auto"/>
        <w:ind w:firstLine="709"/>
        <w:jc w:val="both"/>
        <w:rPr>
          <w:rFonts w:ascii="Times New Roman" w:hAnsi="Times New Roman" w:cs="Times New Roman"/>
          <w:sz w:val="24"/>
          <w:szCs w:val="24"/>
        </w:rPr>
      </w:pPr>
    </w:p>
    <w:p w14:paraId="75A54509" w14:textId="38DF839B"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динамике показателей предметной подготовки за </w:t>
      </w:r>
      <w:r w:rsidR="00DF4307" w:rsidRPr="0031503C">
        <w:rPr>
          <w:rFonts w:ascii="Times New Roman" w:hAnsi="Times New Roman" w:cs="Times New Roman"/>
          <w:sz w:val="24"/>
          <w:szCs w:val="24"/>
        </w:rPr>
        <w:t>три</w:t>
      </w:r>
      <w:r w:rsidRPr="0031503C">
        <w:rPr>
          <w:rFonts w:ascii="Times New Roman" w:hAnsi="Times New Roman" w:cs="Times New Roman"/>
          <w:sz w:val="24"/>
          <w:szCs w:val="24"/>
        </w:rPr>
        <w:t xml:space="preserve"> года качество знаний, обучающихся 8-х классов по учебному предмету «Алгебра» остается низким.</w:t>
      </w:r>
    </w:p>
    <w:p w14:paraId="60565664" w14:textId="2DBA2960"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2024-2025 учебном году показатели по учебному предмету «Алгебра» в сравнении с 2023-2024 учебным годом незначительно снизились: успеваемость (0,9%), качество знаний (3,6%), средний балл (0,1). </w:t>
      </w:r>
      <w:r w:rsidR="00DF4307" w:rsidRPr="0031503C">
        <w:rPr>
          <w:rFonts w:ascii="Times New Roman" w:hAnsi="Times New Roman" w:cs="Times New Roman"/>
          <w:sz w:val="24"/>
          <w:szCs w:val="24"/>
        </w:rPr>
        <w:t xml:space="preserve"> По родному языку повысились показатели успеваемости на 3%, качества знаний на 1,4%, среднего балла на 0,1.</w:t>
      </w:r>
    </w:p>
    <w:p w14:paraId="6B3D185C" w14:textId="77777777" w:rsidR="008F106B" w:rsidRPr="0031503C" w:rsidRDefault="008F106B">
      <w:pPr>
        <w:spacing w:after="0" w:line="240" w:lineRule="auto"/>
        <w:ind w:firstLine="709"/>
        <w:jc w:val="both"/>
        <w:rPr>
          <w:rFonts w:ascii="Times New Roman" w:hAnsi="Times New Roman" w:cs="Times New Roman"/>
          <w:sz w:val="24"/>
          <w:szCs w:val="24"/>
        </w:rPr>
      </w:pPr>
    </w:p>
    <w:p w14:paraId="21DC800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w:t>
      </w:r>
      <w:r w:rsidRPr="0031503C">
        <w:rPr>
          <w:rFonts w:ascii="Times New Roman" w:hAnsi="Times New Roman"/>
          <w:b/>
          <w:bCs/>
          <w:i/>
          <w:iCs/>
          <w:sz w:val="24"/>
          <w:szCs w:val="24"/>
        </w:rPr>
        <w:t xml:space="preserve">лучших </w:t>
      </w:r>
      <w:r w:rsidRPr="0031503C">
        <w:rPr>
          <w:rFonts w:ascii="Times New Roman" w:hAnsi="Times New Roman"/>
          <w:sz w:val="24"/>
          <w:szCs w:val="24"/>
        </w:rPr>
        <w:t xml:space="preserve">организаций общего образования по результатам диагностической </w:t>
      </w:r>
    </w:p>
    <w:p w14:paraId="23294BA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проверочной работы </w:t>
      </w:r>
      <w:r w:rsidRPr="0031503C">
        <w:rPr>
          <w:rFonts w:ascii="Times New Roman" w:hAnsi="Times New Roman"/>
          <w:b/>
          <w:bCs/>
          <w:i/>
          <w:iCs/>
          <w:sz w:val="24"/>
          <w:szCs w:val="24"/>
        </w:rPr>
        <w:t>по алгебре</w:t>
      </w:r>
      <w:r w:rsidRPr="0031503C">
        <w:rPr>
          <w:rFonts w:ascii="Times New Roman" w:hAnsi="Times New Roman"/>
          <w:sz w:val="24"/>
          <w:szCs w:val="24"/>
        </w:rPr>
        <w:t xml:space="preserve"> обучающихся 8 классов</w:t>
      </w:r>
    </w:p>
    <w:tbl>
      <w:tblPr>
        <w:tblStyle w:val="8"/>
        <w:tblW w:w="9918" w:type="dxa"/>
        <w:tblLook w:val="04A0" w:firstRow="1" w:lastRow="0" w:firstColumn="1" w:lastColumn="0" w:noHBand="0" w:noVBand="1"/>
      </w:tblPr>
      <w:tblGrid>
        <w:gridCol w:w="684"/>
        <w:gridCol w:w="5078"/>
        <w:gridCol w:w="1706"/>
        <w:gridCol w:w="1339"/>
        <w:gridCol w:w="1111"/>
      </w:tblGrid>
      <w:tr w:rsidR="008F106B" w:rsidRPr="0031503C" w14:paraId="295E3CB5" w14:textId="77777777">
        <w:trPr>
          <w:trHeight w:val="548"/>
        </w:trPr>
        <w:tc>
          <w:tcPr>
            <w:tcW w:w="684" w:type="dxa"/>
            <w:tcBorders>
              <w:top w:val="single" w:sz="4" w:space="0" w:color="auto"/>
              <w:left w:val="single" w:sz="4" w:space="0" w:color="auto"/>
              <w:bottom w:val="single" w:sz="4" w:space="0" w:color="auto"/>
              <w:right w:val="single" w:sz="4" w:space="0" w:color="auto"/>
            </w:tcBorders>
          </w:tcPr>
          <w:p w14:paraId="0248838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п/п</w:t>
            </w:r>
          </w:p>
        </w:tc>
        <w:tc>
          <w:tcPr>
            <w:tcW w:w="5078" w:type="dxa"/>
            <w:tcBorders>
              <w:top w:val="single" w:sz="4" w:space="0" w:color="auto"/>
              <w:left w:val="single" w:sz="4" w:space="0" w:color="auto"/>
              <w:bottom w:val="single" w:sz="4" w:space="0" w:color="auto"/>
              <w:right w:val="single" w:sz="4" w:space="0" w:color="auto"/>
            </w:tcBorders>
          </w:tcPr>
          <w:p w14:paraId="32EB034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706" w:type="dxa"/>
            <w:tcBorders>
              <w:top w:val="single" w:sz="4" w:space="0" w:color="auto"/>
              <w:left w:val="single" w:sz="4" w:space="0" w:color="auto"/>
              <w:bottom w:val="single" w:sz="4" w:space="0" w:color="auto"/>
              <w:right w:val="single" w:sz="4" w:space="0" w:color="auto"/>
            </w:tcBorders>
          </w:tcPr>
          <w:p w14:paraId="7CE877F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339" w:type="dxa"/>
            <w:tcBorders>
              <w:top w:val="single" w:sz="4" w:space="0" w:color="auto"/>
              <w:left w:val="single" w:sz="4" w:space="0" w:color="auto"/>
              <w:bottom w:val="single" w:sz="4" w:space="0" w:color="auto"/>
              <w:right w:val="single" w:sz="4" w:space="0" w:color="auto"/>
            </w:tcBorders>
          </w:tcPr>
          <w:p w14:paraId="7D4FBED5"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111" w:type="dxa"/>
            <w:tcBorders>
              <w:top w:val="single" w:sz="4" w:space="0" w:color="auto"/>
              <w:left w:val="single" w:sz="4" w:space="0" w:color="auto"/>
              <w:bottom w:val="single" w:sz="4" w:space="0" w:color="auto"/>
              <w:right w:val="single" w:sz="4" w:space="0" w:color="auto"/>
            </w:tcBorders>
          </w:tcPr>
          <w:p w14:paraId="7758EBE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3516D5DD" w14:textId="77777777">
        <w:trPr>
          <w:trHeight w:val="262"/>
        </w:trPr>
        <w:tc>
          <w:tcPr>
            <w:tcW w:w="9918" w:type="dxa"/>
            <w:gridSpan w:val="5"/>
            <w:tcBorders>
              <w:top w:val="single" w:sz="4" w:space="0" w:color="auto"/>
              <w:left w:val="single" w:sz="4" w:space="0" w:color="auto"/>
              <w:bottom w:val="single" w:sz="4" w:space="0" w:color="auto"/>
              <w:right w:val="single" w:sz="4" w:space="0" w:color="auto"/>
            </w:tcBorders>
          </w:tcPr>
          <w:p w14:paraId="1F4BAC1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Углубленный уровень</w:t>
            </w:r>
          </w:p>
        </w:tc>
      </w:tr>
      <w:tr w:rsidR="008F106B" w:rsidRPr="0031503C" w14:paraId="404FA105" w14:textId="77777777">
        <w:trPr>
          <w:trHeight w:val="548"/>
        </w:trPr>
        <w:tc>
          <w:tcPr>
            <w:tcW w:w="684" w:type="dxa"/>
            <w:tcBorders>
              <w:top w:val="single" w:sz="4" w:space="0" w:color="auto"/>
              <w:left w:val="single" w:sz="4" w:space="0" w:color="auto"/>
              <w:bottom w:val="single" w:sz="4" w:space="0" w:color="auto"/>
              <w:right w:val="single" w:sz="4" w:space="0" w:color="auto"/>
            </w:tcBorders>
          </w:tcPr>
          <w:p w14:paraId="48174664"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5078" w:type="dxa"/>
            <w:tcBorders>
              <w:top w:val="single" w:sz="4" w:space="0" w:color="auto"/>
              <w:left w:val="single" w:sz="4" w:space="0" w:color="auto"/>
              <w:bottom w:val="single" w:sz="4" w:space="0" w:color="auto"/>
              <w:right w:val="single" w:sz="4" w:space="0" w:color="auto"/>
            </w:tcBorders>
          </w:tcPr>
          <w:p w14:paraId="3FF452A1"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Рыбницкая</w:t>
            </w:r>
            <w:proofErr w:type="spellEnd"/>
            <w:r w:rsidRPr="0031503C">
              <w:rPr>
                <w:rFonts w:ascii="Times New Roman" w:hAnsi="Times New Roman"/>
                <w:sz w:val="24"/>
                <w:szCs w:val="24"/>
              </w:rPr>
              <w:t xml:space="preserve"> русская средняя общеобразовательная школа № 6 с лицейскими классами»</w:t>
            </w:r>
          </w:p>
        </w:tc>
        <w:tc>
          <w:tcPr>
            <w:tcW w:w="1706" w:type="dxa"/>
            <w:tcBorders>
              <w:top w:val="single" w:sz="4" w:space="0" w:color="auto"/>
              <w:left w:val="single" w:sz="4" w:space="0" w:color="auto"/>
              <w:bottom w:val="single" w:sz="4" w:space="0" w:color="auto"/>
              <w:right w:val="single" w:sz="4" w:space="0" w:color="auto"/>
            </w:tcBorders>
            <w:vAlign w:val="center"/>
          </w:tcPr>
          <w:p w14:paraId="1B12BE5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39" w:type="dxa"/>
            <w:tcBorders>
              <w:top w:val="single" w:sz="4" w:space="0" w:color="auto"/>
              <w:left w:val="single" w:sz="4" w:space="0" w:color="auto"/>
              <w:bottom w:val="single" w:sz="4" w:space="0" w:color="auto"/>
              <w:right w:val="single" w:sz="4" w:space="0" w:color="auto"/>
            </w:tcBorders>
            <w:vAlign w:val="center"/>
          </w:tcPr>
          <w:p w14:paraId="391CA68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81</w:t>
            </w:r>
          </w:p>
        </w:tc>
        <w:tc>
          <w:tcPr>
            <w:tcW w:w="1111" w:type="dxa"/>
            <w:tcBorders>
              <w:top w:val="single" w:sz="4" w:space="0" w:color="auto"/>
              <w:left w:val="single" w:sz="4" w:space="0" w:color="auto"/>
              <w:bottom w:val="single" w:sz="4" w:space="0" w:color="auto"/>
              <w:right w:val="single" w:sz="4" w:space="0" w:color="auto"/>
            </w:tcBorders>
            <w:vAlign w:val="center"/>
          </w:tcPr>
          <w:p w14:paraId="1B2D9F9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4,3</w:t>
            </w:r>
          </w:p>
        </w:tc>
      </w:tr>
      <w:tr w:rsidR="008F106B" w:rsidRPr="0031503C" w14:paraId="38C62BA9" w14:textId="77777777">
        <w:trPr>
          <w:trHeight w:val="548"/>
        </w:trPr>
        <w:tc>
          <w:tcPr>
            <w:tcW w:w="684" w:type="dxa"/>
            <w:tcBorders>
              <w:top w:val="single" w:sz="4" w:space="0" w:color="auto"/>
              <w:left w:val="single" w:sz="4" w:space="0" w:color="auto"/>
              <w:bottom w:val="single" w:sz="4" w:space="0" w:color="auto"/>
              <w:right w:val="single" w:sz="4" w:space="0" w:color="auto"/>
            </w:tcBorders>
          </w:tcPr>
          <w:p w14:paraId="49E115C2"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2</w:t>
            </w:r>
          </w:p>
        </w:tc>
        <w:tc>
          <w:tcPr>
            <w:tcW w:w="5078" w:type="dxa"/>
            <w:tcBorders>
              <w:top w:val="single" w:sz="4" w:space="0" w:color="auto"/>
              <w:left w:val="single" w:sz="4" w:space="0" w:color="auto"/>
              <w:bottom w:val="single" w:sz="4" w:space="0" w:color="auto"/>
              <w:right w:val="single" w:sz="4" w:space="0" w:color="auto"/>
            </w:tcBorders>
          </w:tcPr>
          <w:p w14:paraId="5B0C7E41"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Слободзейский</w:t>
            </w:r>
            <w:proofErr w:type="spellEnd"/>
            <w:r w:rsidRPr="0031503C">
              <w:rPr>
                <w:rFonts w:ascii="Times New Roman" w:hAnsi="Times New Roman"/>
                <w:sz w:val="24"/>
                <w:szCs w:val="24"/>
              </w:rPr>
              <w:t xml:space="preserve"> теоретический лицей-комплекс им. П. К. </w:t>
            </w:r>
            <w:proofErr w:type="spellStart"/>
            <w:r w:rsidRPr="0031503C">
              <w:rPr>
                <w:rFonts w:ascii="Times New Roman" w:hAnsi="Times New Roman"/>
                <w:sz w:val="24"/>
                <w:szCs w:val="24"/>
              </w:rPr>
              <w:t>Спельник</w:t>
            </w:r>
            <w:proofErr w:type="spellEnd"/>
            <w:r w:rsidRPr="0031503C">
              <w:rPr>
                <w:rFonts w:ascii="Times New Roman" w:hAnsi="Times New Roman"/>
                <w:sz w:val="24"/>
                <w:szCs w:val="24"/>
              </w:rPr>
              <w:t>»</w:t>
            </w:r>
          </w:p>
        </w:tc>
        <w:tc>
          <w:tcPr>
            <w:tcW w:w="1706" w:type="dxa"/>
            <w:tcBorders>
              <w:top w:val="single" w:sz="4" w:space="0" w:color="auto"/>
              <w:left w:val="single" w:sz="4" w:space="0" w:color="auto"/>
              <w:bottom w:val="single" w:sz="4" w:space="0" w:color="auto"/>
              <w:right w:val="single" w:sz="4" w:space="0" w:color="auto"/>
            </w:tcBorders>
            <w:vAlign w:val="center"/>
          </w:tcPr>
          <w:p w14:paraId="0954681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39" w:type="dxa"/>
            <w:tcBorders>
              <w:top w:val="single" w:sz="4" w:space="0" w:color="auto"/>
              <w:left w:val="single" w:sz="4" w:space="0" w:color="auto"/>
              <w:bottom w:val="single" w:sz="4" w:space="0" w:color="auto"/>
              <w:right w:val="single" w:sz="4" w:space="0" w:color="auto"/>
            </w:tcBorders>
            <w:vAlign w:val="center"/>
          </w:tcPr>
          <w:p w14:paraId="062A2A7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78</w:t>
            </w:r>
          </w:p>
        </w:tc>
        <w:tc>
          <w:tcPr>
            <w:tcW w:w="1111" w:type="dxa"/>
            <w:tcBorders>
              <w:top w:val="single" w:sz="4" w:space="0" w:color="auto"/>
              <w:left w:val="single" w:sz="4" w:space="0" w:color="auto"/>
              <w:bottom w:val="single" w:sz="4" w:space="0" w:color="auto"/>
              <w:right w:val="single" w:sz="4" w:space="0" w:color="auto"/>
            </w:tcBorders>
            <w:vAlign w:val="center"/>
          </w:tcPr>
          <w:p w14:paraId="1AAB4D6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4,1</w:t>
            </w:r>
          </w:p>
        </w:tc>
      </w:tr>
      <w:tr w:rsidR="008F106B" w:rsidRPr="0031503C" w14:paraId="26B441D4" w14:textId="77777777">
        <w:trPr>
          <w:trHeight w:val="548"/>
        </w:trPr>
        <w:tc>
          <w:tcPr>
            <w:tcW w:w="684" w:type="dxa"/>
            <w:tcBorders>
              <w:top w:val="single" w:sz="4" w:space="0" w:color="auto"/>
              <w:left w:val="single" w:sz="4" w:space="0" w:color="auto"/>
              <w:bottom w:val="single" w:sz="4" w:space="0" w:color="auto"/>
              <w:right w:val="single" w:sz="4" w:space="0" w:color="auto"/>
            </w:tcBorders>
          </w:tcPr>
          <w:p w14:paraId="2585BCCD"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5078" w:type="dxa"/>
            <w:tcBorders>
              <w:top w:val="single" w:sz="4" w:space="0" w:color="auto"/>
              <w:left w:val="single" w:sz="4" w:space="0" w:color="auto"/>
              <w:bottom w:val="single" w:sz="4" w:space="0" w:color="auto"/>
              <w:right w:val="single" w:sz="4" w:space="0" w:color="auto"/>
            </w:tcBorders>
          </w:tcPr>
          <w:p w14:paraId="16A8C61D"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«Бендерский теоретический лицей имени Л.С. Берга»</w:t>
            </w:r>
          </w:p>
        </w:tc>
        <w:tc>
          <w:tcPr>
            <w:tcW w:w="1706" w:type="dxa"/>
            <w:tcBorders>
              <w:top w:val="single" w:sz="4" w:space="0" w:color="auto"/>
              <w:left w:val="single" w:sz="4" w:space="0" w:color="auto"/>
              <w:bottom w:val="single" w:sz="4" w:space="0" w:color="auto"/>
              <w:right w:val="single" w:sz="4" w:space="0" w:color="auto"/>
            </w:tcBorders>
            <w:vAlign w:val="center"/>
          </w:tcPr>
          <w:p w14:paraId="63C4FE8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39" w:type="dxa"/>
            <w:tcBorders>
              <w:top w:val="single" w:sz="4" w:space="0" w:color="auto"/>
              <w:left w:val="single" w:sz="4" w:space="0" w:color="auto"/>
              <w:bottom w:val="single" w:sz="4" w:space="0" w:color="auto"/>
              <w:right w:val="single" w:sz="4" w:space="0" w:color="auto"/>
            </w:tcBorders>
            <w:vAlign w:val="center"/>
          </w:tcPr>
          <w:p w14:paraId="17648F0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68</w:t>
            </w:r>
          </w:p>
        </w:tc>
        <w:tc>
          <w:tcPr>
            <w:tcW w:w="1111" w:type="dxa"/>
            <w:tcBorders>
              <w:top w:val="single" w:sz="4" w:space="0" w:color="auto"/>
              <w:left w:val="single" w:sz="4" w:space="0" w:color="auto"/>
              <w:bottom w:val="single" w:sz="4" w:space="0" w:color="auto"/>
              <w:right w:val="single" w:sz="4" w:space="0" w:color="auto"/>
            </w:tcBorders>
            <w:vAlign w:val="center"/>
          </w:tcPr>
          <w:p w14:paraId="07CEE1A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4,4</w:t>
            </w:r>
          </w:p>
        </w:tc>
      </w:tr>
      <w:tr w:rsidR="008F106B" w:rsidRPr="0031503C" w14:paraId="333BBD12" w14:textId="77777777">
        <w:trPr>
          <w:trHeight w:val="548"/>
        </w:trPr>
        <w:tc>
          <w:tcPr>
            <w:tcW w:w="684" w:type="dxa"/>
            <w:tcBorders>
              <w:top w:val="single" w:sz="4" w:space="0" w:color="auto"/>
              <w:left w:val="single" w:sz="4" w:space="0" w:color="auto"/>
              <w:bottom w:val="single" w:sz="4" w:space="0" w:color="auto"/>
              <w:right w:val="single" w:sz="4" w:space="0" w:color="auto"/>
            </w:tcBorders>
          </w:tcPr>
          <w:p w14:paraId="6C4E1A49"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sz w:val="24"/>
                <w:szCs w:val="24"/>
              </w:rPr>
              <w:t>4</w:t>
            </w:r>
          </w:p>
        </w:tc>
        <w:tc>
          <w:tcPr>
            <w:tcW w:w="5078" w:type="dxa"/>
            <w:tcBorders>
              <w:top w:val="single" w:sz="4" w:space="0" w:color="auto"/>
              <w:left w:val="single" w:sz="4" w:space="0" w:color="auto"/>
              <w:bottom w:val="single" w:sz="4" w:space="0" w:color="auto"/>
              <w:right w:val="single" w:sz="4" w:space="0" w:color="auto"/>
            </w:tcBorders>
          </w:tcPr>
          <w:p w14:paraId="0B534C2C"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«Тираспольская гуманитарно-математическая гимназия»</w:t>
            </w:r>
          </w:p>
        </w:tc>
        <w:tc>
          <w:tcPr>
            <w:tcW w:w="1706" w:type="dxa"/>
            <w:tcBorders>
              <w:top w:val="single" w:sz="4" w:space="0" w:color="auto"/>
              <w:left w:val="single" w:sz="4" w:space="0" w:color="auto"/>
              <w:bottom w:val="single" w:sz="4" w:space="0" w:color="auto"/>
              <w:right w:val="single" w:sz="4" w:space="0" w:color="auto"/>
            </w:tcBorders>
            <w:vAlign w:val="center"/>
          </w:tcPr>
          <w:p w14:paraId="159DEBF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92,3</w:t>
            </w:r>
          </w:p>
        </w:tc>
        <w:tc>
          <w:tcPr>
            <w:tcW w:w="1339" w:type="dxa"/>
            <w:tcBorders>
              <w:top w:val="single" w:sz="4" w:space="0" w:color="auto"/>
              <w:left w:val="single" w:sz="4" w:space="0" w:color="auto"/>
              <w:bottom w:val="single" w:sz="4" w:space="0" w:color="auto"/>
              <w:right w:val="single" w:sz="4" w:space="0" w:color="auto"/>
            </w:tcBorders>
            <w:vAlign w:val="center"/>
          </w:tcPr>
          <w:p w14:paraId="6671E3C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73,1</w:t>
            </w:r>
          </w:p>
        </w:tc>
        <w:tc>
          <w:tcPr>
            <w:tcW w:w="1111" w:type="dxa"/>
            <w:tcBorders>
              <w:top w:val="single" w:sz="4" w:space="0" w:color="auto"/>
              <w:left w:val="single" w:sz="4" w:space="0" w:color="auto"/>
              <w:bottom w:val="single" w:sz="4" w:space="0" w:color="auto"/>
              <w:right w:val="single" w:sz="4" w:space="0" w:color="auto"/>
            </w:tcBorders>
            <w:vAlign w:val="center"/>
          </w:tcPr>
          <w:p w14:paraId="3A3C37F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4,08</w:t>
            </w:r>
          </w:p>
        </w:tc>
      </w:tr>
      <w:tr w:rsidR="008F106B" w:rsidRPr="0031503C" w14:paraId="35BC55D2" w14:textId="77777777">
        <w:trPr>
          <w:trHeight w:val="548"/>
        </w:trPr>
        <w:tc>
          <w:tcPr>
            <w:tcW w:w="684" w:type="dxa"/>
            <w:tcBorders>
              <w:top w:val="single" w:sz="4" w:space="0" w:color="auto"/>
              <w:left w:val="single" w:sz="4" w:space="0" w:color="auto"/>
              <w:bottom w:val="single" w:sz="4" w:space="0" w:color="auto"/>
              <w:right w:val="single" w:sz="4" w:space="0" w:color="auto"/>
            </w:tcBorders>
          </w:tcPr>
          <w:p w14:paraId="15D13A2D"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5</w:t>
            </w:r>
          </w:p>
        </w:tc>
        <w:tc>
          <w:tcPr>
            <w:tcW w:w="5078" w:type="dxa"/>
            <w:tcBorders>
              <w:top w:val="single" w:sz="4" w:space="0" w:color="auto"/>
              <w:left w:val="single" w:sz="4" w:space="0" w:color="auto"/>
              <w:bottom w:val="single" w:sz="4" w:space="0" w:color="auto"/>
              <w:right w:val="single" w:sz="4" w:space="0" w:color="auto"/>
            </w:tcBorders>
          </w:tcPr>
          <w:p w14:paraId="16B193A3"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Григориопольская</w:t>
            </w:r>
            <w:proofErr w:type="spellEnd"/>
            <w:r w:rsidRPr="0031503C">
              <w:rPr>
                <w:rFonts w:ascii="Times New Roman" w:hAnsi="Times New Roman"/>
                <w:sz w:val="24"/>
                <w:szCs w:val="24"/>
              </w:rPr>
              <w:t xml:space="preserve"> ОСШ №2 им. А. </w:t>
            </w:r>
            <w:proofErr w:type="spellStart"/>
            <w:r w:rsidRPr="0031503C">
              <w:rPr>
                <w:rFonts w:ascii="Times New Roman" w:hAnsi="Times New Roman"/>
                <w:sz w:val="24"/>
                <w:szCs w:val="24"/>
              </w:rPr>
              <w:t>Стоева</w:t>
            </w:r>
            <w:proofErr w:type="spellEnd"/>
            <w:r w:rsidRPr="0031503C">
              <w:rPr>
                <w:rFonts w:ascii="Times New Roman" w:hAnsi="Times New Roman"/>
                <w:sz w:val="24"/>
                <w:szCs w:val="24"/>
              </w:rPr>
              <w:t xml:space="preserve"> с лицейскими классами»</w:t>
            </w:r>
          </w:p>
        </w:tc>
        <w:tc>
          <w:tcPr>
            <w:tcW w:w="1706" w:type="dxa"/>
            <w:tcBorders>
              <w:top w:val="single" w:sz="4" w:space="0" w:color="auto"/>
              <w:left w:val="single" w:sz="4" w:space="0" w:color="auto"/>
              <w:bottom w:val="single" w:sz="4" w:space="0" w:color="auto"/>
              <w:right w:val="single" w:sz="4" w:space="0" w:color="auto"/>
            </w:tcBorders>
            <w:vAlign w:val="center"/>
          </w:tcPr>
          <w:p w14:paraId="35798C0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39" w:type="dxa"/>
            <w:tcBorders>
              <w:top w:val="single" w:sz="4" w:space="0" w:color="auto"/>
              <w:left w:val="single" w:sz="4" w:space="0" w:color="auto"/>
              <w:bottom w:val="single" w:sz="4" w:space="0" w:color="auto"/>
              <w:right w:val="single" w:sz="4" w:space="0" w:color="auto"/>
            </w:tcBorders>
            <w:vAlign w:val="center"/>
          </w:tcPr>
          <w:p w14:paraId="12FE1B7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70</w:t>
            </w:r>
          </w:p>
        </w:tc>
        <w:tc>
          <w:tcPr>
            <w:tcW w:w="1111" w:type="dxa"/>
            <w:tcBorders>
              <w:top w:val="single" w:sz="4" w:space="0" w:color="auto"/>
              <w:left w:val="single" w:sz="4" w:space="0" w:color="auto"/>
              <w:bottom w:val="single" w:sz="4" w:space="0" w:color="auto"/>
              <w:right w:val="single" w:sz="4" w:space="0" w:color="auto"/>
            </w:tcBorders>
            <w:vAlign w:val="center"/>
          </w:tcPr>
          <w:p w14:paraId="3970C18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3,7</w:t>
            </w:r>
          </w:p>
        </w:tc>
      </w:tr>
      <w:tr w:rsidR="008F106B" w:rsidRPr="0031503C" w14:paraId="152E01C1" w14:textId="77777777">
        <w:trPr>
          <w:trHeight w:val="70"/>
        </w:trPr>
        <w:tc>
          <w:tcPr>
            <w:tcW w:w="684" w:type="dxa"/>
            <w:tcBorders>
              <w:top w:val="single" w:sz="4" w:space="0" w:color="auto"/>
              <w:left w:val="single" w:sz="4" w:space="0" w:color="auto"/>
              <w:bottom w:val="single" w:sz="4" w:space="0" w:color="auto"/>
              <w:right w:val="single" w:sz="4" w:space="0" w:color="auto"/>
            </w:tcBorders>
          </w:tcPr>
          <w:p w14:paraId="1535189B"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6</w:t>
            </w:r>
          </w:p>
        </w:tc>
        <w:tc>
          <w:tcPr>
            <w:tcW w:w="5078" w:type="dxa"/>
            <w:tcBorders>
              <w:top w:val="single" w:sz="4" w:space="0" w:color="auto"/>
              <w:left w:val="single" w:sz="4" w:space="0" w:color="auto"/>
              <w:bottom w:val="single" w:sz="4" w:space="0" w:color="auto"/>
              <w:right w:val="single" w:sz="4" w:space="0" w:color="auto"/>
            </w:tcBorders>
          </w:tcPr>
          <w:p w14:paraId="30FDB871"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«Тираспольский общеобразовательный теоретический лицей»</w:t>
            </w:r>
          </w:p>
        </w:tc>
        <w:tc>
          <w:tcPr>
            <w:tcW w:w="1706" w:type="dxa"/>
            <w:tcBorders>
              <w:top w:val="single" w:sz="4" w:space="0" w:color="auto"/>
              <w:left w:val="single" w:sz="4" w:space="0" w:color="auto"/>
              <w:bottom w:val="single" w:sz="4" w:space="0" w:color="auto"/>
              <w:right w:val="single" w:sz="4" w:space="0" w:color="auto"/>
            </w:tcBorders>
            <w:vAlign w:val="center"/>
          </w:tcPr>
          <w:p w14:paraId="1099A17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87,5</w:t>
            </w:r>
          </w:p>
        </w:tc>
        <w:tc>
          <w:tcPr>
            <w:tcW w:w="1339" w:type="dxa"/>
            <w:tcBorders>
              <w:top w:val="single" w:sz="4" w:space="0" w:color="auto"/>
              <w:left w:val="single" w:sz="4" w:space="0" w:color="auto"/>
              <w:bottom w:val="single" w:sz="4" w:space="0" w:color="auto"/>
              <w:right w:val="single" w:sz="4" w:space="0" w:color="auto"/>
            </w:tcBorders>
            <w:vAlign w:val="center"/>
          </w:tcPr>
          <w:p w14:paraId="70D51B7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47,9</w:t>
            </w:r>
          </w:p>
        </w:tc>
        <w:tc>
          <w:tcPr>
            <w:tcW w:w="1111" w:type="dxa"/>
            <w:tcBorders>
              <w:top w:val="single" w:sz="4" w:space="0" w:color="auto"/>
              <w:left w:val="single" w:sz="4" w:space="0" w:color="auto"/>
              <w:bottom w:val="single" w:sz="4" w:space="0" w:color="auto"/>
              <w:right w:val="single" w:sz="4" w:space="0" w:color="auto"/>
            </w:tcBorders>
            <w:vAlign w:val="center"/>
          </w:tcPr>
          <w:p w14:paraId="3A8B830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3,6</w:t>
            </w:r>
          </w:p>
        </w:tc>
      </w:tr>
      <w:tr w:rsidR="008F106B" w:rsidRPr="0031503C" w14:paraId="7E2DD939" w14:textId="77777777">
        <w:trPr>
          <w:trHeight w:val="274"/>
        </w:trPr>
        <w:tc>
          <w:tcPr>
            <w:tcW w:w="9918" w:type="dxa"/>
            <w:gridSpan w:val="5"/>
            <w:tcBorders>
              <w:top w:val="single" w:sz="4" w:space="0" w:color="auto"/>
              <w:left w:val="single" w:sz="4" w:space="0" w:color="auto"/>
              <w:bottom w:val="single" w:sz="4" w:space="0" w:color="auto"/>
              <w:right w:val="single" w:sz="4" w:space="0" w:color="auto"/>
            </w:tcBorders>
          </w:tcPr>
          <w:p w14:paraId="2105FFA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Базовый уровень</w:t>
            </w:r>
          </w:p>
        </w:tc>
      </w:tr>
      <w:tr w:rsidR="008F106B" w:rsidRPr="0031503C" w14:paraId="5231B329" w14:textId="77777777">
        <w:trPr>
          <w:trHeight w:val="548"/>
        </w:trPr>
        <w:tc>
          <w:tcPr>
            <w:tcW w:w="684" w:type="dxa"/>
            <w:tcBorders>
              <w:top w:val="single" w:sz="4" w:space="0" w:color="auto"/>
              <w:left w:val="single" w:sz="4" w:space="0" w:color="auto"/>
              <w:bottom w:val="single" w:sz="4" w:space="0" w:color="auto"/>
              <w:right w:val="single" w:sz="4" w:space="0" w:color="auto"/>
            </w:tcBorders>
          </w:tcPr>
          <w:p w14:paraId="3FF34FF3"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5078" w:type="dxa"/>
            <w:tcBorders>
              <w:top w:val="single" w:sz="4" w:space="0" w:color="auto"/>
              <w:left w:val="single" w:sz="4" w:space="0" w:color="auto"/>
              <w:bottom w:val="single" w:sz="4" w:space="0" w:color="auto"/>
              <w:right w:val="single" w:sz="4" w:space="0" w:color="auto"/>
            </w:tcBorders>
          </w:tcPr>
          <w:p w14:paraId="744EFB03"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Рыбницкая</w:t>
            </w:r>
            <w:proofErr w:type="spellEnd"/>
            <w:r w:rsidRPr="0031503C">
              <w:rPr>
                <w:rFonts w:ascii="Times New Roman" w:hAnsi="Times New Roman"/>
                <w:sz w:val="24"/>
                <w:szCs w:val="24"/>
              </w:rPr>
              <w:t xml:space="preserve"> гимназия №1»</w:t>
            </w:r>
          </w:p>
        </w:tc>
        <w:tc>
          <w:tcPr>
            <w:tcW w:w="1706" w:type="dxa"/>
            <w:tcBorders>
              <w:top w:val="single" w:sz="4" w:space="0" w:color="auto"/>
              <w:left w:val="single" w:sz="4" w:space="0" w:color="000000"/>
              <w:bottom w:val="single" w:sz="4" w:space="0" w:color="000000"/>
              <w:right w:val="nil"/>
            </w:tcBorders>
            <w:vAlign w:val="center"/>
          </w:tcPr>
          <w:p w14:paraId="150084D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39" w:type="dxa"/>
            <w:tcBorders>
              <w:top w:val="single" w:sz="4" w:space="0" w:color="auto"/>
              <w:left w:val="single" w:sz="4" w:space="0" w:color="000000"/>
              <w:bottom w:val="single" w:sz="4" w:space="0" w:color="000000"/>
              <w:right w:val="nil"/>
            </w:tcBorders>
            <w:vAlign w:val="center"/>
          </w:tcPr>
          <w:p w14:paraId="4FF53BE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84,4</w:t>
            </w:r>
          </w:p>
        </w:tc>
        <w:tc>
          <w:tcPr>
            <w:tcW w:w="1111" w:type="dxa"/>
            <w:tcBorders>
              <w:top w:val="single" w:sz="4" w:space="0" w:color="auto"/>
              <w:left w:val="single" w:sz="4" w:space="0" w:color="000000"/>
              <w:bottom w:val="single" w:sz="4" w:space="0" w:color="000000"/>
              <w:right w:val="single" w:sz="4" w:space="0" w:color="auto"/>
            </w:tcBorders>
            <w:vAlign w:val="center"/>
          </w:tcPr>
          <w:p w14:paraId="0E07897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4,3</w:t>
            </w:r>
          </w:p>
        </w:tc>
      </w:tr>
      <w:tr w:rsidR="008F106B" w:rsidRPr="0031503C" w14:paraId="5892DFED" w14:textId="77777777">
        <w:trPr>
          <w:trHeight w:val="548"/>
        </w:trPr>
        <w:tc>
          <w:tcPr>
            <w:tcW w:w="684" w:type="dxa"/>
            <w:tcBorders>
              <w:top w:val="single" w:sz="4" w:space="0" w:color="auto"/>
              <w:left w:val="single" w:sz="4" w:space="0" w:color="auto"/>
              <w:bottom w:val="single" w:sz="4" w:space="0" w:color="auto"/>
              <w:right w:val="single" w:sz="4" w:space="0" w:color="auto"/>
            </w:tcBorders>
          </w:tcPr>
          <w:p w14:paraId="57B2FB51"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sz w:val="24"/>
                <w:szCs w:val="24"/>
              </w:rPr>
              <w:t>2</w:t>
            </w:r>
          </w:p>
        </w:tc>
        <w:tc>
          <w:tcPr>
            <w:tcW w:w="5078" w:type="dxa"/>
            <w:tcBorders>
              <w:top w:val="single" w:sz="4" w:space="0" w:color="auto"/>
              <w:left w:val="single" w:sz="4" w:space="0" w:color="auto"/>
              <w:bottom w:val="single" w:sz="4" w:space="0" w:color="auto"/>
              <w:right w:val="single" w:sz="4" w:space="0" w:color="auto"/>
            </w:tcBorders>
          </w:tcPr>
          <w:p w14:paraId="086040F3"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«Больше-</w:t>
            </w:r>
            <w:proofErr w:type="spellStart"/>
            <w:r w:rsidRPr="0031503C">
              <w:rPr>
                <w:rFonts w:ascii="Times New Roman" w:hAnsi="Times New Roman"/>
                <w:sz w:val="24"/>
                <w:szCs w:val="24"/>
              </w:rPr>
              <w:t>Молокишская</w:t>
            </w:r>
            <w:proofErr w:type="spellEnd"/>
            <w:r w:rsidRPr="0031503C">
              <w:rPr>
                <w:rFonts w:ascii="Times New Roman" w:hAnsi="Times New Roman"/>
                <w:sz w:val="24"/>
                <w:szCs w:val="24"/>
              </w:rPr>
              <w:t xml:space="preserve"> средняя общеобразовательная школа-детский сад»</w:t>
            </w:r>
          </w:p>
        </w:tc>
        <w:tc>
          <w:tcPr>
            <w:tcW w:w="1706" w:type="dxa"/>
            <w:tcBorders>
              <w:top w:val="single" w:sz="4" w:space="0" w:color="auto"/>
              <w:left w:val="single" w:sz="4" w:space="0" w:color="000000"/>
              <w:bottom w:val="single" w:sz="4" w:space="0" w:color="000000"/>
              <w:right w:val="nil"/>
            </w:tcBorders>
            <w:vAlign w:val="center"/>
          </w:tcPr>
          <w:p w14:paraId="6FA85AA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39" w:type="dxa"/>
            <w:tcBorders>
              <w:top w:val="single" w:sz="4" w:space="0" w:color="auto"/>
              <w:left w:val="single" w:sz="4" w:space="0" w:color="000000"/>
              <w:bottom w:val="single" w:sz="4" w:space="0" w:color="000000"/>
              <w:right w:val="nil"/>
            </w:tcBorders>
            <w:vAlign w:val="center"/>
          </w:tcPr>
          <w:p w14:paraId="28ABAC1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66,7</w:t>
            </w:r>
          </w:p>
        </w:tc>
        <w:tc>
          <w:tcPr>
            <w:tcW w:w="1111" w:type="dxa"/>
            <w:tcBorders>
              <w:top w:val="single" w:sz="4" w:space="0" w:color="auto"/>
              <w:left w:val="single" w:sz="4" w:space="0" w:color="000000"/>
              <w:bottom w:val="single" w:sz="4" w:space="0" w:color="000000"/>
              <w:right w:val="single" w:sz="4" w:space="0" w:color="auto"/>
            </w:tcBorders>
            <w:vAlign w:val="center"/>
          </w:tcPr>
          <w:p w14:paraId="5CF5B0F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4,0</w:t>
            </w:r>
          </w:p>
        </w:tc>
      </w:tr>
      <w:tr w:rsidR="008F106B" w:rsidRPr="0031503C" w14:paraId="08E5A159" w14:textId="77777777">
        <w:trPr>
          <w:trHeight w:val="548"/>
        </w:trPr>
        <w:tc>
          <w:tcPr>
            <w:tcW w:w="684" w:type="dxa"/>
            <w:tcBorders>
              <w:top w:val="single" w:sz="4" w:space="0" w:color="auto"/>
              <w:left w:val="single" w:sz="4" w:space="0" w:color="auto"/>
              <w:bottom w:val="single" w:sz="4" w:space="0" w:color="auto"/>
              <w:right w:val="single" w:sz="4" w:space="0" w:color="auto"/>
            </w:tcBorders>
          </w:tcPr>
          <w:p w14:paraId="15A56C07"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5078" w:type="dxa"/>
            <w:tcBorders>
              <w:top w:val="single" w:sz="4" w:space="0" w:color="auto"/>
              <w:left w:val="single" w:sz="4" w:space="0" w:color="auto"/>
              <w:bottom w:val="single" w:sz="4" w:space="0" w:color="auto"/>
              <w:right w:val="single" w:sz="4" w:space="0" w:color="auto"/>
            </w:tcBorders>
            <w:vAlign w:val="center"/>
          </w:tcPr>
          <w:p w14:paraId="062E15B9"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Белочинская</w:t>
            </w:r>
            <w:proofErr w:type="spellEnd"/>
            <w:r w:rsidRPr="0031503C">
              <w:rPr>
                <w:rFonts w:ascii="Times New Roman" w:hAnsi="Times New Roman"/>
                <w:sz w:val="24"/>
                <w:szCs w:val="24"/>
              </w:rPr>
              <w:t xml:space="preserve"> основная общеобразовательная школа-дет. сад»</w:t>
            </w:r>
          </w:p>
        </w:tc>
        <w:tc>
          <w:tcPr>
            <w:tcW w:w="1706" w:type="dxa"/>
            <w:tcBorders>
              <w:top w:val="single" w:sz="4" w:space="0" w:color="auto"/>
              <w:left w:val="single" w:sz="4" w:space="0" w:color="000000"/>
              <w:bottom w:val="single" w:sz="4" w:space="0" w:color="000000"/>
              <w:right w:val="nil"/>
            </w:tcBorders>
            <w:vAlign w:val="center"/>
          </w:tcPr>
          <w:p w14:paraId="3104112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39" w:type="dxa"/>
            <w:tcBorders>
              <w:top w:val="single" w:sz="4" w:space="0" w:color="auto"/>
              <w:left w:val="single" w:sz="4" w:space="0" w:color="000000"/>
              <w:bottom w:val="single" w:sz="4" w:space="0" w:color="000000"/>
              <w:right w:val="nil"/>
            </w:tcBorders>
            <w:vAlign w:val="center"/>
          </w:tcPr>
          <w:p w14:paraId="0411FE4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60,0</w:t>
            </w:r>
          </w:p>
        </w:tc>
        <w:tc>
          <w:tcPr>
            <w:tcW w:w="1111" w:type="dxa"/>
            <w:tcBorders>
              <w:top w:val="single" w:sz="4" w:space="0" w:color="auto"/>
              <w:left w:val="single" w:sz="4" w:space="0" w:color="000000"/>
              <w:bottom w:val="single" w:sz="4" w:space="0" w:color="000000"/>
              <w:right w:val="single" w:sz="4" w:space="0" w:color="auto"/>
            </w:tcBorders>
            <w:vAlign w:val="center"/>
          </w:tcPr>
          <w:p w14:paraId="4155853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4,0</w:t>
            </w:r>
          </w:p>
        </w:tc>
      </w:tr>
      <w:tr w:rsidR="008F106B" w:rsidRPr="0031503C" w14:paraId="35C5F2D5" w14:textId="77777777">
        <w:trPr>
          <w:trHeight w:val="548"/>
        </w:trPr>
        <w:tc>
          <w:tcPr>
            <w:tcW w:w="684" w:type="dxa"/>
            <w:tcBorders>
              <w:top w:val="single" w:sz="4" w:space="0" w:color="auto"/>
              <w:left w:val="single" w:sz="4" w:space="0" w:color="auto"/>
              <w:bottom w:val="single" w:sz="4" w:space="0" w:color="auto"/>
              <w:right w:val="single" w:sz="4" w:space="0" w:color="auto"/>
            </w:tcBorders>
          </w:tcPr>
          <w:p w14:paraId="6C6B968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4</w:t>
            </w:r>
          </w:p>
        </w:tc>
        <w:tc>
          <w:tcPr>
            <w:tcW w:w="5078" w:type="dxa"/>
            <w:tcBorders>
              <w:top w:val="single" w:sz="4" w:space="0" w:color="auto"/>
              <w:left w:val="single" w:sz="4" w:space="0" w:color="auto"/>
              <w:bottom w:val="single" w:sz="4" w:space="0" w:color="auto"/>
              <w:right w:val="single" w:sz="4" w:space="0" w:color="auto"/>
            </w:tcBorders>
          </w:tcPr>
          <w:p w14:paraId="767B29B6"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Рыбницкий</w:t>
            </w:r>
            <w:proofErr w:type="spellEnd"/>
            <w:r w:rsidRPr="0031503C">
              <w:rPr>
                <w:rFonts w:ascii="Times New Roman" w:hAnsi="Times New Roman"/>
                <w:sz w:val="24"/>
                <w:szCs w:val="24"/>
              </w:rPr>
              <w:t xml:space="preserve"> теоретический лицей - комплекс»</w:t>
            </w:r>
          </w:p>
        </w:tc>
        <w:tc>
          <w:tcPr>
            <w:tcW w:w="1706" w:type="dxa"/>
            <w:tcBorders>
              <w:top w:val="single" w:sz="4" w:space="0" w:color="auto"/>
              <w:left w:val="single" w:sz="4" w:space="0" w:color="auto"/>
              <w:bottom w:val="single" w:sz="4" w:space="0" w:color="auto"/>
              <w:right w:val="single" w:sz="4" w:space="0" w:color="auto"/>
            </w:tcBorders>
            <w:vAlign w:val="center"/>
          </w:tcPr>
          <w:p w14:paraId="6DFC157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39" w:type="dxa"/>
            <w:tcBorders>
              <w:top w:val="single" w:sz="4" w:space="0" w:color="auto"/>
              <w:left w:val="single" w:sz="4" w:space="0" w:color="auto"/>
              <w:bottom w:val="single" w:sz="4" w:space="0" w:color="auto"/>
              <w:right w:val="single" w:sz="4" w:space="0" w:color="auto"/>
            </w:tcBorders>
            <w:vAlign w:val="center"/>
          </w:tcPr>
          <w:p w14:paraId="7ACF604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63,6</w:t>
            </w:r>
          </w:p>
        </w:tc>
        <w:tc>
          <w:tcPr>
            <w:tcW w:w="1111" w:type="dxa"/>
            <w:tcBorders>
              <w:top w:val="single" w:sz="4" w:space="0" w:color="auto"/>
              <w:left w:val="single" w:sz="4" w:space="0" w:color="auto"/>
              <w:bottom w:val="single" w:sz="4" w:space="0" w:color="auto"/>
              <w:right w:val="single" w:sz="4" w:space="0" w:color="auto"/>
            </w:tcBorders>
            <w:vAlign w:val="center"/>
          </w:tcPr>
          <w:p w14:paraId="00AE322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3,9</w:t>
            </w:r>
          </w:p>
        </w:tc>
      </w:tr>
      <w:tr w:rsidR="008F106B" w:rsidRPr="0031503C" w14:paraId="25EAFB3B" w14:textId="77777777">
        <w:trPr>
          <w:trHeight w:val="548"/>
        </w:trPr>
        <w:tc>
          <w:tcPr>
            <w:tcW w:w="684" w:type="dxa"/>
            <w:tcBorders>
              <w:top w:val="single" w:sz="4" w:space="0" w:color="auto"/>
              <w:left w:val="single" w:sz="4" w:space="0" w:color="auto"/>
              <w:bottom w:val="single" w:sz="4" w:space="0" w:color="auto"/>
              <w:right w:val="single" w:sz="4" w:space="0" w:color="auto"/>
            </w:tcBorders>
          </w:tcPr>
          <w:p w14:paraId="06019CDE"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5</w:t>
            </w:r>
          </w:p>
        </w:tc>
        <w:tc>
          <w:tcPr>
            <w:tcW w:w="5078" w:type="dxa"/>
            <w:tcBorders>
              <w:top w:val="single" w:sz="4" w:space="0" w:color="auto"/>
              <w:left w:val="single" w:sz="4" w:space="0" w:color="auto"/>
              <w:bottom w:val="single" w:sz="4" w:space="0" w:color="auto"/>
              <w:right w:val="single" w:sz="4" w:space="0" w:color="auto"/>
            </w:tcBorders>
          </w:tcPr>
          <w:p w14:paraId="06EB942B"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«Бендерская гимназия №2»</w:t>
            </w:r>
          </w:p>
        </w:tc>
        <w:tc>
          <w:tcPr>
            <w:tcW w:w="1706" w:type="dxa"/>
            <w:tcBorders>
              <w:top w:val="single" w:sz="4" w:space="0" w:color="auto"/>
              <w:left w:val="single" w:sz="4" w:space="0" w:color="auto"/>
              <w:bottom w:val="single" w:sz="4" w:space="0" w:color="auto"/>
              <w:right w:val="single" w:sz="4" w:space="0" w:color="auto"/>
            </w:tcBorders>
            <w:vAlign w:val="center"/>
          </w:tcPr>
          <w:p w14:paraId="169FECD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39" w:type="dxa"/>
            <w:tcBorders>
              <w:top w:val="single" w:sz="4" w:space="0" w:color="auto"/>
              <w:left w:val="single" w:sz="4" w:space="0" w:color="auto"/>
              <w:bottom w:val="single" w:sz="4" w:space="0" w:color="auto"/>
              <w:right w:val="single" w:sz="4" w:space="0" w:color="auto"/>
            </w:tcBorders>
            <w:vAlign w:val="center"/>
          </w:tcPr>
          <w:p w14:paraId="104DEF4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66</w:t>
            </w:r>
          </w:p>
        </w:tc>
        <w:tc>
          <w:tcPr>
            <w:tcW w:w="1111" w:type="dxa"/>
            <w:tcBorders>
              <w:top w:val="single" w:sz="4" w:space="0" w:color="auto"/>
              <w:left w:val="single" w:sz="4" w:space="0" w:color="auto"/>
              <w:bottom w:val="single" w:sz="4" w:space="0" w:color="auto"/>
              <w:right w:val="single" w:sz="4" w:space="0" w:color="auto"/>
            </w:tcBorders>
            <w:vAlign w:val="center"/>
          </w:tcPr>
          <w:p w14:paraId="18E1B50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3,9</w:t>
            </w:r>
          </w:p>
        </w:tc>
      </w:tr>
    </w:tbl>
    <w:p w14:paraId="42B4BB8F" w14:textId="77777777" w:rsidR="008F106B" w:rsidRPr="0031503C" w:rsidRDefault="008F106B">
      <w:pPr>
        <w:spacing w:after="0" w:line="240" w:lineRule="auto"/>
        <w:rPr>
          <w:rFonts w:ascii="Times New Roman" w:hAnsi="Times New Roman"/>
          <w:sz w:val="24"/>
          <w:szCs w:val="24"/>
        </w:rPr>
      </w:pPr>
    </w:p>
    <w:p w14:paraId="2A8C2E7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организаций общего образования </w:t>
      </w:r>
      <w:r w:rsidRPr="0031503C">
        <w:rPr>
          <w:rFonts w:ascii="Times New Roman" w:hAnsi="Times New Roman" w:cs="Times New Roman"/>
          <w:b/>
          <w:i/>
          <w:sz w:val="24"/>
          <w:szCs w:val="24"/>
        </w:rPr>
        <w:t>с низкими</w:t>
      </w:r>
      <w:r w:rsidRPr="0031503C">
        <w:rPr>
          <w:rFonts w:ascii="Times New Roman" w:hAnsi="Times New Roman"/>
          <w:sz w:val="24"/>
          <w:szCs w:val="24"/>
        </w:rPr>
        <w:t xml:space="preserve"> результатами диагностической </w:t>
      </w:r>
    </w:p>
    <w:p w14:paraId="5EDFA36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проверочной работы </w:t>
      </w:r>
      <w:r w:rsidRPr="0031503C">
        <w:rPr>
          <w:rFonts w:ascii="Times New Roman" w:hAnsi="Times New Roman"/>
          <w:b/>
          <w:bCs/>
          <w:i/>
          <w:iCs/>
          <w:sz w:val="24"/>
          <w:szCs w:val="24"/>
        </w:rPr>
        <w:t>по алгебре</w:t>
      </w:r>
      <w:r w:rsidRPr="0031503C">
        <w:rPr>
          <w:rFonts w:ascii="Times New Roman" w:hAnsi="Times New Roman"/>
          <w:sz w:val="24"/>
          <w:szCs w:val="24"/>
        </w:rPr>
        <w:t xml:space="preserve"> обучающихся 8 классов</w:t>
      </w:r>
    </w:p>
    <w:tbl>
      <w:tblPr>
        <w:tblStyle w:val="8"/>
        <w:tblW w:w="10063" w:type="dxa"/>
        <w:tblLook w:val="04A0" w:firstRow="1" w:lastRow="0" w:firstColumn="1" w:lastColumn="0" w:noHBand="0" w:noVBand="1"/>
      </w:tblPr>
      <w:tblGrid>
        <w:gridCol w:w="686"/>
        <w:gridCol w:w="5104"/>
        <w:gridCol w:w="1709"/>
        <w:gridCol w:w="1342"/>
        <w:gridCol w:w="1201"/>
        <w:gridCol w:w="10"/>
        <w:gridCol w:w="11"/>
      </w:tblGrid>
      <w:tr w:rsidR="008F106B" w:rsidRPr="0031503C" w14:paraId="4F8D0783" w14:textId="77777777">
        <w:trPr>
          <w:gridAfter w:val="2"/>
          <w:wAfter w:w="21" w:type="dxa"/>
          <w:trHeight w:val="553"/>
        </w:trPr>
        <w:tc>
          <w:tcPr>
            <w:tcW w:w="686" w:type="dxa"/>
            <w:tcBorders>
              <w:top w:val="single" w:sz="4" w:space="0" w:color="auto"/>
              <w:left w:val="single" w:sz="4" w:space="0" w:color="auto"/>
              <w:bottom w:val="single" w:sz="4" w:space="0" w:color="auto"/>
              <w:right w:val="single" w:sz="4" w:space="0" w:color="auto"/>
            </w:tcBorders>
          </w:tcPr>
          <w:p w14:paraId="448CC99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п/п</w:t>
            </w:r>
          </w:p>
        </w:tc>
        <w:tc>
          <w:tcPr>
            <w:tcW w:w="5104" w:type="dxa"/>
            <w:tcBorders>
              <w:top w:val="single" w:sz="4" w:space="0" w:color="auto"/>
              <w:left w:val="single" w:sz="4" w:space="0" w:color="auto"/>
              <w:bottom w:val="single" w:sz="4" w:space="0" w:color="auto"/>
              <w:right w:val="single" w:sz="4" w:space="0" w:color="auto"/>
            </w:tcBorders>
          </w:tcPr>
          <w:p w14:paraId="681F570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709" w:type="dxa"/>
            <w:tcBorders>
              <w:top w:val="single" w:sz="4" w:space="0" w:color="auto"/>
              <w:left w:val="single" w:sz="4" w:space="0" w:color="auto"/>
              <w:bottom w:val="single" w:sz="4" w:space="0" w:color="auto"/>
              <w:right w:val="single" w:sz="4" w:space="0" w:color="auto"/>
            </w:tcBorders>
          </w:tcPr>
          <w:p w14:paraId="155AEDA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342" w:type="dxa"/>
            <w:tcBorders>
              <w:top w:val="single" w:sz="4" w:space="0" w:color="auto"/>
              <w:left w:val="single" w:sz="4" w:space="0" w:color="auto"/>
              <w:bottom w:val="single" w:sz="4" w:space="0" w:color="auto"/>
              <w:right w:val="single" w:sz="4" w:space="0" w:color="auto"/>
            </w:tcBorders>
          </w:tcPr>
          <w:p w14:paraId="5C5C0365"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201" w:type="dxa"/>
            <w:tcBorders>
              <w:top w:val="single" w:sz="4" w:space="0" w:color="auto"/>
              <w:left w:val="single" w:sz="4" w:space="0" w:color="auto"/>
              <w:bottom w:val="single" w:sz="4" w:space="0" w:color="auto"/>
              <w:right w:val="single" w:sz="4" w:space="0" w:color="auto"/>
            </w:tcBorders>
          </w:tcPr>
          <w:p w14:paraId="50FB30D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14FD5C8B" w14:textId="77777777">
        <w:trPr>
          <w:trHeight w:val="276"/>
        </w:trPr>
        <w:tc>
          <w:tcPr>
            <w:tcW w:w="10063" w:type="dxa"/>
            <w:gridSpan w:val="7"/>
            <w:tcBorders>
              <w:top w:val="single" w:sz="4" w:space="0" w:color="auto"/>
              <w:left w:val="single" w:sz="4" w:space="0" w:color="auto"/>
              <w:bottom w:val="single" w:sz="4" w:space="0" w:color="auto"/>
              <w:right w:val="single" w:sz="4" w:space="0" w:color="auto"/>
            </w:tcBorders>
          </w:tcPr>
          <w:p w14:paraId="706605E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Базовый уровень</w:t>
            </w:r>
          </w:p>
        </w:tc>
      </w:tr>
      <w:tr w:rsidR="007E15F9" w:rsidRPr="0031503C" w14:paraId="1E432EE0" w14:textId="77777777">
        <w:trPr>
          <w:gridAfter w:val="1"/>
          <w:wAfter w:w="11" w:type="dxa"/>
          <w:trHeight w:val="311"/>
        </w:trPr>
        <w:tc>
          <w:tcPr>
            <w:tcW w:w="686" w:type="dxa"/>
            <w:tcBorders>
              <w:top w:val="single" w:sz="4" w:space="0" w:color="auto"/>
              <w:left w:val="single" w:sz="4" w:space="0" w:color="auto"/>
              <w:bottom w:val="single" w:sz="4" w:space="0" w:color="auto"/>
              <w:right w:val="single" w:sz="4" w:space="0" w:color="auto"/>
            </w:tcBorders>
          </w:tcPr>
          <w:p w14:paraId="56D3EA15" w14:textId="77777777"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5104" w:type="dxa"/>
            <w:tcBorders>
              <w:top w:val="single" w:sz="4" w:space="0" w:color="auto"/>
              <w:left w:val="single" w:sz="4" w:space="0" w:color="auto"/>
              <w:bottom w:val="single" w:sz="4" w:space="0" w:color="auto"/>
              <w:right w:val="single" w:sz="4" w:space="0" w:color="auto"/>
            </w:tcBorders>
          </w:tcPr>
          <w:p w14:paraId="1AC7FA34" w14:textId="59B3E851"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МОУ «Бендерская средняя общеобразовательная школа №11им. Ю.А. Гагарина»</w:t>
            </w:r>
          </w:p>
        </w:tc>
        <w:tc>
          <w:tcPr>
            <w:tcW w:w="1709" w:type="dxa"/>
            <w:tcBorders>
              <w:top w:val="single" w:sz="4" w:space="0" w:color="auto"/>
              <w:left w:val="single" w:sz="4" w:space="0" w:color="auto"/>
              <w:bottom w:val="single" w:sz="4" w:space="0" w:color="auto"/>
              <w:right w:val="single" w:sz="4" w:space="0" w:color="auto"/>
            </w:tcBorders>
            <w:vAlign w:val="center"/>
          </w:tcPr>
          <w:p w14:paraId="04D656D0" w14:textId="65E462C9"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72,0</w:t>
            </w:r>
          </w:p>
        </w:tc>
        <w:tc>
          <w:tcPr>
            <w:tcW w:w="1342" w:type="dxa"/>
            <w:tcBorders>
              <w:top w:val="single" w:sz="4" w:space="0" w:color="auto"/>
              <w:left w:val="single" w:sz="4" w:space="0" w:color="auto"/>
              <w:bottom w:val="single" w:sz="4" w:space="0" w:color="auto"/>
              <w:right w:val="single" w:sz="4" w:space="0" w:color="auto"/>
            </w:tcBorders>
            <w:vAlign w:val="center"/>
          </w:tcPr>
          <w:p w14:paraId="2DCD2CB3" w14:textId="05AEA06D"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26,0</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33389F47" w14:textId="174D1C30"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3,0</w:t>
            </w:r>
          </w:p>
        </w:tc>
      </w:tr>
      <w:tr w:rsidR="007E15F9" w:rsidRPr="0031503C" w14:paraId="3BFF88BC" w14:textId="77777777">
        <w:trPr>
          <w:gridAfter w:val="1"/>
          <w:wAfter w:w="11" w:type="dxa"/>
          <w:trHeight w:val="311"/>
        </w:trPr>
        <w:tc>
          <w:tcPr>
            <w:tcW w:w="686" w:type="dxa"/>
            <w:tcBorders>
              <w:top w:val="single" w:sz="4" w:space="0" w:color="auto"/>
              <w:left w:val="single" w:sz="4" w:space="0" w:color="auto"/>
              <w:bottom w:val="single" w:sz="4" w:space="0" w:color="auto"/>
              <w:right w:val="single" w:sz="4" w:space="0" w:color="auto"/>
            </w:tcBorders>
          </w:tcPr>
          <w:p w14:paraId="1BDCD644" w14:textId="44256450"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hAnsi="Times New Roman"/>
                <w:sz w:val="24"/>
                <w:szCs w:val="24"/>
              </w:rPr>
              <w:t>2</w:t>
            </w:r>
          </w:p>
        </w:tc>
        <w:tc>
          <w:tcPr>
            <w:tcW w:w="5104" w:type="dxa"/>
            <w:tcBorders>
              <w:top w:val="single" w:sz="4" w:space="0" w:color="auto"/>
              <w:left w:val="single" w:sz="4" w:space="0" w:color="auto"/>
              <w:bottom w:val="single" w:sz="4" w:space="0" w:color="auto"/>
              <w:right w:val="single" w:sz="4" w:space="0" w:color="auto"/>
            </w:tcBorders>
          </w:tcPr>
          <w:p w14:paraId="0214B06B" w14:textId="64344A8D" w:rsidR="007E15F9" w:rsidRPr="0031503C" w:rsidRDefault="007E15F9" w:rsidP="007E15F9">
            <w:pPr>
              <w:spacing w:after="0" w:line="240" w:lineRule="auto"/>
              <w:rPr>
                <w:rFonts w:ascii="Times New Roman" w:hAnsi="Times New Roman"/>
                <w:sz w:val="24"/>
              </w:rPr>
            </w:pPr>
            <w:r w:rsidRPr="0031503C">
              <w:rPr>
                <w:rFonts w:ascii="Times New Roman" w:hAnsi="Times New Roman"/>
                <w:sz w:val="24"/>
              </w:rPr>
              <w:t>МОУ «Дубоссарская молдавская средняя общеобразовательная школа №3»</w:t>
            </w:r>
          </w:p>
        </w:tc>
        <w:tc>
          <w:tcPr>
            <w:tcW w:w="1709" w:type="dxa"/>
            <w:tcBorders>
              <w:top w:val="single" w:sz="4" w:space="0" w:color="auto"/>
              <w:left w:val="single" w:sz="4" w:space="0" w:color="auto"/>
              <w:bottom w:val="single" w:sz="4" w:space="0" w:color="auto"/>
              <w:right w:val="single" w:sz="4" w:space="0" w:color="auto"/>
            </w:tcBorders>
            <w:vAlign w:val="center"/>
          </w:tcPr>
          <w:p w14:paraId="6EC0B7CF" w14:textId="451CDE69"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73,3</w:t>
            </w:r>
          </w:p>
        </w:tc>
        <w:tc>
          <w:tcPr>
            <w:tcW w:w="1342" w:type="dxa"/>
            <w:tcBorders>
              <w:top w:val="single" w:sz="4" w:space="0" w:color="auto"/>
              <w:left w:val="single" w:sz="4" w:space="0" w:color="auto"/>
              <w:bottom w:val="single" w:sz="4" w:space="0" w:color="auto"/>
              <w:right w:val="single" w:sz="4" w:space="0" w:color="auto"/>
            </w:tcBorders>
            <w:vAlign w:val="center"/>
          </w:tcPr>
          <w:p w14:paraId="72587037" w14:textId="7F8D3E2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20,0</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45D5F407" w14:textId="689660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2,9</w:t>
            </w:r>
          </w:p>
        </w:tc>
      </w:tr>
      <w:tr w:rsidR="007E15F9" w:rsidRPr="0031503C" w14:paraId="35157180" w14:textId="77777777">
        <w:trPr>
          <w:gridAfter w:val="1"/>
          <w:wAfter w:w="11" w:type="dxa"/>
          <w:trHeight w:val="311"/>
        </w:trPr>
        <w:tc>
          <w:tcPr>
            <w:tcW w:w="686" w:type="dxa"/>
            <w:tcBorders>
              <w:top w:val="single" w:sz="4" w:space="0" w:color="auto"/>
              <w:left w:val="single" w:sz="4" w:space="0" w:color="auto"/>
              <w:bottom w:val="single" w:sz="4" w:space="0" w:color="auto"/>
              <w:right w:val="single" w:sz="4" w:space="0" w:color="auto"/>
            </w:tcBorders>
          </w:tcPr>
          <w:p w14:paraId="0FCE572A" w14:textId="69862282"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5104" w:type="dxa"/>
            <w:tcBorders>
              <w:top w:val="single" w:sz="4" w:space="0" w:color="auto"/>
              <w:left w:val="single" w:sz="4" w:space="0" w:color="auto"/>
              <w:bottom w:val="single" w:sz="4" w:space="0" w:color="auto"/>
              <w:right w:val="single" w:sz="4" w:space="0" w:color="auto"/>
            </w:tcBorders>
          </w:tcPr>
          <w:p w14:paraId="79F294EF" w14:textId="597EF45B" w:rsidR="007E15F9" w:rsidRPr="0031503C" w:rsidRDefault="007E15F9" w:rsidP="007E15F9">
            <w:pPr>
              <w:spacing w:after="0" w:line="240" w:lineRule="auto"/>
              <w:rPr>
                <w:rFonts w:ascii="Times New Roman" w:hAnsi="Times New Roman"/>
                <w:sz w:val="24"/>
              </w:rPr>
            </w:pPr>
            <w:r w:rsidRPr="0031503C">
              <w:rPr>
                <w:rFonts w:ascii="Times New Roman" w:hAnsi="Times New Roman"/>
                <w:sz w:val="24"/>
              </w:rPr>
              <w:t>МОУ «</w:t>
            </w:r>
            <w:proofErr w:type="spellStart"/>
            <w:r w:rsidRPr="0031503C">
              <w:rPr>
                <w:rFonts w:ascii="Times New Roman" w:hAnsi="Times New Roman"/>
                <w:sz w:val="24"/>
              </w:rPr>
              <w:t>Шипская</w:t>
            </w:r>
            <w:proofErr w:type="spellEnd"/>
            <w:r w:rsidRPr="0031503C">
              <w:rPr>
                <w:rFonts w:ascii="Times New Roman" w:hAnsi="Times New Roman"/>
                <w:sz w:val="24"/>
              </w:rPr>
              <w:t xml:space="preserve"> общеобразовательная средняя школа </w:t>
            </w:r>
            <w:proofErr w:type="spellStart"/>
            <w:r w:rsidRPr="0031503C">
              <w:rPr>
                <w:rFonts w:ascii="Times New Roman" w:hAnsi="Times New Roman"/>
                <w:sz w:val="24"/>
              </w:rPr>
              <w:t>Григориопольского</w:t>
            </w:r>
            <w:proofErr w:type="spellEnd"/>
            <w:r w:rsidRPr="0031503C">
              <w:rPr>
                <w:rFonts w:ascii="Times New Roman" w:hAnsi="Times New Roman"/>
                <w:sz w:val="24"/>
              </w:rPr>
              <w:t xml:space="preserve"> района им. А. Паши»</w:t>
            </w:r>
          </w:p>
        </w:tc>
        <w:tc>
          <w:tcPr>
            <w:tcW w:w="1709" w:type="dxa"/>
            <w:tcBorders>
              <w:top w:val="single" w:sz="4" w:space="0" w:color="auto"/>
              <w:left w:val="single" w:sz="4" w:space="0" w:color="auto"/>
              <w:bottom w:val="single" w:sz="4" w:space="0" w:color="auto"/>
              <w:right w:val="single" w:sz="4" w:space="0" w:color="auto"/>
            </w:tcBorders>
            <w:vAlign w:val="center"/>
          </w:tcPr>
          <w:p w14:paraId="6A489B3E" w14:textId="7671246B"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73,0</w:t>
            </w:r>
          </w:p>
        </w:tc>
        <w:tc>
          <w:tcPr>
            <w:tcW w:w="1342" w:type="dxa"/>
            <w:tcBorders>
              <w:top w:val="single" w:sz="4" w:space="0" w:color="auto"/>
              <w:left w:val="single" w:sz="4" w:space="0" w:color="auto"/>
              <w:bottom w:val="single" w:sz="4" w:space="0" w:color="auto"/>
              <w:right w:val="single" w:sz="4" w:space="0" w:color="auto"/>
            </w:tcBorders>
            <w:vAlign w:val="center"/>
          </w:tcPr>
          <w:p w14:paraId="7E7894A1" w14:textId="6D8F0325"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18,0</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72EACF09" w14:textId="2278A066"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2,9</w:t>
            </w:r>
          </w:p>
        </w:tc>
      </w:tr>
      <w:tr w:rsidR="007E15F9" w:rsidRPr="0031503C" w14:paraId="01755988" w14:textId="77777777">
        <w:trPr>
          <w:gridAfter w:val="1"/>
          <w:wAfter w:w="11" w:type="dxa"/>
          <w:trHeight w:val="311"/>
        </w:trPr>
        <w:tc>
          <w:tcPr>
            <w:tcW w:w="686" w:type="dxa"/>
            <w:tcBorders>
              <w:top w:val="single" w:sz="4" w:space="0" w:color="auto"/>
              <w:left w:val="single" w:sz="4" w:space="0" w:color="auto"/>
              <w:bottom w:val="single" w:sz="4" w:space="0" w:color="auto"/>
              <w:right w:val="single" w:sz="4" w:space="0" w:color="auto"/>
            </w:tcBorders>
          </w:tcPr>
          <w:p w14:paraId="6CA96088" w14:textId="59E6C013"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4</w:t>
            </w:r>
          </w:p>
        </w:tc>
        <w:tc>
          <w:tcPr>
            <w:tcW w:w="5104" w:type="dxa"/>
            <w:tcBorders>
              <w:top w:val="single" w:sz="4" w:space="0" w:color="auto"/>
              <w:left w:val="single" w:sz="4" w:space="0" w:color="auto"/>
              <w:bottom w:val="single" w:sz="4" w:space="0" w:color="auto"/>
              <w:right w:val="single" w:sz="4" w:space="0" w:color="auto"/>
            </w:tcBorders>
          </w:tcPr>
          <w:p w14:paraId="38E93A31" w14:textId="69670671" w:rsidR="007E15F9" w:rsidRPr="0031503C" w:rsidRDefault="007E15F9" w:rsidP="007E15F9">
            <w:pPr>
              <w:spacing w:after="0" w:line="240" w:lineRule="auto"/>
              <w:rPr>
                <w:rFonts w:ascii="Times New Roman" w:hAnsi="Times New Roman"/>
                <w:sz w:val="24"/>
              </w:rPr>
            </w:pPr>
            <w:r w:rsidRPr="0031503C">
              <w:rPr>
                <w:rFonts w:ascii="Times New Roman" w:hAnsi="Times New Roman"/>
                <w:sz w:val="24"/>
              </w:rPr>
              <w:t>МОУ «</w:t>
            </w:r>
            <w:proofErr w:type="spellStart"/>
            <w:r w:rsidRPr="0031503C">
              <w:rPr>
                <w:rFonts w:ascii="Times New Roman" w:hAnsi="Times New Roman"/>
                <w:sz w:val="24"/>
              </w:rPr>
              <w:t>Рыбницкая</w:t>
            </w:r>
            <w:proofErr w:type="spellEnd"/>
            <w:r w:rsidRPr="0031503C">
              <w:rPr>
                <w:rFonts w:ascii="Times New Roman" w:hAnsi="Times New Roman"/>
                <w:sz w:val="24"/>
              </w:rPr>
              <w:t xml:space="preserve"> средняя школа №8»</w:t>
            </w:r>
          </w:p>
        </w:tc>
        <w:tc>
          <w:tcPr>
            <w:tcW w:w="1709" w:type="dxa"/>
            <w:tcBorders>
              <w:top w:val="single" w:sz="4" w:space="0" w:color="auto"/>
              <w:left w:val="single" w:sz="4" w:space="0" w:color="auto"/>
              <w:bottom w:val="single" w:sz="4" w:space="0" w:color="auto"/>
              <w:right w:val="single" w:sz="4" w:space="0" w:color="auto"/>
            </w:tcBorders>
            <w:vAlign w:val="center"/>
          </w:tcPr>
          <w:p w14:paraId="666A3C25" w14:textId="306F0A5F"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73,0</w:t>
            </w:r>
          </w:p>
        </w:tc>
        <w:tc>
          <w:tcPr>
            <w:tcW w:w="1342" w:type="dxa"/>
            <w:tcBorders>
              <w:top w:val="single" w:sz="4" w:space="0" w:color="auto"/>
              <w:left w:val="single" w:sz="4" w:space="0" w:color="auto"/>
              <w:bottom w:val="single" w:sz="4" w:space="0" w:color="auto"/>
              <w:right w:val="single" w:sz="4" w:space="0" w:color="auto"/>
            </w:tcBorders>
            <w:vAlign w:val="center"/>
          </w:tcPr>
          <w:p w14:paraId="1492492F" w14:textId="2EEDB8E0"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13,5</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4B0E5F93" w14:textId="70DA4576"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2,9</w:t>
            </w:r>
          </w:p>
        </w:tc>
      </w:tr>
      <w:tr w:rsidR="007E15F9" w:rsidRPr="0031503C" w14:paraId="0C229D95" w14:textId="77777777" w:rsidTr="00D05898">
        <w:trPr>
          <w:gridAfter w:val="1"/>
          <w:wAfter w:w="11" w:type="dxa"/>
          <w:trHeight w:val="311"/>
        </w:trPr>
        <w:tc>
          <w:tcPr>
            <w:tcW w:w="686" w:type="dxa"/>
            <w:tcBorders>
              <w:top w:val="single" w:sz="4" w:space="0" w:color="auto"/>
              <w:left w:val="single" w:sz="4" w:space="0" w:color="auto"/>
              <w:bottom w:val="single" w:sz="4" w:space="0" w:color="auto"/>
              <w:right w:val="single" w:sz="4" w:space="0" w:color="auto"/>
            </w:tcBorders>
          </w:tcPr>
          <w:p w14:paraId="487F8AE0" w14:textId="0463737F"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5</w:t>
            </w:r>
          </w:p>
        </w:tc>
        <w:tc>
          <w:tcPr>
            <w:tcW w:w="5104" w:type="dxa"/>
            <w:tcBorders>
              <w:top w:val="single" w:sz="4" w:space="0" w:color="auto"/>
              <w:left w:val="single" w:sz="4" w:space="0" w:color="auto"/>
              <w:bottom w:val="single" w:sz="4" w:space="0" w:color="auto"/>
              <w:right w:val="single" w:sz="4" w:space="0" w:color="auto"/>
            </w:tcBorders>
          </w:tcPr>
          <w:p w14:paraId="5FFF9275" w14:textId="75CF29AD" w:rsidR="007E15F9" w:rsidRPr="0031503C" w:rsidRDefault="007E15F9" w:rsidP="007E15F9">
            <w:pPr>
              <w:spacing w:after="0" w:line="240" w:lineRule="auto"/>
              <w:rPr>
                <w:rFonts w:ascii="Times New Roman" w:hAnsi="Times New Roman"/>
                <w:sz w:val="24"/>
              </w:rPr>
            </w:pPr>
            <w:r w:rsidRPr="0031503C">
              <w:rPr>
                <w:rFonts w:ascii="Times New Roman" w:hAnsi="Times New Roman"/>
                <w:sz w:val="24"/>
              </w:rPr>
              <w:t>МОУ «Бендерская средняя общеобразовательная школа № 15»</w:t>
            </w:r>
          </w:p>
        </w:tc>
        <w:tc>
          <w:tcPr>
            <w:tcW w:w="1709" w:type="dxa"/>
            <w:tcBorders>
              <w:top w:val="single" w:sz="4" w:space="0" w:color="auto"/>
              <w:left w:val="single" w:sz="4" w:space="0" w:color="auto"/>
              <w:bottom w:val="single" w:sz="4" w:space="0" w:color="auto"/>
              <w:right w:val="single" w:sz="4" w:space="0" w:color="auto"/>
            </w:tcBorders>
          </w:tcPr>
          <w:p w14:paraId="6AA27F99" w14:textId="277ED0A1" w:rsidR="007E15F9" w:rsidRPr="0031503C" w:rsidRDefault="007E15F9" w:rsidP="007E15F9">
            <w:pPr>
              <w:spacing w:after="0" w:line="240" w:lineRule="auto"/>
              <w:jc w:val="center"/>
              <w:rPr>
                <w:rFonts w:ascii="Times New Roman" w:hAnsi="Times New Roman"/>
                <w:sz w:val="24"/>
                <w:szCs w:val="24"/>
                <w:lang w:val="en-US"/>
              </w:rPr>
            </w:pPr>
            <w:r w:rsidRPr="0031503C">
              <w:rPr>
                <w:rFonts w:ascii="Times New Roman" w:hAnsi="Times New Roman"/>
                <w:sz w:val="24"/>
                <w:szCs w:val="24"/>
              </w:rPr>
              <w:t>70,0</w:t>
            </w:r>
          </w:p>
        </w:tc>
        <w:tc>
          <w:tcPr>
            <w:tcW w:w="1342" w:type="dxa"/>
            <w:tcBorders>
              <w:top w:val="single" w:sz="4" w:space="0" w:color="auto"/>
              <w:left w:val="single" w:sz="4" w:space="0" w:color="auto"/>
              <w:bottom w:val="single" w:sz="4" w:space="0" w:color="auto"/>
              <w:right w:val="single" w:sz="4" w:space="0" w:color="auto"/>
            </w:tcBorders>
          </w:tcPr>
          <w:p w14:paraId="7705FC67" w14:textId="471670DA"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25,0</w:t>
            </w:r>
          </w:p>
        </w:tc>
        <w:tc>
          <w:tcPr>
            <w:tcW w:w="1211" w:type="dxa"/>
            <w:gridSpan w:val="2"/>
            <w:tcBorders>
              <w:top w:val="single" w:sz="4" w:space="0" w:color="auto"/>
              <w:left w:val="single" w:sz="4" w:space="0" w:color="auto"/>
              <w:bottom w:val="single" w:sz="4" w:space="0" w:color="auto"/>
              <w:right w:val="single" w:sz="4" w:space="0" w:color="auto"/>
            </w:tcBorders>
          </w:tcPr>
          <w:p w14:paraId="3BB0E3DE" w14:textId="42F43629"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3.0</w:t>
            </w:r>
          </w:p>
        </w:tc>
      </w:tr>
      <w:tr w:rsidR="007E15F9" w:rsidRPr="0031503C" w14:paraId="7EDC1375" w14:textId="77777777">
        <w:trPr>
          <w:gridAfter w:val="1"/>
          <w:wAfter w:w="11" w:type="dxa"/>
          <w:trHeight w:val="333"/>
        </w:trPr>
        <w:tc>
          <w:tcPr>
            <w:tcW w:w="686" w:type="dxa"/>
            <w:tcBorders>
              <w:top w:val="single" w:sz="4" w:space="0" w:color="auto"/>
              <w:left w:val="single" w:sz="4" w:space="0" w:color="auto"/>
              <w:bottom w:val="single" w:sz="4" w:space="0" w:color="auto"/>
              <w:right w:val="single" w:sz="4" w:space="0" w:color="auto"/>
            </w:tcBorders>
          </w:tcPr>
          <w:p w14:paraId="126A172D" w14:textId="76527366" w:rsidR="007E15F9" w:rsidRPr="0031503C" w:rsidRDefault="007E15F9" w:rsidP="007E15F9">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6</w:t>
            </w:r>
          </w:p>
        </w:tc>
        <w:tc>
          <w:tcPr>
            <w:tcW w:w="5104" w:type="dxa"/>
            <w:tcBorders>
              <w:top w:val="single" w:sz="4" w:space="0" w:color="auto"/>
              <w:left w:val="single" w:sz="4" w:space="0" w:color="auto"/>
              <w:bottom w:val="single" w:sz="4" w:space="0" w:color="auto"/>
              <w:right w:val="single" w:sz="4" w:space="0" w:color="auto"/>
            </w:tcBorders>
          </w:tcPr>
          <w:p w14:paraId="0B07DDFC" w14:textId="039E34D5"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«Тираспольская средняя школа № 2 им. А.С. Пушкина»</w:t>
            </w:r>
          </w:p>
        </w:tc>
        <w:tc>
          <w:tcPr>
            <w:tcW w:w="1709" w:type="dxa"/>
            <w:tcBorders>
              <w:top w:val="single" w:sz="4" w:space="0" w:color="auto"/>
              <w:left w:val="single" w:sz="4" w:space="0" w:color="auto"/>
              <w:bottom w:val="single" w:sz="4" w:space="0" w:color="auto"/>
              <w:right w:val="single" w:sz="4" w:space="0" w:color="auto"/>
            </w:tcBorders>
            <w:vAlign w:val="center"/>
          </w:tcPr>
          <w:p w14:paraId="47DBCEB5" w14:textId="675D9309"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sz w:val="24"/>
                <w:szCs w:val="24"/>
              </w:rPr>
              <w:t>69,0</w:t>
            </w:r>
          </w:p>
        </w:tc>
        <w:tc>
          <w:tcPr>
            <w:tcW w:w="1342" w:type="dxa"/>
            <w:tcBorders>
              <w:top w:val="single" w:sz="4" w:space="0" w:color="auto"/>
              <w:left w:val="single" w:sz="4" w:space="0" w:color="auto"/>
              <w:bottom w:val="single" w:sz="4" w:space="0" w:color="auto"/>
              <w:right w:val="single" w:sz="4" w:space="0" w:color="auto"/>
            </w:tcBorders>
            <w:vAlign w:val="center"/>
          </w:tcPr>
          <w:p w14:paraId="5695DE81" w14:textId="0BDEC14D"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sz w:val="24"/>
                <w:szCs w:val="24"/>
              </w:rPr>
              <w:t>20,0</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4E85D227" w14:textId="7BAA5234"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sz w:val="24"/>
                <w:szCs w:val="24"/>
              </w:rPr>
              <w:t>3</w:t>
            </w:r>
          </w:p>
        </w:tc>
      </w:tr>
      <w:tr w:rsidR="007E15F9" w:rsidRPr="0031503C" w14:paraId="541A233B" w14:textId="77777777">
        <w:trPr>
          <w:gridAfter w:val="1"/>
          <w:wAfter w:w="11" w:type="dxa"/>
          <w:trHeight w:val="349"/>
        </w:trPr>
        <w:tc>
          <w:tcPr>
            <w:tcW w:w="686" w:type="dxa"/>
            <w:tcBorders>
              <w:top w:val="single" w:sz="4" w:space="0" w:color="auto"/>
              <w:left w:val="single" w:sz="4" w:space="0" w:color="auto"/>
              <w:bottom w:val="single" w:sz="4" w:space="0" w:color="auto"/>
              <w:right w:val="single" w:sz="4" w:space="0" w:color="auto"/>
            </w:tcBorders>
          </w:tcPr>
          <w:p w14:paraId="5BE361EB" w14:textId="54220CF6"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7</w:t>
            </w:r>
          </w:p>
        </w:tc>
        <w:tc>
          <w:tcPr>
            <w:tcW w:w="5104" w:type="dxa"/>
            <w:tcBorders>
              <w:top w:val="single" w:sz="4" w:space="0" w:color="auto"/>
              <w:left w:val="single" w:sz="4" w:space="0" w:color="auto"/>
              <w:bottom w:val="single" w:sz="4" w:space="0" w:color="auto"/>
              <w:right w:val="single" w:sz="4" w:space="0" w:color="auto"/>
            </w:tcBorders>
          </w:tcPr>
          <w:p w14:paraId="3D305C4C" w14:textId="21C670D6"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МОУ «Бендерская средняя общеобразовательная школа № 14»</w:t>
            </w:r>
          </w:p>
        </w:tc>
        <w:tc>
          <w:tcPr>
            <w:tcW w:w="1709" w:type="dxa"/>
            <w:tcBorders>
              <w:top w:val="single" w:sz="4" w:space="0" w:color="auto"/>
              <w:left w:val="single" w:sz="4" w:space="0" w:color="auto"/>
              <w:bottom w:val="single" w:sz="4" w:space="0" w:color="auto"/>
              <w:right w:val="single" w:sz="4" w:space="0" w:color="auto"/>
            </w:tcBorders>
            <w:vAlign w:val="center"/>
          </w:tcPr>
          <w:p w14:paraId="0351A6FB" w14:textId="54E38F11" w:rsidR="007E15F9" w:rsidRPr="0031503C" w:rsidRDefault="007E15F9" w:rsidP="007E15F9">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69,0</w:t>
            </w:r>
          </w:p>
        </w:tc>
        <w:tc>
          <w:tcPr>
            <w:tcW w:w="1342" w:type="dxa"/>
            <w:tcBorders>
              <w:top w:val="single" w:sz="4" w:space="0" w:color="auto"/>
              <w:left w:val="single" w:sz="4" w:space="0" w:color="auto"/>
              <w:bottom w:val="single" w:sz="4" w:space="0" w:color="auto"/>
              <w:right w:val="single" w:sz="4" w:space="0" w:color="auto"/>
            </w:tcBorders>
            <w:vAlign w:val="center"/>
          </w:tcPr>
          <w:p w14:paraId="6E7F96B7" w14:textId="38F46A66" w:rsidR="007E15F9" w:rsidRPr="0031503C" w:rsidRDefault="007E15F9" w:rsidP="007E15F9">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0</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2FC5D8C7" w14:textId="13A2A220" w:rsidR="007E15F9" w:rsidRPr="0031503C" w:rsidRDefault="007E15F9" w:rsidP="007E15F9">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2,7</w:t>
            </w:r>
          </w:p>
        </w:tc>
      </w:tr>
      <w:tr w:rsidR="007E15F9" w:rsidRPr="0031503C" w14:paraId="386D2DB7" w14:textId="77777777">
        <w:trPr>
          <w:gridAfter w:val="1"/>
          <w:wAfter w:w="11" w:type="dxa"/>
          <w:trHeight w:val="553"/>
        </w:trPr>
        <w:tc>
          <w:tcPr>
            <w:tcW w:w="686" w:type="dxa"/>
            <w:tcBorders>
              <w:top w:val="single" w:sz="4" w:space="0" w:color="auto"/>
              <w:left w:val="single" w:sz="4" w:space="0" w:color="auto"/>
              <w:bottom w:val="single" w:sz="4" w:space="0" w:color="auto"/>
              <w:right w:val="single" w:sz="4" w:space="0" w:color="auto"/>
            </w:tcBorders>
          </w:tcPr>
          <w:p w14:paraId="09C67F94" w14:textId="39580B6A"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lastRenderedPageBreak/>
              <w:t>8</w:t>
            </w:r>
          </w:p>
        </w:tc>
        <w:tc>
          <w:tcPr>
            <w:tcW w:w="5104" w:type="dxa"/>
            <w:tcBorders>
              <w:top w:val="single" w:sz="4" w:space="0" w:color="auto"/>
              <w:left w:val="single" w:sz="4" w:space="0" w:color="auto"/>
              <w:bottom w:val="single" w:sz="4" w:space="0" w:color="auto"/>
              <w:right w:val="single" w:sz="4" w:space="0" w:color="auto"/>
            </w:tcBorders>
          </w:tcPr>
          <w:p w14:paraId="1F190EE2" w14:textId="47DC4338"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МОУ «</w:t>
            </w:r>
            <w:proofErr w:type="spellStart"/>
            <w:r w:rsidRPr="0031503C">
              <w:rPr>
                <w:rFonts w:ascii="Times New Roman" w:hAnsi="Times New Roman"/>
                <w:sz w:val="24"/>
              </w:rPr>
              <w:t>Выхватинецкая</w:t>
            </w:r>
            <w:proofErr w:type="spellEnd"/>
            <w:r w:rsidRPr="0031503C">
              <w:rPr>
                <w:rFonts w:ascii="Times New Roman" w:hAnsi="Times New Roman"/>
                <w:sz w:val="24"/>
              </w:rPr>
              <w:t xml:space="preserve"> молдавская средняя общеобразовательная школа-детский сад»</w:t>
            </w:r>
          </w:p>
        </w:tc>
        <w:tc>
          <w:tcPr>
            <w:tcW w:w="1709" w:type="dxa"/>
            <w:tcBorders>
              <w:top w:val="single" w:sz="4" w:space="0" w:color="auto"/>
              <w:left w:val="single" w:sz="4" w:space="0" w:color="auto"/>
              <w:bottom w:val="single" w:sz="4" w:space="0" w:color="auto"/>
              <w:right w:val="single" w:sz="4" w:space="0" w:color="auto"/>
            </w:tcBorders>
            <w:vAlign w:val="center"/>
          </w:tcPr>
          <w:p w14:paraId="1F5CBDD5" w14:textId="680B87B2"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lang w:val="en-US"/>
              </w:rPr>
              <w:t>44</w:t>
            </w:r>
            <w:r w:rsidRPr="0031503C">
              <w:rPr>
                <w:rFonts w:ascii="Times New Roman" w:hAnsi="Times New Roman"/>
                <w:sz w:val="24"/>
                <w:szCs w:val="24"/>
              </w:rPr>
              <w:t>,</w:t>
            </w:r>
            <w:r w:rsidRPr="0031503C">
              <w:rPr>
                <w:rFonts w:ascii="Times New Roman" w:hAnsi="Times New Roman"/>
                <w:sz w:val="24"/>
                <w:szCs w:val="24"/>
                <w:lang w:val="en-US"/>
              </w:rPr>
              <w:t>4</w:t>
            </w:r>
          </w:p>
        </w:tc>
        <w:tc>
          <w:tcPr>
            <w:tcW w:w="1342" w:type="dxa"/>
            <w:tcBorders>
              <w:top w:val="single" w:sz="4" w:space="0" w:color="auto"/>
              <w:left w:val="single" w:sz="4" w:space="0" w:color="auto"/>
              <w:bottom w:val="single" w:sz="4" w:space="0" w:color="auto"/>
              <w:right w:val="single" w:sz="4" w:space="0" w:color="auto"/>
            </w:tcBorders>
            <w:vAlign w:val="center"/>
          </w:tcPr>
          <w:p w14:paraId="43EB6407" w14:textId="1D61950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0</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38693D9B" w14:textId="439EED75"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2,4</w:t>
            </w:r>
          </w:p>
        </w:tc>
      </w:tr>
      <w:tr w:rsidR="007E15F9" w:rsidRPr="0031503C" w14:paraId="72384123" w14:textId="77777777">
        <w:trPr>
          <w:gridAfter w:val="1"/>
          <w:wAfter w:w="11" w:type="dxa"/>
          <w:trHeight w:val="553"/>
        </w:trPr>
        <w:tc>
          <w:tcPr>
            <w:tcW w:w="686" w:type="dxa"/>
            <w:tcBorders>
              <w:top w:val="single" w:sz="4" w:space="0" w:color="auto"/>
              <w:left w:val="single" w:sz="4" w:space="0" w:color="auto"/>
              <w:bottom w:val="single" w:sz="4" w:space="0" w:color="auto"/>
              <w:right w:val="single" w:sz="4" w:space="0" w:color="auto"/>
            </w:tcBorders>
          </w:tcPr>
          <w:p w14:paraId="4F7F871E" w14:textId="01BAB761"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9</w:t>
            </w:r>
          </w:p>
        </w:tc>
        <w:tc>
          <w:tcPr>
            <w:tcW w:w="5104" w:type="dxa"/>
            <w:tcBorders>
              <w:top w:val="single" w:sz="4" w:space="0" w:color="auto"/>
              <w:left w:val="single" w:sz="4" w:space="0" w:color="auto"/>
              <w:bottom w:val="single" w:sz="4" w:space="0" w:color="auto"/>
              <w:right w:val="single" w:sz="4" w:space="0" w:color="auto"/>
            </w:tcBorders>
          </w:tcPr>
          <w:p w14:paraId="6A6F683B" w14:textId="43087905"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МОУ «Михайловская молдавская основная общеобразовательная школа-детский сад»</w:t>
            </w:r>
          </w:p>
        </w:tc>
        <w:tc>
          <w:tcPr>
            <w:tcW w:w="1709" w:type="dxa"/>
            <w:tcBorders>
              <w:top w:val="single" w:sz="4" w:space="0" w:color="auto"/>
              <w:left w:val="single" w:sz="4" w:space="0" w:color="auto"/>
              <w:bottom w:val="single" w:sz="4" w:space="0" w:color="auto"/>
              <w:right w:val="single" w:sz="4" w:space="0" w:color="auto"/>
            </w:tcBorders>
            <w:vAlign w:val="center"/>
          </w:tcPr>
          <w:p w14:paraId="4EFE9392" w14:textId="371794A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50,0</w:t>
            </w:r>
          </w:p>
        </w:tc>
        <w:tc>
          <w:tcPr>
            <w:tcW w:w="1342" w:type="dxa"/>
            <w:tcBorders>
              <w:top w:val="single" w:sz="4" w:space="0" w:color="auto"/>
              <w:left w:val="single" w:sz="4" w:space="0" w:color="auto"/>
              <w:bottom w:val="single" w:sz="4" w:space="0" w:color="auto"/>
              <w:right w:val="single" w:sz="4" w:space="0" w:color="auto"/>
            </w:tcBorders>
            <w:vAlign w:val="center"/>
          </w:tcPr>
          <w:p w14:paraId="177036B6" w14:textId="1EAE8A5C"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0</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46EFA275" w14:textId="28FEAE09"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2,5</w:t>
            </w:r>
          </w:p>
        </w:tc>
      </w:tr>
      <w:tr w:rsidR="007E15F9" w:rsidRPr="0031503C" w14:paraId="53CE75BD" w14:textId="77777777" w:rsidTr="00F54117">
        <w:trPr>
          <w:gridAfter w:val="1"/>
          <w:wAfter w:w="11" w:type="dxa"/>
          <w:trHeight w:val="553"/>
        </w:trPr>
        <w:tc>
          <w:tcPr>
            <w:tcW w:w="686" w:type="dxa"/>
            <w:tcBorders>
              <w:top w:val="single" w:sz="4" w:space="0" w:color="auto"/>
              <w:left w:val="single" w:sz="4" w:space="0" w:color="auto"/>
              <w:bottom w:val="single" w:sz="4" w:space="0" w:color="auto"/>
              <w:right w:val="single" w:sz="4" w:space="0" w:color="auto"/>
            </w:tcBorders>
          </w:tcPr>
          <w:p w14:paraId="7327C55C" w14:textId="7319BDDB"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10</w:t>
            </w:r>
          </w:p>
        </w:tc>
        <w:tc>
          <w:tcPr>
            <w:tcW w:w="5104" w:type="dxa"/>
            <w:tcBorders>
              <w:top w:val="single" w:sz="4" w:space="0" w:color="auto"/>
              <w:left w:val="single" w:sz="4" w:space="0" w:color="auto"/>
              <w:bottom w:val="single" w:sz="4" w:space="0" w:color="auto"/>
              <w:right w:val="single" w:sz="4" w:space="0" w:color="auto"/>
            </w:tcBorders>
          </w:tcPr>
          <w:p w14:paraId="57CB5F1E" w14:textId="4D67551A"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МОУ «</w:t>
            </w:r>
            <w:proofErr w:type="spellStart"/>
            <w:r w:rsidRPr="0031503C">
              <w:rPr>
                <w:rFonts w:ascii="Times New Roman" w:hAnsi="Times New Roman"/>
                <w:sz w:val="24"/>
              </w:rPr>
              <w:t>Плотянская</w:t>
            </w:r>
            <w:proofErr w:type="spellEnd"/>
            <w:r w:rsidRPr="0031503C">
              <w:rPr>
                <w:rFonts w:ascii="Times New Roman" w:hAnsi="Times New Roman"/>
                <w:sz w:val="24"/>
              </w:rPr>
              <w:t xml:space="preserve"> молдавская средняя общеобразовательная школа»</w:t>
            </w:r>
          </w:p>
        </w:tc>
        <w:tc>
          <w:tcPr>
            <w:tcW w:w="1709" w:type="dxa"/>
            <w:tcBorders>
              <w:top w:val="single" w:sz="4" w:space="0" w:color="auto"/>
              <w:left w:val="single" w:sz="4" w:space="0" w:color="auto"/>
              <w:bottom w:val="single" w:sz="4" w:space="0" w:color="auto"/>
              <w:right w:val="single" w:sz="4" w:space="0" w:color="auto"/>
            </w:tcBorders>
            <w:vAlign w:val="center"/>
          </w:tcPr>
          <w:p w14:paraId="300CF61D" w14:textId="1038AB61"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66,7</w:t>
            </w:r>
          </w:p>
        </w:tc>
        <w:tc>
          <w:tcPr>
            <w:tcW w:w="1342" w:type="dxa"/>
            <w:tcBorders>
              <w:top w:val="single" w:sz="4" w:space="0" w:color="auto"/>
              <w:left w:val="single" w:sz="4" w:space="0" w:color="auto"/>
              <w:bottom w:val="single" w:sz="4" w:space="0" w:color="auto"/>
              <w:right w:val="single" w:sz="4" w:space="0" w:color="auto"/>
            </w:tcBorders>
            <w:vAlign w:val="center"/>
          </w:tcPr>
          <w:p w14:paraId="7C4A85CE" w14:textId="69134F0D"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33,3</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51FC36C8" w14:textId="24CC8303"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3,0</w:t>
            </w:r>
          </w:p>
        </w:tc>
      </w:tr>
    </w:tbl>
    <w:p w14:paraId="3F9D1EF7" w14:textId="77777777" w:rsidR="008F106B" w:rsidRPr="0031503C" w:rsidRDefault="008F106B">
      <w:pPr>
        <w:spacing w:after="0" w:line="240" w:lineRule="auto"/>
        <w:ind w:firstLine="709"/>
        <w:jc w:val="both"/>
        <w:rPr>
          <w:rFonts w:ascii="Times New Roman" w:hAnsi="Times New Roman" w:cs="Times New Roman"/>
          <w:sz w:val="24"/>
          <w:szCs w:val="24"/>
        </w:rPr>
      </w:pPr>
    </w:p>
    <w:p w14:paraId="09B9C87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w:t>
      </w:r>
      <w:r w:rsidRPr="0031503C">
        <w:rPr>
          <w:rFonts w:ascii="Times New Roman" w:hAnsi="Times New Roman"/>
          <w:b/>
          <w:bCs/>
          <w:i/>
          <w:iCs/>
          <w:sz w:val="24"/>
          <w:szCs w:val="24"/>
        </w:rPr>
        <w:t>лучших</w:t>
      </w:r>
      <w:r w:rsidRPr="0031503C">
        <w:rPr>
          <w:rFonts w:ascii="Times New Roman" w:hAnsi="Times New Roman"/>
          <w:sz w:val="24"/>
          <w:szCs w:val="24"/>
        </w:rPr>
        <w:t xml:space="preserve"> организаций общего образования по результатам диагностической </w:t>
      </w:r>
    </w:p>
    <w:p w14:paraId="374B614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проверочной работы </w:t>
      </w:r>
      <w:r w:rsidRPr="0031503C">
        <w:rPr>
          <w:rFonts w:ascii="Times New Roman" w:hAnsi="Times New Roman"/>
          <w:b/>
          <w:bCs/>
          <w:i/>
          <w:iCs/>
          <w:sz w:val="24"/>
          <w:szCs w:val="24"/>
        </w:rPr>
        <w:t>по родному языку</w:t>
      </w:r>
      <w:r w:rsidRPr="0031503C">
        <w:rPr>
          <w:rFonts w:ascii="Times New Roman" w:hAnsi="Times New Roman"/>
          <w:sz w:val="24"/>
          <w:szCs w:val="24"/>
        </w:rPr>
        <w:t xml:space="preserve"> обучающихся 8 классов</w:t>
      </w:r>
    </w:p>
    <w:tbl>
      <w:tblPr>
        <w:tblStyle w:val="8"/>
        <w:tblW w:w="10139" w:type="dxa"/>
        <w:tblLook w:val="04A0" w:firstRow="1" w:lastRow="0" w:firstColumn="1" w:lastColumn="0" w:noHBand="0" w:noVBand="1"/>
      </w:tblPr>
      <w:tblGrid>
        <w:gridCol w:w="692"/>
        <w:gridCol w:w="5145"/>
        <w:gridCol w:w="1724"/>
        <w:gridCol w:w="1353"/>
        <w:gridCol w:w="1214"/>
        <w:gridCol w:w="11"/>
      </w:tblGrid>
      <w:tr w:rsidR="008F106B" w:rsidRPr="0031503C" w14:paraId="33822E63" w14:textId="77777777">
        <w:trPr>
          <w:gridAfter w:val="1"/>
          <w:wAfter w:w="11" w:type="dxa"/>
          <w:trHeight w:val="553"/>
        </w:trPr>
        <w:tc>
          <w:tcPr>
            <w:tcW w:w="692" w:type="dxa"/>
            <w:tcBorders>
              <w:top w:val="single" w:sz="4" w:space="0" w:color="auto"/>
              <w:left w:val="single" w:sz="4" w:space="0" w:color="auto"/>
              <w:bottom w:val="single" w:sz="4" w:space="0" w:color="auto"/>
              <w:right w:val="single" w:sz="4" w:space="0" w:color="auto"/>
            </w:tcBorders>
          </w:tcPr>
          <w:p w14:paraId="61E0C76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п/п</w:t>
            </w:r>
          </w:p>
        </w:tc>
        <w:tc>
          <w:tcPr>
            <w:tcW w:w="5145" w:type="dxa"/>
            <w:tcBorders>
              <w:top w:val="single" w:sz="4" w:space="0" w:color="auto"/>
              <w:left w:val="single" w:sz="4" w:space="0" w:color="auto"/>
              <w:bottom w:val="single" w:sz="4" w:space="0" w:color="auto"/>
              <w:right w:val="single" w:sz="4" w:space="0" w:color="auto"/>
            </w:tcBorders>
          </w:tcPr>
          <w:p w14:paraId="074E7AA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724" w:type="dxa"/>
            <w:tcBorders>
              <w:top w:val="single" w:sz="4" w:space="0" w:color="auto"/>
              <w:left w:val="single" w:sz="4" w:space="0" w:color="auto"/>
              <w:bottom w:val="single" w:sz="4" w:space="0" w:color="auto"/>
              <w:right w:val="single" w:sz="4" w:space="0" w:color="auto"/>
            </w:tcBorders>
          </w:tcPr>
          <w:p w14:paraId="68C365E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353" w:type="dxa"/>
            <w:tcBorders>
              <w:top w:val="single" w:sz="4" w:space="0" w:color="auto"/>
              <w:left w:val="single" w:sz="4" w:space="0" w:color="auto"/>
              <w:bottom w:val="single" w:sz="4" w:space="0" w:color="auto"/>
              <w:right w:val="single" w:sz="4" w:space="0" w:color="auto"/>
            </w:tcBorders>
          </w:tcPr>
          <w:p w14:paraId="2B283817"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214" w:type="dxa"/>
            <w:tcBorders>
              <w:top w:val="single" w:sz="4" w:space="0" w:color="auto"/>
              <w:left w:val="single" w:sz="4" w:space="0" w:color="auto"/>
              <w:bottom w:val="single" w:sz="4" w:space="0" w:color="auto"/>
              <w:right w:val="single" w:sz="4" w:space="0" w:color="auto"/>
            </w:tcBorders>
          </w:tcPr>
          <w:p w14:paraId="40FC8B8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6B866DDD" w14:textId="77777777">
        <w:trPr>
          <w:gridAfter w:val="1"/>
          <w:wAfter w:w="11" w:type="dxa"/>
          <w:trHeight w:val="276"/>
        </w:trPr>
        <w:tc>
          <w:tcPr>
            <w:tcW w:w="10128" w:type="dxa"/>
            <w:gridSpan w:val="5"/>
            <w:tcBorders>
              <w:top w:val="single" w:sz="4" w:space="0" w:color="auto"/>
              <w:left w:val="single" w:sz="4" w:space="0" w:color="auto"/>
              <w:bottom w:val="single" w:sz="4" w:space="0" w:color="auto"/>
              <w:right w:val="single" w:sz="4" w:space="0" w:color="auto"/>
            </w:tcBorders>
          </w:tcPr>
          <w:p w14:paraId="243A4C1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Молдавский язык</w:t>
            </w:r>
          </w:p>
        </w:tc>
      </w:tr>
      <w:tr w:rsidR="008F106B" w:rsidRPr="0031503C" w14:paraId="3866176B" w14:textId="77777777">
        <w:trPr>
          <w:gridAfter w:val="1"/>
          <w:wAfter w:w="11" w:type="dxa"/>
          <w:trHeight w:val="540"/>
        </w:trPr>
        <w:tc>
          <w:tcPr>
            <w:tcW w:w="692" w:type="dxa"/>
            <w:tcBorders>
              <w:top w:val="single" w:sz="4" w:space="0" w:color="auto"/>
              <w:left w:val="single" w:sz="4" w:space="0" w:color="auto"/>
              <w:bottom w:val="single" w:sz="4" w:space="0" w:color="auto"/>
              <w:right w:val="single" w:sz="4" w:space="0" w:color="auto"/>
            </w:tcBorders>
          </w:tcPr>
          <w:p w14:paraId="1F31B11F"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5145" w:type="dxa"/>
            <w:tcBorders>
              <w:top w:val="single" w:sz="4" w:space="0" w:color="auto"/>
              <w:left w:val="single" w:sz="4" w:space="0" w:color="auto"/>
              <w:bottom w:val="single" w:sz="4" w:space="0" w:color="auto"/>
              <w:right w:val="single" w:sz="4" w:space="0" w:color="auto"/>
            </w:tcBorders>
            <w:vAlign w:val="center"/>
          </w:tcPr>
          <w:p w14:paraId="5064B339"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rPr>
              <w:t>ГОУ «Республиканский молдавский теоретический лицей- комплекс»</w:t>
            </w:r>
          </w:p>
        </w:tc>
        <w:tc>
          <w:tcPr>
            <w:tcW w:w="1724" w:type="dxa"/>
            <w:tcBorders>
              <w:top w:val="single" w:sz="4" w:space="0" w:color="auto"/>
              <w:left w:val="single" w:sz="4" w:space="0" w:color="auto"/>
              <w:bottom w:val="single" w:sz="4" w:space="0" w:color="auto"/>
              <w:right w:val="single" w:sz="4" w:space="0" w:color="auto"/>
            </w:tcBorders>
            <w:vAlign w:val="center"/>
          </w:tcPr>
          <w:p w14:paraId="423C7E0E"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rPr>
              <w:t>100</w:t>
            </w:r>
          </w:p>
        </w:tc>
        <w:tc>
          <w:tcPr>
            <w:tcW w:w="1353" w:type="dxa"/>
            <w:tcBorders>
              <w:top w:val="single" w:sz="4" w:space="0" w:color="auto"/>
              <w:left w:val="single" w:sz="4" w:space="0" w:color="auto"/>
              <w:bottom w:val="single" w:sz="4" w:space="0" w:color="auto"/>
              <w:right w:val="single" w:sz="4" w:space="0" w:color="auto"/>
            </w:tcBorders>
            <w:vAlign w:val="center"/>
          </w:tcPr>
          <w:p w14:paraId="25BCAB97"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rPr>
              <w:t>87,5</w:t>
            </w:r>
          </w:p>
        </w:tc>
        <w:tc>
          <w:tcPr>
            <w:tcW w:w="1214" w:type="dxa"/>
            <w:tcBorders>
              <w:top w:val="single" w:sz="4" w:space="0" w:color="auto"/>
              <w:left w:val="single" w:sz="4" w:space="0" w:color="auto"/>
              <w:bottom w:val="single" w:sz="4" w:space="0" w:color="auto"/>
              <w:right w:val="single" w:sz="4" w:space="0" w:color="auto"/>
            </w:tcBorders>
            <w:vAlign w:val="center"/>
          </w:tcPr>
          <w:p w14:paraId="520F84C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rPr>
              <w:t>4,5</w:t>
            </w:r>
          </w:p>
        </w:tc>
      </w:tr>
      <w:tr w:rsidR="008F106B" w:rsidRPr="0031503C" w14:paraId="72932154" w14:textId="77777777">
        <w:trPr>
          <w:gridAfter w:val="1"/>
          <w:wAfter w:w="11" w:type="dxa"/>
          <w:trHeight w:val="540"/>
        </w:trPr>
        <w:tc>
          <w:tcPr>
            <w:tcW w:w="692" w:type="dxa"/>
            <w:tcBorders>
              <w:top w:val="single" w:sz="4" w:space="0" w:color="auto"/>
              <w:left w:val="single" w:sz="4" w:space="0" w:color="auto"/>
              <w:bottom w:val="single" w:sz="4" w:space="0" w:color="auto"/>
              <w:right w:val="single" w:sz="4" w:space="0" w:color="auto"/>
            </w:tcBorders>
          </w:tcPr>
          <w:p w14:paraId="3F9D3C23"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sz w:val="24"/>
                <w:szCs w:val="24"/>
              </w:rPr>
              <w:t>2</w:t>
            </w:r>
          </w:p>
        </w:tc>
        <w:tc>
          <w:tcPr>
            <w:tcW w:w="5145" w:type="dxa"/>
            <w:tcBorders>
              <w:top w:val="single" w:sz="4" w:space="0" w:color="auto"/>
              <w:left w:val="single" w:sz="4" w:space="0" w:color="auto"/>
              <w:bottom w:val="single" w:sz="4" w:space="0" w:color="auto"/>
              <w:right w:val="single" w:sz="4" w:space="0" w:color="auto"/>
            </w:tcBorders>
            <w:vAlign w:val="center"/>
          </w:tcPr>
          <w:p w14:paraId="0E18E382"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rPr>
              <w:t xml:space="preserve">МОУ «Русско-молдавская общеобразовательная средняя школа </w:t>
            </w:r>
            <w:proofErr w:type="spellStart"/>
            <w:r w:rsidRPr="0031503C">
              <w:rPr>
                <w:rFonts w:ascii="Times New Roman" w:hAnsi="Times New Roman"/>
              </w:rPr>
              <w:t>с.Красная</w:t>
            </w:r>
            <w:proofErr w:type="spellEnd"/>
            <w:r w:rsidRPr="0031503C">
              <w:rPr>
                <w:rFonts w:ascii="Times New Roman" w:hAnsi="Times New Roman"/>
              </w:rPr>
              <w:t xml:space="preserve"> Горка </w:t>
            </w:r>
            <w:proofErr w:type="spellStart"/>
            <w:r w:rsidRPr="0031503C">
              <w:rPr>
                <w:rFonts w:ascii="Times New Roman" w:hAnsi="Times New Roman"/>
              </w:rPr>
              <w:t>Григориопольского</w:t>
            </w:r>
            <w:proofErr w:type="spellEnd"/>
            <w:r w:rsidRPr="0031503C">
              <w:rPr>
                <w:rFonts w:ascii="Times New Roman" w:hAnsi="Times New Roman"/>
              </w:rPr>
              <w:t xml:space="preserve"> района»</w:t>
            </w:r>
          </w:p>
        </w:tc>
        <w:tc>
          <w:tcPr>
            <w:tcW w:w="1724" w:type="dxa"/>
            <w:tcBorders>
              <w:top w:val="single" w:sz="4" w:space="0" w:color="auto"/>
              <w:left w:val="single" w:sz="4" w:space="0" w:color="auto"/>
              <w:bottom w:val="single" w:sz="4" w:space="0" w:color="auto"/>
              <w:right w:val="single" w:sz="4" w:space="0" w:color="auto"/>
            </w:tcBorders>
            <w:vAlign w:val="center"/>
          </w:tcPr>
          <w:p w14:paraId="6BDCAF11"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rPr>
              <w:t>100</w:t>
            </w:r>
          </w:p>
        </w:tc>
        <w:tc>
          <w:tcPr>
            <w:tcW w:w="1353" w:type="dxa"/>
            <w:tcBorders>
              <w:top w:val="single" w:sz="4" w:space="0" w:color="auto"/>
              <w:left w:val="single" w:sz="4" w:space="0" w:color="auto"/>
              <w:bottom w:val="single" w:sz="4" w:space="0" w:color="auto"/>
              <w:right w:val="single" w:sz="4" w:space="0" w:color="auto"/>
            </w:tcBorders>
            <w:vAlign w:val="center"/>
          </w:tcPr>
          <w:p w14:paraId="0C350BE6"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rPr>
              <w:t>79</w:t>
            </w:r>
          </w:p>
        </w:tc>
        <w:tc>
          <w:tcPr>
            <w:tcW w:w="1214" w:type="dxa"/>
            <w:tcBorders>
              <w:top w:val="single" w:sz="4" w:space="0" w:color="auto"/>
              <w:left w:val="single" w:sz="4" w:space="0" w:color="auto"/>
              <w:bottom w:val="single" w:sz="4" w:space="0" w:color="auto"/>
              <w:right w:val="single" w:sz="4" w:space="0" w:color="auto"/>
            </w:tcBorders>
            <w:vAlign w:val="center"/>
          </w:tcPr>
          <w:p w14:paraId="6A163F9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rPr>
              <w:t>4,4</w:t>
            </w:r>
          </w:p>
        </w:tc>
      </w:tr>
      <w:tr w:rsidR="008F106B" w:rsidRPr="0031503C" w14:paraId="28FD7949" w14:textId="77777777">
        <w:trPr>
          <w:gridAfter w:val="1"/>
          <w:wAfter w:w="11" w:type="dxa"/>
          <w:trHeight w:val="553"/>
        </w:trPr>
        <w:tc>
          <w:tcPr>
            <w:tcW w:w="692" w:type="dxa"/>
            <w:tcBorders>
              <w:top w:val="single" w:sz="4" w:space="0" w:color="auto"/>
              <w:left w:val="single" w:sz="4" w:space="0" w:color="auto"/>
              <w:bottom w:val="single" w:sz="4" w:space="0" w:color="auto"/>
              <w:right w:val="single" w:sz="4" w:space="0" w:color="auto"/>
            </w:tcBorders>
          </w:tcPr>
          <w:p w14:paraId="117295A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3</w:t>
            </w:r>
          </w:p>
        </w:tc>
        <w:tc>
          <w:tcPr>
            <w:tcW w:w="5145" w:type="dxa"/>
            <w:tcBorders>
              <w:top w:val="single" w:sz="4" w:space="0" w:color="auto"/>
              <w:left w:val="single" w:sz="4" w:space="0" w:color="auto"/>
              <w:bottom w:val="single" w:sz="4" w:space="0" w:color="auto"/>
              <w:right w:val="single" w:sz="4" w:space="0" w:color="auto"/>
            </w:tcBorders>
            <w:vAlign w:val="center"/>
          </w:tcPr>
          <w:p w14:paraId="73E4883A"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rPr>
              <w:t>МОУ «</w:t>
            </w:r>
            <w:proofErr w:type="spellStart"/>
            <w:r w:rsidRPr="0031503C">
              <w:rPr>
                <w:rFonts w:ascii="Times New Roman" w:hAnsi="Times New Roman"/>
              </w:rPr>
              <w:t>Буторская</w:t>
            </w:r>
            <w:proofErr w:type="spellEnd"/>
            <w:r w:rsidRPr="0031503C">
              <w:rPr>
                <w:rFonts w:ascii="Times New Roman" w:hAnsi="Times New Roman"/>
              </w:rPr>
              <w:t xml:space="preserve"> общеобразовательная средняя школа </w:t>
            </w:r>
            <w:proofErr w:type="spellStart"/>
            <w:r w:rsidRPr="0031503C">
              <w:rPr>
                <w:rFonts w:ascii="Times New Roman" w:hAnsi="Times New Roman"/>
              </w:rPr>
              <w:t>Григориопольского</w:t>
            </w:r>
            <w:proofErr w:type="spellEnd"/>
            <w:r w:rsidRPr="0031503C">
              <w:rPr>
                <w:rFonts w:ascii="Times New Roman" w:hAnsi="Times New Roman"/>
              </w:rPr>
              <w:t xml:space="preserve"> района»</w:t>
            </w:r>
          </w:p>
        </w:tc>
        <w:tc>
          <w:tcPr>
            <w:tcW w:w="1724" w:type="dxa"/>
            <w:tcBorders>
              <w:top w:val="single" w:sz="4" w:space="0" w:color="auto"/>
              <w:left w:val="single" w:sz="4" w:space="0" w:color="auto"/>
              <w:bottom w:val="single" w:sz="4" w:space="0" w:color="auto"/>
              <w:right w:val="single" w:sz="4" w:space="0" w:color="auto"/>
            </w:tcBorders>
            <w:vAlign w:val="center"/>
          </w:tcPr>
          <w:p w14:paraId="214B015F"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rPr>
              <w:t>100</w:t>
            </w:r>
          </w:p>
        </w:tc>
        <w:tc>
          <w:tcPr>
            <w:tcW w:w="1353" w:type="dxa"/>
            <w:tcBorders>
              <w:top w:val="single" w:sz="4" w:space="0" w:color="auto"/>
              <w:left w:val="single" w:sz="4" w:space="0" w:color="auto"/>
              <w:bottom w:val="single" w:sz="4" w:space="0" w:color="auto"/>
              <w:right w:val="single" w:sz="4" w:space="0" w:color="auto"/>
            </w:tcBorders>
            <w:vAlign w:val="center"/>
          </w:tcPr>
          <w:p w14:paraId="55806D5B"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rPr>
              <w:t>79</w:t>
            </w:r>
          </w:p>
        </w:tc>
        <w:tc>
          <w:tcPr>
            <w:tcW w:w="1214" w:type="dxa"/>
            <w:tcBorders>
              <w:top w:val="single" w:sz="4" w:space="0" w:color="auto"/>
              <w:left w:val="single" w:sz="4" w:space="0" w:color="auto"/>
              <w:bottom w:val="single" w:sz="4" w:space="0" w:color="auto"/>
              <w:right w:val="single" w:sz="4" w:space="0" w:color="auto"/>
            </w:tcBorders>
            <w:vAlign w:val="center"/>
          </w:tcPr>
          <w:p w14:paraId="3AF01FB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rPr>
              <w:t>4,1</w:t>
            </w:r>
          </w:p>
        </w:tc>
      </w:tr>
      <w:tr w:rsidR="008F106B" w:rsidRPr="0031503C" w14:paraId="786C5011" w14:textId="77777777">
        <w:trPr>
          <w:gridAfter w:val="1"/>
          <w:wAfter w:w="11" w:type="dxa"/>
          <w:trHeight w:val="553"/>
        </w:trPr>
        <w:tc>
          <w:tcPr>
            <w:tcW w:w="692" w:type="dxa"/>
            <w:tcBorders>
              <w:top w:val="single" w:sz="4" w:space="0" w:color="auto"/>
              <w:left w:val="single" w:sz="4" w:space="0" w:color="auto"/>
              <w:bottom w:val="single" w:sz="4" w:space="0" w:color="auto"/>
              <w:right w:val="single" w:sz="4" w:space="0" w:color="auto"/>
            </w:tcBorders>
          </w:tcPr>
          <w:p w14:paraId="1F22BC2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w:t>
            </w:r>
          </w:p>
        </w:tc>
        <w:tc>
          <w:tcPr>
            <w:tcW w:w="5145" w:type="dxa"/>
            <w:tcBorders>
              <w:top w:val="single" w:sz="4" w:space="0" w:color="auto"/>
              <w:left w:val="single" w:sz="4" w:space="0" w:color="auto"/>
              <w:bottom w:val="single" w:sz="4" w:space="0" w:color="auto"/>
              <w:right w:val="single" w:sz="4" w:space="0" w:color="auto"/>
            </w:tcBorders>
            <w:vAlign w:val="center"/>
          </w:tcPr>
          <w:p w14:paraId="129863A8"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rPr>
              <w:t>МОУ «</w:t>
            </w:r>
            <w:proofErr w:type="spellStart"/>
            <w:r w:rsidRPr="0031503C">
              <w:rPr>
                <w:rFonts w:ascii="Times New Roman" w:hAnsi="Times New Roman"/>
              </w:rPr>
              <w:t>Чобручская</w:t>
            </w:r>
            <w:proofErr w:type="spellEnd"/>
            <w:r w:rsidRPr="0031503C">
              <w:rPr>
                <w:rFonts w:ascii="Times New Roman" w:hAnsi="Times New Roman"/>
              </w:rPr>
              <w:t xml:space="preserve"> молдавская средняя общеобразовательная школа № 2»</w:t>
            </w:r>
          </w:p>
        </w:tc>
        <w:tc>
          <w:tcPr>
            <w:tcW w:w="1724" w:type="dxa"/>
            <w:tcBorders>
              <w:top w:val="single" w:sz="4" w:space="0" w:color="auto"/>
              <w:left w:val="single" w:sz="4" w:space="0" w:color="auto"/>
              <w:bottom w:val="single" w:sz="4" w:space="0" w:color="auto"/>
              <w:right w:val="single" w:sz="4" w:space="0" w:color="auto"/>
            </w:tcBorders>
            <w:vAlign w:val="center"/>
          </w:tcPr>
          <w:p w14:paraId="7B33EECE"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rPr>
              <w:t>100</w:t>
            </w:r>
          </w:p>
        </w:tc>
        <w:tc>
          <w:tcPr>
            <w:tcW w:w="1353" w:type="dxa"/>
            <w:tcBorders>
              <w:top w:val="single" w:sz="4" w:space="0" w:color="auto"/>
              <w:left w:val="single" w:sz="4" w:space="0" w:color="auto"/>
              <w:bottom w:val="single" w:sz="4" w:space="0" w:color="auto"/>
              <w:right w:val="single" w:sz="4" w:space="0" w:color="auto"/>
            </w:tcBorders>
            <w:vAlign w:val="center"/>
          </w:tcPr>
          <w:p w14:paraId="125D5FAE"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rPr>
              <w:t>73</w:t>
            </w:r>
          </w:p>
        </w:tc>
        <w:tc>
          <w:tcPr>
            <w:tcW w:w="1214" w:type="dxa"/>
            <w:tcBorders>
              <w:top w:val="single" w:sz="4" w:space="0" w:color="auto"/>
              <w:left w:val="single" w:sz="4" w:space="0" w:color="auto"/>
              <w:bottom w:val="single" w:sz="4" w:space="0" w:color="auto"/>
              <w:right w:val="single" w:sz="4" w:space="0" w:color="auto"/>
            </w:tcBorders>
            <w:vAlign w:val="center"/>
          </w:tcPr>
          <w:p w14:paraId="232C600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rPr>
              <w:t>4,1</w:t>
            </w:r>
          </w:p>
        </w:tc>
      </w:tr>
      <w:tr w:rsidR="008F106B" w:rsidRPr="0031503C" w14:paraId="47C54556" w14:textId="77777777">
        <w:trPr>
          <w:gridAfter w:val="1"/>
          <w:wAfter w:w="11" w:type="dxa"/>
          <w:trHeight w:val="540"/>
        </w:trPr>
        <w:tc>
          <w:tcPr>
            <w:tcW w:w="692" w:type="dxa"/>
            <w:tcBorders>
              <w:top w:val="single" w:sz="4" w:space="0" w:color="auto"/>
              <w:left w:val="single" w:sz="4" w:space="0" w:color="auto"/>
              <w:bottom w:val="single" w:sz="4" w:space="0" w:color="auto"/>
              <w:right w:val="single" w:sz="4" w:space="0" w:color="auto"/>
            </w:tcBorders>
          </w:tcPr>
          <w:p w14:paraId="6E489B7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5</w:t>
            </w:r>
          </w:p>
        </w:tc>
        <w:tc>
          <w:tcPr>
            <w:tcW w:w="5145" w:type="dxa"/>
            <w:tcBorders>
              <w:top w:val="single" w:sz="4" w:space="0" w:color="auto"/>
              <w:left w:val="single" w:sz="4" w:space="0" w:color="auto"/>
              <w:bottom w:val="single" w:sz="4" w:space="0" w:color="auto"/>
              <w:right w:val="single" w:sz="4" w:space="0" w:color="auto"/>
            </w:tcBorders>
            <w:vAlign w:val="center"/>
          </w:tcPr>
          <w:p w14:paraId="72818889"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rPr>
              <w:t>МОУ «</w:t>
            </w:r>
            <w:proofErr w:type="spellStart"/>
            <w:r w:rsidRPr="0031503C">
              <w:rPr>
                <w:rFonts w:ascii="Times New Roman" w:hAnsi="Times New Roman"/>
              </w:rPr>
              <w:t>Выхватинецкая</w:t>
            </w:r>
            <w:proofErr w:type="spellEnd"/>
            <w:r w:rsidRPr="0031503C">
              <w:rPr>
                <w:rFonts w:ascii="Times New Roman" w:hAnsi="Times New Roman"/>
              </w:rPr>
              <w:t xml:space="preserve"> молдавская средняя общеобразовательная школа-детский сад </w:t>
            </w:r>
            <w:proofErr w:type="spellStart"/>
            <w:r w:rsidRPr="0031503C">
              <w:rPr>
                <w:rFonts w:ascii="Times New Roman" w:hAnsi="Times New Roman"/>
              </w:rPr>
              <w:t>им.А.Г.Рубинштейна</w:t>
            </w:r>
            <w:proofErr w:type="spellEnd"/>
            <w:r w:rsidRPr="0031503C">
              <w:rPr>
                <w:rFonts w:ascii="Times New Roman" w:hAnsi="Times New Roman"/>
              </w:rPr>
              <w:t>»</w:t>
            </w:r>
          </w:p>
        </w:tc>
        <w:tc>
          <w:tcPr>
            <w:tcW w:w="1724" w:type="dxa"/>
            <w:tcBorders>
              <w:top w:val="single" w:sz="4" w:space="0" w:color="auto"/>
              <w:left w:val="single" w:sz="4" w:space="0" w:color="auto"/>
              <w:bottom w:val="single" w:sz="4" w:space="0" w:color="auto"/>
              <w:right w:val="single" w:sz="4" w:space="0" w:color="auto"/>
            </w:tcBorders>
            <w:vAlign w:val="center"/>
          </w:tcPr>
          <w:p w14:paraId="6E5FDB4A"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rPr>
              <w:t>100</w:t>
            </w:r>
          </w:p>
        </w:tc>
        <w:tc>
          <w:tcPr>
            <w:tcW w:w="1353" w:type="dxa"/>
            <w:tcBorders>
              <w:top w:val="single" w:sz="4" w:space="0" w:color="auto"/>
              <w:left w:val="single" w:sz="4" w:space="0" w:color="auto"/>
              <w:bottom w:val="single" w:sz="4" w:space="0" w:color="auto"/>
              <w:right w:val="single" w:sz="4" w:space="0" w:color="auto"/>
            </w:tcBorders>
            <w:vAlign w:val="center"/>
          </w:tcPr>
          <w:p w14:paraId="6E6C98E5"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rPr>
              <w:t>75,0</w:t>
            </w:r>
          </w:p>
        </w:tc>
        <w:tc>
          <w:tcPr>
            <w:tcW w:w="1214" w:type="dxa"/>
            <w:tcBorders>
              <w:top w:val="single" w:sz="4" w:space="0" w:color="auto"/>
              <w:left w:val="single" w:sz="4" w:space="0" w:color="auto"/>
              <w:bottom w:val="single" w:sz="4" w:space="0" w:color="auto"/>
              <w:right w:val="single" w:sz="4" w:space="0" w:color="auto"/>
            </w:tcBorders>
            <w:vAlign w:val="center"/>
          </w:tcPr>
          <w:p w14:paraId="5732828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rPr>
              <w:t>3,9</w:t>
            </w:r>
          </w:p>
        </w:tc>
      </w:tr>
      <w:tr w:rsidR="008F106B" w:rsidRPr="0031503C" w14:paraId="3E9969CF" w14:textId="77777777">
        <w:trPr>
          <w:trHeight w:val="276"/>
        </w:trPr>
        <w:tc>
          <w:tcPr>
            <w:tcW w:w="10139" w:type="dxa"/>
            <w:gridSpan w:val="6"/>
            <w:tcBorders>
              <w:top w:val="single" w:sz="4" w:space="0" w:color="auto"/>
              <w:left w:val="single" w:sz="4" w:space="0" w:color="auto"/>
              <w:bottom w:val="single" w:sz="4" w:space="0" w:color="auto"/>
              <w:right w:val="single" w:sz="4" w:space="0" w:color="auto"/>
            </w:tcBorders>
          </w:tcPr>
          <w:p w14:paraId="7601D01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Украинский язык</w:t>
            </w:r>
          </w:p>
        </w:tc>
      </w:tr>
      <w:tr w:rsidR="008F106B" w:rsidRPr="0031503C" w14:paraId="313C1009" w14:textId="77777777">
        <w:trPr>
          <w:trHeight w:val="553"/>
        </w:trPr>
        <w:tc>
          <w:tcPr>
            <w:tcW w:w="692" w:type="dxa"/>
            <w:tcBorders>
              <w:top w:val="single" w:sz="4" w:space="0" w:color="auto"/>
              <w:left w:val="single" w:sz="4" w:space="0" w:color="auto"/>
              <w:bottom w:val="single" w:sz="4" w:space="0" w:color="auto"/>
              <w:right w:val="single" w:sz="4" w:space="0" w:color="auto"/>
            </w:tcBorders>
          </w:tcPr>
          <w:p w14:paraId="1E7D077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w:t>
            </w:r>
          </w:p>
        </w:tc>
        <w:tc>
          <w:tcPr>
            <w:tcW w:w="5145" w:type="dxa"/>
            <w:tcBorders>
              <w:top w:val="single" w:sz="4" w:space="0" w:color="auto"/>
              <w:left w:val="single" w:sz="4" w:space="0" w:color="auto"/>
              <w:bottom w:val="single" w:sz="4" w:space="0" w:color="auto"/>
              <w:right w:val="single" w:sz="4" w:space="0" w:color="auto"/>
            </w:tcBorders>
            <w:vAlign w:val="center"/>
          </w:tcPr>
          <w:p w14:paraId="3D94FF5B"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Рыбницкая</w:t>
            </w:r>
            <w:proofErr w:type="spellEnd"/>
            <w:r w:rsidRPr="0031503C">
              <w:rPr>
                <w:rFonts w:ascii="Times New Roman" w:hAnsi="Times New Roman"/>
                <w:sz w:val="24"/>
                <w:szCs w:val="24"/>
              </w:rPr>
              <w:t xml:space="preserve"> украинская средняя общеобразовательная школа №1 с гимназическими классами имени Леси Украинки»</w:t>
            </w:r>
          </w:p>
        </w:tc>
        <w:tc>
          <w:tcPr>
            <w:tcW w:w="1724" w:type="dxa"/>
            <w:tcBorders>
              <w:top w:val="single" w:sz="4" w:space="0" w:color="auto"/>
              <w:left w:val="single" w:sz="4" w:space="0" w:color="auto"/>
              <w:bottom w:val="single" w:sz="4" w:space="0" w:color="auto"/>
              <w:right w:val="single" w:sz="4" w:space="0" w:color="auto"/>
            </w:tcBorders>
            <w:vAlign w:val="center"/>
          </w:tcPr>
          <w:p w14:paraId="181521B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53" w:type="dxa"/>
            <w:tcBorders>
              <w:top w:val="single" w:sz="4" w:space="0" w:color="auto"/>
              <w:left w:val="single" w:sz="4" w:space="0" w:color="auto"/>
              <w:bottom w:val="single" w:sz="4" w:space="0" w:color="auto"/>
              <w:right w:val="single" w:sz="4" w:space="0" w:color="auto"/>
            </w:tcBorders>
            <w:vAlign w:val="center"/>
          </w:tcPr>
          <w:p w14:paraId="7DBA891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782B53D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4,2</w:t>
            </w:r>
          </w:p>
        </w:tc>
      </w:tr>
      <w:tr w:rsidR="008F106B" w:rsidRPr="0031503C" w14:paraId="0B1E1058" w14:textId="77777777">
        <w:trPr>
          <w:trHeight w:val="553"/>
        </w:trPr>
        <w:tc>
          <w:tcPr>
            <w:tcW w:w="692" w:type="dxa"/>
            <w:tcBorders>
              <w:top w:val="single" w:sz="4" w:space="0" w:color="auto"/>
              <w:left w:val="single" w:sz="4" w:space="0" w:color="auto"/>
              <w:bottom w:val="single" w:sz="4" w:space="0" w:color="auto"/>
              <w:right w:val="single" w:sz="4" w:space="0" w:color="auto"/>
            </w:tcBorders>
          </w:tcPr>
          <w:p w14:paraId="683FF44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2</w:t>
            </w:r>
          </w:p>
        </w:tc>
        <w:tc>
          <w:tcPr>
            <w:tcW w:w="5145" w:type="dxa"/>
            <w:tcBorders>
              <w:top w:val="single" w:sz="4" w:space="0" w:color="auto"/>
              <w:left w:val="single" w:sz="4" w:space="0" w:color="auto"/>
              <w:bottom w:val="single" w:sz="4" w:space="0" w:color="auto"/>
              <w:right w:val="single" w:sz="4" w:space="0" w:color="auto"/>
            </w:tcBorders>
            <w:vAlign w:val="center"/>
          </w:tcPr>
          <w:p w14:paraId="788AF472"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«Бендерская гимназия №3 им. И.П. Котляревского»</w:t>
            </w:r>
          </w:p>
        </w:tc>
        <w:tc>
          <w:tcPr>
            <w:tcW w:w="1724" w:type="dxa"/>
            <w:tcBorders>
              <w:top w:val="single" w:sz="4" w:space="0" w:color="auto"/>
              <w:left w:val="single" w:sz="4" w:space="0" w:color="auto"/>
              <w:bottom w:val="single" w:sz="4" w:space="0" w:color="auto"/>
              <w:right w:val="single" w:sz="4" w:space="0" w:color="auto"/>
            </w:tcBorders>
            <w:vAlign w:val="center"/>
          </w:tcPr>
          <w:p w14:paraId="05D0C38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53" w:type="dxa"/>
            <w:tcBorders>
              <w:top w:val="single" w:sz="4" w:space="0" w:color="auto"/>
              <w:left w:val="single" w:sz="4" w:space="0" w:color="auto"/>
              <w:bottom w:val="single" w:sz="4" w:space="0" w:color="auto"/>
              <w:right w:val="single" w:sz="4" w:space="0" w:color="auto"/>
            </w:tcBorders>
            <w:vAlign w:val="center"/>
          </w:tcPr>
          <w:p w14:paraId="34E9231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64,3</w:t>
            </w: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6EF3695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3,9</w:t>
            </w:r>
          </w:p>
        </w:tc>
      </w:tr>
      <w:tr w:rsidR="008F106B" w:rsidRPr="0031503C" w14:paraId="2FA15E49" w14:textId="77777777">
        <w:trPr>
          <w:trHeight w:val="624"/>
        </w:trPr>
        <w:tc>
          <w:tcPr>
            <w:tcW w:w="692" w:type="dxa"/>
            <w:tcBorders>
              <w:top w:val="single" w:sz="4" w:space="0" w:color="auto"/>
              <w:left w:val="single" w:sz="4" w:space="0" w:color="auto"/>
              <w:bottom w:val="single" w:sz="4" w:space="0" w:color="auto"/>
              <w:right w:val="single" w:sz="4" w:space="0" w:color="auto"/>
            </w:tcBorders>
          </w:tcPr>
          <w:p w14:paraId="1B65C7A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3</w:t>
            </w:r>
          </w:p>
        </w:tc>
        <w:tc>
          <w:tcPr>
            <w:tcW w:w="5145" w:type="dxa"/>
            <w:tcBorders>
              <w:top w:val="single" w:sz="4" w:space="0" w:color="auto"/>
              <w:left w:val="single" w:sz="4" w:space="0" w:color="auto"/>
              <w:bottom w:val="single" w:sz="4" w:space="0" w:color="auto"/>
              <w:right w:val="single" w:sz="4" w:space="0" w:color="auto"/>
            </w:tcBorders>
            <w:vAlign w:val="center"/>
          </w:tcPr>
          <w:p w14:paraId="2AAA0B2B"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ГОУ «Республиканский украинский теоретический лицей-комплекс»</w:t>
            </w:r>
          </w:p>
        </w:tc>
        <w:tc>
          <w:tcPr>
            <w:tcW w:w="1724" w:type="dxa"/>
            <w:tcBorders>
              <w:top w:val="single" w:sz="4" w:space="0" w:color="auto"/>
              <w:left w:val="single" w:sz="4" w:space="0" w:color="auto"/>
              <w:bottom w:val="single" w:sz="4" w:space="0" w:color="auto"/>
              <w:right w:val="single" w:sz="4" w:space="0" w:color="auto"/>
            </w:tcBorders>
            <w:vAlign w:val="center"/>
          </w:tcPr>
          <w:p w14:paraId="587B49D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92,3</w:t>
            </w:r>
          </w:p>
        </w:tc>
        <w:tc>
          <w:tcPr>
            <w:tcW w:w="1353" w:type="dxa"/>
            <w:tcBorders>
              <w:top w:val="single" w:sz="4" w:space="0" w:color="auto"/>
              <w:left w:val="single" w:sz="4" w:space="0" w:color="auto"/>
              <w:bottom w:val="single" w:sz="4" w:space="0" w:color="auto"/>
              <w:right w:val="single" w:sz="4" w:space="0" w:color="auto"/>
            </w:tcBorders>
            <w:vAlign w:val="center"/>
          </w:tcPr>
          <w:p w14:paraId="0CCD639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46,1</w:t>
            </w: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3E71D26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3,4</w:t>
            </w:r>
          </w:p>
        </w:tc>
      </w:tr>
      <w:tr w:rsidR="008F106B" w:rsidRPr="0031503C" w14:paraId="213074FF" w14:textId="77777777">
        <w:trPr>
          <w:trHeight w:val="276"/>
        </w:trPr>
        <w:tc>
          <w:tcPr>
            <w:tcW w:w="10139" w:type="dxa"/>
            <w:gridSpan w:val="6"/>
            <w:tcBorders>
              <w:top w:val="single" w:sz="4" w:space="0" w:color="auto"/>
              <w:left w:val="single" w:sz="4" w:space="0" w:color="auto"/>
              <w:bottom w:val="single" w:sz="4" w:space="0" w:color="auto"/>
              <w:right w:val="single" w:sz="4" w:space="0" w:color="auto"/>
            </w:tcBorders>
          </w:tcPr>
          <w:p w14:paraId="5CAAD81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Русский язык</w:t>
            </w:r>
          </w:p>
        </w:tc>
      </w:tr>
      <w:tr w:rsidR="008F106B" w:rsidRPr="0031503C" w14:paraId="0C91D7C3" w14:textId="77777777">
        <w:trPr>
          <w:trHeight w:val="540"/>
        </w:trPr>
        <w:tc>
          <w:tcPr>
            <w:tcW w:w="692" w:type="dxa"/>
            <w:tcBorders>
              <w:top w:val="single" w:sz="4" w:space="0" w:color="auto"/>
              <w:left w:val="single" w:sz="4" w:space="0" w:color="auto"/>
              <w:bottom w:val="single" w:sz="4" w:space="0" w:color="auto"/>
              <w:right w:val="single" w:sz="4" w:space="0" w:color="auto"/>
            </w:tcBorders>
          </w:tcPr>
          <w:p w14:paraId="5B052C8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w:t>
            </w:r>
          </w:p>
        </w:tc>
        <w:tc>
          <w:tcPr>
            <w:tcW w:w="5145" w:type="dxa"/>
            <w:tcBorders>
              <w:top w:val="single" w:sz="4" w:space="0" w:color="auto"/>
              <w:left w:val="single" w:sz="4" w:space="0" w:color="auto"/>
              <w:bottom w:val="single" w:sz="4" w:space="0" w:color="auto"/>
              <w:right w:val="single" w:sz="4" w:space="0" w:color="auto"/>
            </w:tcBorders>
          </w:tcPr>
          <w:p w14:paraId="708A4BB3" w14:textId="77777777" w:rsidR="008F106B" w:rsidRPr="0031503C" w:rsidRDefault="00C401F7">
            <w:pPr>
              <w:spacing w:after="0" w:line="240" w:lineRule="auto"/>
              <w:ind w:left="-55" w:right="113"/>
              <w:contextualSpacing/>
              <w:rPr>
                <w:rFonts w:ascii="Times New Roman" w:hAnsi="Times New Roman"/>
                <w:sz w:val="24"/>
                <w:szCs w:val="24"/>
              </w:rPr>
            </w:pPr>
            <w:r w:rsidRPr="0031503C">
              <w:rPr>
                <w:rFonts w:ascii="Times New Roman" w:hAnsi="Times New Roman"/>
                <w:sz w:val="24"/>
              </w:rPr>
              <w:t>МОУ «</w:t>
            </w:r>
            <w:proofErr w:type="spellStart"/>
            <w:r w:rsidRPr="0031503C">
              <w:rPr>
                <w:rFonts w:ascii="Times New Roman" w:hAnsi="Times New Roman"/>
                <w:sz w:val="24"/>
              </w:rPr>
              <w:t>Гидиримская</w:t>
            </w:r>
            <w:proofErr w:type="spellEnd"/>
            <w:r w:rsidRPr="0031503C">
              <w:rPr>
                <w:rFonts w:ascii="Times New Roman" w:hAnsi="Times New Roman"/>
                <w:sz w:val="24"/>
              </w:rPr>
              <w:t xml:space="preserve"> русская основная общеобразовательная школа»</w:t>
            </w:r>
          </w:p>
        </w:tc>
        <w:tc>
          <w:tcPr>
            <w:tcW w:w="1724" w:type="dxa"/>
            <w:tcBorders>
              <w:top w:val="single" w:sz="4" w:space="0" w:color="auto"/>
              <w:left w:val="single" w:sz="4" w:space="0" w:color="auto"/>
              <w:bottom w:val="single" w:sz="4" w:space="0" w:color="auto"/>
              <w:right w:val="single" w:sz="4" w:space="0" w:color="auto"/>
            </w:tcBorders>
            <w:vAlign w:val="center"/>
          </w:tcPr>
          <w:p w14:paraId="0486FA4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rPr>
              <w:t>100</w:t>
            </w:r>
          </w:p>
        </w:tc>
        <w:tc>
          <w:tcPr>
            <w:tcW w:w="1353" w:type="dxa"/>
            <w:tcBorders>
              <w:top w:val="single" w:sz="4" w:space="0" w:color="auto"/>
              <w:left w:val="single" w:sz="4" w:space="0" w:color="auto"/>
              <w:bottom w:val="single" w:sz="4" w:space="0" w:color="auto"/>
              <w:right w:val="single" w:sz="4" w:space="0" w:color="auto"/>
            </w:tcBorders>
            <w:vAlign w:val="center"/>
          </w:tcPr>
          <w:p w14:paraId="493B5C9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rPr>
              <w:t>100</w:t>
            </w: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055AEF0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rPr>
              <w:t>4,2</w:t>
            </w:r>
          </w:p>
        </w:tc>
      </w:tr>
      <w:tr w:rsidR="008F106B" w:rsidRPr="0031503C" w14:paraId="744B9126" w14:textId="77777777">
        <w:trPr>
          <w:trHeight w:val="286"/>
        </w:trPr>
        <w:tc>
          <w:tcPr>
            <w:tcW w:w="692" w:type="dxa"/>
            <w:tcBorders>
              <w:top w:val="single" w:sz="4" w:space="0" w:color="auto"/>
              <w:left w:val="single" w:sz="4" w:space="0" w:color="auto"/>
              <w:bottom w:val="single" w:sz="4" w:space="0" w:color="auto"/>
              <w:right w:val="single" w:sz="4" w:space="0" w:color="auto"/>
            </w:tcBorders>
          </w:tcPr>
          <w:p w14:paraId="520F07F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2</w:t>
            </w:r>
          </w:p>
        </w:tc>
        <w:tc>
          <w:tcPr>
            <w:tcW w:w="5145" w:type="dxa"/>
            <w:tcBorders>
              <w:top w:val="single" w:sz="4" w:space="0" w:color="auto"/>
              <w:left w:val="single" w:sz="4" w:space="0" w:color="auto"/>
              <w:bottom w:val="single" w:sz="4" w:space="0" w:color="auto"/>
              <w:right w:val="single" w:sz="4" w:space="0" w:color="auto"/>
            </w:tcBorders>
          </w:tcPr>
          <w:p w14:paraId="25B25EF0"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rPr>
              <w:t>МОУ «</w:t>
            </w:r>
            <w:proofErr w:type="spellStart"/>
            <w:r w:rsidRPr="0031503C">
              <w:rPr>
                <w:rFonts w:ascii="Times New Roman" w:hAnsi="Times New Roman"/>
                <w:sz w:val="24"/>
              </w:rPr>
              <w:t>Рыбницкая</w:t>
            </w:r>
            <w:proofErr w:type="spellEnd"/>
            <w:r w:rsidRPr="0031503C">
              <w:rPr>
                <w:rFonts w:ascii="Times New Roman" w:hAnsi="Times New Roman"/>
                <w:sz w:val="24"/>
              </w:rPr>
              <w:t xml:space="preserve"> русская гимназия №1»</w:t>
            </w:r>
          </w:p>
        </w:tc>
        <w:tc>
          <w:tcPr>
            <w:tcW w:w="1724" w:type="dxa"/>
            <w:tcBorders>
              <w:top w:val="single" w:sz="4" w:space="0" w:color="auto"/>
              <w:left w:val="single" w:sz="4" w:space="0" w:color="auto"/>
              <w:bottom w:val="single" w:sz="4" w:space="0" w:color="auto"/>
              <w:right w:val="single" w:sz="4" w:space="0" w:color="auto"/>
            </w:tcBorders>
            <w:vAlign w:val="center"/>
          </w:tcPr>
          <w:p w14:paraId="46F0D17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rPr>
              <w:t>100</w:t>
            </w:r>
          </w:p>
        </w:tc>
        <w:tc>
          <w:tcPr>
            <w:tcW w:w="1353" w:type="dxa"/>
            <w:tcBorders>
              <w:top w:val="single" w:sz="4" w:space="0" w:color="auto"/>
              <w:left w:val="single" w:sz="4" w:space="0" w:color="auto"/>
              <w:bottom w:val="single" w:sz="4" w:space="0" w:color="auto"/>
              <w:right w:val="single" w:sz="4" w:space="0" w:color="auto"/>
            </w:tcBorders>
            <w:vAlign w:val="center"/>
          </w:tcPr>
          <w:p w14:paraId="1FA17A0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rPr>
              <w:t>77,8</w:t>
            </w: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10D2712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rPr>
              <w:t>4,1</w:t>
            </w:r>
          </w:p>
        </w:tc>
      </w:tr>
      <w:tr w:rsidR="007E15F9" w:rsidRPr="0031503C" w14:paraId="00A07465" w14:textId="77777777">
        <w:trPr>
          <w:trHeight w:val="286"/>
        </w:trPr>
        <w:tc>
          <w:tcPr>
            <w:tcW w:w="692" w:type="dxa"/>
            <w:tcBorders>
              <w:top w:val="single" w:sz="4" w:space="0" w:color="auto"/>
              <w:left w:val="single" w:sz="4" w:space="0" w:color="auto"/>
              <w:bottom w:val="single" w:sz="4" w:space="0" w:color="auto"/>
              <w:right w:val="single" w:sz="4" w:space="0" w:color="auto"/>
            </w:tcBorders>
          </w:tcPr>
          <w:p w14:paraId="7AD6536E" w14:textId="7FEE31DB"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3</w:t>
            </w:r>
          </w:p>
        </w:tc>
        <w:tc>
          <w:tcPr>
            <w:tcW w:w="5145" w:type="dxa"/>
            <w:tcBorders>
              <w:top w:val="single" w:sz="4" w:space="0" w:color="auto"/>
              <w:left w:val="single" w:sz="4" w:space="0" w:color="auto"/>
              <w:bottom w:val="single" w:sz="4" w:space="0" w:color="auto"/>
              <w:right w:val="single" w:sz="4" w:space="0" w:color="auto"/>
            </w:tcBorders>
          </w:tcPr>
          <w:p w14:paraId="0B4B9B4D" w14:textId="39E1F996" w:rsidR="007E15F9" w:rsidRPr="0031503C" w:rsidRDefault="007E15F9" w:rsidP="007E15F9">
            <w:pPr>
              <w:spacing w:after="0" w:line="240" w:lineRule="auto"/>
              <w:rPr>
                <w:rFonts w:ascii="Times New Roman" w:hAnsi="Times New Roman"/>
                <w:sz w:val="24"/>
              </w:rPr>
            </w:pPr>
            <w:r w:rsidRPr="0031503C">
              <w:rPr>
                <w:rFonts w:ascii="Times New Roman" w:hAnsi="Times New Roman"/>
                <w:sz w:val="24"/>
              </w:rPr>
              <w:t>МОУ «Бендерская гимназия №1»</w:t>
            </w:r>
          </w:p>
        </w:tc>
        <w:tc>
          <w:tcPr>
            <w:tcW w:w="1724" w:type="dxa"/>
            <w:tcBorders>
              <w:top w:val="single" w:sz="4" w:space="0" w:color="auto"/>
              <w:left w:val="single" w:sz="4" w:space="0" w:color="auto"/>
              <w:bottom w:val="single" w:sz="4" w:space="0" w:color="auto"/>
              <w:right w:val="single" w:sz="4" w:space="0" w:color="auto"/>
            </w:tcBorders>
            <w:vAlign w:val="center"/>
          </w:tcPr>
          <w:p w14:paraId="6E9181A8" w14:textId="2D30B926" w:rsidR="007E15F9" w:rsidRPr="0031503C" w:rsidRDefault="007E15F9" w:rsidP="007E15F9">
            <w:pPr>
              <w:spacing w:after="0" w:line="240" w:lineRule="auto"/>
              <w:jc w:val="center"/>
              <w:rPr>
                <w:rFonts w:ascii="Times New Roman" w:hAnsi="Times New Roman"/>
                <w:sz w:val="24"/>
              </w:rPr>
            </w:pPr>
            <w:r w:rsidRPr="0031503C">
              <w:rPr>
                <w:rFonts w:ascii="Times New Roman" w:hAnsi="Times New Roman"/>
                <w:sz w:val="24"/>
              </w:rPr>
              <w:t>100</w:t>
            </w:r>
          </w:p>
        </w:tc>
        <w:tc>
          <w:tcPr>
            <w:tcW w:w="1353" w:type="dxa"/>
            <w:tcBorders>
              <w:top w:val="single" w:sz="4" w:space="0" w:color="auto"/>
              <w:left w:val="single" w:sz="4" w:space="0" w:color="auto"/>
              <w:bottom w:val="single" w:sz="4" w:space="0" w:color="auto"/>
              <w:right w:val="single" w:sz="4" w:space="0" w:color="auto"/>
            </w:tcBorders>
            <w:vAlign w:val="center"/>
          </w:tcPr>
          <w:p w14:paraId="5F27FC12" w14:textId="413BAF7C" w:rsidR="007E15F9" w:rsidRPr="0031503C" w:rsidRDefault="007E15F9" w:rsidP="007E15F9">
            <w:pPr>
              <w:spacing w:after="0" w:line="240" w:lineRule="auto"/>
              <w:jc w:val="center"/>
              <w:rPr>
                <w:rFonts w:ascii="Times New Roman" w:hAnsi="Times New Roman"/>
              </w:rPr>
            </w:pPr>
            <w:r w:rsidRPr="0031503C">
              <w:rPr>
                <w:rFonts w:ascii="Times New Roman" w:hAnsi="Times New Roman"/>
              </w:rPr>
              <w:t>70</w:t>
            </w: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1BFE2A10" w14:textId="29C8093B" w:rsidR="007E15F9" w:rsidRPr="0031503C" w:rsidRDefault="007E15F9" w:rsidP="007E15F9">
            <w:pPr>
              <w:spacing w:after="0" w:line="240" w:lineRule="auto"/>
              <w:jc w:val="center"/>
              <w:rPr>
                <w:rFonts w:ascii="Times New Roman" w:hAnsi="Times New Roman"/>
              </w:rPr>
            </w:pPr>
            <w:r w:rsidRPr="0031503C">
              <w:rPr>
                <w:rFonts w:ascii="Times New Roman" w:hAnsi="Times New Roman"/>
              </w:rPr>
              <w:t>4</w:t>
            </w:r>
          </w:p>
        </w:tc>
      </w:tr>
      <w:tr w:rsidR="007E15F9" w:rsidRPr="0031503C" w14:paraId="12AA534E" w14:textId="77777777">
        <w:trPr>
          <w:trHeight w:val="591"/>
        </w:trPr>
        <w:tc>
          <w:tcPr>
            <w:tcW w:w="692" w:type="dxa"/>
            <w:tcBorders>
              <w:top w:val="single" w:sz="4" w:space="0" w:color="auto"/>
              <w:left w:val="single" w:sz="4" w:space="0" w:color="auto"/>
              <w:bottom w:val="single" w:sz="4" w:space="0" w:color="auto"/>
              <w:right w:val="single" w:sz="4" w:space="0" w:color="auto"/>
            </w:tcBorders>
          </w:tcPr>
          <w:p w14:paraId="120C508D" w14:textId="6FFBA640"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4</w:t>
            </w:r>
          </w:p>
        </w:tc>
        <w:tc>
          <w:tcPr>
            <w:tcW w:w="5145" w:type="dxa"/>
            <w:tcBorders>
              <w:top w:val="single" w:sz="4" w:space="0" w:color="auto"/>
              <w:left w:val="single" w:sz="4" w:space="0" w:color="auto"/>
              <w:bottom w:val="single" w:sz="4" w:space="0" w:color="auto"/>
              <w:right w:val="single" w:sz="4" w:space="0" w:color="auto"/>
            </w:tcBorders>
          </w:tcPr>
          <w:p w14:paraId="7D7ADA81" w14:textId="4DA8AEC8"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МОУ «Тираспольский теоретический лицей»</w:t>
            </w:r>
          </w:p>
        </w:tc>
        <w:tc>
          <w:tcPr>
            <w:tcW w:w="1724" w:type="dxa"/>
            <w:tcBorders>
              <w:top w:val="single" w:sz="4" w:space="0" w:color="auto"/>
              <w:left w:val="single" w:sz="4" w:space="0" w:color="auto"/>
              <w:bottom w:val="single" w:sz="4" w:space="0" w:color="auto"/>
              <w:right w:val="single" w:sz="4" w:space="0" w:color="auto"/>
            </w:tcBorders>
            <w:vAlign w:val="center"/>
          </w:tcPr>
          <w:p w14:paraId="6D1D8A49" w14:textId="5B461CF3"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100</w:t>
            </w:r>
          </w:p>
        </w:tc>
        <w:tc>
          <w:tcPr>
            <w:tcW w:w="1353" w:type="dxa"/>
            <w:tcBorders>
              <w:top w:val="single" w:sz="4" w:space="0" w:color="auto"/>
              <w:left w:val="single" w:sz="4" w:space="0" w:color="auto"/>
              <w:bottom w:val="single" w:sz="4" w:space="0" w:color="auto"/>
              <w:right w:val="single" w:sz="4" w:space="0" w:color="auto"/>
            </w:tcBorders>
            <w:vAlign w:val="center"/>
          </w:tcPr>
          <w:p w14:paraId="214F0370" w14:textId="2BD17E81"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70,3</w:t>
            </w: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6F43AF55" w14:textId="1EEEE7BE"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3,9</w:t>
            </w:r>
          </w:p>
        </w:tc>
      </w:tr>
      <w:tr w:rsidR="007E15F9" w:rsidRPr="0031503C" w14:paraId="73B7B6C0" w14:textId="77777777">
        <w:trPr>
          <w:trHeight w:val="276"/>
        </w:trPr>
        <w:tc>
          <w:tcPr>
            <w:tcW w:w="692" w:type="dxa"/>
            <w:tcBorders>
              <w:top w:val="single" w:sz="4" w:space="0" w:color="auto"/>
              <w:left w:val="single" w:sz="4" w:space="0" w:color="auto"/>
              <w:bottom w:val="single" w:sz="4" w:space="0" w:color="auto"/>
              <w:right w:val="single" w:sz="4" w:space="0" w:color="auto"/>
            </w:tcBorders>
          </w:tcPr>
          <w:p w14:paraId="2B4AA1E4" w14:textId="2425E3A8"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5</w:t>
            </w:r>
          </w:p>
        </w:tc>
        <w:tc>
          <w:tcPr>
            <w:tcW w:w="5145" w:type="dxa"/>
            <w:tcBorders>
              <w:top w:val="single" w:sz="4" w:space="0" w:color="auto"/>
              <w:left w:val="single" w:sz="4" w:space="0" w:color="auto"/>
              <w:bottom w:val="single" w:sz="4" w:space="0" w:color="auto"/>
              <w:right w:val="single" w:sz="4" w:space="0" w:color="auto"/>
            </w:tcBorders>
          </w:tcPr>
          <w:p w14:paraId="69317766" w14:textId="6AC82E62"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МОУ «</w:t>
            </w:r>
            <w:proofErr w:type="spellStart"/>
            <w:r w:rsidRPr="0031503C">
              <w:rPr>
                <w:rFonts w:ascii="Times New Roman" w:hAnsi="Times New Roman"/>
                <w:sz w:val="24"/>
              </w:rPr>
              <w:t>Рыбницкий</w:t>
            </w:r>
            <w:proofErr w:type="spellEnd"/>
            <w:r w:rsidRPr="0031503C">
              <w:rPr>
                <w:rFonts w:ascii="Times New Roman" w:hAnsi="Times New Roman"/>
                <w:sz w:val="24"/>
              </w:rPr>
              <w:t xml:space="preserve"> теоретический лицей-комплекс»</w:t>
            </w:r>
          </w:p>
        </w:tc>
        <w:tc>
          <w:tcPr>
            <w:tcW w:w="1724" w:type="dxa"/>
            <w:tcBorders>
              <w:top w:val="single" w:sz="4" w:space="0" w:color="auto"/>
              <w:left w:val="single" w:sz="4" w:space="0" w:color="auto"/>
              <w:bottom w:val="single" w:sz="4" w:space="0" w:color="auto"/>
              <w:right w:val="single" w:sz="4" w:space="0" w:color="auto"/>
            </w:tcBorders>
            <w:vAlign w:val="center"/>
          </w:tcPr>
          <w:p w14:paraId="29BE8083" w14:textId="1CA85E1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100</w:t>
            </w:r>
          </w:p>
        </w:tc>
        <w:tc>
          <w:tcPr>
            <w:tcW w:w="1353" w:type="dxa"/>
            <w:tcBorders>
              <w:top w:val="single" w:sz="4" w:space="0" w:color="auto"/>
              <w:left w:val="single" w:sz="4" w:space="0" w:color="auto"/>
              <w:bottom w:val="single" w:sz="4" w:space="0" w:color="auto"/>
              <w:right w:val="single" w:sz="4" w:space="0" w:color="auto"/>
            </w:tcBorders>
            <w:vAlign w:val="center"/>
          </w:tcPr>
          <w:p w14:paraId="0C54F01E" w14:textId="022E4ED5"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67,7</w:t>
            </w: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318C702A" w14:textId="4592F6E1"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4,0</w:t>
            </w:r>
          </w:p>
        </w:tc>
      </w:tr>
      <w:tr w:rsidR="007E15F9" w:rsidRPr="0031503C" w14:paraId="46B50080" w14:textId="77777777">
        <w:trPr>
          <w:trHeight w:val="276"/>
        </w:trPr>
        <w:tc>
          <w:tcPr>
            <w:tcW w:w="692" w:type="dxa"/>
            <w:tcBorders>
              <w:top w:val="single" w:sz="4" w:space="0" w:color="auto"/>
              <w:left w:val="single" w:sz="4" w:space="0" w:color="auto"/>
              <w:bottom w:val="single" w:sz="4" w:space="0" w:color="auto"/>
              <w:right w:val="single" w:sz="4" w:space="0" w:color="auto"/>
            </w:tcBorders>
          </w:tcPr>
          <w:p w14:paraId="69EAC621" w14:textId="5C9B67FD"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6</w:t>
            </w:r>
          </w:p>
        </w:tc>
        <w:tc>
          <w:tcPr>
            <w:tcW w:w="5145" w:type="dxa"/>
            <w:tcBorders>
              <w:top w:val="single" w:sz="4" w:space="0" w:color="auto"/>
              <w:left w:val="single" w:sz="4" w:space="0" w:color="auto"/>
              <w:bottom w:val="single" w:sz="4" w:space="0" w:color="auto"/>
              <w:right w:val="single" w:sz="4" w:space="0" w:color="auto"/>
            </w:tcBorders>
          </w:tcPr>
          <w:p w14:paraId="6EBFCCDB" w14:textId="75A4BD20" w:rsidR="007E15F9" w:rsidRPr="0031503C" w:rsidRDefault="007E15F9" w:rsidP="007E15F9">
            <w:pPr>
              <w:spacing w:after="0" w:line="240" w:lineRule="auto"/>
              <w:rPr>
                <w:rFonts w:ascii="Times New Roman" w:eastAsia="Times New Roman" w:hAnsi="Times New Roman"/>
                <w:sz w:val="24"/>
                <w:szCs w:val="24"/>
              </w:rPr>
            </w:pPr>
            <w:r w:rsidRPr="0031503C">
              <w:rPr>
                <w:rFonts w:ascii="Times New Roman" w:hAnsi="Times New Roman"/>
                <w:sz w:val="24"/>
              </w:rPr>
              <w:t>МОУ «Тираспольская гуманитарно-математическая гимназия»</w:t>
            </w:r>
          </w:p>
        </w:tc>
        <w:tc>
          <w:tcPr>
            <w:tcW w:w="1724" w:type="dxa"/>
            <w:tcBorders>
              <w:top w:val="single" w:sz="4" w:space="0" w:color="auto"/>
              <w:left w:val="single" w:sz="4" w:space="0" w:color="auto"/>
              <w:bottom w:val="single" w:sz="4" w:space="0" w:color="auto"/>
              <w:right w:val="single" w:sz="4" w:space="0" w:color="auto"/>
            </w:tcBorders>
            <w:vAlign w:val="center"/>
          </w:tcPr>
          <w:p w14:paraId="4F22EAD7" w14:textId="4BF8732E"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95,2</w:t>
            </w:r>
          </w:p>
        </w:tc>
        <w:tc>
          <w:tcPr>
            <w:tcW w:w="1353" w:type="dxa"/>
            <w:tcBorders>
              <w:top w:val="single" w:sz="4" w:space="0" w:color="auto"/>
              <w:left w:val="single" w:sz="4" w:space="0" w:color="auto"/>
              <w:bottom w:val="single" w:sz="4" w:space="0" w:color="auto"/>
              <w:right w:val="single" w:sz="4" w:space="0" w:color="auto"/>
            </w:tcBorders>
            <w:vAlign w:val="center"/>
          </w:tcPr>
          <w:p w14:paraId="0998088F" w14:textId="15677D9C"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77,7</w:t>
            </w: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288D103F" w14:textId="3E4A919A"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3,9</w:t>
            </w:r>
          </w:p>
        </w:tc>
      </w:tr>
      <w:tr w:rsidR="007E15F9" w:rsidRPr="0031503C" w14:paraId="0D7FEE39" w14:textId="77777777">
        <w:trPr>
          <w:trHeight w:val="295"/>
        </w:trPr>
        <w:tc>
          <w:tcPr>
            <w:tcW w:w="692" w:type="dxa"/>
            <w:tcBorders>
              <w:top w:val="single" w:sz="4" w:space="0" w:color="auto"/>
              <w:left w:val="single" w:sz="4" w:space="0" w:color="auto"/>
              <w:bottom w:val="single" w:sz="4" w:space="0" w:color="auto"/>
              <w:right w:val="single" w:sz="4" w:space="0" w:color="auto"/>
            </w:tcBorders>
          </w:tcPr>
          <w:p w14:paraId="28E11082" w14:textId="50F14B72"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7</w:t>
            </w:r>
          </w:p>
        </w:tc>
        <w:tc>
          <w:tcPr>
            <w:tcW w:w="5145" w:type="dxa"/>
            <w:tcBorders>
              <w:top w:val="single" w:sz="4" w:space="0" w:color="auto"/>
              <w:left w:val="single" w:sz="4" w:space="0" w:color="auto"/>
              <w:bottom w:val="single" w:sz="4" w:space="0" w:color="auto"/>
              <w:right w:val="single" w:sz="4" w:space="0" w:color="auto"/>
            </w:tcBorders>
          </w:tcPr>
          <w:p w14:paraId="5D43152E" w14:textId="683EB8D0"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МОУ «Каменская общеобразовательная средняя школа № 2 с гимназическими классами»</w:t>
            </w:r>
          </w:p>
        </w:tc>
        <w:tc>
          <w:tcPr>
            <w:tcW w:w="1724" w:type="dxa"/>
            <w:tcBorders>
              <w:top w:val="single" w:sz="4" w:space="0" w:color="auto"/>
              <w:left w:val="single" w:sz="4" w:space="0" w:color="auto"/>
              <w:bottom w:val="single" w:sz="4" w:space="0" w:color="auto"/>
              <w:right w:val="single" w:sz="4" w:space="0" w:color="auto"/>
            </w:tcBorders>
            <w:vAlign w:val="center"/>
          </w:tcPr>
          <w:p w14:paraId="71906A43" w14:textId="4944E80B"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94</w:t>
            </w:r>
          </w:p>
        </w:tc>
        <w:tc>
          <w:tcPr>
            <w:tcW w:w="1353" w:type="dxa"/>
            <w:tcBorders>
              <w:top w:val="single" w:sz="4" w:space="0" w:color="auto"/>
              <w:left w:val="single" w:sz="4" w:space="0" w:color="auto"/>
              <w:bottom w:val="single" w:sz="4" w:space="0" w:color="auto"/>
              <w:right w:val="single" w:sz="4" w:space="0" w:color="auto"/>
            </w:tcBorders>
            <w:vAlign w:val="center"/>
          </w:tcPr>
          <w:p w14:paraId="4C498367" w14:textId="7386B7B9"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78</w:t>
            </w: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3B42D205" w14:textId="12432A39"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3,9</w:t>
            </w:r>
          </w:p>
        </w:tc>
      </w:tr>
      <w:tr w:rsidR="007E15F9" w:rsidRPr="0031503C" w14:paraId="5D9739D6" w14:textId="77777777">
        <w:trPr>
          <w:trHeight w:val="427"/>
        </w:trPr>
        <w:tc>
          <w:tcPr>
            <w:tcW w:w="692" w:type="dxa"/>
            <w:tcBorders>
              <w:top w:val="single" w:sz="4" w:space="0" w:color="auto"/>
              <w:left w:val="single" w:sz="4" w:space="0" w:color="auto"/>
              <w:bottom w:val="single" w:sz="4" w:space="0" w:color="auto"/>
              <w:right w:val="single" w:sz="4" w:space="0" w:color="auto"/>
            </w:tcBorders>
          </w:tcPr>
          <w:p w14:paraId="7FE2C377" w14:textId="53E83BE4"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8</w:t>
            </w:r>
          </w:p>
        </w:tc>
        <w:tc>
          <w:tcPr>
            <w:tcW w:w="5145" w:type="dxa"/>
            <w:tcBorders>
              <w:top w:val="single" w:sz="4" w:space="0" w:color="auto"/>
              <w:left w:val="single" w:sz="4" w:space="0" w:color="auto"/>
              <w:bottom w:val="single" w:sz="4" w:space="0" w:color="auto"/>
              <w:right w:val="single" w:sz="4" w:space="0" w:color="auto"/>
            </w:tcBorders>
          </w:tcPr>
          <w:p w14:paraId="3971A65D" w14:textId="566CA23E"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МОУ «Тираспольская средняя школа №15»</w:t>
            </w:r>
          </w:p>
        </w:tc>
        <w:tc>
          <w:tcPr>
            <w:tcW w:w="1724" w:type="dxa"/>
            <w:tcBorders>
              <w:top w:val="single" w:sz="4" w:space="0" w:color="auto"/>
              <w:left w:val="single" w:sz="4" w:space="0" w:color="auto"/>
              <w:bottom w:val="single" w:sz="4" w:space="0" w:color="auto"/>
              <w:right w:val="single" w:sz="4" w:space="0" w:color="auto"/>
            </w:tcBorders>
            <w:vAlign w:val="center"/>
          </w:tcPr>
          <w:p w14:paraId="58081A9F" w14:textId="209903E9"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97,5</w:t>
            </w:r>
          </w:p>
        </w:tc>
        <w:tc>
          <w:tcPr>
            <w:tcW w:w="1353" w:type="dxa"/>
            <w:tcBorders>
              <w:top w:val="single" w:sz="4" w:space="0" w:color="auto"/>
              <w:left w:val="single" w:sz="4" w:space="0" w:color="auto"/>
              <w:bottom w:val="single" w:sz="4" w:space="0" w:color="auto"/>
              <w:right w:val="single" w:sz="4" w:space="0" w:color="auto"/>
            </w:tcBorders>
            <w:vAlign w:val="center"/>
          </w:tcPr>
          <w:p w14:paraId="49F221A0" w14:textId="2937BDE3"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67,5</w:t>
            </w: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6900C520" w14:textId="5A7C88CD"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3,8</w:t>
            </w:r>
          </w:p>
        </w:tc>
      </w:tr>
      <w:tr w:rsidR="007E15F9" w:rsidRPr="0031503C" w14:paraId="6E50D0D1" w14:textId="77777777">
        <w:trPr>
          <w:trHeight w:val="406"/>
        </w:trPr>
        <w:tc>
          <w:tcPr>
            <w:tcW w:w="692" w:type="dxa"/>
            <w:tcBorders>
              <w:top w:val="single" w:sz="4" w:space="0" w:color="auto"/>
              <w:left w:val="single" w:sz="4" w:space="0" w:color="auto"/>
              <w:bottom w:val="single" w:sz="4" w:space="0" w:color="auto"/>
              <w:right w:val="single" w:sz="4" w:space="0" w:color="auto"/>
            </w:tcBorders>
          </w:tcPr>
          <w:p w14:paraId="0D929F16" w14:textId="3F9F7D73"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9</w:t>
            </w:r>
          </w:p>
        </w:tc>
        <w:tc>
          <w:tcPr>
            <w:tcW w:w="5145" w:type="dxa"/>
            <w:tcBorders>
              <w:top w:val="single" w:sz="4" w:space="0" w:color="auto"/>
              <w:left w:val="single" w:sz="4" w:space="0" w:color="auto"/>
              <w:bottom w:val="single" w:sz="4" w:space="0" w:color="auto"/>
              <w:right w:val="single" w:sz="4" w:space="0" w:color="auto"/>
            </w:tcBorders>
          </w:tcPr>
          <w:p w14:paraId="4CEDC863" w14:textId="76990A6B"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 xml:space="preserve">МОУ «Красногорская общеобразовательная основная школа </w:t>
            </w:r>
            <w:proofErr w:type="spellStart"/>
            <w:r w:rsidRPr="0031503C">
              <w:rPr>
                <w:rFonts w:ascii="Times New Roman" w:hAnsi="Times New Roman"/>
                <w:sz w:val="24"/>
              </w:rPr>
              <w:t>Григориопольского</w:t>
            </w:r>
            <w:proofErr w:type="spellEnd"/>
            <w:r w:rsidRPr="0031503C">
              <w:rPr>
                <w:rFonts w:ascii="Times New Roman" w:hAnsi="Times New Roman"/>
                <w:sz w:val="24"/>
              </w:rPr>
              <w:t xml:space="preserve"> района»</w:t>
            </w:r>
          </w:p>
        </w:tc>
        <w:tc>
          <w:tcPr>
            <w:tcW w:w="1724" w:type="dxa"/>
            <w:tcBorders>
              <w:top w:val="single" w:sz="4" w:space="0" w:color="auto"/>
              <w:left w:val="single" w:sz="4" w:space="0" w:color="auto"/>
              <w:bottom w:val="single" w:sz="4" w:space="0" w:color="auto"/>
              <w:right w:val="single" w:sz="4" w:space="0" w:color="auto"/>
            </w:tcBorders>
            <w:vAlign w:val="center"/>
          </w:tcPr>
          <w:p w14:paraId="592D5D0C" w14:textId="6831A4ED"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100</w:t>
            </w:r>
          </w:p>
        </w:tc>
        <w:tc>
          <w:tcPr>
            <w:tcW w:w="1353" w:type="dxa"/>
            <w:tcBorders>
              <w:top w:val="single" w:sz="4" w:space="0" w:color="auto"/>
              <w:left w:val="single" w:sz="4" w:space="0" w:color="auto"/>
              <w:bottom w:val="single" w:sz="4" w:space="0" w:color="auto"/>
              <w:right w:val="single" w:sz="4" w:space="0" w:color="auto"/>
            </w:tcBorders>
            <w:vAlign w:val="center"/>
          </w:tcPr>
          <w:p w14:paraId="3C578275" w14:textId="53911441"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60</w:t>
            </w: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043487F7" w14:textId="7FC2DAA0"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3,6</w:t>
            </w:r>
          </w:p>
        </w:tc>
      </w:tr>
      <w:tr w:rsidR="007E15F9" w:rsidRPr="0031503C" w14:paraId="7A32810F" w14:textId="77777777">
        <w:trPr>
          <w:trHeight w:val="540"/>
        </w:trPr>
        <w:tc>
          <w:tcPr>
            <w:tcW w:w="692" w:type="dxa"/>
            <w:tcBorders>
              <w:top w:val="single" w:sz="4" w:space="0" w:color="auto"/>
              <w:left w:val="single" w:sz="4" w:space="0" w:color="auto"/>
              <w:bottom w:val="single" w:sz="4" w:space="0" w:color="auto"/>
              <w:right w:val="single" w:sz="4" w:space="0" w:color="auto"/>
            </w:tcBorders>
          </w:tcPr>
          <w:p w14:paraId="2D67C3B5" w14:textId="649C6DC1"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lastRenderedPageBreak/>
              <w:t>10</w:t>
            </w:r>
          </w:p>
        </w:tc>
        <w:tc>
          <w:tcPr>
            <w:tcW w:w="5145" w:type="dxa"/>
            <w:tcBorders>
              <w:top w:val="single" w:sz="4" w:space="0" w:color="auto"/>
              <w:left w:val="single" w:sz="4" w:space="0" w:color="auto"/>
              <w:bottom w:val="single" w:sz="4" w:space="0" w:color="auto"/>
              <w:right w:val="single" w:sz="4" w:space="0" w:color="auto"/>
            </w:tcBorders>
          </w:tcPr>
          <w:p w14:paraId="00CBD23F" w14:textId="79B6408E"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Винограднянская</w:t>
            </w:r>
            <w:proofErr w:type="spellEnd"/>
            <w:r w:rsidRPr="0031503C">
              <w:rPr>
                <w:rFonts w:ascii="Times New Roman" w:hAnsi="Times New Roman"/>
                <w:sz w:val="24"/>
                <w:szCs w:val="24"/>
              </w:rPr>
              <w:t xml:space="preserve"> основная общеобразовательная школа –детский сад </w:t>
            </w:r>
            <w:proofErr w:type="spellStart"/>
            <w:r w:rsidRPr="0031503C">
              <w:rPr>
                <w:rFonts w:ascii="Times New Roman" w:hAnsi="Times New Roman"/>
                <w:sz w:val="24"/>
                <w:szCs w:val="24"/>
              </w:rPr>
              <w:t>Григориопольского</w:t>
            </w:r>
            <w:proofErr w:type="spellEnd"/>
            <w:r w:rsidRPr="0031503C">
              <w:rPr>
                <w:rFonts w:ascii="Times New Roman" w:hAnsi="Times New Roman"/>
                <w:sz w:val="24"/>
                <w:szCs w:val="24"/>
              </w:rPr>
              <w:t xml:space="preserve"> района»</w:t>
            </w:r>
          </w:p>
        </w:tc>
        <w:tc>
          <w:tcPr>
            <w:tcW w:w="1724" w:type="dxa"/>
            <w:tcBorders>
              <w:top w:val="single" w:sz="4" w:space="0" w:color="auto"/>
              <w:left w:val="single" w:sz="4" w:space="0" w:color="auto"/>
              <w:bottom w:val="single" w:sz="4" w:space="0" w:color="auto"/>
              <w:right w:val="single" w:sz="4" w:space="0" w:color="auto"/>
            </w:tcBorders>
            <w:vAlign w:val="center"/>
          </w:tcPr>
          <w:p w14:paraId="264D660C" w14:textId="5FD78072"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100</w:t>
            </w:r>
          </w:p>
        </w:tc>
        <w:tc>
          <w:tcPr>
            <w:tcW w:w="1353" w:type="dxa"/>
            <w:tcBorders>
              <w:top w:val="single" w:sz="4" w:space="0" w:color="auto"/>
              <w:left w:val="single" w:sz="4" w:space="0" w:color="auto"/>
              <w:bottom w:val="single" w:sz="4" w:space="0" w:color="auto"/>
              <w:right w:val="single" w:sz="4" w:space="0" w:color="auto"/>
            </w:tcBorders>
            <w:vAlign w:val="center"/>
          </w:tcPr>
          <w:p w14:paraId="0250A5D1" w14:textId="69676ECD"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60</w:t>
            </w: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6AF5FE87" w14:textId="4012A310"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3,6</w:t>
            </w:r>
          </w:p>
        </w:tc>
      </w:tr>
    </w:tbl>
    <w:p w14:paraId="5746D1E8" w14:textId="77777777" w:rsidR="008F106B" w:rsidRPr="0031503C" w:rsidRDefault="008F106B">
      <w:pPr>
        <w:spacing w:after="0" w:line="240" w:lineRule="auto"/>
        <w:rPr>
          <w:rFonts w:ascii="Times New Roman" w:hAnsi="Times New Roman"/>
          <w:sz w:val="24"/>
          <w:szCs w:val="24"/>
        </w:rPr>
      </w:pPr>
    </w:p>
    <w:p w14:paraId="52EF995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организаций общего образования </w:t>
      </w:r>
      <w:r w:rsidRPr="0031503C">
        <w:rPr>
          <w:rFonts w:ascii="Times New Roman" w:hAnsi="Times New Roman" w:cs="Times New Roman"/>
          <w:b/>
          <w:i/>
          <w:sz w:val="24"/>
          <w:szCs w:val="24"/>
        </w:rPr>
        <w:t>с низкими</w:t>
      </w:r>
      <w:r w:rsidRPr="0031503C">
        <w:rPr>
          <w:rFonts w:ascii="Times New Roman" w:hAnsi="Times New Roman"/>
          <w:sz w:val="24"/>
          <w:szCs w:val="24"/>
        </w:rPr>
        <w:t xml:space="preserve"> результатами диагностической </w:t>
      </w:r>
    </w:p>
    <w:p w14:paraId="4CDB1D5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проверочной работы </w:t>
      </w:r>
      <w:r w:rsidRPr="0031503C">
        <w:rPr>
          <w:rFonts w:ascii="Times New Roman" w:hAnsi="Times New Roman"/>
          <w:b/>
          <w:bCs/>
          <w:i/>
          <w:iCs/>
          <w:sz w:val="24"/>
          <w:szCs w:val="24"/>
        </w:rPr>
        <w:t>по родному языку</w:t>
      </w:r>
      <w:r w:rsidRPr="0031503C">
        <w:rPr>
          <w:rFonts w:ascii="Times New Roman" w:hAnsi="Times New Roman"/>
          <w:sz w:val="24"/>
          <w:szCs w:val="24"/>
        </w:rPr>
        <w:t xml:space="preserve"> обучающихся 8 классов</w:t>
      </w:r>
    </w:p>
    <w:tbl>
      <w:tblPr>
        <w:tblStyle w:val="8"/>
        <w:tblW w:w="9493" w:type="dxa"/>
        <w:tblLook w:val="04A0" w:firstRow="1" w:lastRow="0" w:firstColumn="1" w:lastColumn="0" w:noHBand="0" w:noVBand="1"/>
      </w:tblPr>
      <w:tblGrid>
        <w:gridCol w:w="667"/>
        <w:gridCol w:w="4656"/>
        <w:gridCol w:w="1766"/>
        <w:gridCol w:w="1293"/>
        <w:gridCol w:w="1111"/>
      </w:tblGrid>
      <w:tr w:rsidR="008F106B" w:rsidRPr="0031503C" w14:paraId="4FA77F56" w14:textId="77777777">
        <w:trPr>
          <w:trHeight w:val="559"/>
        </w:trPr>
        <w:tc>
          <w:tcPr>
            <w:tcW w:w="667" w:type="dxa"/>
            <w:tcBorders>
              <w:top w:val="single" w:sz="4" w:space="0" w:color="auto"/>
              <w:left w:val="single" w:sz="4" w:space="0" w:color="auto"/>
              <w:bottom w:val="single" w:sz="4" w:space="0" w:color="auto"/>
              <w:right w:val="single" w:sz="4" w:space="0" w:color="auto"/>
            </w:tcBorders>
          </w:tcPr>
          <w:p w14:paraId="0D02427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п/п</w:t>
            </w:r>
          </w:p>
        </w:tc>
        <w:tc>
          <w:tcPr>
            <w:tcW w:w="4656" w:type="dxa"/>
            <w:tcBorders>
              <w:top w:val="single" w:sz="4" w:space="0" w:color="auto"/>
              <w:left w:val="single" w:sz="4" w:space="0" w:color="auto"/>
              <w:bottom w:val="single" w:sz="4" w:space="0" w:color="auto"/>
              <w:right w:val="single" w:sz="4" w:space="0" w:color="auto"/>
            </w:tcBorders>
          </w:tcPr>
          <w:p w14:paraId="2ABBB1B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766" w:type="dxa"/>
            <w:tcBorders>
              <w:top w:val="single" w:sz="4" w:space="0" w:color="auto"/>
              <w:left w:val="single" w:sz="4" w:space="0" w:color="auto"/>
              <w:bottom w:val="single" w:sz="4" w:space="0" w:color="auto"/>
              <w:right w:val="single" w:sz="4" w:space="0" w:color="auto"/>
            </w:tcBorders>
          </w:tcPr>
          <w:p w14:paraId="7D9E341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293" w:type="dxa"/>
            <w:tcBorders>
              <w:top w:val="single" w:sz="4" w:space="0" w:color="auto"/>
              <w:left w:val="single" w:sz="4" w:space="0" w:color="auto"/>
              <w:bottom w:val="single" w:sz="4" w:space="0" w:color="auto"/>
              <w:right w:val="single" w:sz="4" w:space="0" w:color="auto"/>
            </w:tcBorders>
          </w:tcPr>
          <w:p w14:paraId="39422CEE"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111" w:type="dxa"/>
            <w:tcBorders>
              <w:top w:val="single" w:sz="4" w:space="0" w:color="auto"/>
              <w:left w:val="single" w:sz="4" w:space="0" w:color="auto"/>
              <w:bottom w:val="single" w:sz="4" w:space="0" w:color="auto"/>
              <w:right w:val="single" w:sz="4" w:space="0" w:color="auto"/>
            </w:tcBorders>
          </w:tcPr>
          <w:p w14:paraId="3AC26B9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3D666D24" w14:textId="77777777">
        <w:trPr>
          <w:trHeight w:val="279"/>
        </w:trPr>
        <w:tc>
          <w:tcPr>
            <w:tcW w:w="9493" w:type="dxa"/>
            <w:gridSpan w:val="5"/>
            <w:tcBorders>
              <w:top w:val="single" w:sz="4" w:space="0" w:color="auto"/>
              <w:left w:val="single" w:sz="4" w:space="0" w:color="auto"/>
              <w:bottom w:val="single" w:sz="4" w:space="0" w:color="auto"/>
              <w:right w:val="single" w:sz="4" w:space="0" w:color="auto"/>
            </w:tcBorders>
          </w:tcPr>
          <w:p w14:paraId="67CCF88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Молдавский язык</w:t>
            </w:r>
          </w:p>
        </w:tc>
      </w:tr>
      <w:tr w:rsidR="007E15F9" w:rsidRPr="0031503C" w14:paraId="145B3F10" w14:textId="77777777">
        <w:trPr>
          <w:trHeight w:val="547"/>
        </w:trPr>
        <w:tc>
          <w:tcPr>
            <w:tcW w:w="667" w:type="dxa"/>
            <w:tcBorders>
              <w:top w:val="single" w:sz="4" w:space="0" w:color="auto"/>
              <w:left w:val="single" w:sz="4" w:space="0" w:color="auto"/>
              <w:bottom w:val="single" w:sz="4" w:space="0" w:color="auto"/>
              <w:right w:val="single" w:sz="4" w:space="0" w:color="auto"/>
            </w:tcBorders>
          </w:tcPr>
          <w:p w14:paraId="1D75D6B9" w14:textId="77777777"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4656" w:type="dxa"/>
            <w:tcBorders>
              <w:top w:val="single" w:sz="4" w:space="0" w:color="auto"/>
              <w:left w:val="single" w:sz="4" w:space="0" w:color="auto"/>
              <w:bottom w:val="single" w:sz="4" w:space="0" w:color="auto"/>
              <w:right w:val="single" w:sz="4" w:space="0" w:color="auto"/>
            </w:tcBorders>
          </w:tcPr>
          <w:p w14:paraId="4CBB261D" w14:textId="104EA9A7" w:rsidR="007E15F9" w:rsidRPr="0031503C" w:rsidRDefault="007E15F9" w:rsidP="007E15F9">
            <w:pPr>
              <w:spacing w:after="0" w:line="240" w:lineRule="auto"/>
              <w:ind w:right="-167"/>
              <w:rPr>
                <w:rFonts w:ascii="Times New Roman" w:eastAsia="Times New Roman" w:hAnsi="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Григориопольская</w:t>
            </w:r>
            <w:proofErr w:type="spellEnd"/>
            <w:r w:rsidRPr="0031503C">
              <w:rPr>
                <w:rFonts w:ascii="Times New Roman" w:eastAsia="Times New Roman" w:hAnsi="Times New Roman"/>
                <w:sz w:val="24"/>
                <w:szCs w:val="24"/>
              </w:rPr>
              <w:t xml:space="preserve"> общеобразовательная средняя школа №1 им. А. </w:t>
            </w:r>
            <w:proofErr w:type="spellStart"/>
            <w:r w:rsidRPr="0031503C">
              <w:rPr>
                <w:rFonts w:ascii="Times New Roman" w:eastAsia="Times New Roman" w:hAnsi="Times New Roman"/>
                <w:sz w:val="24"/>
                <w:szCs w:val="24"/>
              </w:rPr>
              <w:t>Нирши</w:t>
            </w:r>
            <w:proofErr w:type="spellEnd"/>
            <w:r w:rsidRPr="0031503C">
              <w:rPr>
                <w:rFonts w:ascii="Times New Roman" w:eastAsia="Times New Roman" w:hAnsi="Times New Roman"/>
                <w:sz w:val="24"/>
                <w:szCs w:val="24"/>
              </w:rPr>
              <w:t xml:space="preserve"> с лицейскими классами»</w:t>
            </w:r>
          </w:p>
        </w:tc>
        <w:tc>
          <w:tcPr>
            <w:tcW w:w="1766" w:type="dxa"/>
            <w:tcBorders>
              <w:top w:val="single" w:sz="4" w:space="0" w:color="auto"/>
              <w:left w:val="single" w:sz="4" w:space="0" w:color="auto"/>
              <w:bottom w:val="single" w:sz="4" w:space="0" w:color="auto"/>
              <w:right w:val="single" w:sz="4" w:space="0" w:color="auto"/>
            </w:tcBorders>
            <w:vAlign w:val="center"/>
          </w:tcPr>
          <w:p w14:paraId="42B1F523" w14:textId="34CF139B"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86</w:t>
            </w:r>
          </w:p>
        </w:tc>
        <w:tc>
          <w:tcPr>
            <w:tcW w:w="1293" w:type="dxa"/>
            <w:tcBorders>
              <w:top w:val="single" w:sz="4" w:space="0" w:color="auto"/>
              <w:left w:val="single" w:sz="4" w:space="0" w:color="auto"/>
              <w:bottom w:val="single" w:sz="4" w:space="0" w:color="auto"/>
              <w:right w:val="single" w:sz="4" w:space="0" w:color="auto"/>
            </w:tcBorders>
            <w:vAlign w:val="center"/>
          </w:tcPr>
          <w:p w14:paraId="401607F2" w14:textId="072FF409"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43</w:t>
            </w:r>
          </w:p>
        </w:tc>
        <w:tc>
          <w:tcPr>
            <w:tcW w:w="1111" w:type="dxa"/>
            <w:tcBorders>
              <w:top w:val="single" w:sz="4" w:space="0" w:color="auto"/>
              <w:left w:val="single" w:sz="4" w:space="0" w:color="auto"/>
              <w:bottom w:val="single" w:sz="4" w:space="0" w:color="auto"/>
              <w:right w:val="single" w:sz="4" w:space="0" w:color="auto"/>
            </w:tcBorders>
            <w:vAlign w:val="center"/>
          </w:tcPr>
          <w:p w14:paraId="283BACA7" w14:textId="55B19EC3"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3,3</w:t>
            </w:r>
          </w:p>
        </w:tc>
      </w:tr>
      <w:tr w:rsidR="007E15F9" w:rsidRPr="0031503C" w14:paraId="1897B43E" w14:textId="77777777">
        <w:trPr>
          <w:trHeight w:val="559"/>
        </w:trPr>
        <w:tc>
          <w:tcPr>
            <w:tcW w:w="667" w:type="dxa"/>
            <w:tcBorders>
              <w:top w:val="single" w:sz="4" w:space="0" w:color="auto"/>
              <w:left w:val="single" w:sz="4" w:space="0" w:color="auto"/>
              <w:bottom w:val="single" w:sz="4" w:space="0" w:color="auto"/>
              <w:right w:val="single" w:sz="4" w:space="0" w:color="auto"/>
            </w:tcBorders>
          </w:tcPr>
          <w:p w14:paraId="0B8F0BBA" w14:textId="77777777"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2</w:t>
            </w:r>
          </w:p>
        </w:tc>
        <w:tc>
          <w:tcPr>
            <w:tcW w:w="4656" w:type="dxa"/>
            <w:tcBorders>
              <w:top w:val="single" w:sz="4" w:space="0" w:color="auto"/>
              <w:left w:val="single" w:sz="4" w:space="0" w:color="auto"/>
              <w:bottom w:val="single" w:sz="4" w:space="0" w:color="auto"/>
              <w:right w:val="single" w:sz="4" w:space="0" w:color="auto"/>
            </w:tcBorders>
          </w:tcPr>
          <w:p w14:paraId="09C199EB" w14:textId="6ED49F69" w:rsidR="007E15F9" w:rsidRPr="0031503C" w:rsidRDefault="007E15F9" w:rsidP="007E15F9">
            <w:pPr>
              <w:spacing w:after="0" w:line="240" w:lineRule="auto"/>
              <w:rPr>
                <w:rFonts w:ascii="Times New Roman" w:eastAsia="Times New Roman" w:hAnsi="Times New Roman"/>
                <w:sz w:val="24"/>
                <w:szCs w:val="24"/>
              </w:rPr>
            </w:pPr>
            <w:r w:rsidRPr="0031503C">
              <w:rPr>
                <w:rFonts w:ascii="Times New Roman" w:eastAsia="Times New Roman" w:hAnsi="Times New Roman"/>
                <w:sz w:val="24"/>
                <w:szCs w:val="24"/>
              </w:rPr>
              <w:t>МОУ «Дубоссарская молдавская средняя общеобразовательная школа №3»</w:t>
            </w:r>
          </w:p>
        </w:tc>
        <w:tc>
          <w:tcPr>
            <w:tcW w:w="1766" w:type="dxa"/>
            <w:tcBorders>
              <w:top w:val="single" w:sz="4" w:space="0" w:color="auto"/>
              <w:left w:val="single" w:sz="4" w:space="0" w:color="auto"/>
              <w:bottom w:val="single" w:sz="4" w:space="0" w:color="auto"/>
              <w:right w:val="single" w:sz="4" w:space="0" w:color="auto"/>
            </w:tcBorders>
            <w:vAlign w:val="center"/>
          </w:tcPr>
          <w:p w14:paraId="633A7A73" w14:textId="6DF47B60"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78,6</w:t>
            </w:r>
          </w:p>
        </w:tc>
        <w:tc>
          <w:tcPr>
            <w:tcW w:w="1293" w:type="dxa"/>
            <w:tcBorders>
              <w:top w:val="single" w:sz="4" w:space="0" w:color="auto"/>
              <w:left w:val="single" w:sz="4" w:space="0" w:color="auto"/>
              <w:bottom w:val="single" w:sz="4" w:space="0" w:color="auto"/>
              <w:right w:val="single" w:sz="4" w:space="0" w:color="auto"/>
            </w:tcBorders>
            <w:vAlign w:val="center"/>
          </w:tcPr>
          <w:p w14:paraId="557882D0" w14:textId="572DF202"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28,6</w:t>
            </w:r>
          </w:p>
        </w:tc>
        <w:tc>
          <w:tcPr>
            <w:tcW w:w="1111" w:type="dxa"/>
            <w:tcBorders>
              <w:top w:val="single" w:sz="4" w:space="0" w:color="auto"/>
              <w:left w:val="single" w:sz="4" w:space="0" w:color="auto"/>
              <w:bottom w:val="single" w:sz="4" w:space="0" w:color="auto"/>
              <w:right w:val="single" w:sz="4" w:space="0" w:color="auto"/>
            </w:tcBorders>
            <w:vAlign w:val="center"/>
          </w:tcPr>
          <w:p w14:paraId="0B3F5B21" w14:textId="18AA125E"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3,1</w:t>
            </w:r>
          </w:p>
        </w:tc>
      </w:tr>
      <w:tr w:rsidR="007E15F9" w:rsidRPr="0031503C" w14:paraId="79D91766" w14:textId="77777777">
        <w:trPr>
          <w:trHeight w:val="559"/>
        </w:trPr>
        <w:tc>
          <w:tcPr>
            <w:tcW w:w="667" w:type="dxa"/>
            <w:tcBorders>
              <w:top w:val="single" w:sz="4" w:space="0" w:color="auto"/>
              <w:left w:val="single" w:sz="4" w:space="0" w:color="auto"/>
              <w:bottom w:val="single" w:sz="4" w:space="0" w:color="auto"/>
              <w:right w:val="single" w:sz="4" w:space="0" w:color="auto"/>
            </w:tcBorders>
          </w:tcPr>
          <w:p w14:paraId="0EEA6B4B" w14:textId="77777777"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4656" w:type="dxa"/>
            <w:tcBorders>
              <w:top w:val="single" w:sz="4" w:space="0" w:color="auto"/>
              <w:left w:val="single" w:sz="4" w:space="0" w:color="auto"/>
              <w:bottom w:val="single" w:sz="4" w:space="0" w:color="auto"/>
              <w:right w:val="single" w:sz="4" w:space="0" w:color="auto"/>
            </w:tcBorders>
          </w:tcPr>
          <w:p w14:paraId="5222DBA2" w14:textId="5B526F31" w:rsidR="007E15F9" w:rsidRPr="0031503C" w:rsidRDefault="007E15F9" w:rsidP="007E15F9">
            <w:pPr>
              <w:spacing w:after="0" w:line="240" w:lineRule="auto"/>
              <w:rPr>
                <w:rFonts w:ascii="Times New Roman" w:eastAsia="Times New Roman" w:hAnsi="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Малаештская</w:t>
            </w:r>
            <w:proofErr w:type="spellEnd"/>
            <w:r w:rsidRPr="0031503C">
              <w:rPr>
                <w:rFonts w:ascii="Times New Roman" w:eastAsia="Times New Roman" w:hAnsi="Times New Roman"/>
                <w:sz w:val="24"/>
                <w:szCs w:val="24"/>
              </w:rPr>
              <w:t xml:space="preserve"> общеобразовательная средняя школа </w:t>
            </w:r>
            <w:proofErr w:type="spellStart"/>
            <w:r w:rsidRPr="0031503C">
              <w:rPr>
                <w:rFonts w:ascii="Times New Roman" w:eastAsia="Times New Roman" w:hAnsi="Times New Roman"/>
                <w:sz w:val="24"/>
                <w:szCs w:val="24"/>
              </w:rPr>
              <w:t>Григориопольского</w:t>
            </w:r>
            <w:proofErr w:type="spellEnd"/>
            <w:r w:rsidRPr="0031503C">
              <w:rPr>
                <w:rFonts w:ascii="Times New Roman" w:eastAsia="Times New Roman" w:hAnsi="Times New Roman"/>
                <w:sz w:val="24"/>
                <w:szCs w:val="24"/>
              </w:rPr>
              <w:t xml:space="preserve"> района»</w:t>
            </w:r>
          </w:p>
        </w:tc>
        <w:tc>
          <w:tcPr>
            <w:tcW w:w="1766" w:type="dxa"/>
            <w:tcBorders>
              <w:top w:val="single" w:sz="4" w:space="0" w:color="auto"/>
              <w:left w:val="single" w:sz="4" w:space="0" w:color="auto"/>
              <w:bottom w:val="single" w:sz="4" w:space="0" w:color="auto"/>
              <w:right w:val="single" w:sz="4" w:space="0" w:color="auto"/>
            </w:tcBorders>
            <w:vAlign w:val="center"/>
          </w:tcPr>
          <w:p w14:paraId="1E50C952" w14:textId="04808073"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76</w:t>
            </w:r>
          </w:p>
        </w:tc>
        <w:tc>
          <w:tcPr>
            <w:tcW w:w="1293" w:type="dxa"/>
            <w:tcBorders>
              <w:top w:val="single" w:sz="4" w:space="0" w:color="auto"/>
              <w:left w:val="single" w:sz="4" w:space="0" w:color="auto"/>
              <w:bottom w:val="single" w:sz="4" w:space="0" w:color="auto"/>
              <w:right w:val="single" w:sz="4" w:space="0" w:color="auto"/>
            </w:tcBorders>
            <w:vAlign w:val="center"/>
          </w:tcPr>
          <w:p w14:paraId="1C47FEBF" w14:textId="50CC607E"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53</w:t>
            </w:r>
          </w:p>
        </w:tc>
        <w:tc>
          <w:tcPr>
            <w:tcW w:w="1111" w:type="dxa"/>
            <w:tcBorders>
              <w:top w:val="single" w:sz="4" w:space="0" w:color="auto"/>
              <w:left w:val="single" w:sz="4" w:space="0" w:color="auto"/>
              <w:bottom w:val="single" w:sz="4" w:space="0" w:color="auto"/>
              <w:right w:val="single" w:sz="4" w:space="0" w:color="auto"/>
            </w:tcBorders>
            <w:vAlign w:val="center"/>
          </w:tcPr>
          <w:p w14:paraId="1104A275" w14:textId="4B9E9BC3"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3,5</w:t>
            </w:r>
          </w:p>
        </w:tc>
      </w:tr>
      <w:tr w:rsidR="007E15F9" w:rsidRPr="0031503C" w14:paraId="0C7717EF" w14:textId="77777777">
        <w:trPr>
          <w:trHeight w:val="615"/>
        </w:trPr>
        <w:tc>
          <w:tcPr>
            <w:tcW w:w="667" w:type="dxa"/>
            <w:tcBorders>
              <w:top w:val="single" w:sz="4" w:space="0" w:color="auto"/>
              <w:left w:val="single" w:sz="4" w:space="0" w:color="auto"/>
              <w:bottom w:val="single" w:sz="4" w:space="0" w:color="auto"/>
              <w:right w:val="single" w:sz="4" w:space="0" w:color="auto"/>
            </w:tcBorders>
          </w:tcPr>
          <w:p w14:paraId="1863AD67"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4</w:t>
            </w:r>
          </w:p>
        </w:tc>
        <w:tc>
          <w:tcPr>
            <w:tcW w:w="4656" w:type="dxa"/>
            <w:tcBorders>
              <w:top w:val="single" w:sz="4" w:space="0" w:color="auto"/>
              <w:left w:val="single" w:sz="4" w:space="0" w:color="auto"/>
              <w:bottom w:val="single" w:sz="4" w:space="0" w:color="auto"/>
              <w:right w:val="single" w:sz="4" w:space="0" w:color="auto"/>
            </w:tcBorders>
          </w:tcPr>
          <w:p w14:paraId="42FFF9F2" w14:textId="19682E6F" w:rsidR="007E15F9" w:rsidRPr="0031503C" w:rsidRDefault="007E15F9" w:rsidP="007E15F9">
            <w:pPr>
              <w:spacing w:after="0" w:line="240" w:lineRule="auto"/>
              <w:rPr>
                <w:rFonts w:ascii="Times New Roman" w:eastAsia="Times New Roman" w:hAnsi="Times New Roman"/>
                <w:sz w:val="24"/>
                <w:szCs w:val="24"/>
              </w:rPr>
            </w:pPr>
            <w:r w:rsidRPr="0031503C">
              <w:rPr>
                <w:rFonts w:ascii="Times New Roman" w:eastAsia="Times New Roman" w:hAnsi="Times New Roman"/>
                <w:sz w:val="24"/>
                <w:szCs w:val="24"/>
              </w:rPr>
              <w:t>МОУ «Дубовская основная молдавская общеобразовательная школа»</w:t>
            </w:r>
          </w:p>
        </w:tc>
        <w:tc>
          <w:tcPr>
            <w:tcW w:w="1766" w:type="dxa"/>
            <w:tcBorders>
              <w:top w:val="single" w:sz="4" w:space="0" w:color="auto"/>
              <w:left w:val="single" w:sz="4" w:space="0" w:color="auto"/>
              <w:bottom w:val="single" w:sz="4" w:space="0" w:color="auto"/>
              <w:right w:val="single" w:sz="4" w:space="0" w:color="auto"/>
            </w:tcBorders>
            <w:vAlign w:val="center"/>
          </w:tcPr>
          <w:p w14:paraId="71249539" w14:textId="4CCA0C40"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75,0</w:t>
            </w:r>
          </w:p>
        </w:tc>
        <w:tc>
          <w:tcPr>
            <w:tcW w:w="1293" w:type="dxa"/>
            <w:tcBorders>
              <w:top w:val="single" w:sz="4" w:space="0" w:color="auto"/>
              <w:left w:val="single" w:sz="4" w:space="0" w:color="auto"/>
              <w:bottom w:val="single" w:sz="4" w:space="0" w:color="auto"/>
              <w:right w:val="single" w:sz="4" w:space="0" w:color="auto"/>
            </w:tcBorders>
            <w:vAlign w:val="center"/>
          </w:tcPr>
          <w:p w14:paraId="237DA385" w14:textId="7E44C85D"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50</w:t>
            </w:r>
          </w:p>
        </w:tc>
        <w:tc>
          <w:tcPr>
            <w:tcW w:w="1111" w:type="dxa"/>
            <w:tcBorders>
              <w:top w:val="single" w:sz="4" w:space="0" w:color="auto"/>
              <w:left w:val="single" w:sz="4" w:space="0" w:color="auto"/>
              <w:bottom w:val="single" w:sz="4" w:space="0" w:color="auto"/>
              <w:right w:val="single" w:sz="4" w:space="0" w:color="auto"/>
            </w:tcBorders>
            <w:vAlign w:val="center"/>
          </w:tcPr>
          <w:p w14:paraId="25F6E9E1" w14:textId="2FC7A52D"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rPr>
              <w:t>3,5</w:t>
            </w:r>
          </w:p>
        </w:tc>
      </w:tr>
      <w:tr w:rsidR="007E15F9" w:rsidRPr="0031503C" w14:paraId="10A67DCD" w14:textId="77777777">
        <w:trPr>
          <w:trHeight w:val="279"/>
        </w:trPr>
        <w:tc>
          <w:tcPr>
            <w:tcW w:w="9493" w:type="dxa"/>
            <w:gridSpan w:val="5"/>
            <w:tcBorders>
              <w:top w:val="single" w:sz="4" w:space="0" w:color="auto"/>
              <w:left w:val="single" w:sz="4" w:space="0" w:color="auto"/>
              <w:bottom w:val="single" w:sz="4" w:space="0" w:color="auto"/>
              <w:right w:val="single" w:sz="4" w:space="0" w:color="auto"/>
            </w:tcBorders>
          </w:tcPr>
          <w:p w14:paraId="4FDDF255"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Русский язык</w:t>
            </w:r>
          </w:p>
        </w:tc>
      </w:tr>
      <w:tr w:rsidR="007E15F9" w:rsidRPr="0031503C" w14:paraId="5419D431" w14:textId="77777777">
        <w:trPr>
          <w:trHeight w:val="557"/>
        </w:trPr>
        <w:tc>
          <w:tcPr>
            <w:tcW w:w="667" w:type="dxa"/>
            <w:tcBorders>
              <w:top w:val="single" w:sz="4" w:space="0" w:color="auto"/>
              <w:left w:val="single" w:sz="4" w:space="0" w:color="auto"/>
              <w:bottom w:val="single" w:sz="4" w:space="0" w:color="auto"/>
              <w:right w:val="single" w:sz="4" w:space="0" w:color="auto"/>
            </w:tcBorders>
          </w:tcPr>
          <w:p w14:paraId="5E34C98F" w14:textId="77777777"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4656" w:type="dxa"/>
            <w:tcBorders>
              <w:top w:val="single" w:sz="4" w:space="0" w:color="auto"/>
              <w:left w:val="single" w:sz="4" w:space="0" w:color="auto"/>
              <w:bottom w:val="single" w:sz="4" w:space="0" w:color="auto"/>
              <w:right w:val="single" w:sz="4" w:space="0" w:color="auto"/>
            </w:tcBorders>
            <w:vAlign w:val="center"/>
          </w:tcPr>
          <w:p w14:paraId="2A25539C" w14:textId="1A397F01"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МОУ «Карагашская средняя общеобразовательная школа»</w:t>
            </w:r>
          </w:p>
        </w:tc>
        <w:tc>
          <w:tcPr>
            <w:tcW w:w="1766" w:type="dxa"/>
            <w:tcBorders>
              <w:top w:val="single" w:sz="4" w:space="0" w:color="auto"/>
              <w:left w:val="single" w:sz="4" w:space="0" w:color="auto"/>
              <w:bottom w:val="single" w:sz="4" w:space="0" w:color="auto"/>
              <w:right w:val="single" w:sz="4" w:space="0" w:color="auto"/>
            </w:tcBorders>
            <w:vAlign w:val="center"/>
          </w:tcPr>
          <w:p w14:paraId="75054748" w14:textId="2ACA1485"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93</w:t>
            </w:r>
          </w:p>
        </w:tc>
        <w:tc>
          <w:tcPr>
            <w:tcW w:w="1293" w:type="dxa"/>
            <w:tcBorders>
              <w:top w:val="single" w:sz="4" w:space="0" w:color="auto"/>
              <w:left w:val="single" w:sz="4" w:space="0" w:color="auto"/>
              <w:bottom w:val="single" w:sz="4" w:space="0" w:color="auto"/>
              <w:right w:val="single" w:sz="4" w:space="0" w:color="auto"/>
            </w:tcBorders>
            <w:vAlign w:val="center"/>
          </w:tcPr>
          <w:p w14:paraId="668C9D86" w14:textId="2581ECEA"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14</w:t>
            </w:r>
          </w:p>
        </w:tc>
        <w:tc>
          <w:tcPr>
            <w:tcW w:w="1111" w:type="dxa"/>
            <w:tcBorders>
              <w:top w:val="single" w:sz="4" w:space="0" w:color="auto"/>
              <w:left w:val="single" w:sz="4" w:space="0" w:color="auto"/>
              <w:bottom w:val="single" w:sz="4" w:space="0" w:color="auto"/>
              <w:right w:val="single" w:sz="4" w:space="0" w:color="auto"/>
            </w:tcBorders>
            <w:vAlign w:val="center"/>
          </w:tcPr>
          <w:p w14:paraId="3B840DFF" w14:textId="046A8223"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3,1</w:t>
            </w:r>
          </w:p>
        </w:tc>
      </w:tr>
      <w:tr w:rsidR="007E15F9" w:rsidRPr="0031503C" w14:paraId="7B042B3E" w14:textId="77777777">
        <w:trPr>
          <w:trHeight w:val="547"/>
        </w:trPr>
        <w:tc>
          <w:tcPr>
            <w:tcW w:w="667" w:type="dxa"/>
            <w:tcBorders>
              <w:top w:val="single" w:sz="4" w:space="0" w:color="auto"/>
              <w:left w:val="single" w:sz="4" w:space="0" w:color="auto"/>
              <w:bottom w:val="single" w:sz="4" w:space="0" w:color="auto"/>
              <w:right w:val="single" w:sz="4" w:space="0" w:color="auto"/>
            </w:tcBorders>
          </w:tcPr>
          <w:p w14:paraId="7DEE2C7F" w14:textId="77777777"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2</w:t>
            </w:r>
          </w:p>
        </w:tc>
        <w:tc>
          <w:tcPr>
            <w:tcW w:w="4656" w:type="dxa"/>
            <w:tcBorders>
              <w:top w:val="single" w:sz="4" w:space="0" w:color="auto"/>
              <w:left w:val="single" w:sz="4" w:space="0" w:color="auto"/>
              <w:bottom w:val="single" w:sz="4" w:space="0" w:color="auto"/>
              <w:right w:val="single" w:sz="4" w:space="0" w:color="auto"/>
            </w:tcBorders>
            <w:vAlign w:val="center"/>
          </w:tcPr>
          <w:p w14:paraId="352DF607" w14:textId="2C236E1C"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МОУ «</w:t>
            </w:r>
            <w:proofErr w:type="spellStart"/>
            <w:r w:rsidRPr="0031503C">
              <w:rPr>
                <w:rFonts w:ascii="Times New Roman" w:hAnsi="Times New Roman"/>
                <w:sz w:val="24"/>
              </w:rPr>
              <w:t>Чобручская</w:t>
            </w:r>
            <w:proofErr w:type="spellEnd"/>
            <w:r w:rsidRPr="0031503C">
              <w:rPr>
                <w:rFonts w:ascii="Times New Roman" w:hAnsi="Times New Roman"/>
                <w:sz w:val="24"/>
              </w:rPr>
              <w:t xml:space="preserve"> средняя общеобразовательная школа №3»</w:t>
            </w:r>
          </w:p>
        </w:tc>
        <w:tc>
          <w:tcPr>
            <w:tcW w:w="1766" w:type="dxa"/>
            <w:tcBorders>
              <w:top w:val="single" w:sz="4" w:space="0" w:color="auto"/>
              <w:left w:val="single" w:sz="4" w:space="0" w:color="auto"/>
              <w:bottom w:val="single" w:sz="4" w:space="0" w:color="auto"/>
              <w:right w:val="single" w:sz="4" w:space="0" w:color="auto"/>
            </w:tcBorders>
            <w:vAlign w:val="center"/>
          </w:tcPr>
          <w:p w14:paraId="3F4447FB" w14:textId="6643FD4A"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85</w:t>
            </w:r>
          </w:p>
        </w:tc>
        <w:tc>
          <w:tcPr>
            <w:tcW w:w="1293" w:type="dxa"/>
            <w:tcBorders>
              <w:top w:val="single" w:sz="4" w:space="0" w:color="auto"/>
              <w:left w:val="single" w:sz="4" w:space="0" w:color="auto"/>
              <w:bottom w:val="single" w:sz="4" w:space="0" w:color="auto"/>
              <w:right w:val="single" w:sz="4" w:space="0" w:color="auto"/>
            </w:tcBorders>
            <w:vAlign w:val="center"/>
          </w:tcPr>
          <w:p w14:paraId="398A2F11" w14:textId="5958E6E8"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35</w:t>
            </w:r>
          </w:p>
        </w:tc>
        <w:tc>
          <w:tcPr>
            <w:tcW w:w="1111" w:type="dxa"/>
            <w:tcBorders>
              <w:top w:val="single" w:sz="4" w:space="0" w:color="auto"/>
              <w:left w:val="single" w:sz="4" w:space="0" w:color="auto"/>
              <w:bottom w:val="single" w:sz="4" w:space="0" w:color="auto"/>
              <w:right w:val="single" w:sz="4" w:space="0" w:color="auto"/>
            </w:tcBorders>
            <w:vAlign w:val="center"/>
          </w:tcPr>
          <w:p w14:paraId="053C7293" w14:textId="429F491E"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3,3</w:t>
            </w:r>
          </w:p>
        </w:tc>
      </w:tr>
      <w:tr w:rsidR="007E15F9" w:rsidRPr="0031503C" w14:paraId="685424E5" w14:textId="77777777">
        <w:trPr>
          <w:trHeight w:val="839"/>
        </w:trPr>
        <w:tc>
          <w:tcPr>
            <w:tcW w:w="667" w:type="dxa"/>
            <w:tcBorders>
              <w:top w:val="single" w:sz="4" w:space="0" w:color="auto"/>
              <w:left w:val="single" w:sz="4" w:space="0" w:color="auto"/>
              <w:bottom w:val="single" w:sz="4" w:space="0" w:color="auto"/>
              <w:right w:val="single" w:sz="4" w:space="0" w:color="auto"/>
            </w:tcBorders>
          </w:tcPr>
          <w:p w14:paraId="69FBF26A" w14:textId="77777777"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4656" w:type="dxa"/>
            <w:tcBorders>
              <w:top w:val="single" w:sz="4" w:space="0" w:color="auto"/>
              <w:left w:val="single" w:sz="4" w:space="0" w:color="auto"/>
              <w:bottom w:val="single" w:sz="4" w:space="0" w:color="auto"/>
              <w:right w:val="single" w:sz="4" w:space="0" w:color="auto"/>
            </w:tcBorders>
            <w:vAlign w:val="center"/>
          </w:tcPr>
          <w:p w14:paraId="018FC752" w14:textId="6C84EC56"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 xml:space="preserve">МОУ «Основная русская общеобразовательная школа </w:t>
            </w:r>
            <w:proofErr w:type="spellStart"/>
            <w:r w:rsidRPr="0031503C">
              <w:rPr>
                <w:rFonts w:ascii="Times New Roman" w:hAnsi="Times New Roman"/>
                <w:sz w:val="24"/>
              </w:rPr>
              <w:t>с.Дзержинское</w:t>
            </w:r>
            <w:proofErr w:type="spellEnd"/>
            <w:r w:rsidRPr="0031503C">
              <w:rPr>
                <w:rFonts w:ascii="Times New Roman" w:hAnsi="Times New Roman"/>
                <w:sz w:val="24"/>
              </w:rPr>
              <w:t>»</w:t>
            </w:r>
          </w:p>
        </w:tc>
        <w:tc>
          <w:tcPr>
            <w:tcW w:w="1766" w:type="dxa"/>
            <w:tcBorders>
              <w:top w:val="single" w:sz="4" w:space="0" w:color="auto"/>
              <w:left w:val="single" w:sz="4" w:space="0" w:color="auto"/>
              <w:bottom w:val="single" w:sz="4" w:space="0" w:color="auto"/>
              <w:right w:val="single" w:sz="4" w:space="0" w:color="auto"/>
            </w:tcBorders>
            <w:vAlign w:val="center"/>
          </w:tcPr>
          <w:p w14:paraId="03DE3D1B" w14:textId="426B8119"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80</w:t>
            </w:r>
          </w:p>
        </w:tc>
        <w:tc>
          <w:tcPr>
            <w:tcW w:w="1293" w:type="dxa"/>
            <w:tcBorders>
              <w:top w:val="single" w:sz="4" w:space="0" w:color="auto"/>
              <w:left w:val="single" w:sz="4" w:space="0" w:color="auto"/>
              <w:bottom w:val="single" w:sz="4" w:space="0" w:color="auto"/>
              <w:right w:val="single" w:sz="4" w:space="0" w:color="auto"/>
            </w:tcBorders>
            <w:vAlign w:val="center"/>
          </w:tcPr>
          <w:p w14:paraId="7FDADDA4" w14:textId="31447E9D"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40</w:t>
            </w:r>
          </w:p>
        </w:tc>
        <w:tc>
          <w:tcPr>
            <w:tcW w:w="1111" w:type="dxa"/>
            <w:tcBorders>
              <w:top w:val="single" w:sz="4" w:space="0" w:color="auto"/>
              <w:left w:val="single" w:sz="4" w:space="0" w:color="auto"/>
              <w:bottom w:val="single" w:sz="4" w:space="0" w:color="auto"/>
              <w:right w:val="single" w:sz="4" w:space="0" w:color="auto"/>
            </w:tcBorders>
            <w:vAlign w:val="center"/>
          </w:tcPr>
          <w:p w14:paraId="0A75E80E" w14:textId="2BBA2168"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3,2</w:t>
            </w:r>
          </w:p>
        </w:tc>
      </w:tr>
      <w:tr w:rsidR="007E15F9" w:rsidRPr="0031503C" w14:paraId="6E85FC2E" w14:textId="77777777">
        <w:trPr>
          <w:trHeight w:val="559"/>
        </w:trPr>
        <w:tc>
          <w:tcPr>
            <w:tcW w:w="667" w:type="dxa"/>
            <w:tcBorders>
              <w:top w:val="single" w:sz="4" w:space="0" w:color="auto"/>
              <w:left w:val="single" w:sz="4" w:space="0" w:color="auto"/>
              <w:bottom w:val="single" w:sz="4" w:space="0" w:color="auto"/>
              <w:right w:val="single" w:sz="4" w:space="0" w:color="auto"/>
            </w:tcBorders>
          </w:tcPr>
          <w:p w14:paraId="7F184DCA" w14:textId="77777777"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4</w:t>
            </w:r>
          </w:p>
        </w:tc>
        <w:tc>
          <w:tcPr>
            <w:tcW w:w="4656" w:type="dxa"/>
            <w:tcBorders>
              <w:top w:val="single" w:sz="4" w:space="0" w:color="auto"/>
              <w:left w:val="single" w:sz="4" w:space="0" w:color="auto"/>
              <w:bottom w:val="single" w:sz="4" w:space="0" w:color="auto"/>
              <w:right w:val="single" w:sz="4" w:space="0" w:color="auto"/>
            </w:tcBorders>
            <w:vAlign w:val="center"/>
          </w:tcPr>
          <w:p w14:paraId="626D2E19" w14:textId="69DF8F3C"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МОУ «</w:t>
            </w:r>
            <w:proofErr w:type="spellStart"/>
            <w:r w:rsidRPr="0031503C">
              <w:rPr>
                <w:rFonts w:ascii="Times New Roman" w:hAnsi="Times New Roman"/>
                <w:sz w:val="24"/>
              </w:rPr>
              <w:t>Шипская</w:t>
            </w:r>
            <w:proofErr w:type="spellEnd"/>
            <w:r w:rsidRPr="0031503C">
              <w:rPr>
                <w:rFonts w:ascii="Times New Roman" w:hAnsi="Times New Roman"/>
                <w:sz w:val="24"/>
              </w:rPr>
              <w:t xml:space="preserve"> общеобразовательная средняя школа </w:t>
            </w:r>
            <w:proofErr w:type="spellStart"/>
            <w:r w:rsidRPr="0031503C">
              <w:rPr>
                <w:rFonts w:ascii="Times New Roman" w:hAnsi="Times New Roman"/>
                <w:sz w:val="24"/>
              </w:rPr>
              <w:t>Григориопольского</w:t>
            </w:r>
            <w:proofErr w:type="spellEnd"/>
            <w:r w:rsidRPr="0031503C">
              <w:rPr>
                <w:rFonts w:ascii="Times New Roman" w:hAnsi="Times New Roman"/>
                <w:sz w:val="24"/>
              </w:rPr>
              <w:t xml:space="preserve"> района им. А. Паши».</w:t>
            </w:r>
          </w:p>
        </w:tc>
        <w:tc>
          <w:tcPr>
            <w:tcW w:w="1766" w:type="dxa"/>
            <w:tcBorders>
              <w:top w:val="single" w:sz="4" w:space="0" w:color="auto"/>
              <w:left w:val="single" w:sz="4" w:space="0" w:color="auto"/>
              <w:bottom w:val="single" w:sz="4" w:space="0" w:color="auto"/>
              <w:right w:val="single" w:sz="4" w:space="0" w:color="auto"/>
            </w:tcBorders>
            <w:vAlign w:val="center"/>
          </w:tcPr>
          <w:p w14:paraId="118E6EB2" w14:textId="4086F126"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71</w:t>
            </w:r>
          </w:p>
        </w:tc>
        <w:tc>
          <w:tcPr>
            <w:tcW w:w="1293" w:type="dxa"/>
            <w:tcBorders>
              <w:top w:val="single" w:sz="4" w:space="0" w:color="auto"/>
              <w:left w:val="single" w:sz="4" w:space="0" w:color="auto"/>
              <w:bottom w:val="single" w:sz="4" w:space="0" w:color="auto"/>
              <w:right w:val="single" w:sz="4" w:space="0" w:color="auto"/>
            </w:tcBorders>
            <w:vAlign w:val="center"/>
          </w:tcPr>
          <w:p w14:paraId="20394E93" w14:textId="13DE1E6B"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36</w:t>
            </w:r>
          </w:p>
        </w:tc>
        <w:tc>
          <w:tcPr>
            <w:tcW w:w="1111" w:type="dxa"/>
            <w:tcBorders>
              <w:top w:val="single" w:sz="4" w:space="0" w:color="auto"/>
              <w:left w:val="single" w:sz="4" w:space="0" w:color="auto"/>
              <w:bottom w:val="single" w:sz="4" w:space="0" w:color="auto"/>
              <w:right w:val="single" w:sz="4" w:space="0" w:color="auto"/>
            </w:tcBorders>
            <w:vAlign w:val="center"/>
          </w:tcPr>
          <w:p w14:paraId="518821D0" w14:textId="4B4199A8"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3,2</w:t>
            </w:r>
          </w:p>
        </w:tc>
      </w:tr>
      <w:tr w:rsidR="007E15F9" w:rsidRPr="0031503C" w14:paraId="4B495EB9" w14:textId="77777777">
        <w:trPr>
          <w:trHeight w:val="547"/>
        </w:trPr>
        <w:tc>
          <w:tcPr>
            <w:tcW w:w="667" w:type="dxa"/>
            <w:tcBorders>
              <w:top w:val="single" w:sz="4" w:space="0" w:color="auto"/>
              <w:left w:val="single" w:sz="4" w:space="0" w:color="auto"/>
              <w:bottom w:val="single" w:sz="4" w:space="0" w:color="auto"/>
              <w:right w:val="single" w:sz="4" w:space="0" w:color="auto"/>
            </w:tcBorders>
          </w:tcPr>
          <w:p w14:paraId="252865D3" w14:textId="77777777"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5</w:t>
            </w:r>
          </w:p>
        </w:tc>
        <w:tc>
          <w:tcPr>
            <w:tcW w:w="4656" w:type="dxa"/>
            <w:tcBorders>
              <w:top w:val="single" w:sz="4" w:space="0" w:color="auto"/>
              <w:left w:val="single" w:sz="4" w:space="0" w:color="auto"/>
              <w:bottom w:val="single" w:sz="4" w:space="0" w:color="auto"/>
              <w:right w:val="single" w:sz="4" w:space="0" w:color="auto"/>
            </w:tcBorders>
            <w:vAlign w:val="center"/>
          </w:tcPr>
          <w:p w14:paraId="19D725E6" w14:textId="2EB09102"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МОУ «Дубоссарская русская средняя общеобразовательная школа №5»</w:t>
            </w:r>
          </w:p>
        </w:tc>
        <w:tc>
          <w:tcPr>
            <w:tcW w:w="1766" w:type="dxa"/>
            <w:tcBorders>
              <w:top w:val="single" w:sz="4" w:space="0" w:color="auto"/>
              <w:left w:val="single" w:sz="4" w:space="0" w:color="auto"/>
              <w:bottom w:val="single" w:sz="4" w:space="0" w:color="auto"/>
              <w:right w:val="single" w:sz="4" w:space="0" w:color="auto"/>
            </w:tcBorders>
            <w:vAlign w:val="center"/>
          </w:tcPr>
          <w:p w14:paraId="6DD59EA7" w14:textId="46B7BE70"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69,6</w:t>
            </w:r>
          </w:p>
        </w:tc>
        <w:tc>
          <w:tcPr>
            <w:tcW w:w="1293" w:type="dxa"/>
            <w:tcBorders>
              <w:top w:val="single" w:sz="4" w:space="0" w:color="auto"/>
              <w:left w:val="single" w:sz="4" w:space="0" w:color="auto"/>
              <w:bottom w:val="single" w:sz="4" w:space="0" w:color="auto"/>
              <w:right w:val="single" w:sz="4" w:space="0" w:color="auto"/>
            </w:tcBorders>
            <w:vAlign w:val="center"/>
          </w:tcPr>
          <w:p w14:paraId="37344C0D" w14:textId="121197D2"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21,7</w:t>
            </w:r>
          </w:p>
        </w:tc>
        <w:tc>
          <w:tcPr>
            <w:tcW w:w="1111" w:type="dxa"/>
            <w:tcBorders>
              <w:top w:val="single" w:sz="4" w:space="0" w:color="auto"/>
              <w:left w:val="single" w:sz="4" w:space="0" w:color="auto"/>
              <w:bottom w:val="single" w:sz="4" w:space="0" w:color="auto"/>
              <w:right w:val="single" w:sz="4" w:space="0" w:color="auto"/>
            </w:tcBorders>
            <w:vAlign w:val="center"/>
          </w:tcPr>
          <w:p w14:paraId="6C567167" w14:textId="47FA118E"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3</w:t>
            </w:r>
          </w:p>
        </w:tc>
      </w:tr>
      <w:tr w:rsidR="007E15F9" w:rsidRPr="0031503C" w14:paraId="2B1FBCDC" w14:textId="77777777">
        <w:trPr>
          <w:trHeight w:val="547"/>
        </w:trPr>
        <w:tc>
          <w:tcPr>
            <w:tcW w:w="667" w:type="dxa"/>
            <w:tcBorders>
              <w:top w:val="single" w:sz="4" w:space="0" w:color="auto"/>
              <w:left w:val="single" w:sz="4" w:space="0" w:color="auto"/>
              <w:bottom w:val="single" w:sz="4" w:space="0" w:color="auto"/>
              <w:right w:val="single" w:sz="4" w:space="0" w:color="auto"/>
            </w:tcBorders>
          </w:tcPr>
          <w:p w14:paraId="7AE9CE0A" w14:textId="59AF3903"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6</w:t>
            </w:r>
          </w:p>
        </w:tc>
        <w:tc>
          <w:tcPr>
            <w:tcW w:w="4656" w:type="dxa"/>
            <w:tcBorders>
              <w:top w:val="single" w:sz="4" w:space="0" w:color="auto"/>
              <w:left w:val="single" w:sz="4" w:space="0" w:color="auto"/>
              <w:bottom w:val="single" w:sz="4" w:space="0" w:color="auto"/>
              <w:right w:val="single" w:sz="4" w:space="0" w:color="auto"/>
            </w:tcBorders>
            <w:vAlign w:val="center"/>
          </w:tcPr>
          <w:p w14:paraId="76925AC7" w14:textId="5F804C40" w:rsidR="007E15F9" w:rsidRPr="0031503C" w:rsidRDefault="007E15F9" w:rsidP="007E15F9">
            <w:pPr>
              <w:spacing w:after="0" w:line="240" w:lineRule="auto"/>
              <w:rPr>
                <w:rFonts w:ascii="Times New Roman" w:hAnsi="Times New Roman"/>
                <w:sz w:val="24"/>
              </w:rPr>
            </w:pPr>
            <w:r w:rsidRPr="0031503C">
              <w:rPr>
                <w:rFonts w:ascii="Times New Roman" w:hAnsi="Times New Roman"/>
                <w:sz w:val="24"/>
              </w:rPr>
              <w:t>МОУ «Основная русская общеобразовательная школа с. Дойбаны-2»</w:t>
            </w:r>
          </w:p>
        </w:tc>
        <w:tc>
          <w:tcPr>
            <w:tcW w:w="1766" w:type="dxa"/>
            <w:tcBorders>
              <w:top w:val="single" w:sz="4" w:space="0" w:color="auto"/>
              <w:left w:val="single" w:sz="4" w:space="0" w:color="auto"/>
              <w:bottom w:val="single" w:sz="4" w:space="0" w:color="auto"/>
              <w:right w:val="single" w:sz="4" w:space="0" w:color="auto"/>
            </w:tcBorders>
            <w:vAlign w:val="center"/>
          </w:tcPr>
          <w:p w14:paraId="67B17BF4" w14:textId="57FA2105" w:rsidR="007E15F9" w:rsidRPr="0031503C" w:rsidRDefault="007E15F9" w:rsidP="007E15F9">
            <w:pPr>
              <w:spacing w:after="0" w:line="240" w:lineRule="auto"/>
              <w:jc w:val="center"/>
              <w:rPr>
                <w:rFonts w:ascii="Times New Roman" w:hAnsi="Times New Roman"/>
                <w:sz w:val="24"/>
              </w:rPr>
            </w:pPr>
            <w:r w:rsidRPr="0031503C">
              <w:rPr>
                <w:rFonts w:ascii="Times New Roman" w:hAnsi="Times New Roman"/>
                <w:sz w:val="24"/>
              </w:rPr>
              <w:t>57,1</w:t>
            </w:r>
          </w:p>
        </w:tc>
        <w:tc>
          <w:tcPr>
            <w:tcW w:w="1293" w:type="dxa"/>
            <w:tcBorders>
              <w:top w:val="single" w:sz="4" w:space="0" w:color="auto"/>
              <w:left w:val="single" w:sz="4" w:space="0" w:color="auto"/>
              <w:bottom w:val="single" w:sz="4" w:space="0" w:color="auto"/>
              <w:right w:val="single" w:sz="4" w:space="0" w:color="auto"/>
            </w:tcBorders>
            <w:vAlign w:val="center"/>
          </w:tcPr>
          <w:p w14:paraId="1EED1CA1" w14:textId="31D19AA1" w:rsidR="007E15F9" w:rsidRPr="0031503C" w:rsidRDefault="007E15F9" w:rsidP="007E15F9">
            <w:pPr>
              <w:spacing w:after="0" w:line="240" w:lineRule="auto"/>
              <w:jc w:val="center"/>
              <w:rPr>
                <w:rFonts w:ascii="Times New Roman" w:hAnsi="Times New Roman"/>
                <w:sz w:val="24"/>
              </w:rPr>
            </w:pPr>
            <w:r w:rsidRPr="0031503C">
              <w:rPr>
                <w:rFonts w:ascii="Times New Roman" w:hAnsi="Times New Roman"/>
                <w:sz w:val="24"/>
              </w:rPr>
              <w:t>28,6</w:t>
            </w:r>
          </w:p>
        </w:tc>
        <w:tc>
          <w:tcPr>
            <w:tcW w:w="1111" w:type="dxa"/>
            <w:tcBorders>
              <w:top w:val="single" w:sz="4" w:space="0" w:color="auto"/>
              <w:left w:val="single" w:sz="4" w:space="0" w:color="auto"/>
              <w:bottom w:val="single" w:sz="4" w:space="0" w:color="auto"/>
              <w:right w:val="single" w:sz="4" w:space="0" w:color="auto"/>
            </w:tcBorders>
            <w:vAlign w:val="center"/>
          </w:tcPr>
          <w:p w14:paraId="09700FED" w14:textId="5125D5D9" w:rsidR="007E15F9" w:rsidRPr="0031503C" w:rsidRDefault="007E15F9" w:rsidP="007E15F9">
            <w:pPr>
              <w:spacing w:after="0" w:line="240" w:lineRule="auto"/>
              <w:jc w:val="center"/>
              <w:rPr>
                <w:rFonts w:ascii="Times New Roman" w:hAnsi="Times New Roman"/>
                <w:sz w:val="24"/>
              </w:rPr>
            </w:pPr>
            <w:r w:rsidRPr="0031503C">
              <w:rPr>
                <w:rFonts w:ascii="Times New Roman" w:hAnsi="Times New Roman"/>
                <w:sz w:val="24"/>
              </w:rPr>
              <w:t>3,1</w:t>
            </w:r>
          </w:p>
        </w:tc>
      </w:tr>
      <w:tr w:rsidR="007E15F9" w:rsidRPr="0031503C" w14:paraId="5884E625" w14:textId="77777777">
        <w:trPr>
          <w:trHeight w:val="559"/>
        </w:trPr>
        <w:tc>
          <w:tcPr>
            <w:tcW w:w="667" w:type="dxa"/>
            <w:tcBorders>
              <w:top w:val="single" w:sz="4" w:space="0" w:color="auto"/>
              <w:left w:val="single" w:sz="4" w:space="0" w:color="auto"/>
              <w:bottom w:val="single" w:sz="4" w:space="0" w:color="auto"/>
              <w:right w:val="single" w:sz="4" w:space="0" w:color="auto"/>
            </w:tcBorders>
          </w:tcPr>
          <w:p w14:paraId="58C3C509" w14:textId="322B16AF"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7</w:t>
            </w:r>
          </w:p>
        </w:tc>
        <w:tc>
          <w:tcPr>
            <w:tcW w:w="4656" w:type="dxa"/>
            <w:tcBorders>
              <w:top w:val="single" w:sz="4" w:space="0" w:color="auto"/>
              <w:left w:val="single" w:sz="4" w:space="0" w:color="auto"/>
              <w:bottom w:val="single" w:sz="4" w:space="0" w:color="auto"/>
              <w:right w:val="single" w:sz="4" w:space="0" w:color="auto"/>
            </w:tcBorders>
            <w:vAlign w:val="center"/>
          </w:tcPr>
          <w:p w14:paraId="696ABE56" w14:textId="3389CAFC"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rPr>
              <w:t>МОУ «Фрунзенская средняя общеобразовательная школа»</w:t>
            </w:r>
          </w:p>
        </w:tc>
        <w:tc>
          <w:tcPr>
            <w:tcW w:w="1766" w:type="dxa"/>
            <w:tcBorders>
              <w:top w:val="single" w:sz="4" w:space="0" w:color="auto"/>
              <w:left w:val="single" w:sz="4" w:space="0" w:color="auto"/>
              <w:bottom w:val="single" w:sz="4" w:space="0" w:color="auto"/>
              <w:right w:val="single" w:sz="4" w:space="0" w:color="auto"/>
            </w:tcBorders>
            <w:vAlign w:val="center"/>
          </w:tcPr>
          <w:p w14:paraId="3F14E1CD" w14:textId="483D07A1"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50</w:t>
            </w:r>
          </w:p>
        </w:tc>
        <w:tc>
          <w:tcPr>
            <w:tcW w:w="1293" w:type="dxa"/>
            <w:tcBorders>
              <w:top w:val="single" w:sz="4" w:space="0" w:color="auto"/>
              <w:left w:val="single" w:sz="4" w:space="0" w:color="auto"/>
              <w:bottom w:val="single" w:sz="4" w:space="0" w:color="auto"/>
              <w:right w:val="single" w:sz="4" w:space="0" w:color="auto"/>
            </w:tcBorders>
            <w:vAlign w:val="center"/>
          </w:tcPr>
          <w:p w14:paraId="1F275948" w14:textId="685A7C69"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50</w:t>
            </w:r>
          </w:p>
        </w:tc>
        <w:tc>
          <w:tcPr>
            <w:tcW w:w="1111" w:type="dxa"/>
            <w:tcBorders>
              <w:top w:val="single" w:sz="4" w:space="0" w:color="auto"/>
              <w:left w:val="single" w:sz="4" w:space="0" w:color="auto"/>
              <w:bottom w:val="single" w:sz="4" w:space="0" w:color="auto"/>
              <w:right w:val="single" w:sz="4" w:space="0" w:color="auto"/>
            </w:tcBorders>
            <w:vAlign w:val="center"/>
          </w:tcPr>
          <w:p w14:paraId="4398D089" w14:textId="7263A893"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3,25</w:t>
            </w:r>
          </w:p>
        </w:tc>
      </w:tr>
      <w:tr w:rsidR="007E15F9" w:rsidRPr="0031503C" w14:paraId="1BC288DA" w14:textId="77777777">
        <w:trPr>
          <w:trHeight w:val="559"/>
        </w:trPr>
        <w:tc>
          <w:tcPr>
            <w:tcW w:w="667" w:type="dxa"/>
            <w:tcBorders>
              <w:top w:val="single" w:sz="4" w:space="0" w:color="auto"/>
              <w:left w:val="single" w:sz="4" w:space="0" w:color="auto"/>
              <w:bottom w:val="single" w:sz="4" w:space="0" w:color="auto"/>
              <w:right w:val="single" w:sz="4" w:space="0" w:color="auto"/>
            </w:tcBorders>
          </w:tcPr>
          <w:p w14:paraId="7D7DF321" w14:textId="3A12154F"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8</w:t>
            </w:r>
          </w:p>
        </w:tc>
        <w:tc>
          <w:tcPr>
            <w:tcW w:w="4656" w:type="dxa"/>
            <w:tcBorders>
              <w:top w:val="single" w:sz="4" w:space="0" w:color="auto"/>
              <w:left w:val="single" w:sz="4" w:space="0" w:color="auto"/>
              <w:bottom w:val="single" w:sz="4" w:space="0" w:color="auto"/>
              <w:right w:val="single" w:sz="4" w:space="0" w:color="auto"/>
            </w:tcBorders>
            <w:vAlign w:val="center"/>
          </w:tcPr>
          <w:p w14:paraId="63E52316" w14:textId="744706D6" w:rsidR="007E15F9" w:rsidRPr="0031503C" w:rsidRDefault="007E15F9" w:rsidP="007E15F9">
            <w:pPr>
              <w:spacing w:after="0" w:line="240" w:lineRule="auto"/>
              <w:rPr>
                <w:rFonts w:ascii="Times New Roman" w:eastAsiaTheme="minorEastAsia" w:hAnsi="Times New Roman"/>
                <w:sz w:val="24"/>
                <w:szCs w:val="24"/>
              </w:rPr>
            </w:pPr>
            <w:r w:rsidRPr="0031503C">
              <w:rPr>
                <w:rFonts w:ascii="Times New Roman" w:hAnsi="Times New Roman"/>
                <w:sz w:val="24"/>
              </w:rPr>
              <w:t>МОУ «</w:t>
            </w:r>
            <w:proofErr w:type="spellStart"/>
            <w:r w:rsidRPr="0031503C">
              <w:rPr>
                <w:rFonts w:ascii="Times New Roman" w:hAnsi="Times New Roman"/>
                <w:sz w:val="24"/>
              </w:rPr>
              <w:t>Севериновская</w:t>
            </w:r>
            <w:proofErr w:type="spellEnd"/>
            <w:r w:rsidRPr="0031503C">
              <w:rPr>
                <w:rFonts w:ascii="Times New Roman" w:hAnsi="Times New Roman"/>
                <w:sz w:val="24"/>
              </w:rPr>
              <w:t xml:space="preserve"> общеобразовательная основная школа- детский сад»</w:t>
            </w:r>
          </w:p>
        </w:tc>
        <w:tc>
          <w:tcPr>
            <w:tcW w:w="1766" w:type="dxa"/>
            <w:tcBorders>
              <w:top w:val="single" w:sz="4" w:space="0" w:color="auto"/>
              <w:left w:val="single" w:sz="4" w:space="0" w:color="auto"/>
              <w:bottom w:val="single" w:sz="4" w:space="0" w:color="auto"/>
              <w:right w:val="single" w:sz="4" w:space="0" w:color="auto"/>
            </w:tcBorders>
            <w:vAlign w:val="center"/>
          </w:tcPr>
          <w:p w14:paraId="687FE49F" w14:textId="63DE2E42"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33,3</w:t>
            </w:r>
          </w:p>
        </w:tc>
        <w:tc>
          <w:tcPr>
            <w:tcW w:w="1293" w:type="dxa"/>
            <w:tcBorders>
              <w:top w:val="single" w:sz="4" w:space="0" w:color="auto"/>
              <w:left w:val="single" w:sz="4" w:space="0" w:color="auto"/>
              <w:bottom w:val="single" w:sz="4" w:space="0" w:color="auto"/>
              <w:right w:val="single" w:sz="4" w:space="0" w:color="auto"/>
            </w:tcBorders>
            <w:vAlign w:val="center"/>
          </w:tcPr>
          <w:p w14:paraId="0D729B9B" w14:textId="5DA1972E"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0</w:t>
            </w:r>
          </w:p>
        </w:tc>
        <w:tc>
          <w:tcPr>
            <w:tcW w:w="1111" w:type="dxa"/>
            <w:tcBorders>
              <w:top w:val="single" w:sz="4" w:space="0" w:color="auto"/>
              <w:left w:val="single" w:sz="4" w:space="0" w:color="auto"/>
              <w:bottom w:val="single" w:sz="4" w:space="0" w:color="auto"/>
              <w:right w:val="single" w:sz="4" w:space="0" w:color="auto"/>
            </w:tcBorders>
            <w:vAlign w:val="center"/>
          </w:tcPr>
          <w:p w14:paraId="00C835BF" w14:textId="1B31AD8F"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rPr>
              <w:t>2,3</w:t>
            </w:r>
          </w:p>
        </w:tc>
      </w:tr>
      <w:tr w:rsidR="007E15F9" w:rsidRPr="0031503C" w14:paraId="344D6554" w14:textId="77777777">
        <w:trPr>
          <w:trHeight w:val="559"/>
        </w:trPr>
        <w:tc>
          <w:tcPr>
            <w:tcW w:w="667" w:type="dxa"/>
            <w:tcBorders>
              <w:top w:val="single" w:sz="4" w:space="0" w:color="auto"/>
              <w:left w:val="single" w:sz="4" w:space="0" w:color="auto"/>
              <w:bottom w:val="single" w:sz="4" w:space="0" w:color="auto"/>
              <w:right w:val="single" w:sz="4" w:space="0" w:color="auto"/>
            </w:tcBorders>
          </w:tcPr>
          <w:p w14:paraId="1108C9F9" w14:textId="62C85A74"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9</w:t>
            </w:r>
          </w:p>
        </w:tc>
        <w:tc>
          <w:tcPr>
            <w:tcW w:w="4656" w:type="dxa"/>
            <w:tcBorders>
              <w:top w:val="single" w:sz="4" w:space="0" w:color="auto"/>
              <w:left w:val="single" w:sz="4" w:space="0" w:color="auto"/>
              <w:bottom w:val="single" w:sz="4" w:space="0" w:color="auto"/>
              <w:right w:val="single" w:sz="4" w:space="0" w:color="auto"/>
            </w:tcBorders>
            <w:vAlign w:val="center"/>
          </w:tcPr>
          <w:p w14:paraId="19390BF8" w14:textId="5BDC055D" w:rsidR="007E15F9" w:rsidRPr="0031503C" w:rsidRDefault="007E15F9" w:rsidP="007E15F9">
            <w:pPr>
              <w:spacing w:after="0" w:line="240" w:lineRule="auto"/>
              <w:rPr>
                <w:rFonts w:ascii="Times New Roman" w:eastAsiaTheme="minorEastAsia" w:hAnsi="Times New Roman"/>
                <w:sz w:val="24"/>
                <w:szCs w:val="24"/>
              </w:rPr>
            </w:pPr>
            <w:r w:rsidRPr="0031503C">
              <w:rPr>
                <w:rFonts w:ascii="Times New Roman" w:hAnsi="Times New Roman"/>
                <w:color w:val="000000"/>
                <w:sz w:val="24"/>
              </w:rPr>
              <w:t xml:space="preserve">МОУ «Дубоссарская средняя общеобразовательная школа №2» </w:t>
            </w:r>
          </w:p>
        </w:tc>
        <w:tc>
          <w:tcPr>
            <w:tcW w:w="1766" w:type="dxa"/>
            <w:tcBorders>
              <w:top w:val="single" w:sz="4" w:space="0" w:color="auto"/>
              <w:left w:val="single" w:sz="4" w:space="0" w:color="auto"/>
              <w:bottom w:val="single" w:sz="4" w:space="0" w:color="auto"/>
              <w:right w:val="single" w:sz="4" w:space="0" w:color="auto"/>
            </w:tcBorders>
            <w:vAlign w:val="center"/>
          </w:tcPr>
          <w:p w14:paraId="3C8CF542" w14:textId="22C6A664" w:rsidR="007E15F9" w:rsidRPr="0031503C" w:rsidRDefault="007E15F9" w:rsidP="007E15F9">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rPr>
              <w:t>33.3</w:t>
            </w:r>
          </w:p>
        </w:tc>
        <w:tc>
          <w:tcPr>
            <w:tcW w:w="1293" w:type="dxa"/>
            <w:tcBorders>
              <w:top w:val="single" w:sz="4" w:space="0" w:color="auto"/>
              <w:left w:val="single" w:sz="4" w:space="0" w:color="auto"/>
              <w:bottom w:val="single" w:sz="4" w:space="0" w:color="auto"/>
              <w:right w:val="single" w:sz="4" w:space="0" w:color="auto"/>
            </w:tcBorders>
            <w:vAlign w:val="center"/>
          </w:tcPr>
          <w:p w14:paraId="06A9C41A" w14:textId="39EA097E" w:rsidR="007E15F9" w:rsidRPr="0031503C" w:rsidRDefault="007E15F9" w:rsidP="007E15F9">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rPr>
              <w:t>0</w:t>
            </w:r>
          </w:p>
        </w:tc>
        <w:tc>
          <w:tcPr>
            <w:tcW w:w="1111" w:type="dxa"/>
            <w:tcBorders>
              <w:top w:val="single" w:sz="4" w:space="0" w:color="auto"/>
              <w:left w:val="single" w:sz="4" w:space="0" w:color="auto"/>
              <w:bottom w:val="single" w:sz="4" w:space="0" w:color="auto"/>
              <w:right w:val="single" w:sz="4" w:space="0" w:color="auto"/>
            </w:tcBorders>
            <w:vAlign w:val="center"/>
          </w:tcPr>
          <w:p w14:paraId="39D4D072" w14:textId="627B0555" w:rsidR="007E15F9" w:rsidRPr="0031503C" w:rsidRDefault="007E15F9" w:rsidP="007E15F9">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rPr>
              <w:t>2,3</w:t>
            </w:r>
          </w:p>
        </w:tc>
      </w:tr>
    </w:tbl>
    <w:p w14:paraId="24E0F559" w14:textId="77777777" w:rsidR="008F106B" w:rsidRPr="0031503C" w:rsidRDefault="008F106B">
      <w:pPr>
        <w:spacing w:after="0" w:line="240" w:lineRule="auto"/>
        <w:ind w:firstLine="709"/>
        <w:jc w:val="both"/>
        <w:rPr>
          <w:rFonts w:ascii="Times New Roman" w:hAnsi="Times New Roman" w:cs="Times New Roman"/>
          <w:sz w:val="24"/>
          <w:szCs w:val="24"/>
        </w:rPr>
      </w:pPr>
    </w:p>
    <w:p w14:paraId="65310E4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b/>
          <w:bCs/>
          <w:i/>
          <w:iCs/>
          <w:sz w:val="24"/>
          <w:szCs w:val="24"/>
        </w:rPr>
        <w:t>Динамика показателей предметной подготовки</w:t>
      </w:r>
    </w:p>
    <w:p w14:paraId="25FCB2ED" w14:textId="0E85EFA2" w:rsidR="008F106B" w:rsidRPr="0031503C" w:rsidRDefault="00C401F7">
      <w:pPr>
        <w:tabs>
          <w:tab w:val="left" w:pos="0"/>
          <w:tab w:val="left" w:pos="284"/>
        </w:tabs>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b/>
          <w:bCs/>
          <w:i/>
          <w:iCs/>
          <w:sz w:val="24"/>
          <w:szCs w:val="24"/>
        </w:rPr>
        <w:t xml:space="preserve">в 9 классах за </w:t>
      </w:r>
      <w:r w:rsidR="00B44B73" w:rsidRPr="0031503C">
        <w:rPr>
          <w:rFonts w:ascii="Times New Roman" w:eastAsia="Times New Roman" w:hAnsi="Times New Roman" w:cs="Times New Roman"/>
          <w:b/>
          <w:bCs/>
          <w:i/>
          <w:iCs/>
          <w:sz w:val="24"/>
          <w:szCs w:val="24"/>
        </w:rPr>
        <w:t>три</w:t>
      </w:r>
      <w:r w:rsidRPr="0031503C">
        <w:rPr>
          <w:rFonts w:ascii="Times New Roman" w:eastAsia="Times New Roman" w:hAnsi="Times New Roman" w:cs="Times New Roman"/>
          <w:b/>
          <w:bCs/>
          <w:i/>
          <w:iCs/>
          <w:sz w:val="24"/>
          <w:szCs w:val="24"/>
        </w:rPr>
        <w:t xml:space="preserve"> года (2023, 2024, 2025 гг.) </w:t>
      </w:r>
    </w:p>
    <w:p w14:paraId="6A68E35F"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bl>
      <w:tblPr>
        <w:tblW w:w="100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134"/>
        <w:gridCol w:w="932"/>
        <w:gridCol w:w="923"/>
        <w:gridCol w:w="1141"/>
        <w:gridCol w:w="943"/>
        <w:gridCol w:w="918"/>
        <w:gridCol w:w="1145"/>
        <w:gridCol w:w="944"/>
        <w:gridCol w:w="914"/>
      </w:tblGrid>
      <w:tr w:rsidR="008F106B" w:rsidRPr="0031503C" w14:paraId="549D03EC" w14:textId="77777777">
        <w:trPr>
          <w:trHeight w:val="273"/>
        </w:trPr>
        <w:tc>
          <w:tcPr>
            <w:tcW w:w="1022" w:type="dxa"/>
          </w:tcPr>
          <w:p w14:paraId="54E792F8"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2989" w:type="dxa"/>
            <w:gridSpan w:val="3"/>
          </w:tcPr>
          <w:p w14:paraId="52FE1DA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Геометрия</w:t>
            </w:r>
          </w:p>
        </w:tc>
        <w:tc>
          <w:tcPr>
            <w:tcW w:w="3002" w:type="dxa"/>
            <w:gridSpan w:val="3"/>
          </w:tcPr>
          <w:p w14:paraId="79C5005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История</w:t>
            </w:r>
          </w:p>
        </w:tc>
        <w:tc>
          <w:tcPr>
            <w:tcW w:w="3003" w:type="dxa"/>
            <w:gridSpan w:val="3"/>
          </w:tcPr>
          <w:p w14:paraId="15AACD9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Родной язык</w:t>
            </w:r>
          </w:p>
        </w:tc>
      </w:tr>
      <w:tr w:rsidR="008F106B" w:rsidRPr="0031503C" w14:paraId="71A7F0F9" w14:textId="77777777">
        <w:trPr>
          <w:trHeight w:val="273"/>
        </w:trPr>
        <w:tc>
          <w:tcPr>
            <w:tcW w:w="1022" w:type="dxa"/>
          </w:tcPr>
          <w:p w14:paraId="26AC632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Год</w:t>
            </w:r>
          </w:p>
        </w:tc>
        <w:tc>
          <w:tcPr>
            <w:tcW w:w="0" w:type="auto"/>
          </w:tcPr>
          <w:p w14:paraId="3E65AB8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r w:rsidRPr="0031503C">
              <w:rPr>
                <w:rFonts w:ascii="Times New Roman" w:eastAsia="Times New Roman" w:hAnsi="Times New Roman" w:cs="Times New Roman"/>
                <w:sz w:val="24"/>
                <w:szCs w:val="24"/>
              </w:rPr>
              <w:t xml:space="preserve"> (%)</w:t>
            </w:r>
          </w:p>
        </w:tc>
        <w:tc>
          <w:tcPr>
            <w:tcW w:w="0" w:type="auto"/>
          </w:tcPr>
          <w:p w14:paraId="5D71853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 (%)</w:t>
            </w:r>
          </w:p>
        </w:tc>
        <w:tc>
          <w:tcPr>
            <w:tcW w:w="923" w:type="dxa"/>
            <w:vAlign w:val="center"/>
          </w:tcPr>
          <w:p w14:paraId="6710C43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0944F43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tc>
        <w:tc>
          <w:tcPr>
            <w:tcW w:w="1141" w:type="dxa"/>
          </w:tcPr>
          <w:p w14:paraId="3558865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r w:rsidRPr="0031503C">
              <w:rPr>
                <w:rFonts w:ascii="Times New Roman" w:eastAsia="Times New Roman" w:hAnsi="Times New Roman" w:cs="Times New Roman"/>
                <w:sz w:val="24"/>
                <w:szCs w:val="24"/>
              </w:rPr>
              <w:t xml:space="preserve"> (%)</w:t>
            </w:r>
          </w:p>
        </w:tc>
        <w:tc>
          <w:tcPr>
            <w:tcW w:w="943" w:type="dxa"/>
          </w:tcPr>
          <w:p w14:paraId="20278F1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 (%)</w:t>
            </w:r>
          </w:p>
        </w:tc>
        <w:tc>
          <w:tcPr>
            <w:tcW w:w="918" w:type="dxa"/>
            <w:vAlign w:val="center"/>
          </w:tcPr>
          <w:p w14:paraId="28A8BE5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Средн. балл </w:t>
            </w:r>
          </w:p>
        </w:tc>
        <w:tc>
          <w:tcPr>
            <w:tcW w:w="1145" w:type="dxa"/>
          </w:tcPr>
          <w:p w14:paraId="6C9A114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r w:rsidRPr="0031503C">
              <w:rPr>
                <w:rFonts w:ascii="Times New Roman" w:eastAsia="Times New Roman" w:hAnsi="Times New Roman" w:cs="Times New Roman"/>
                <w:sz w:val="24"/>
                <w:szCs w:val="24"/>
              </w:rPr>
              <w:t xml:space="preserve"> (%)</w:t>
            </w:r>
          </w:p>
        </w:tc>
        <w:tc>
          <w:tcPr>
            <w:tcW w:w="944" w:type="dxa"/>
          </w:tcPr>
          <w:p w14:paraId="6D95A13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 (%)</w:t>
            </w:r>
          </w:p>
        </w:tc>
        <w:tc>
          <w:tcPr>
            <w:tcW w:w="914" w:type="dxa"/>
            <w:vAlign w:val="center"/>
          </w:tcPr>
          <w:p w14:paraId="2055AAE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1189E1C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балл </w:t>
            </w:r>
          </w:p>
        </w:tc>
      </w:tr>
      <w:tr w:rsidR="008F106B" w:rsidRPr="0031503C" w14:paraId="54A31C1A" w14:textId="77777777">
        <w:trPr>
          <w:trHeight w:val="379"/>
        </w:trPr>
        <w:tc>
          <w:tcPr>
            <w:tcW w:w="1022" w:type="dxa"/>
          </w:tcPr>
          <w:p w14:paraId="52D4848E" w14:textId="77777777" w:rsidR="008F106B" w:rsidRPr="0031503C" w:rsidRDefault="00C401F7">
            <w:pPr>
              <w:tabs>
                <w:tab w:val="left" w:pos="0"/>
                <w:tab w:val="left" w:pos="284"/>
              </w:tabs>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2022-23</w:t>
            </w:r>
          </w:p>
        </w:tc>
        <w:tc>
          <w:tcPr>
            <w:tcW w:w="0" w:type="auto"/>
          </w:tcPr>
          <w:p w14:paraId="3DEE1E6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94,1</w:t>
            </w:r>
          </w:p>
        </w:tc>
        <w:tc>
          <w:tcPr>
            <w:tcW w:w="0" w:type="auto"/>
          </w:tcPr>
          <w:p w14:paraId="7311B8B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41,1</w:t>
            </w:r>
          </w:p>
        </w:tc>
        <w:tc>
          <w:tcPr>
            <w:tcW w:w="923" w:type="dxa"/>
          </w:tcPr>
          <w:p w14:paraId="09E97B5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3,4</w:t>
            </w:r>
          </w:p>
        </w:tc>
        <w:tc>
          <w:tcPr>
            <w:tcW w:w="1141" w:type="dxa"/>
          </w:tcPr>
          <w:p w14:paraId="5D2D672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94,5</w:t>
            </w:r>
          </w:p>
        </w:tc>
        <w:tc>
          <w:tcPr>
            <w:tcW w:w="943" w:type="dxa"/>
          </w:tcPr>
          <w:p w14:paraId="31DA7BD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54,4</w:t>
            </w:r>
          </w:p>
        </w:tc>
        <w:tc>
          <w:tcPr>
            <w:tcW w:w="918" w:type="dxa"/>
          </w:tcPr>
          <w:p w14:paraId="25CD9D9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3,6</w:t>
            </w:r>
          </w:p>
        </w:tc>
        <w:tc>
          <w:tcPr>
            <w:tcW w:w="1145" w:type="dxa"/>
          </w:tcPr>
          <w:p w14:paraId="5C2312A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97,4</w:t>
            </w:r>
          </w:p>
        </w:tc>
        <w:tc>
          <w:tcPr>
            <w:tcW w:w="944" w:type="dxa"/>
          </w:tcPr>
          <w:p w14:paraId="488E787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58,5</w:t>
            </w:r>
          </w:p>
        </w:tc>
        <w:tc>
          <w:tcPr>
            <w:tcW w:w="914" w:type="dxa"/>
          </w:tcPr>
          <w:p w14:paraId="1CB130A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r>
    </w:tbl>
    <w:p w14:paraId="1079F135"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bl>
      <w:tblPr>
        <w:tblW w:w="100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141"/>
        <w:gridCol w:w="949"/>
        <w:gridCol w:w="918"/>
        <w:gridCol w:w="1143"/>
        <w:gridCol w:w="942"/>
        <w:gridCol w:w="917"/>
        <w:gridCol w:w="1134"/>
        <w:gridCol w:w="932"/>
        <w:gridCol w:w="914"/>
      </w:tblGrid>
      <w:tr w:rsidR="008F106B" w:rsidRPr="0031503C" w14:paraId="3B3A9E94" w14:textId="77777777">
        <w:trPr>
          <w:trHeight w:val="226"/>
        </w:trPr>
        <w:tc>
          <w:tcPr>
            <w:tcW w:w="1022" w:type="dxa"/>
            <w:vMerge w:val="restart"/>
            <w:vAlign w:val="center"/>
          </w:tcPr>
          <w:p w14:paraId="312736F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lastRenderedPageBreak/>
              <w:t>Год</w:t>
            </w:r>
          </w:p>
        </w:tc>
        <w:tc>
          <w:tcPr>
            <w:tcW w:w="3008" w:type="dxa"/>
            <w:gridSpan w:val="3"/>
          </w:tcPr>
          <w:p w14:paraId="4874DB8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Иностранный язык</w:t>
            </w:r>
          </w:p>
          <w:p w14:paraId="46179C0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 (базовый уровень)</w:t>
            </w:r>
          </w:p>
        </w:tc>
        <w:tc>
          <w:tcPr>
            <w:tcW w:w="3002" w:type="dxa"/>
            <w:gridSpan w:val="3"/>
          </w:tcPr>
          <w:p w14:paraId="12CA3A7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Иностранный язык (углубленный уровень)</w:t>
            </w:r>
          </w:p>
        </w:tc>
        <w:tc>
          <w:tcPr>
            <w:tcW w:w="2980" w:type="dxa"/>
            <w:gridSpan w:val="3"/>
          </w:tcPr>
          <w:p w14:paraId="7331093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Обществознание</w:t>
            </w:r>
          </w:p>
        </w:tc>
      </w:tr>
      <w:tr w:rsidR="008F106B" w:rsidRPr="0031503C" w14:paraId="5ECABF32" w14:textId="77777777">
        <w:trPr>
          <w:trHeight w:val="334"/>
        </w:trPr>
        <w:tc>
          <w:tcPr>
            <w:tcW w:w="1022" w:type="dxa"/>
            <w:vMerge/>
          </w:tcPr>
          <w:p w14:paraId="52E25E52"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1141" w:type="dxa"/>
          </w:tcPr>
          <w:p w14:paraId="51493F5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0210A8E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949" w:type="dxa"/>
          </w:tcPr>
          <w:p w14:paraId="542B8E4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25FD87F8"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918" w:type="dxa"/>
            <w:vAlign w:val="center"/>
          </w:tcPr>
          <w:p w14:paraId="0A56079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216E052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14C9303F"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1143" w:type="dxa"/>
          </w:tcPr>
          <w:p w14:paraId="054C8A6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646636A8"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942" w:type="dxa"/>
          </w:tcPr>
          <w:p w14:paraId="404BAF6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32961E73"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917" w:type="dxa"/>
            <w:vAlign w:val="center"/>
          </w:tcPr>
          <w:p w14:paraId="441AF58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594AD88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276240C9"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1134" w:type="dxa"/>
          </w:tcPr>
          <w:p w14:paraId="7F5C354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0F7427C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932" w:type="dxa"/>
          </w:tcPr>
          <w:p w14:paraId="7627C30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6E70EDE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914" w:type="dxa"/>
            <w:vAlign w:val="center"/>
          </w:tcPr>
          <w:p w14:paraId="7D63B08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7477FD6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3A40B0C8" w14:textId="77777777" w:rsidR="008F106B" w:rsidRPr="0031503C" w:rsidRDefault="008F106B">
            <w:pPr>
              <w:spacing w:after="0" w:line="240" w:lineRule="auto"/>
              <w:jc w:val="center"/>
              <w:rPr>
                <w:rFonts w:ascii="Times New Roman" w:eastAsia="Times New Roman" w:hAnsi="Times New Roman" w:cs="Times New Roman"/>
                <w:sz w:val="24"/>
                <w:szCs w:val="24"/>
              </w:rPr>
            </w:pPr>
          </w:p>
        </w:tc>
      </w:tr>
      <w:tr w:rsidR="008F106B" w:rsidRPr="0031503C" w14:paraId="0415F890" w14:textId="77777777">
        <w:trPr>
          <w:trHeight w:val="226"/>
        </w:trPr>
        <w:tc>
          <w:tcPr>
            <w:tcW w:w="1022" w:type="dxa"/>
          </w:tcPr>
          <w:p w14:paraId="2315D98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2023-24</w:t>
            </w:r>
          </w:p>
        </w:tc>
        <w:tc>
          <w:tcPr>
            <w:tcW w:w="1141" w:type="dxa"/>
          </w:tcPr>
          <w:p w14:paraId="1845D26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85,9</w:t>
            </w:r>
          </w:p>
        </w:tc>
        <w:tc>
          <w:tcPr>
            <w:tcW w:w="949" w:type="dxa"/>
          </w:tcPr>
          <w:p w14:paraId="49A5772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52,5</w:t>
            </w:r>
          </w:p>
        </w:tc>
        <w:tc>
          <w:tcPr>
            <w:tcW w:w="918" w:type="dxa"/>
          </w:tcPr>
          <w:p w14:paraId="6BD92D2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3,4</w:t>
            </w:r>
          </w:p>
        </w:tc>
        <w:tc>
          <w:tcPr>
            <w:tcW w:w="1143" w:type="dxa"/>
          </w:tcPr>
          <w:p w14:paraId="05A5C8B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99,9</w:t>
            </w:r>
          </w:p>
        </w:tc>
        <w:tc>
          <w:tcPr>
            <w:tcW w:w="942" w:type="dxa"/>
          </w:tcPr>
          <w:p w14:paraId="4411300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97,3</w:t>
            </w:r>
          </w:p>
        </w:tc>
        <w:tc>
          <w:tcPr>
            <w:tcW w:w="917" w:type="dxa"/>
          </w:tcPr>
          <w:p w14:paraId="626B59F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4,0</w:t>
            </w:r>
          </w:p>
        </w:tc>
        <w:tc>
          <w:tcPr>
            <w:tcW w:w="1134" w:type="dxa"/>
          </w:tcPr>
          <w:p w14:paraId="4B6692F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91</w:t>
            </w:r>
          </w:p>
        </w:tc>
        <w:tc>
          <w:tcPr>
            <w:tcW w:w="932" w:type="dxa"/>
          </w:tcPr>
          <w:p w14:paraId="3921302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48,4</w:t>
            </w:r>
          </w:p>
        </w:tc>
        <w:tc>
          <w:tcPr>
            <w:tcW w:w="914" w:type="dxa"/>
          </w:tcPr>
          <w:p w14:paraId="4942006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3,55</w:t>
            </w:r>
          </w:p>
        </w:tc>
      </w:tr>
      <w:tr w:rsidR="008F106B" w:rsidRPr="0031503C" w14:paraId="68BA043D" w14:textId="77777777">
        <w:trPr>
          <w:trHeight w:val="226"/>
        </w:trPr>
        <w:tc>
          <w:tcPr>
            <w:tcW w:w="1022" w:type="dxa"/>
          </w:tcPr>
          <w:p w14:paraId="59ED65E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2024-25</w:t>
            </w:r>
          </w:p>
        </w:tc>
        <w:tc>
          <w:tcPr>
            <w:tcW w:w="1141" w:type="dxa"/>
          </w:tcPr>
          <w:p w14:paraId="036C4F7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color w:val="000000" w:themeColor="text1"/>
                <w:sz w:val="24"/>
                <w:szCs w:val="24"/>
              </w:rPr>
              <w:t>94, 65</w:t>
            </w:r>
          </w:p>
        </w:tc>
        <w:tc>
          <w:tcPr>
            <w:tcW w:w="949" w:type="dxa"/>
          </w:tcPr>
          <w:p w14:paraId="6D30CF8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color w:val="000000" w:themeColor="text1"/>
                <w:sz w:val="24"/>
                <w:szCs w:val="24"/>
              </w:rPr>
              <w:t>60,7</w:t>
            </w:r>
          </w:p>
        </w:tc>
        <w:tc>
          <w:tcPr>
            <w:tcW w:w="918" w:type="dxa"/>
          </w:tcPr>
          <w:p w14:paraId="04959B2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hAnsi="Times New Roman" w:cs="Times New Roman"/>
                <w:color w:val="000000" w:themeColor="text1"/>
                <w:sz w:val="24"/>
                <w:szCs w:val="24"/>
              </w:rPr>
              <w:t>3,82</w:t>
            </w:r>
          </w:p>
        </w:tc>
        <w:tc>
          <w:tcPr>
            <w:tcW w:w="1143" w:type="dxa"/>
          </w:tcPr>
          <w:p w14:paraId="7A6EC50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99,7</w:t>
            </w:r>
          </w:p>
        </w:tc>
        <w:tc>
          <w:tcPr>
            <w:tcW w:w="942" w:type="dxa"/>
          </w:tcPr>
          <w:p w14:paraId="0689291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90,6</w:t>
            </w:r>
          </w:p>
        </w:tc>
        <w:tc>
          <w:tcPr>
            <w:tcW w:w="917" w:type="dxa"/>
          </w:tcPr>
          <w:p w14:paraId="56F9E39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4,5</w:t>
            </w:r>
          </w:p>
        </w:tc>
        <w:tc>
          <w:tcPr>
            <w:tcW w:w="1134" w:type="dxa"/>
          </w:tcPr>
          <w:p w14:paraId="4B9C22D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92</w:t>
            </w:r>
          </w:p>
        </w:tc>
        <w:tc>
          <w:tcPr>
            <w:tcW w:w="932" w:type="dxa"/>
          </w:tcPr>
          <w:p w14:paraId="3FF0906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56</w:t>
            </w:r>
          </w:p>
        </w:tc>
        <w:tc>
          <w:tcPr>
            <w:tcW w:w="914" w:type="dxa"/>
          </w:tcPr>
          <w:p w14:paraId="0AE0AF8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r>
    </w:tbl>
    <w:p w14:paraId="43417539" w14:textId="77777777" w:rsidR="008F106B" w:rsidRPr="0031503C" w:rsidRDefault="008F106B">
      <w:pPr>
        <w:tabs>
          <w:tab w:val="left" w:pos="0"/>
          <w:tab w:val="left" w:pos="284"/>
        </w:tabs>
        <w:spacing w:after="0" w:line="240" w:lineRule="auto"/>
        <w:ind w:firstLine="709"/>
        <w:jc w:val="both"/>
        <w:rPr>
          <w:rFonts w:ascii="Times New Roman" w:eastAsia="Times New Roman" w:hAnsi="Times New Roman" w:cs="Times New Roman"/>
          <w:sz w:val="24"/>
          <w:szCs w:val="24"/>
        </w:rPr>
      </w:pPr>
    </w:p>
    <w:p w14:paraId="413AD61C" w14:textId="1293FFBC" w:rsidR="008F106B" w:rsidRPr="0031503C" w:rsidRDefault="00C401F7">
      <w:pPr>
        <w:tabs>
          <w:tab w:val="left" w:pos="0"/>
          <w:tab w:val="left" w:pos="284"/>
        </w:tabs>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Наиболее высокую успеваемость и качество знаний показали обучающиеся 9-х классов по учебным предметам «Иностранный язык» (углубленный уровень). По предмету «Обществознание» наблюдается повышение успеваемости (1%), качеств</w:t>
      </w:r>
      <w:r w:rsidR="005115AC" w:rsidRPr="0031503C">
        <w:rPr>
          <w:rFonts w:ascii="Times New Roman" w:eastAsia="Times New Roman" w:hAnsi="Times New Roman" w:cs="Times New Roman"/>
          <w:sz w:val="24"/>
          <w:szCs w:val="24"/>
        </w:rPr>
        <w:t>а</w:t>
      </w:r>
      <w:r w:rsidRPr="0031503C">
        <w:rPr>
          <w:rFonts w:ascii="Times New Roman" w:eastAsia="Times New Roman" w:hAnsi="Times New Roman" w:cs="Times New Roman"/>
          <w:sz w:val="24"/>
          <w:szCs w:val="24"/>
        </w:rPr>
        <w:t xml:space="preserve"> знаний (7,6%) и средн</w:t>
      </w:r>
      <w:r w:rsidR="005115AC" w:rsidRPr="0031503C">
        <w:rPr>
          <w:rFonts w:ascii="Times New Roman" w:eastAsia="Times New Roman" w:hAnsi="Times New Roman" w:cs="Times New Roman"/>
          <w:sz w:val="24"/>
          <w:szCs w:val="24"/>
        </w:rPr>
        <w:t>его</w:t>
      </w:r>
      <w:r w:rsidRPr="0031503C">
        <w:rPr>
          <w:rFonts w:ascii="Times New Roman" w:eastAsia="Times New Roman" w:hAnsi="Times New Roman" w:cs="Times New Roman"/>
          <w:sz w:val="24"/>
          <w:szCs w:val="24"/>
        </w:rPr>
        <w:t xml:space="preserve"> балл</w:t>
      </w:r>
      <w:r w:rsidR="005115AC" w:rsidRPr="0031503C">
        <w:rPr>
          <w:rFonts w:ascii="Times New Roman" w:eastAsia="Times New Roman" w:hAnsi="Times New Roman" w:cs="Times New Roman"/>
          <w:sz w:val="24"/>
          <w:szCs w:val="24"/>
        </w:rPr>
        <w:t>а</w:t>
      </w:r>
      <w:r w:rsidRPr="0031503C">
        <w:rPr>
          <w:rFonts w:ascii="Times New Roman" w:eastAsia="Times New Roman" w:hAnsi="Times New Roman" w:cs="Times New Roman"/>
          <w:sz w:val="24"/>
          <w:szCs w:val="24"/>
        </w:rPr>
        <w:t xml:space="preserve"> (0,15).</w:t>
      </w:r>
    </w:p>
    <w:p w14:paraId="0934D82D" w14:textId="77777777" w:rsidR="008F106B" w:rsidRPr="0031503C" w:rsidRDefault="008F106B">
      <w:pPr>
        <w:tabs>
          <w:tab w:val="left" w:pos="0"/>
          <w:tab w:val="left" w:pos="284"/>
        </w:tabs>
        <w:spacing w:after="0" w:line="240" w:lineRule="auto"/>
        <w:jc w:val="right"/>
        <w:rPr>
          <w:rFonts w:ascii="Times New Roman" w:eastAsia="Times New Roman" w:hAnsi="Times New Roman" w:cs="Times New Roman"/>
          <w:sz w:val="24"/>
          <w:szCs w:val="24"/>
        </w:rPr>
      </w:pPr>
    </w:p>
    <w:p w14:paraId="4B55EE5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w:t>
      </w:r>
      <w:r w:rsidRPr="0031503C">
        <w:rPr>
          <w:rFonts w:ascii="Times New Roman" w:hAnsi="Times New Roman"/>
          <w:b/>
          <w:bCs/>
          <w:i/>
          <w:iCs/>
          <w:sz w:val="24"/>
          <w:szCs w:val="24"/>
        </w:rPr>
        <w:t>лучших</w:t>
      </w:r>
      <w:r w:rsidRPr="0031503C">
        <w:rPr>
          <w:rFonts w:ascii="Times New Roman" w:hAnsi="Times New Roman"/>
          <w:sz w:val="24"/>
          <w:szCs w:val="24"/>
        </w:rPr>
        <w:t xml:space="preserve"> организаций общего образования по результатам диагностической </w:t>
      </w:r>
    </w:p>
    <w:p w14:paraId="3AA48D9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проверочной работы </w:t>
      </w:r>
      <w:r w:rsidRPr="0031503C">
        <w:rPr>
          <w:rFonts w:ascii="Times New Roman" w:hAnsi="Times New Roman"/>
          <w:b/>
          <w:bCs/>
          <w:i/>
          <w:iCs/>
          <w:sz w:val="24"/>
          <w:szCs w:val="24"/>
        </w:rPr>
        <w:t>по обществознанию</w:t>
      </w:r>
      <w:r w:rsidRPr="0031503C">
        <w:rPr>
          <w:rFonts w:ascii="Times New Roman" w:hAnsi="Times New Roman"/>
          <w:sz w:val="24"/>
          <w:szCs w:val="24"/>
        </w:rPr>
        <w:t xml:space="preserve"> обучающихся 9 классов</w:t>
      </w:r>
    </w:p>
    <w:tbl>
      <w:tblPr>
        <w:tblStyle w:val="11"/>
        <w:tblW w:w="9498" w:type="dxa"/>
        <w:tblInd w:w="-5" w:type="dxa"/>
        <w:tblLayout w:type="fixed"/>
        <w:tblLook w:val="04A0" w:firstRow="1" w:lastRow="0" w:firstColumn="1" w:lastColumn="0" w:noHBand="0" w:noVBand="1"/>
      </w:tblPr>
      <w:tblGrid>
        <w:gridCol w:w="540"/>
        <w:gridCol w:w="5131"/>
        <w:gridCol w:w="1559"/>
        <w:gridCol w:w="1134"/>
        <w:gridCol w:w="1134"/>
      </w:tblGrid>
      <w:tr w:rsidR="008F106B" w:rsidRPr="0031503C" w14:paraId="2A2457C0" w14:textId="77777777">
        <w:trPr>
          <w:trHeight w:val="573"/>
        </w:trPr>
        <w:tc>
          <w:tcPr>
            <w:tcW w:w="540" w:type="dxa"/>
          </w:tcPr>
          <w:p w14:paraId="55D7BBF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w:t>
            </w:r>
          </w:p>
          <w:p w14:paraId="505370E3"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sz w:val="24"/>
                <w:szCs w:val="24"/>
              </w:rPr>
              <w:t>п/п</w:t>
            </w:r>
          </w:p>
        </w:tc>
        <w:tc>
          <w:tcPr>
            <w:tcW w:w="5131" w:type="dxa"/>
          </w:tcPr>
          <w:p w14:paraId="2C1E931A"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color w:val="000000" w:themeColor="text1"/>
                <w:sz w:val="24"/>
                <w:szCs w:val="24"/>
              </w:rPr>
              <w:t>Наименование организации общего образования</w:t>
            </w:r>
          </w:p>
        </w:tc>
        <w:tc>
          <w:tcPr>
            <w:tcW w:w="1559" w:type="dxa"/>
          </w:tcPr>
          <w:p w14:paraId="2BFE0FBC" w14:textId="77777777" w:rsidR="008F106B" w:rsidRPr="0031503C" w:rsidRDefault="00C401F7">
            <w:pPr>
              <w:spacing w:after="0" w:line="240" w:lineRule="auto"/>
              <w:ind w:left="-463"/>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 xml:space="preserve">% </w:t>
            </w:r>
          </w:p>
          <w:p w14:paraId="4CAE571E" w14:textId="77777777" w:rsidR="008F106B" w:rsidRPr="0031503C" w:rsidRDefault="00C401F7">
            <w:pPr>
              <w:spacing w:after="0" w:line="240" w:lineRule="auto"/>
              <w:ind w:left="-112"/>
              <w:jc w:val="center"/>
              <w:rPr>
                <w:rFonts w:ascii="Times New Roman" w:hAnsi="Times New Roman"/>
                <w:sz w:val="24"/>
                <w:szCs w:val="24"/>
              </w:rPr>
            </w:pPr>
            <w:r w:rsidRPr="0031503C">
              <w:rPr>
                <w:rFonts w:ascii="Times New Roman" w:hAnsi="Times New Roman"/>
                <w:color w:val="000000" w:themeColor="text1"/>
                <w:sz w:val="24"/>
                <w:szCs w:val="24"/>
              </w:rPr>
              <w:t>успеваемости</w:t>
            </w:r>
          </w:p>
        </w:tc>
        <w:tc>
          <w:tcPr>
            <w:tcW w:w="1134" w:type="dxa"/>
          </w:tcPr>
          <w:p w14:paraId="5751001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 качества знаний</w:t>
            </w:r>
          </w:p>
        </w:tc>
        <w:tc>
          <w:tcPr>
            <w:tcW w:w="1134" w:type="dxa"/>
          </w:tcPr>
          <w:p w14:paraId="597DB5F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w:t>
            </w:r>
          </w:p>
          <w:p w14:paraId="46BBB53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балл</w:t>
            </w:r>
          </w:p>
        </w:tc>
      </w:tr>
      <w:tr w:rsidR="008F106B" w:rsidRPr="0031503C" w14:paraId="36742E30" w14:textId="77777777">
        <w:trPr>
          <w:trHeight w:val="556"/>
        </w:trPr>
        <w:tc>
          <w:tcPr>
            <w:tcW w:w="540" w:type="dxa"/>
          </w:tcPr>
          <w:p w14:paraId="4F4726E2"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sz w:val="24"/>
                <w:szCs w:val="24"/>
              </w:rPr>
              <w:t>1.</w:t>
            </w:r>
          </w:p>
        </w:tc>
        <w:tc>
          <w:tcPr>
            <w:tcW w:w="5131" w:type="dxa"/>
            <w:vAlign w:val="center"/>
          </w:tcPr>
          <w:p w14:paraId="77AB8689" w14:textId="77777777" w:rsidR="008F106B" w:rsidRPr="0031503C" w:rsidRDefault="00C401F7">
            <w:pPr>
              <w:spacing w:after="0" w:line="240" w:lineRule="auto"/>
              <w:rPr>
                <w:rFonts w:ascii="Times New Roman" w:hAnsi="Times New Roman"/>
                <w:b/>
                <w:sz w:val="24"/>
                <w:szCs w:val="24"/>
              </w:rPr>
            </w:pPr>
            <w:r w:rsidRPr="0031503C">
              <w:rPr>
                <w:rFonts w:ascii="Times New Roman" w:hAnsi="Times New Roman"/>
                <w:color w:val="000000" w:themeColor="text1"/>
                <w:sz w:val="24"/>
                <w:szCs w:val="24"/>
              </w:rPr>
              <w:t>МОУ «Бендерская гимназия № 2»</w:t>
            </w:r>
          </w:p>
        </w:tc>
        <w:tc>
          <w:tcPr>
            <w:tcW w:w="1559" w:type="dxa"/>
            <w:vAlign w:val="center"/>
          </w:tcPr>
          <w:p w14:paraId="0A553F31"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color w:val="000000" w:themeColor="text1"/>
                <w:sz w:val="24"/>
                <w:szCs w:val="24"/>
              </w:rPr>
              <w:t>100</w:t>
            </w:r>
          </w:p>
        </w:tc>
        <w:tc>
          <w:tcPr>
            <w:tcW w:w="1134" w:type="dxa"/>
            <w:vAlign w:val="center"/>
          </w:tcPr>
          <w:p w14:paraId="0365F360"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color w:val="000000" w:themeColor="text1"/>
                <w:sz w:val="24"/>
                <w:szCs w:val="24"/>
              </w:rPr>
              <w:t>97</w:t>
            </w:r>
          </w:p>
        </w:tc>
        <w:tc>
          <w:tcPr>
            <w:tcW w:w="1134" w:type="dxa"/>
            <w:vAlign w:val="center"/>
          </w:tcPr>
          <w:p w14:paraId="793662AB"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color w:val="000000" w:themeColor="text1"/>
                <w:sz w:val="24"/>
                <w:szCs w:val="24"/>
              </w:rPr>
              <w:t>4,7</w:t>
            </w:r>
          </w:p>
        </w:tc>
      </w:tr>
      <w:tr w:rsidR="008F106B" w:rsidRPr="0031503C" w14:paraId="42F3EB3D" w14:textId="77777777">
        <w:trPr>
          <w:trHeight w:val="414"/>
        </w:trPr>
        <w:tc>
          <w:tcPr>
            <w:tcW w:w="540" w:type="dxa"/>
          </w:tcPr>
          <w:p w14:paraId="221CA8DA"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sz w:val="24"/>
                <w:szCs w:val="24"/>
              </w:rPr>
              <w:t>2.</w:t>
            </w:r>
          </w:p>
        </w:tc>
        <w:tc>
          <w:tcPr>
            <w:tcW w:w="5131" w:type="dxa"/>
            <w:vAlign w:val="center"/>
          </w:tcPr>
          <w:p w14:paraId="40867CA0" w14:textId="77777777" w:rsidR="008F106B" w:rsidRPr="0031503C" w:rsidRDefault="00C401F7">
            <w:pPr>
              <w:spacing w:after="0" w:line="240" w:lineRule="auto"/>
              <w:rPr>
                <w:rFonts w:ascii="Times New Roman" w:hAnsi="Times New Roman"/>
                <w:b/>
                <w:sz w:val="24"/>
                <w:szCs w:val="24"/>
              </w:rPr>
            </w:pPr>
            <w:r w:rsidRPr="0031503C">
              <w:rPr>
                <w:rFonts w:ascii="Times New Roman" w:hAnsi="Times New Roman"/>
                <w:color w:val="000000" w:themeColor="text1"/>
                <w:sz w:val="24"/>
                <w:szCs w:val="24"/>
              </w:rPr>
              <w:t>МОУ «</w:t>
            </w:r>
            <w:proofErr w:type="spellStart"/>
            <w:r w:rsidRPr="0031503C">
              <w:rPr>
                <w:rFonts w:ascii="Times New Roman" w:hAnsi="Times New Roman"/>
                <w:color w:val="000000" w:themeColor="text1"/>
                <w:sz w:val="24"/>
                <w:szCs w:val="24"/>
              </w:rPr>
              <w:t>Рыбницкая</w:t>
            </w:r>
            <w:proofErr w:type="spellEnd"/>
            <w:r w:rsidRPr="0031503C">
              <w:rPr>
                <w:rFonts w:ascii="Times New Roman" w:hAnsi="Times New Roman"/>
                <w:color w:val="000000" w:themeColor="text1"/>
                <w:sz w:val="24"/>
                <w:szCs w:val="24"/>
              </w:rPr>
              <w:t xml:space="preserve"> русская общеобразовательная школа № 10 с гимназическими классами имени А.К. Белитченко»</w:t>
            </w:r>
          </w:p>
        </w:tc>
        <w:tc>
          <w:tcPr>
            <w:tcW w:w="1559" w:type="dxa"/>
            <w:vAlign w:val="center"/>
          </w:tcPr>
          <w:p w14:paraId="0267E045"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color w:val="000000" w:themeColor="text1"/>
                <w:sz w:val="24"/>
                <w:szCs w:val="24"/>
              </w:rPr>
              <w:t>100</w:t>
            </w:r>
          </w:p>
        </w:tc>
        <w:tc>
          <w:tcPr>
            <w:tcW w:w="1134" w:type="dxa"/>
            <w:vAlign w:val="center"/>
          </w:tcPr>
          <w:p w14:paraId="661357E2"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color w:val="000000" w:themeColor="text1"/>
                <w:sz w:val="24"/>
                <w:szCs w:val="24"/>
              </w:rPr>
              <w:t>95</w:t>
            </w:r>
          </w:p>
        </w:tc>
        <w:tc>
          <w:tcPr>
            <w:tcW w:w="1134" w:type="dxa"/>
            <w:vAlign w:val="center"/>
          </w:tcPr>
          <w:p w14:paraId="0F1F6860"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color w:val="000000" w:themeColor="text1"/>
                <w:sz w:val="24"/>
                <w:szCs w:val="24"/>
              </w:rPr>
              <w:t>4,5</w:t>
            </w:r>
          </w:p>
        </w:tc>
      </w:tr>
      <w:tr w:rsidR="008F106B" w:rsidRPr="0031503C" w14:paraId="48FFF99A" w14:textId="77777777">
        <w:trPr>
          <w:trHeight w:val="419"/>
        </w:trPr>
        <w:tc>
          <w:tcPr>
            <w:tcW w:w="540" w:type="dxa"/>
          </w:tcPr>
          <w:p w14:paraId="22945E20"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sz w:val="24"/>
                <w:szCs w:val="24"/>
              </w:rPr>
              <w:t>3.</w:t>
            </w:r>
          </w:p>
        </w:tc>
        <w:tc>
          <w:tcPr>
            <w:tcW w:w="5131" w:type="dxa"/>
            <w:vAlign w:val="center"/>
          </w:tcPr>
          <w:p w14:paraId="30EBB8BC"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themeColor="text1"/>
                <w:sz w:val="24"/>
                <w:szCs w:val="24"/>
              </w:rPr>
              <w:t>МОУ «Бендерский теоретический лицей им. Л.С. Берга»</w:t>
            </w:r>
          </w:p>
        </w:tc>
        <w:tc>
          <w:tcPr>
            <w:tcW w:w="1559" w:type="dxa"/>
            <w:vAlign w:val="center"/>
          </w:tcPr>
          <w:p w14:paraId="5E1AC63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134" w:type="dxa"/>
            <w:vAlign w:val="center"/>
          </w:tcPr>
          <w:p w14:paraId="4433BFA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93</w:t>
            </w:r>
          </w:p>
        </w:tc>
        <w:tc>
          <w:tcPr>
            <w:tcW w:w="1134" w:type="dxa"/>
            <w:vAlign w:val="center"/>
          </w:tcPr>
          <w:p w14:paraId="104BDA3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4,4</w:t>
            </w:r>
          </w:p>
        </w:tc>
      </w:tr>
      <w:tr w:rsidR="008F106B" w:rsidRPr="0031503C" w14:paraId="56FEC81C" w14:textId="77777777">
        <w:trPr>
          <w:trHeight w:val="412"/>
        </w:trPr>
        <w:tc>
          <w:tcPr>
            <w:tcW w:w="540" w:type="dxa"/>
          </w:tcPr>
          <w:p w14:paraId="1F175F91"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sz w:val="24"/>
                <w:szCs w:val="24"/>
              </w:rPr>
              <w:t>4.</w:t>
            </w:r>
          </w:p>
        </w:tc>
        <w:tc>
          <w:tcPr>
            <w:tcW w:w="5131" w:type="dxa"/>
            <w:vAlign w:val="center"/>
          </w:tcPr>
          <w:p w14:paraId="5EB9F040"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themeColor="text1"/>
                <w:sz w:val="24"/>
                <w:szCs w:val="24"/>
              </w:rPr>
              <w:t>МОУ «Бендерская гимназия № 1»</w:t>
            </w:r>
          </w:p>
        </w:tc>
        <w:tc>
          <w:tcPr>
            <w:tcW w:w="1559" w:type="dxa"/>
            <w:vAlign w:val="center"/>
          </w:tcPr>
          <w:p w14:paraId="1E42B86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134" w:type="dxa"/>
            <w:vAlign w:val="center"/>
          </w:tcPr>
          <w:p w14:paraId="00A8B8D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89</w:t>
            </w:r>
          </w:p>
        </w:tc>
        <w:tc>
          <w:tcPr>
            <w:tcW w:w="1134" w:type="dxa"/>
            <w:vAlign w:val="center"/>
          </w:tcPr>
          <w:p w14:paraId="63C6A6E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4,5</w:t>
            </w:r>
          </w:p>
        </w:tc>
      </w:tr>
      <w:tr w:rsidR="008F106B" w:rsidRPr="0031503C" w14:paraId="35AD0972" w14:textId="77777777">
        <w:trPr>
          <w:trHeight w:val="418"/>
        </w:trPr>
        <w:tc>
          <w:tcPr>
            <w:tcW w:w="540" w:type="dxa"/>
          </w:tcPr>
          <w:p w14:paraId="074FC2B3"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sz w:val="24"/>
                <w:szCs w:val="24"/>
              </w:rPr>
              <w:t>5.</w:t>
            </w:r>
          </w:p>
        </w:tc>
        <w:tc>
          <w:tcPr>
            <w:tcW w:w="5131" w:type="dxa"/>
            <w:vAlign w:val="center"/>
          </w:tcPr>
          <w:p w14:paraId="19ED0F6B"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themeColor="text1"/>
                <w:sz w:val="24"/>
                <w:szCs w:val="24"/>
              </w:rPr>
              <w:t>МОУ «</w:t>
            </w:r>
            <w:proofErr w:type="spellStart"/>
            <w:r w:rsidRPr="0031503C">
              <w:rPr>
                <w:rFonts w:ascii="Times New Roman" w:hAnsi="Times New Roman"/>
                <w:color w:val="000000" w:themeColor="text1"/>
                <w:sz w:val="24"/>
                <w:szCs w:val="24"/>
              </w:rPr>
              <w:t>Рыбницкая</w:t>
            </w:r>
            <w:proofErr w:type="spellEnd"/>
            <w:r w:rsidRPr="0031503C">
              <w:rPr>
                <w:rFonts w:ascii="Times New Roman" w:hAnsi="Times New Roman"/>
                <w:color w:val="000000" w:themeColor="text1"/>
                <w:sz w:val="24"/>
                <w:szCs w:val="24"/>
              </w:rPr>
              <w:t xml:space="preserve"> русская средняя общеобразовательная школа № 8»</w:t>
            </w:r>
          </w:p>
        </w:tc>
        <w:tc>
          <w:tcPr>
            <w:tcW w:w="1559" w:type="dxa"/>
            <w:vAlign w:val="center"/>
          </w:tcPr>
          <w:p w14:paraId="36752CC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134" w:type="dxa"/>
            <w:vAlign w:val="center"/>
          </w:tcPr>
          <w:p w14:paraId="48447F6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88,6</w:t>
            </w:r>
          </w:p>
        </w:tc>
        <w:tc>
          <w:tcPr>
            <w:tcW w:w="1134" w:type="dxa"/>
            <w:vAlign w:val="center"/>
          </w:tcPr>
          <w:p w14:paraId="06D85E7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4,2</w:t>
            </w:r>
          </w:p>
        </w:tc>
      </w:tr>
      <w:tr w:rsidR="008F106B" w:rsidRPr="0031503C" w14:paraId="748CEF54" w14:textId="77777777">
        <w:trPr>
          <w:trHeight w:val="267"/>
        </w:trPr>
        <w:tc>
          <w:tcPr>
            <w:tcW w:w="540" w:type="dxa"/>
          </w:tcPr>
          <w:p w14:paraId="4A502AD0"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sz w:val="24"/>
                <w:szCs w:val="24"/>
              </w:rPr>
              <w:t>6.</w:t>
            </w:r>
          </w:p>
        </w:tc>
        <w:tc>
          <w:tcPr>
            <w:tcW w:w="5131" w:type="dxa"/>
            <w:vAlign w:val="center"/>
          </w:tcPr>
          <w:p w14:paraId="00874396"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themeColor="text1"/>
                <w:sz w:val="24"/>
                <w:szCs w:val="24"/>
              </w:rPr>
              <w:t>МОУ «</w:t>
            </w:r>
            <w:proofErr w:type="spellStart"/>
            <w:r w:rsidRPr="0031503C">
              <w:rPr>
                <w:rFonts w:ascii="Times New Roman" w:hAnsi="Times New Roman"/>
                <w:color w:val="000000" w:themeColor="text1"/>
                <w:sz w:val="24"/>
                <w:szCs w:val="24"/>
              </w:rPr>
              <w:t>Рыбницкая</w:t>
            </w:r>
            <w:proofErr w:type="spellEnd"/>
            <w:r w:rsidRPr="0031503C">
              <w:rPr>
                <w:rFonts w:ascii="Times New Roman" w:hAnsi="Times New Roman"/>
                <w:color w:val="000000" w:themeColor="text1"/>
                <w:sz w:val="24"/>
                <w:szCs w:val="24"/>
              </w:rPr>
              <w:t xml:space="preserve"> гимназия № 1»</w:t>
            </w:r>
          </w:p>
        </w:tc>
        <w:tc>
          <w:tcPr>
            <w:tcW w:w="1559" w:type="dxa"/>
            <w:vAlign w:val="center"/>
          </w:tcPr>
          <w:p w14:paraId="603872A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134" w:type="dxa"/>
            <w:vAlign w:val="center"/>
          </w:tcPr>
          <w:p w14:paraId="70948F5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86,1</w:t>
            </w:r>
          </w:p>
        </w:tc>
        <w:tc>
          <w:tcPr>
            <w:tcW w:w="1134" w:type="dxa"/>
            <w:vAlign w:val="center"/>
          </w:tcPr>
          <w:p w14:paraId="0E4B29B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4,3</w:t>
            </w:r>
          </w:p>
        </w:tc>
      </w:tr>
      <w:tr w:rsidR="008F106B" w:rsidRPr="0031503C" w14:paraId="139D260E" w14:textId="77777777">
        <w:trPr>
          <w:trHeight w:val="272"/>
        </w:trPr>
        <w:tc>
          <w:tcPr>
            <w:tcW w:w="540" w:type="dxa"/>
          </w:tcPr>
          <w:p w14:paraId="5DC66825"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sz w:val="24"/>
                <w:szCs w:val="24"/>
              </w:rPr>
              <w:t>7.</w:t>
            </w:r>
          </w:p>
        </w:tc>
        <w:tc>
          <w:tcPr>
            <w:tcW w:w="5131" w:type="dxa"/>
            <w:vAlign w:val="center"/>
          </w:tcPr>
          <w:p w14:paraId="1F962C62"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themeColor="text1"/>
              </w:rPr>
              <w:t>МОУ «Днестровская средняя школа № 1»</w:t>
            </w:r>
          </w:p>
        </w:tc>
        <w:tc>
          <w:tcPr>
            <w:tcW w:w="1559" w:type="dxa"/>
            <w:vAlign w:val="center"/>
          </w:tcPr>
          <w:p w14:paraId="5F31766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rPr>
              <w:t>100</w:t>
            </w:r>
          </w:p>
        </w:tc>
        <w:tc>
          <w:tcPr>
            <w:tcW w:w="1134" w:type="dxa"/>
            <w:vAlign w:val="center"/>
          </w:tcPr>
          <w:p w14:paraId="07974BB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rPr>
              <w:t>84,1</w:t>
            </w:r>
          </w:p>
        </w:tc>
        <w:tc>
          <w:tcPr>
            <w:tcW w:w="1134" w:type="dxa"/>
            <w:vAlign w:val="center"/>
          </w:tcPr>
          <w:p w14:paraId="52409B9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rPr>
              <w:t>4,1</w:t>
            </w:r>
          </w:p>
        </w:tc>
      </w:tr>
      <w:tr w:rsidR="008F106B" w:rsidRPr="0031503C" w14:paraId="6291E92A" w14:textId="77777777">
        <w:trPr>
          <w:trHeight w:val="417"/>
        </w:trPr>
        <w:tc>
          <w:tcPr>
            <w:tcW w:w="540" w:type="dxa"/>
          </w:tcPr>
          <w:p w14:paraId="0EC99DC9"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sz w:val="24"/>
                <w:szCs w:val="24"/>
              </w:rPr>
              <w:t>8.</w:t>
            </w:r>
          </w:p>
        </w:tc>
        <w:tc>
          <w:tcPr>
            <w:tcW w:w="5131" w:type="dxa"/>
            <w:vAlign w:val="center"/>
          </w:tcPr>
          <w:p w14:paraId="67B6F26C"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themeColor="text1"/>
                <w:sz w:val="24"/>
                <w:szCs w:val="24"/>
              </w:rPr>
              <w:t>МОУ «</w:t>
            </w:r>
            <w:proofErr w:type="spellStart"/>
            <w:r w:rsidRPr="0031503C">
              <w:rPr>
                <w:rFonts w:ascii="Times New Roman" w:hAnsi="Times New Roman"/>
                <w:color w:val="000000" w:themeColor="text1"/>
                <w:sz w:val="24"/>
                <w:szCs w:val="24"/>
              </w:rPr>
              <w:t>Рыбницкая</w:t>
            </w:r>
            <w:proofErr w:type="spellEnd"/>
            <w:r w:rsidRPr="0031503C">
              <w:rPr>
                <w:rFonts w:ascii="Times New Roman" w:hAnsi="Times New Roman"/>
                <w:color w:val="000000" w:themeColor="text1"/>
                <w:sz w:val="24"/>
                <w:szCs w:val="24"/>
              </w:rPr>
              <w:t xml:space="preserve"> русская средняя общеобразовательная школа № 11»</w:t>
            </w:r>
          </w:p>
        </w:tc>
        <w:tc>
          <w:tcPr>
            <w:tcW w:w="1559" w:type="dxa"/>
            <w:vAlign w:val="center"/>
          </w:tcPr>
          <w:p w14:paraId="707F013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134" w:type="dxa"/>
            <w:vAlign w:val="center"/>
          </w:tcPr>
          <w:p w14:paraId="535F392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83,3</w:t>
            </w:r>
          </w:p>
        </w:tc>
        <w:tc>
          <w:tcPr>
            <w:tcW w:w="1134" w:type="dxa"/>
            <w:vAlign w:val="center"/>
          </w:tcPr>
          <w:p w14:paraId="071F9B3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4,2</w:t>
            </w:r>
          </w:p>
        </w:tc>
      </w:tr>
      <w:tr w:rsidR="008F106B" w:rsidRPr="0031503C" w14:paraId="3BD4EFBB" w14:textId="77777777">
        <w:trPr>
          <w:trHeight w:val="423"/>
        </w:trPr>
        <w:tc>
          <w:tcPr>
            <w:tcW w:w="540" w:type="dxa"/>
          </w:tcPr>
          <w:p w14:paraId="12AAD0D8" w14:textId="77777777" w:rsidR="008F106B" w:rsidRPr="0031503C" w:rsidRDefault="00C401F7">
            <w:pPr>
              <w:spacing w:after="0" w:line="240" w:lineRule="auto"/>
              <w:jc w:val="center"/>
              <w:rPr>
                <w:rFonts w:ascii="Times New Roman" w:hAnsi="Times New Roman"/>
                <w:b/>
                <w:sz w:val="24"/>
                <w:szCs w:val="24"/>
              </w:rPr>
            </w:pPr>
            <w:r w:rsidRPr="0031503C">
              <w:rPr>
                <w:rFonts w:ascii="Times New Roman" w:hAnsi="Times New Roman"/>
                <w:sz w:val="24"/>
                <w:szCs w:val="24"/>
              </w:rPr>
              <w:t>9.</w:t>
            </w:r>
          </w:p>
        </w:tc>
        <w:tc>
          <w:tcPr>
            <w:tcW w:w="5131" w:type="dxa"/>
            <w:vAlign w:val="center"/>
          </w:tcPr>
          <w:p w14:paraId="3E1AA71D"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themeColor="text1"/>
                <w:sz w:val="24"/>
                <w:szCs w:val="24"/>
              </w:rPr>
              <w:t>МОУ «Бендерская гимназия № 3 им. И.П. Котляревского»</w:t>
            </w:r>
          </w:p>
        </w:tc>
        <w:tc>
          <w:tcPr>
            <w:tcW w:w="1559" w:type="dxa"/>
            <w:vAlign w:val="center"/>
          </w:tcPr>
          <w:p w14:paraId="1F89E9A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134" w:type="dxa"/>
            <w:vAlign w:val="center"/>
          </w:tcPr>
          <w:p w14:paraId="08D5E85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82</w:t>
            </w:r>
          </w:p>
        </w:tc>
        <w:tc>
          <w:tcPr>
            <w:tcW w:w="1134" w:type="dxa"/>
            <w:vAlign w:val="center"/>
          </w:tcPr>
          <w:p w14:paraId="113F135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4,2</w:t>
            </w:r>
          </w:p>
        </w:tc>
      </w:tr>
      <w:tr w:rsidR="008F106B" w:rsidRPr="0031503C" w14:paraId="6477EAF4" w14:textId="77777777">
        <w:trPr>
          <w:trHeight w:val="325"/>
        </w:trPr>
        <w:tc>
          <w:tcPr>
            <w:tcW w:w="540" w:type="dxa"/>
          </w:tcPr>
          <w:p w14:paraId="72FDA29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w:t>
            </w:r>
          </w:p>
        </w:tc>
        <w:tc>
          <w:tcPr>
            <w:tcW w:w="5131" w:type="dxa"/>
            <w:vAlign w:val="center"/>
          </w:tcPr>
          <w:p w14:paraId="0753438A" w14:textId="77777777" w:rsidR="008F106B" w:rsidRPr="0031503C" w:rsidRDefault="00C401F7">
            <w:pPr>
              <w:spacing w:after="0" w:line="240" w:lineRule="auto"/>
              <w:rPr>
                <w:rFonts w:ascii="Times New Roman" w:hAnsi="Times New Roman"/>
                <w:color w:val="000000" w:themeColor="text1"/>
                <w:sz w:val="24"/>
                <w:szCs w:val="24"/>
              </w:rPr>
            </w:pPr>
            <w:r w:rsidRPr="0031503C">
              <w:rPr>
                <w:rFonts w:ascii="Times New Roman" w:hAnsi="Times New Roman"/>
                <w:color w:val="000000" w:themeColor="text1"/>
                <w:sz w:val="24"/>
                <w:szCs w:val="24"/>
              </w:rPr>
              <w:t>МОУ «Тираспольская средняя школа № 14»</w:t>
            </w:r>
          </w:p>
          <w:p w14:paraId="2052C01B" w14:textId="77777777" w:rsidR="008F106B" w:rsidRPr="0031503C" w:rsidRDefault="008F106B">
            <w:pPr>
              <w:spacing w:after="0" w:line="240" w:lineRule="auto"/>
              <w:rPr>
                <w:rFonts w:ascii="Times New Roman" w:hAnsi="Times New Roman"/>
                <w:sz w:val="24"/>
                <w:szCs w:val="24"/>
              </w:rPr>
            </w:pPr>
          </w:p>
        </w:tc>
        <w:tc>
          <w:tcPr>
            <w:tcW w:w="1559" w:type="dxa"/>
            <w:vAlign w:val="center"/>
          </w:tcPr>
          <w:p w14:paraId="21A07D6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134" w:type="dxa"/>
            <w:vAlign w:val="center"/>
          </w:tcPr>
          <w:p w14:paraId="24F8086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82</w:t>
            </w:r>
          </w:p>
        </w:tc>
        <w:tc>
          <w:tcPr>
            <w:tcW w:w="1134" w:type="dxa"/>
            <w:vAlign w:val="center"/>
          </w:tcPr>
          <w:p w14:paraId="5A680AE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4,3</w:t>
            </w:r>
          </w:p>
        </w:tc>
      </w:tr>
    </w:tbl>
    <w:p w14:paraId="677D9012" w14:textId="77777777" w:rsidR="008F106B" w:rsidRPr="0031503C" w:rsidRDefault="008F106B">
      <w:pPr>
        <w:spacing w:after="0" w:line="240" w:lineRule="auto"/>
        <w:jc w:val="center"/>
        <w:rPr>
          <w:rFonts w:ascii="Times New Roman" w:hAnsi="Times New Roman"/>
          <w:sz w:val="24"/>
          <w:szCs w:val="24"/>
        </w:rPr>
      </w:pPr>
    </w:p>
    <w:p w14:paraId="570CDEE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организаций общего образования </w:t>
      </w:r>
      <w:r w:rsidRPr="0031503C">
        <w:rPr>
          <w:rFonts w:ascii="Times New Roman" w:hAnsi="Times New Roman" w:cs="Times New Roman"/>
          <w:b/>
          <w:i/>
          <w:sz w:val="24"/>
          <w:szCs w:val="24"/>
        </w:rPr>
        <w:t>с низкими</w:t>
      </w:r>
      <w:r w:rsidRPr="0031503C">
        <w:rPr>
          <w:rFonts w:ascii="Times New Roman" w:hAnsi="Times New Roman"/>
          <w:sz w:val="24"/>
          <w:szCs w:val="24"/>
        </w:rPr>
        <w:t xml:space="preserve"> результатами диагностической </w:t>
      </w:r>
    </w:p>
    <w:p w14:paraId="23D1028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проверочной работы </w:t>
      </w:r>
      <w:r w:rsidRPr="0031503C">
        <w:rPr>
          <w:rFonts w:ascii="Times New Roman" w:hAnsi="Times New Roman"/>
          <w:b/>
          <w:bCs/>
          <w:i/>
          <w:iCs/>
          <w:sz w:val="24"/>
          <w:szCs w:val="24"/>
        </w:rPr>
        <w:t>по обществознанию</w:t>
      </w:r>
      <w:r w:rsidRPr="0031503C">
        <w:rPr>
          <w:rFonts w:ascii="Times New Roman" w:hAnsi="Times New Roman"/>
          <w:sz w:val="24"/>
          <w:szCs w:val="24"/>
        </w:rPr>
        <w:t xml:space="preserve"> для обучающихся 9 классов</w:t>
      </w:r>
    </w:p>
    <w:tbl>
      <w:tblPr>
        <w:tblStyle w:val="24"/>
        <w:tblW w:w="5000" w:type="pct"/>
        <w:tblLook w:val="04A0" w:firstRow="1" w:lastRow="0" w:firstColumn="1" w:lastColumn="0" w:noHBand="0" w:noVBand="1"/>
      </w:tblPr>
      <w:tblGrid>
        <w:gridCol w:w="549"/>
        <w:gridCol w:w="5040"/>
        <w:gridCol w:w="1641"/>
        <w:gridCol w:w="1131"/>
        <w:gridCol w:w="1127"/>
      </w:tblGrid>
      <w:tr w:rsidR="008F106B" w:rsidRPr="0031503C" w14:paraId="20259A6D" w14:textId="77777777">
        <w:tc>
          <w:tcPr>
            <w:tcW w:w="289" w:type="pct"/>
          </w:tcPr>
          <w:p w14:paraId="245A4252" w14:textId="77777777" w:rsidR="008F106B" w:rsidRPr="0031503C" w:rsidRDefault="00C401F7">
            <w:pPr>
              <w:spacing w:after="0" w:line="240" w:lineRule="auto"/>
              <w:rPr>
                <w:color w:val="000000" w:themeColor="text1"/>
                <w:sz w:val="24"/>
                <w:szCs w:val="24"/>
              </w:rPr>
            </w:pPr>
            <w:r w:rsidRPr="0031503C">
              <w:rPr>
                <w:color w:val="000000" w:themeColor="text1"/>
                <w:sz w:val="24"/>
                <w:szCs w:val="24"/>
              </w:rPr>
              <w:t>№ п/п</w:t>
            </w:r>
          </w:p>
        </w:tc>
        <w:tc>
          <w:tcPr>
            <w:tcW w:w="2656" w:type="pct"/>
          </w:tcPr>
          <w:p w14:paraId="35AEF864"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Наименование организации общего образования</w:t>
            </w:r>
          </w:p>
          <w:p w14:paraId="147BDB70" w14:textId="77777777" w:rsidR="008F106B" w:rsidRPr="0031503C" w:rsidRDefault="008F106B">
            <w:pPr>
              <w:spacing w:after="0" w:line="240" w:lineRule="auto"/>
              <w:rPr>
                <w:color w:val="000000" w:themeColor="text1"/>
                <w:sz w:val="24"/>
                <w:szCs w:val="24"/>
              </w:rPr>
            </w:pPr>
          </w:p>
        </w:tc>
        <w:tc>
          <w:tcPr>
            <w:tcW w:w="865" w:type="pct"/>
          </w:tcPr>
          <w:p w14:paraId="6E9E199F"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 успеваемости</w:t>
            </w:r>
          </w:p>
        </w:tc>
        <w:tc>
          <w:tcPr>
            <w:tcW w:w="596" w:type="pct"/>
          </w:tcPr>
          <w:p w14:paraId="4249E2F8"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 качества знаний</w:t>
            </w:r>
          </w:p>
        </w:tc>
        <w:tc>
          <w:tcPr>
            <w:tcW w:w="594" w:type="pct"/>
          </w:tcPr>
          <w:p w14:paraId="279527D3"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Средний балл</w:t>
            </w:r>
          </w:p>
        </w:tc>
      </w:tr>
      <w:tr w:rsidR="008F106B" w:rsidRPr="0031503C" w14:paraId="10034C9B" w14:textId="77777777">
        <w:tc>
          <w:tcPr>
            <w:tcW w:w="289" w:type="pct"/>
          </w:tcPr>
          <w:p w14:paraId="5DA21A18" w14:textId="77777777" w:rsidR="008F106B" w:rsidRPr="0031503C" w:rsidRDefault="00C401F7">
            <w:pPr>
              <w:spacing w:after="0" w:line="240" w:lineRule="auto"/>
              <w:rPr>
                <w:color w:val="000000" w:themeColor="text1"/>
                <w:sz w:val="24"/>
                <w:szCs w:val="24"/>
              </w:rPr>
            </w:pPr>
            <w:r w:rsidRPr="0031503C">
              <w:rPr>
                <w:color w:val="000000" w:themeColor="text1"/>
                <w:sz w:val="24"/>
                <w:szCs w:val="24"/>
              </w:rPr>
              <w:t>1.</w:t>
            </w:r>
          </w:p>
        </w:tc>
        <w:tc>
          <w:tcPr>
            <w:tcW w:w="2656" w:type="pct"/>
          </w:tcPr>
          <w:p w14:paraId="2ECFE409" w14:textId="77777777" w:rsidR="008F106B" w:rsidRPr="0031503C" w:rsidRDefault="00C401F7">
            <w:pPr>
              <w:spacing w:after="0" w:line="240" w:lineRule="auto"/>
              <w:rPr>
                <w:sz w:val="24"/>
                <w:szCs w:val="24"/>
              </w:rPr>
            </w:pPr>
            <w:r w:rsidRPr="0031503C">
              <w:rPr>
                <w:sz w:val="24"/>
                <w:szCs w:val="24"/>
              </w:rPr>
              <w:t>МОУ «</w:t>
            </w:r>
            <w:proofErr w:type="spellStart"/>
            <w:r w:rsidRPr="0031503C">
              <w:rPr>
                <w:sz w:val="24"/>
                <w:szCs w:val="24"/>
              </w:rPr>
              <w:t>Ташлыкская</w:t>
            </w:r>
            <w:proofErr w:type="spellEnd"/>
            <w:r w:rsidRPr="0031503C">
              <w:rPr>
                <w:sz w:val="24"/>
                <w:szCs w:val="24"/>
              </w:rPr>
              <w:t xml:space="preserve"> общеобразовательная средняя школа </w:t>
            </w:r>
            <w:proofErr w:type="spellStart"/>
            <w:r w:rsidRPr="0031503C">
              <w:rPr>
                <w:sz w:val="24"/>
                <w:szCs w:val="24"/>
              </w:rPr>
              <w:t>Григориопольского</w:t>
            </w:r>
            <w:proofErr w:type="spellEnd"/>
            <w:r w:rsidRPr="0031503C">
              <w:rPr>
                <w:sz w:val="24"/>
                <w:szCs w:val="24"/>
              </w:rPr>
              <w:t xml:space="preserve"> района </w:t>
            </w:r>
            <w:proofErr w:type="spellStart"/>
            <w:r w:rsidRPr="0031503C">
              <w:rPr>
                <w:sz w:val="24"/>
                <w:szCs w:val="24"/>
              </w:rPr>
              <w:t>им.А.Антонова</w:t>
            </w:r>
            <w:proofErr w:type="spellEnd"/>
            <w:r w:rsidRPr="0031503C">
              <w:rPr>
                <w:sz w:val="24"/>
                <w:szCs w:val="24"/>
              </w:rPr>
              <w:t>»</w:t>
            </w:r>
          </w:p>
        </w:tc>
        <w:tc>
          <w:tcPr>
            <w:tcW w:w="865" w:type="pct"/>
          </w:tcPr>
          <w:p w14:paraId="786BF486"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70</w:t>
            </w:r>
          </w:p>
        </w:tc>
        <w:tc>
          <w:tcPr>
            <w:tcW w:w="596" w:type="pct"/>
          </w:tcPr>
          <w:p w14:paraId="6090AEEA"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40</w:t>
            </w:r>
          </w:p>
        </w:tc>
        <w:tc>
          <w:tcPr>
            <w:tcW w:w="594" w:type="pct"/>
          </w:tcPr>
          <w:p w14:paraId="29933920"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3,2</w:t>
            </w:r>
          </w:p>
        </w:tc>
      </w:tr>
      <w:tr w:rsidR="008F106B" w:rsidRPr="0031503C" w14:paraId="5AEDCDBA" w14:textId="77777777">
        <w:tc>
          <w:tcPr>
            <w:tcW w:w="289" w:type="pct"/>
          </w:tcPr>
          <w:p w14:paraId="699E90D3" w14:textId="77777777" w:rsidR="008F106B" w:rsidRPr="0031503C" w:rsidRDefault="00C401F7">
            <w:pPr>
              <w:spacing w:after="0" w:line="240" w:lineRule="auto"/>
              <w:rPr>
                <w:color w:val="000000" w:themeColor="text1"/>
                <w:sz w:val="24"/>
                <w:szCs w:val="24"/>
              </w:rPr>
            </w:pPr>
            <w:r w:rsidRPr="0031503C">
              <w:rPr>
                <w:color w:val="000000" w:themeColor="text1"/>
                <w:sz w:val="24"/>
                <w:szCs w:val="24"/>
              </w:rPr>
              <w:t>2.</w:t>
            </w:r>
          </w:p>
        </w:tc>
        <w:tc>
          <w:tcPr>
            <w:tcW w:w="2656" w:type="pct"/>
          </w:tcPr>
          <w:p w14:paraId="0326E98A" w14:textId="77777777" w:rsidR="008F106B" w:rsidRPr="0031503C" w:rsidRDefault="00C401F7">
            <w:pPr>
              <w:spacing w:after="0" w:line="240" w:lineRule="auto"/>
              <w:rPr>
                <w:sz w:val="24"/>
                <w:szCs w:val="24"/>
              </w:rPr>
            </w:pPr>
            <w:r w:rsidRPr="0031503C">
              <w:rPr>
                <w:sz w:val="24"/>
                <w:szCs w:val="24"/>
              </w:rPr>
              <w:t>МОУ «</w:t>
            </w:r>
            <w:proofErr w:type="spellStart"/>
            <w:r w:rsidRPr="0031503C">
              <w:rPr>
                <w:sz w:val="24"/>
                <w:szCs w:val="24"/>
              </w:rPr>
              <w:t>Катериновская</w:t>
            </w:r>
            <w:proofErr w:type="spellEnd"/>
            <w:r w:rsidRPr="0031503C">
              <w:rPr>
                <w:sz w:val="24"/>
                <w:szCs w:val="24"/>
              </w:rPr>
              <w:t xml:space="preserve"> общеобразовательная средняя школа имени А. С. Пушкина»</w:t>
            </w:r>
          </w:p>
        </w:tc>
        <w:tc>
          <w:tcPr>
            <w:tcW w:w="865" w:type="pct"/>
          </w:tcPr>
          <w:p w14:paraId="06DA026B"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67</w:t>
            </w:r>
          </w:p>
        </w:tc>
        <w:tc>
          <w:tcPr>
            <w:tcW w:w="596" w:type="pct"/>
          </w:tcPr>
          <w:p w14:paraId="749B6796"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42</w:t>
            </w:r>
          </w:p>
        </w:tc>
        <w:tc>
          <w:tcPr>
            <w:tcW w:w="594" w:type="pct"/>
          </w:tcPr>
          <w:p w14:paraId="08E1D67A"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3,1</w:t>
            </w:r>
          </w:p>
        </w:tc>
      </w:tr>
      <w:tr w:rsidR="008F106B" w:rsidRPr="0031503C" w14:paraId="20213038" w14:textId="77777777">
        <w:tc>
          <w:tcPr>
            <w:tcW w:w="289" w:type="pct"/>
          </w:tcPr>
          <w:p w14:paraId="6FFA3661" w14:textId="77777777" w:rsidR="008F106B" w:rsidRPr="0031503C" w:rsidRDefault="00C401F7">
            <w:pPr>
              <w:spacing w:after="0" w:line="240" w:lineRule="auto"/>
              <w:rPr>
                <w:color w:val="000000" w:themeColor="text1"/>
                <w:sz w:val="24"/>
                <w:szCs w:val="24"/>
              </w:rPr>
            </w:pPr>
            <w:r w:rsidRPr="0031503C">
              <w:rPr>
                <w:color w:val="000000" w:themeColor="text1"/>
                <w:sz w:val="24"/>
                <w:szCs w:val="24"/>
              </w:rPr>
              <w:t>3.</w:t>
            </w:r>
          </w:p>
        </w:tc>
        <w:tc>
          <w:tcPr>
            <w:tcW w:w="2656" w:type="pct"/>
            <w:vAlign w:val="center"/>
          </w:tcPr>
          <w:p w14:paraId="6D0510F6" w14:textId="77777777" w:rsidR="008F106B" w:rsidRPr="0031503C" w:rsidRDefault="00C401F7">
            <w:pPr>
              <w:spacing w:after="0" w:line="240" w:lineRule="auto"/>
              <w:rPr>
                <w:sz w:val="24"/>
                <w:szCs w:val="24"/>
              </w:rPr>
            </w:pPr>
            <w:r w:rsidRPr="0031503C">
              <w:rPr>
                <w:sz w:val="24"/>
                <w:szCs w:val="24"/>
              </w:rPr>
              <w:t>МОУ «</w:t>
            </w:r>
            <w:proofErr w:type="spellStart"/>
            <w:r w:rsidRPr="0031503C">
              <w:rPr>
                <w:sz w:val="24"/>
                <w:szCs w:val="24"/>
              </w:rPr>
              <w:t>Коротнянская</w:t>
            </w:r>
            <w:proofErr w:type="spellEnd"/>
            <w:r w:rsidRPr="0031503C">
              <w:rPr>
                <w:sz w:val="24"/>
                <w:szCs w:val="24"/>
              </w:rPr>
              <w:t xml:space="preserve"> молдавская средняя общеобразовательная школа»</w:t>
            </w:r>
          </w:p>
        </w:tc>
        <w:tc>
          <w:tcPr>
            <w:tcW w:w="865" w:type="pct"/>
          </w:tcPr>
          <w:p w14:paraId="76689298"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66,7</w:t>
            </w:r>
          </w:p>
        </w:tc>
        <w:tc>
          <w:tcPr>
            <w:tcW w:w="596" w:type="pct"/>
          </w:tcPr>
          <w:p w14:paraId="24CCBA58"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58</w:t>
            </w:r>
          </w:p>
        </w:tc>
        <w:tc>
          <w:tcPr>
            <w:tcW w:w="594" w:type="pct"/>
          </w:tcPr>
          <w:p w14:paraId="5D1595D0"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3,5</w:t>
            </w:r>
          </w:p>
        </w:tc>
      </w:tr>
      <w:tr w:rsidR="008F106B" w:rsidRPr="0031503C" w14:paraId="4164CC8A" w14:textId="77777777">
        <w:tc>
          <w:tcPr>
            <w:tcW w:w="289" w:type="pct"/>
          </w:tcPr>
          <w:p w14:paraId="34439E26" w14:textId="77777777" w:rsidR="008F106B" w:rsidRPr="0031503C" w:rsidRDefault="00C401F7">
            <w:pPr>
              <w:spacing w:after="0" w:line="240" w:lineRule="auto"/>
              <w:rPr>
                <w:color w:val="000000" w:themeColor="text1"/>
                <w:sz w:val="24"/>
                <w:szCs w:val="24"/>
              </w:rPr>
            </w:pPr>
            <w:r w:rsidRPr="0031503C">
              <w:rPr>
                <w:color w:val="000000" w:themeColor="text1"/>
                <w:sz w:val="24"/>
                <w:szCs w:val="24"/>
              </w:rPr>
              <w:t>4.</w:t>
            </w:r>
          </w:p>
        </w:tc>
        <w:tc>
          <w:tcPr>
            <w:tcW w:w="2656" w:type="pct"/>
          </w:tcPr>
          <w:p w14:paraId="2116EE6D" w14:textId="77777777" w:rsidR="008F106B" w:rsidRPr="0031503C" w:rsidRDefault="00C401F7">
            <w:pPr>
              <w:spacing w:after="0" w:line="240" w:lineRule="auto"/>
              <w:rPr>
                <w:sz w:val="24"/>
                <w:szCs w:val="24"/>
              </w:rPr>
            </w:pPr>
            <w:r w:rsidRPr="0031503C">
              <w:rPr>
                <w:sz w:val="24"/>
                <w:szCs w:val="20"/>
              </w:rPr>
              <w:t>МОУ «Дубоссарская молдавская средняя общеобразовательная школа № 3»</w:t>
            </w:r>
          </w:p>
        </w:tc>
        <w:tc>
          <w:tcPr>
            <w:tcW w:w="865" w:type="pct"/>
          </w:tcPr>
          <w:p w14:paraId="07C57E2E"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66,7</w:t>
            </w:r>
          </w:p>
        </w:tc>
        <w:tc>
          <w:tcPr>
            <w:tcW w:w="596" w:type="pct"/>
          </w:tcPr>
          <w:p w14:paraId="3E864F20"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40</w:t>
            </w:r>
          </w:p>
        </w:tc>
        <w:tc>
          <w:tcPr>
            <w:tcW w:w="594" w:type="pct"/>
          </w:tcPr>
          <w:p w14:paraId="4196631B"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3,1</w:t>
            </w:r>
          </w:p>
        </w:tc>
      </w:tr>
      <w:tr w:rsidR="008F106B" w:rsidRPr="0031503C" w14:paraId="0DC41354" w14:textId="77777777">
        <w:tc>
          <w:tcPr>
            <w:tcW w:w="289" w:type="pct"/>
          </w:tcPr>
          <w:p w14:paraId="530799C8" w14:textId="77777777" w:rsidR="008F106B" w:rsidRPr="0031503C" w:rsidRDefault="00C401F7">
            <w:pPr>
              <w:spacing w:after="0" w:line="240" w:lineRule="auto"/>
              <w:rPr>
                <w:color w:val="000000" w:themeColor="text1"/>
                <w:sz w:val="24"/>
                <w:szCs w:val="24"/>
              </w:rPr>
            </w:pPr>
            <w:r w:rsidRPr="0031503C">
              <w:rPr>
                <w:color w:val="000000" w:themeColor="text1"/>
                <w:sz w:val="24"/>
                <w:szCs w:val="24"/>
              </w:rPr>
              <w:lastRenderedPageBreak/>
              <w:t>5.</w:t>
            </w:r>
          </w:p>
        </w:tc>
        <w:tc>
          <w:tcPr>
            <w:tcW w:w="2656" w:type="pct"/>
          </w:tcPr>
          <w:p w14:paraId="65A36AB7" w14:textId="77777777" w:rsidR="008F106B" w:rsidRPr="0031503C" w:rsidRDefault="00C401F7">
            <w:pPr>
              <w:spacing w:after="0" w:line="240" w:lineRule="auto"/>
              <w:rPr>
                <w:sz w:val="24"/>
                <w:szCs w:val="20"/>
              </w:rPr>
            </w:pPr>
            <w:r w:rsidRPr="0031503C">
              <w:rPr>
                <w:sz w:val="24"/>
                <w:szCs w:val="24"/>
              </w:rPr>
              <w:t>ГОУ «</w:t>
            </w:r>
            <w:proofErr w:type="spellStart"/>
            <w:r w:rsidRPr="0031503C">
              <w:rPr>
                <w:sz w:val="24"/>
                <w:szCs w:val="24"/>
              </w:rPr>
              <w:t>Попенкская</w:t>
            </w:r>
            <w:proofErr w:type="spellEnd"/>
            <w:r w:rsidRPr="0031503C">
              <w:rPr>
                <w:sz w:val="24"/>
                <w:szCs w:val="24"/>
              </w:rPr>
              <w:t xml:space="preserve"> школа-интернат для детей-сирот и детей, оставшихся без попечения родителей»</w:t>
            </w:r>
          </w:p>
        </w:tc>
        <w:tc>
          <w:tcPr>
            <w:tcW w:w="865" w:type="pct"/>
          </w:tcPr>
          <w:p w14:paraId="4941DF3F"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66,7</w:t>
            </w:r>
          </w:p>
        </w:tc>
        <w:tc>
          <w:tcPr>
            <w:tcW w:w="596" w:type="pct"/>
          </w:tcPr>
          <w:p w14:paraId="7F1E5BE2"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38,1</w:t>
            </w:r>
          </w:p>
        </w:tc>
        <w:tc>
          <w:tcPr>
            <w:tcW w:w="594" w:type="pct"/>
          </w:tcPr>
          <w:p w14:paraId="4AB7F1CD"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3,2</w:t>
            </w:r>
          </w:p>
        </w:tc>
      </w:tr>
      <w:tr w:rsidR="008F106B" w:rsidRPr="0031503C" w14:paraId="7502FE58" w14:textId="77777777">
        <w:tc>
          <w:tcPr>
            <w:tcW w:w="289" w:type="pct"/>
          </w:tcPr>
          <w:p w14:paraId="3626266D" w14:textId="77777777" w:rsidR="008F106B" w:rsidRPr="0031503C" w:rsidRDefault="00C401F7">
            <w:pPr>
              <w:spacing w:after="0" w:line="240" w:lineRule="auto"/>
              <w:rPr>
                <w:color w:val="000000" w:themeColor="text1"/>
                <w:sz w:val="24"/>
                <w:szCs w:val="24"/>
              </w:rPr>
            </w:pPr>
            <w:r w:rsidRPr="0031503C">
              <w:rPr>
                <w:color w:val="000000" w:themeColor="text1"/>
                <w:sz w:val="24"/>
                <w:szCs w:val="24"/>
              </w:rPr>
              <w:t>6.</w:t>
            </w:r>
          </w:p>
        </w:tc>
        <w:tc>
          <w:tcPr>
            <w:tcW w:w="2656" w:type="pct"/>
          </w:tcPr>
          <w:p w14:paraId="709D042D" w14:textId="77777777" w:rsidR="008F106B" w:rsidRPr="0031503C" w:rsidRDefault="00C401F7">
            <w:pPr>
              <w:spacing w:after="0" w:line="240" w:lineRule="auto"/>
              <w:rPr>
                <w:sz w:val="24"/>
                <w:szCs w:val="24"/>
              </w:rPr>
            </w:pPr>
            <w:r w:rsidRPr="0031503C">
              <w:rPr>
                <w:sz w:val="24"/>
                <w:szCs w:val="20"/>
              </w:rPr>
              <w:t xml:space="preserve">МОУ «Ново </w:t>
            </w:r>
            <w:proofErr w:type="spellStart"/>
            <w:r w:rsidRPr="0031503C">
              <w:rPr>
                <w:sz w:val="24"/>
                <w:szCs w:val="20"/>
              </w:rPr>
              <w:t>Комиссаровская</w:t>
            </w:r>
            <w:proofErr w:type="spellEnd"/>
            <w:r w:rsidRPr="0031503C">
              <w:rPr>
                <w:sz w:val="24"/>
                <w:szCs w:val="20"/>
              </w:rPr>
              <w:t xml:space="preserve"> основная общеобразовательная русско-молдавская школа»</w:t>
            </w:r>
          </w:p>
        </w:tc>
        <w:tc>
          <w:tcPr>
            <w:tcW w:w="865" w:type="pct"/>
          </w:tcPr>
          <w:p w14:paraId="52B637B8"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66,7</w:t>
            </w:r>
          </w:p>
        </w:tc>
        <w:tc>
          <w:tcPr>
            <w:tcW w:w="596" w:type="pct"/>
          </w:tcPr>
          <w:p w14:paraId="338473F9"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33,3</w:t>
            </w:r>
          </w:p>
        </w:tc>
        <w:tc>
          <w:tcPr>
            <w:tcW w:w="594" w:type="pct"/>
          </w:tcPr>
          <w:p w14:paraId="7B61E109"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3,0</w:t>
            </w:r>
          </w:p>
        </w:tc>
      </w:tr>
      <w:tr w:rsidR="008F106B" w:rsidRPr="0031503C" w14:paraId="332D099B" w14:textId="77777777">
        <w:tc>
          <w:tcPr>
            <w:tcW w:w="289" w:type="pct"/>
          </w:tcPr>
          <w:p w14:paraId="0EE45B5A" w14:textId="77777777" w:rsidR="008F106B" w:rsidRPr="0031503C" w:rsidRDefault="00C401F7">
            <w:pPr>
              <w:spacing w:after="0" w:line="240" w:lineRule="auto"/>
              <w:rPr>
                <w:color w:val="000000" w:themeColor="text1"/>
                <w:sz w:val="24"/>
                <w:szCs w:val="24"/>
              </w:rPr>
            </w:pPr>
            <w:r w:rsidRPr="0031503C">
              <w:rPr>
                <w:color w:val="000000" w:themeColor="text1"/>
                <w:sz w:val="24"/>
                <w:szCs w:val="24"/>
              </w:rPr>
              <w:t>7.</w:t>
            </w:r>
          </w:p>
        </w:tc>
        <w:tc>
          <w:tcPr>
            <w:tcW w:w="2656" w:type="pct"/>
            <w:vAlign w:val="center"/>
          </w:tcPr>
          <w:p w14:paraId="69913607" w14:textId="77777777" w:rsidR="008F106B" w:rsidRPr="0031503C" w:rsidRDefault="00C401F7">
            <w:pPr>
              <w:spacing w:after="0" w:line="240" w:lineRule="auto"/>
              <w:rPr>
                <w:sz w:val="24"/>
                <w:szCs w:val="24"/>
              </w:rPr>
            </w:pPr>
            <w:r w:rsidRPr="0031503C">
              <w:rPr>
                <w:sz w:val="24"/>
                <w:szCs w:val="24"/>
              </w:rPr>
              <w:t>МОУ «</w:t>
            </w:r>
            <w:proofErr w:type="spellStart"/>
            <w:r w:rsidRPr="0031503C">
              <w:rPr>
                <w:sz w:val="24"/>
                <w:szCs w:val="24"/>
              </w:rPr>
              <w:t>Шипская</w:t>
            </w:r>
            <w:proofErr w:type="spellEnd"/>
            <w:r w:rsidRPr="0031503C">
              <w:rPr>
                <w:sz w:val="24"/>
                <w:szCs w:val="24"/>
              </w:rPr>
              <w:t xml:space="preserve"> общеобразовательная средняя школа </w:t>
            </w:r>
            <w:proofErr w:type="spellStart"/>
            <w:r w:rsidRPr="0031503C">
              <w:rPr>
                <w:sz w:val="24"/>
                <w:szCs w:val="24"/>
              </w:rPr>
              <w:t>Григориопольского</w:t>
            </w:r>
            <w:proofErr w:type="spellEnd"/>
            <w:r w:rsidRPr="0031503C">
              <w:rPr>
                <w:sz w:val="24"/>
                <w:szCs w:val="24"/>
              </w:rPr>
              <w:t xml:space="preserve"> района </w:t>
            </w:r>
            <w:proofErr w:type="spellStart"/>
            <w:r w:rsidRPr="0031503C">
              <w:rPr>
                <w:sz w:val="24"/>
                <w:szCs w:val="24"/>
              </w:rPr>
              <w:t>им.А.Паши</w:t>
            </w:r>
            <w:proofErr w:type="spellEnd"/>
            <w:r w:rsidRPr="0031503C">
              <w:rPr>
                <w:sz w:val="24"/>
                <w:szCs w:val="24"/>
              </w:rPr>
              <w:t>»</w:t>
            </w:r>
          </w:p>
        </w:tc>
        <w:tc>
          <w:tcPr>
            <w:tcW w:w="865" w:type="pct"/>
          </w:tcPr>
          <w:p w14:paraId="02D29C70"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66</w:t>
            </w:r>
          </w:p>
        </w:tc>
        <w:tc>
          <w:tcPr>
            <w:tcW w:w="596" w:type="pct"/>
          </w:tcPr>
          <w:p w14:paraId="64C82BC2"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22</w:t>
            </w:r>
          </w:p>
        </w:tc>
        <w:tc>
          <w:tcPr>
            <w:tcW w:w="594" w:type="pct"/>
          </w:tcPr>
          <w:p w14:paraId="6E439EB9"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2,9</w:t>
            </w:r>
          </w:p>
        </w:tc>
      </w:tr>
      <w:tr w:rsidR="008F106B" w:rsidRPr="0031503C" w14:paraId="57FD6671" w14:textId="77777777">
        <w:tc>
          <w:tcPr>
            <w:tcW w:w="289" w:type="pct"/>
          </w:tcPr>
          <w:p w14:paraId="61D65673" w14:textId="77777777" w:rsidR="008F106B" w:rsidRPr="0031503C" w:rsidRDefault="00C401F7">
            <w:pPr>
              <w:spacing w:after="0" w:line="240" w:lineRule="auto"/>
              <w:rPr>
                <w:color w:val="000000" w:themeColor="text1"/>
                <w:sz w:val="24"/>
                <w:szCs w:val="24"/>
              </w:rPr>
            </w:pPr>
            <w:r w:rsidRPr="0031503C">
              <w:rPr>
                <w:color w:val="000000" w:themeColor="text1"/>
                <w:sz w:val="24"/>
                <w:szCs w:val="24"/>
              </w:rPr>
              <w:t>8.</w:t>
            </w:r>
          </w:p>
        </w:tc>
        <w:tc>
          <w:tcPr>
            <w:tcW w:w="2656" w:type="pct"/>
          </w:tcPr>
          <w:p w14:paraId="76BF5D21" w14:textId="77777777" w:rsidR="008F106B" w:rsidRPr="0031503C" w:rsidRDefault="00C401F7">
            <w:pPr>
              <w:spacing w:after="0" w:line="240" w:lineRule="auto"/>
              <w:rPr>
                <w:sz w:val="24"/>
                <w:szCs w:val="24"/>
              </w:rPr>
            </w:pPr>
            <w:r w:rsidRPr="0031503C">
              <w:rPr>
                <w:sz w:val="24"/>
                <w:szCs w:val="20"/>
              </w:rPr>
              <w:t xml:space="preserve">МОУ «Основная русская общеобразовательная школа с. </w:t>
            </w:r>
            <w:proofErr w:type="spellStart"/>
            <w:r w:rsidRPr="0031503C">
              <w:rPr>
                <w:sz w:val="24"/>
                <w:szCs w:val="20"/>
              </w:rPr>
              <w:t>Дойбаны</w:t>
            </w:r>
            <w:proofErr w:type="spellEnd"/>
            <w:r w:rsidRPr="0031503C">
              <w:rPr>
                <w:sz w:val="24"/>
                <w:szCs w:val="20"/>
              </w:rPr>
              <w:t>-II»</w:t>
            </w:r>
          </w:p>
        </w:tc>
        <w:tc>
          <w:tcPr>
            <w:tcW w:w="865" w:type="pct"/>
          </w:tcPr>
          <w:p w14:paraId="2664B5A6"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60</w:t>
            </w:r>
          </w:p>
        </w:tc>
        <w:tc>
          <w:tcPr>
            <w:tcW w:w="596" w:type="pct"/>
          </w:tcPr>
          <w:p w14:paraId="0099621F"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20</w:t>
            </w:r>
          </w:p>
        </w:tc>
        <w:tc>
          <w:tcPr>
            <w:tcW w:w="594" w:type="pct"/>
          </w:tcPr>
          <w:p w14:paraId="1755F750"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2,8</w:t>
            </w:r>
          </w:p>
        </w:tc>
      </w:tr>
      <w:tr w:rsidR="008F106B" w:rsidRPr="0031503C" w14:paraId="362250AD" w14:textId="77777777">
        <w:tc>
          <w:tcPr>
            <w:tcW w:w="289" w:type="pct"/>
          </w:tcPr>
          <w:p w14:paraId="2F4FF31A" w14:textId="77777777" w:rsidR="008F106B" w:rsidRPr="0031503C" w:rsidRDefault="00C401F7">
            <w:pPr>
              <w:spacing w:after="0" w:line="240" w:lineRule="auto"/>
              <w:rPr>
                <w:color w:val="000000" w:themeColor="text1"/>
                <w:sz w:val="24"/>
                <w:szCs w:val="24"/>
              </w:rPr>
            </w:pPr>
            <w:r w:rsidRPr="0031503C">
              <w:rPr>
                <w:color w:val="000000" w:themeColor="text1"/>
                <w:sz w:val="24"/>
                <w:szCs w:val="24"/>
              </w:rPr>
              <w:t>9.</w:t>
            </w:r>
          </w:p>
        </w:tc>
        <w:tc>
          <w:tcPr>
            <w:tcW w:w="2656" w:type="pct"/>
            <w:vAlign w:val="center"/>
          </w:tcPr>
          <w:p w14:paraId="292DF9C6" w14:textId="77777777" w:rsidR="008F106B" w:rsidRPr="0031503C" w:rsidRDefault="00C401F7">
            <w:pPr>
              <w:spacing w:after="0" w:line="240" w:lineRule="auto"/>
              <w:rPr>
                <w:sz w:val="24"/>
                <w:szCs w:val="24"/>
              </w:rPr>
            </w:pPr>
            <w:r w:rsidRPr="0031503C">
              <w:rPr>
                <w:sz w:val="24"/>
                <w:szCs w:val="20"/>
              </w:rPr>
              <w:t>МОУ «</w:t>
            </w:r>
            <w:proofErr w:type="spellStart"/>
            <w:r w:rsidRPr="0031503C">
              <w:rPr>
                <w:sz w:val="24"/>
                <w:szCs w:val="20"/>
              </w:rPr>
              <w:t>Цыбулевская</w:t>
            </w:r>
            <w:proofErr w:type="spellEnd"/>
            <w:r w:rsidRPr="0031503C">
              <w:rPr>
                <w:sz w:val="24"/>
                <w:szCs w:val="20"/>
              </w:rPr>
              <w:t xml:space="preserve"> молдавская средняя общеобразовательная школа»</w:t>
            </w:r>
          </w:p>
        </w:tc>
        <w:tc>
          <w:tcPr>
            <w:tcW w:w="865" w:type="pct"/>
          </w:tcPr>
          <w:p w14:paraId="63D3E5C9"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50</w:t>
            </w:r>
          </w:p>
        </w:tc>
        <w:tc>
          <w:tcPr>
            <w:tcW w:w="596" w:type="pct"/>
          </w:tcPr>
          <w:p w14:paraId="53234D73"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25</w:t>
            </w:r>
          </w:p>
        </w:tc>
        <w:tc>
          <w:tcPr>
            <w:tcW w:w="594" w:type="pct"/>
          </w:tcPr>
          <w:p w14:paraId="0C5F112B"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2,8</w:t>
            </w:r>
          </w:p>
        </w:tc>
      </w:tr>
      <w:tr w:rsidR="008F106B" w:rsidRPr="0031503C" w14:paraId="485419C1" w14:textId="77777777">
        <w:tc>
          <w:tcPr>
            <w:tcW w:w="289" w:type="pct"/>
          </w:tcPr>
          <w:p w14:paraId="5D7DBD36" w14:textId="77777777" w:rsidR="008F106B" w:rsidRPr="0031503C" w:rsidRDefault="00C401F7">
            <w:pPr>
              <w:spacing w:after="0" w:line="240" w:lineRule="auto"/>
              <w:rPr>
                <w:color w:val="000000" w:themeColor="text1"/>
                <w:sz w:val="24"/>
                <w:szCs w:val="24"/>
              </w:rPr>
            </w:pPr>
            <w:r w:rsidRPr="0031503C">
              <w:rPr>
                <w:color w:val="000000" w:themeColor="text1"/>
                <w:sz w:val="24"/>
                <w:szCs w:val="24"/>
              </w:rPr>
              <w:t>10.</w:t>
            </w:r>
          </w:p>
        </w:tc>
        <w:tc>
          <w:tcPr>
            <w:tcW w:w="2656" w:type="pct"/>
          </w:tcPr>
          <w:p w14:paraId="3BD09B95" w14:textId="77777777" w:rsidR="008F106B" w:rsidRPr="0031503C" w:rsidRDefault="00C401F7">
            <w:pPr>
              <w:spacing w:after="0" w:line="240" w:lineRule="auto"/>
              <w:rPr>
                <w:color w:val="000000" w:themeColor="text1"/>
                <w:sz w:val="24"/>
                <w:szCs w:val="24"/>
              </w:rPr>
            </w:pPr>
            <w:r w:rsidRPr="0031503C">
              <w:rPr>
                <w:color w:val="000000" w:themeColor="text1"/>
                <w:sz w:val="24"/>
                <w:szCs w:val="20"/>
              </w:rPr>
              <w:t xml:space="preserve">МОУ «Дубоссарская русская средняя общеобразовательная школа № 2» (вечерний класс) </w:t>
            </w:r>
          </w:p>
        </w:tc>
        <w:tc>
          <w:tcPr>
            <w:tcW w:w="865" w:type="pct"/>
          </w:tcPr>
          <w:p w14:paraId="4CED6A3C"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42,9</w:t>
            </w:r>
          </w:p>
        </w:tc>
        <w:tc>
          <w:tcPr>
            <w:tcW w:w="596" w:type="pct"/>
          </w:tcPr>
          <w:p w14:paraId="4B116819"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14,3</w:t>
            </w:r>
          </w:p>
        </w:tc>
        <w:tc>
          <w:tcPr>
            <w:tcW w:w="594" w:type="pct"/>
          </w:tcPr>
          <w:p w14:paraId="75D35AED" w14:textId="77777777" w:rsidR="008F106B" w:rsidRPr="0031503C" w:rsidRDefault="00C401F7">
            <w:pPr>
              <w:spacing w:after="0" w:line="240" w:lineRule="auto"/>
              <w:jc w:val="center"/>
              <w:rPr>
                <w:color w:val="000000" w:themeColor="text1"/>
                <w:sz w:val="24"/>
                <w:szCs w:val="24"/>
              </w:rPr>
            </w:pPr>
            <w:r w:rsidRPr="0031503C">
              <w:rPr>
                <w:color w:val="000000" w:themeColor="text1"/>
                <w:sz w:val="24"/>
                <w:szCs w:val="24"/>
              </w:rPr>
              <w:t>2,6</w:t>
            </w:r>
          </w:p>
        </w:tc>
      </w:tr>
    </w:tbl>
    <w:p w14:paraId="5D6CCB11" w14:textId="77777777" w:rsidR="008F106B" w:rsidRPr="0031503C" w:rsidRDefault="008F106B">
      <w:pPr>
        <w:spacing w:after="0" w:line="240" w:lineRule="auto"/>
        <w:jc w:val="center"/>
        <w:rPr>
          <w:rFonts w:ascii="Times New Roman" w:hAnsi="Times New Roman"/>
          <w:sz w:val="24"/>
          <w:szCs w:val="24"/>
        </w:rPr>
      </w:pPr>
    </w:p>
    <w:p w14:paraId="31B72FB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w:t>
      </w:r>
      <w:r w:rsidRPr="0031503C">
        <w:rPr>
          <w:rFonts w:ascii="Times New Roman" w:hAnsi="Times New Roman"/>
          <w:b/>
          <w:bCs/>
          <w:i/>
          <w:iCs/>
          <w:sz w:val="24"/>
          <w:szCs w:val="24"/>
        </w:rPr>
        <w:t>лучших</w:t>
      </w:r>
      <w:r w:rsidRPr="0031503C">
        <w:rPr>
          <w:rFonts w:ascii="Times New Roman" w:hAnsi="Times New Roman"/>
          <w:sz w:val="24"/>
          <w:szCs w:val="24"/>
        </w:rPr>
        <w:t xml:space="preserve"> организаций общего образования по результатам диагностической </w:t>
      </w:r>
    </w:p>
    <w:p w14:paraId="5BAEE9A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проверочной работы </w:t>
      </w:r>
      <w:r w:rsidRPr="0031503C">
        <w:rPr>
          <w:rFonts w:ascii="Times New Roman" w:hAnsi="Times New Roman"/>
          <w:b/>
          <w:bCs/>
          <w:i/>
          <w:iCs/>
          <w:sz w:val="24"/>
          <w:szCs w:val="24"/>
        </w:rPr>
        <w:t>по иностранному языку</w:t>
      </w:r>
      <w:r w:rsidRPr="0031503C">
        <w:rPr>
          <w:rFonts w:ascii="Times New Roman" w:hAnsi="Times New Roman"/>
          <w:sz w:val="24"/>
          <w:szCs w:val="24"/>
        </w:rPr>
        <w:t xml:space="preserve"> обучающихся 9 классов</w:t>
      </w:r>
    </w:p>
    <w:tbl>
      <w:tblPr>
        <w:tblStyle w:val="8"/>
        <w:tblW w:w="9634" w:type="dxa"/>
        <w:tblLayout w:type="fixed"/>
        <w:tblLook w:val="04A0" w:firstRow="1" w:lastRow="0" w:firstColumn="1" w:lastColumn="0" w:noHBand="0" w:noVBand="1"/>
      </w:tblPr>
      <w:tblGrid>
        <w:gridCol w:w="693"/>
        <w:gridCol w:w="5162"/>
        <w:gridCol w:w="1370"/>
        <w:gridCol w:w="1358"/>
        <w:gridCol w:w="1051"/>
      </w:tblGrid>
      <w:tr w:rsidR="008F106B" w:rsidRPr="0031503C" w14:paraId="62B0DE85" w14:textId="77777777">
        <w:tc>
          <w:tcPr>
            <w:tcW w:w="693" w:type="dxa"/>
          </w:tcPr>
          <w:p w14:paraId="6045B76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п/п</w:t>
            </w:r>
          </w:p>
        </w:tc>
        <w:tc>
          <w:tcPr>
            <w:tcW w:w="5162" w:type="dxa"/>
          </w:tcPr>
          <w:p w14:paraId="6D98E1A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370" w:type="dxa"/>
          </w:tcPr>
          <w:p w14:paraId="1D1670B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358" w:type="dxa"/>
          </w:tcPr>
          <w:p w14:paraId="00EF897C"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051" w:type="dxa"/>
          </w:tcPr>
          <w:p w14:paraId="0079FB7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171D27FA" w14:textId="77777777">
        <w:tc>
          <w:tcPr>
            <w:tcW w:w="693" w:type="dxa"/>
          </w:tcPr>
          <w:p w14:paraId="365574EF"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5162" w:type="dxa"/>
          </w:tcPr>
          <w:p w14:paraId="0773D38A"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«Бендерская гимназия № 1»</w:t>
            </w:r>
          </w:p>
        </w:tc>
        <w:tc>
          <w:tcPr>
            <w:tcW w:w="1370" w:type="dxa"/>
          </w:tcPr>
          <w:p w14:paraId="0186F907"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color w:val="000000"/>
                <w:sz w:val="24"/>
                <w:szCs w:val="24"/>
              </w:rPr>
              <w:t>100</w:t>
            </w:r>
          </w:p>
        </w:tc>
        <w:tc>
          <w:tcPr>
            <w:tcW w:w="1358" w:type="dxa"/>
          </w:tcPr>
          <w:p w14:paraId="320C353F"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color w:val="000000"/>
                <w:sz w:val="24"/>
                <w:szCs w:val="24"/>
              </w:rPr>
              <w:t>100</w:t>
            </w:r>
          </w:p>
        </w:tc>
        <w:tc>
          <w:tcPr>
            <w:tcW w:w="1051" w:type="dxa"/>
          </w:tcPr>
          <w:p w14:paraId="1963721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4,7</w:t>
            </w:r>
          </w:p>
        </w:tc>
      </w:tr>
      <w:tr w:rsidR="008F106B" w:rsidRPr="0031503C" w14:paraId="129315B9" w14:textId="77777777">
        <w:tc>
          <w:tcPr>
            <w:tcW w:w="693" w:type="dxa"/>
          </w:tcPr>
          <w:p w14:paraId="54935974"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2</w:t>
            </w:r>
          </w:p>
        </w:tc>
        <w:tc>
          <w:tcPr>
            <w:tcW w:w="5162" w:type="dxa"/>
            <w:vAlign w:val="center"/>
          </w:tcPr>
          <w:p w14:paraId="33DB9F1B"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Григориопольская</w:t>
            </w:r>
            <w:proofErr w:type="spellEnd"/>
            <w:r w:rsidRPr="0031503C">
              <w:rPr>
                <w:rFonts w:ascii="Times New Roman" w:hAnsi="Times New Roman"/>
                <w:color w:val="000000"/>
                <w:sz w:val="24"/>
                <w:szCs w:val="24"/>
              </w:rPr>
              <w:t xml:space="preserve"> общеобразовательная средняя школа № 2 им. А. </w:t>
            </w:r>
            <w:proofErr w:type="spellStart"/>
            <w:r w:rsidRPr="0031503C">
              <w:rPr>
                <w:rFonts w:ascii="Times New Roman" w:hAnsi="Times New Roman"/>
                <w:color w:val="000000"/>
                <w:sz w:val="24"/>
                <w:szCs w:val="24"/>
              </w:rPr>
              <w:t>Стоева</w:t>
            </w:r>
            <w:proofErr w:type="spellEnd"/>
            <w:r w:rsidRPr="0031503C">
              <w:rPr>
                <w:rFonts w:ascii="Times New Roman" w:hAnsi="Times New Roman"/>
                <w:color w:val="000000"/>
                <w:sz w:val="24"/>
                <w:szCs w:val="24"/>
              </w:rPr>
              <w:t xml:space="preserve"> с лицейскими классами»</w:t>
            </w:r>
          </w:p>
        </w:tc>
        <w:tc>
          <w:tcPr>
            <w:tcW w:w="1370" w:type="dxa"/>
          </w:tcPr>
          <w:p w14:paraId="0B739672"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color w:val="000000"/>
                <w:sz w:val="24"/>
                <w:szCs w:val="24"/>
              </w:rPr>
              <w:t>100</w:t>
            </w:r>
          </w:p>
        </w:tc>
        <w:tc>
          <w:tcPr>
            <w:tcW w:w="1358" w:type="dxa"/>
          </w:tcPr>
          <w:p w14:paraId="6C5F3966"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color w:val="000000"/>
                <w:sz w:val="24"/>
                <w:szCs w:val="24"/>
              </w:rPr>
              <w:t>100</w:t>
            </w:r>
          </w:p>
        </w:tc>
        <w:tc>
          <w:tcPr>
            <w:tcW w:w="1051" w:type="dxa"/>
          </w:tcPr>
          <w:p w14:paraId="1C2A01C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4.5</w:t>
            </w:r>
          </w:p>
        </w:tc>
      </w:tr>
      <w:tr w:rsidR="008F106B" w:rsidRPr="0031503C" w14:paraId="0FE2A685" w14:textId="77777777">
        <w:tc>
          <w:tcPr>
            <w:tcW w:w="693" w:type="dxa"/>
          </w:tcPr>
          <w:p w14:paraId="2FB5194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3</w:t>
            </w:r>
          </w:p>
        </w:tc>
        <w:tc>
          <w:tcPr>
            <w:tcW w:w="5162" w:type="dxa"/>
            <w:vAlign w:val="center"/>
          </w:tcPr>
          <w:p w14:paraId="51985033"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«Тираспольская средняя общеобразовательная школа № 18 с гимназическими классами»</w:t>
            </w:r>
          </w:p>
        </w:tc>
        <w:tc>
          <w:tcPr>
            <w:tcW w:w="1370" w:type="dxa"/>
          </w:tcPr>
          <w:p w14:paraId="5B499B54"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color w:val="000000"/>
                <w:sz w:val="24"/>
                <w:szCs w:val="24"/>
              </w:rPr>
              <w:t>100</w:t>
            </w:r>
          </w:p>
        </w:tc>
        <w:tc>
          <w:tcPr>
            <w:tcW w:w="1358" w:type="dxa"/>
          </w:tcPr>
          <w:p w14:paraId="31D8C773"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color w:val="000000"/>
                <w:sz w:val="24"/>
                <w:szCs w:val="24"/>
              </w:rPr>
              <w:t>96.2</w:t>
            </w:r>
          </w:p>
        </w:tc>
        <w:tc>
          <w:tcPr>
            <w:tcW w:w="1051" w:type="dxa"/>
          </w:tcPr>
          <w:p w14:paraId="646849C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4.7</w:t>
            </w:r>
          </w:p>
        </w:tc>
      </w:tr>
      <w:tr w:rsidR="008F106B" w:rsidRPr="0031503C" w14:paraId="5830AA9A" w14:textId="77777777">
        <w:tc>
          <w:tcPr>
            <w:tcW w:w="693" w:type="dxa"/>
          </w:tcPr>
          <w:p w14:paraId="051AE64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w:t>
            </w:r>
          </w:p>
        </w:tc>
        <w:tc>
          <w:tcPr>
            <w:tcW w:w="5162" w:type="dxa"/>
          </w:tcPr>
          <w:p w14:paraId="740100D7"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«Бендерская гимназия № 3 им.</w:t>
            </w:r>
            <w:r w:rsidRPr="0031503C">
              <w:t xml:space="preserve"> </w:t>
            </w:r>
            <w:r w:rsidRPr="0031503C">
              <w:rPr>
                <w:rFonts w:ascii="Times New Roman" w:hAnsi="Times New Roman"/>
                <w:color w:val="000000"/>
                <w:sz w:val="24"/>
                <w:szCs w:val="24"/>
              </w:rPr>
              <w:t>И.П. Котляревского»</w:t>
            </w:r>
          </w:p>
        </w:tc>
        <w:tc>
          <w:tcPr>
            <w:tcW w:w="1370" w:type="dxa"/>
          </w:tcPr>
          <w:p w14:paraId="658A2A25"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color w:val="000000"/>
                <w:sz w:val="24"/>
                <w:szCs w:val="24"/>
              </w:rPr>
              <w:t>100</w:t>
            </w:r>
          </w:p>
        </w:tc>
        <w:tc>
          <w:tcPr>
            <w:tcW w:w="1358" w:type="dxa"/>
          </w:tcPr>
          <w:p w14:paraId="007FB8F8"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color w:val="000000"/>
                <w:sz w:val="24"/>
                <w:szCs w:val="24"/>
              </w:rPr>
              <w:t>92,9</w:t>
            </w:r>
          </w:p>
        </w:tc>
        <w:tc>
          <w:tcPr>
            <w:tcW w:w="1051" w:type="dxa"/>
          </w:tcPr>
          <w:p w14:paraId="3EE7A84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4,7</w:t>
            </w:r>
          </w:p>
        </w:tc>
      </w:tr>
      <w:tr w:rsidR="008F106B" w:rsidRPr="0031503C" w14:paraId="0E418DAF" w14:textId="77777777">
        <w:tc>
          <w:tcPr>
            <w:tcW w:w="693" w:type="dxa"/>
          </w:tcPr>
          <w:p w14:paraId="5E0DBB5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5</w:t>
            </w:r>
          </w:p>
        </w:tc>
        <w:tc>
          <w:tcPr>
            <w:tcW w:w="5162" w:type="dxa"/>
          </w:tcPr>
          <w:p w14:paraId="4FD82FC6"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«Бендерский теоретический лицей им. Л.С. Берга»</w:t>
            </w:r>
          </w:p>
        </w:tc>
        <w:tc>
          <w:tcPr>
            <w:tcW w:w="1370" w:type="dxa"/>
          </w:tcPr>
          <w:p w14:paraId="33ADA9DA"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color w:val="000000"/>
                <w:sz w:val="24"/>
                <w:szCs w:val="24"/>
              </w:rPr>
              <w:t>100</w:t>
            </w:r>
          </w:p>
        </w:tc>
        <w:tc>
          <w:tcPr>
            <w:tcW w:w="1358" w:type="dxa"/>
          </w:tcPr>
          <w:p w14:paraId="2859F1C1" w14:textId="77777777" w:rsidR="008F106B" w:rsidRPr="0031503C" w:rsidRDefault="00C401F7">
            <w:pPr>
              <w:spacing w:after="0" w:line="240" w:lineRule="auto"/>
              <w:jc w:val="center"/>
              <w:rPr>
                <w:rFonts w:ascii="Times New Roman" w:hAnsi="Times New Roman"/>
                <w:color w:val="000000"/>
                <w:sz w:val="24"/>
                <w:szCs w:val="24"/>
              </w:rPr>
            </w:pPr>
            <w:r w:rsidRPr="0031503C">
              <w:rPr>
                <w:rFonts w:ascii="Times New Roman" w:hAnsi="Times New Roman"/>
                <w:color w:val="000000"/>
                <w:sz w:val="24"/>
                <w:szCs w:val="24"/>
              </w:rPr>
              <w:t>92</w:t>
            </w:r>
          </w:p>
        </w:tc>
        <w:tc>
          <w:tcPr>
            <w:tcW w:w="1051" w:type="dxa"/>
          </w:tcPr>
          <w:p w14:paraId="1D9C3FA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4,3</w:t>
            </w:r>
          </w:p>
        </w:tc>
      </w:tr>
      <w:tr w:rsidR="008F106B" w:rsidRPr="0031503C" w14:paraId="6D900155" w14:textId="77777777">
        <w:tc>
          <w:tcPr>
            <w:tcW w:w="693" w:type="dxa"/>
          </w:tcPr>
          <w:p w14:paraId="03E51AAA"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6</w:t>
            </w:r>
          </w:p>
        </w:tc>
        <w:tc>
          <w:tcPr>
            <w:tcW w:w="5162" w:type="dxa"/>
            <w:vAlign w:val="center"/>
          </w:tcPr>
          <w:p w14:paraId="073CA60E"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Рыбницкая</w:t>
            </w:r>
            <w:proofErr w:type="spellEnd"/>
            <w:r w:rsidRPr="0031503C">
              <w:rPr>
                <w:rFonts w:ascii="Times New Roman" w:hAnsi="Times New Roman"/>
                <w:color w:val="000000"/>
                <w:sz w:val="24"/>
                <w:szCs w:val="24"/>
              </w:rPr>
              <w:t xml:space="preserve"> гимназия № 1»</w:t>
            </w:r>
          </w:p>
        </w:tc>
        <w:tc>
          <w:tcPr>
            <w:tcW w:w="1370" w:type="dxa"/>
          </w:tcPr>
          <w:p w14:paraId="3CBB26B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58" w:type="dxa"/>
          </w:tcPr>
          <w:p w14:paraId="72C8830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97.2</w:t>
            </w:r>
          </w:p>
        </w:tc>
        <w:tc>
          <w:tcPr>
            <w:tcW w:w="1051" w:type="dxa"/>
          </w:tcPr>
          <w:p w14:paraId="1157BA3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4,6</w:t>
            </w:r>
          </w:p>
        </w:tc>
      </w:tr>
      <w:tr w:rsidR="008F106B" w:rsidRPr="0031503C" w14:paraId="46DDA0E6" w14:textId="77777777">
        <w:tc>
          <w:tcPr>
            <w:tcW w:w="693" w:type="dxa"/>
          </w:tcPr>
          <w:p w14:paraId="489017E8"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7</w:t>
            </w:r>
          </w:p>
        </w:tc>
        <w:tc>
          <w:tcPr>
            <w:tcW w:w="5162" w:type="dxa"/>
            <w:vAlign w:val="center"/>
          </w:tcPr>
          <w:p w14:paraId="5AF20D33"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Рыбницкая</w:t>
            </w:r>
            <w:proofErr w:type="spellEnd"/>
            <w:r w:rsidRPr="0031503C">
              <w:rPr>
                <w:rFonts w:ascii="Times New Roman" w:hAnsi="Times New Roman"/>
                <w:color w:val="000000"/>
                <w:sz w:val="24"/>
                <w:szCs w:val="24"/>
              </w:rPr>
              <w:t xml:space="preserve"> русская средняя общеобразовательная школа № 10 с гимназическими классами»</w:t>
            </w:r>
          </w:p>
        </w:tc>
        <w:tc>
          <w:tcPr>
            <w:tcW w:w="1370" w:type="dxa"/>
          </w:tcPr>
          <w:p w14:paraId="12F1494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58" w:type="dxa"/>
          </w:tcPr>
          <w:p w14:paraId="4D94E3E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93</w:t>
            </w:r>
          </w:p>
        </w:tc>
        <w:tc>
          <w:tcPr>
            <w:tcW w:w="1051" w:type="dxa"/>
          </w:tcPr>
          <w:p w14:paraId="63F8478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4,4</w:t>
            </w:r>
          </w:p>
        </w:tc>
      </w:tr>
      <w:tr w:rsidR="008F106B" w:rsidRPr="0031503C" w14:paraId="76841332" w14:textId="77777777">
        <w:tc>
          <w:tcPr>
            <w:tcW w:w="693" w:type="dxa"/>
          </w:tcPr>
          <w:p w14:paraId="3F7265A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8</w:t>
            </w:r>
          </w:p>
        </w:tc>
        <w:tc>
          <w:tcPr>
            <w:tcW w:w="5162" w:type="dxa"/>
            <w:vAlign w:val="center"/>
          </w:tcPr>
          <w:p w14:paraId="22B1B5AB"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«Тираспольский общеобразовательный теоретический лицей»</w:t>
            </w:r>
          </w:p>
        </w:tc>
        <w:tc>
          <w:tcPr>
            <w:tcW w:w="1370" w:type="dxa"/>
          </w:tcPr>
          <w:p w14:paraId="1693355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58" w:type="dxa"/>
          </w:tcPr>
          <w:p w14:paraId="28722AB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90.8</w:t>
            </w:r>
          </w:p>
        </w:tc>
        <w:tc>
          <w:tcPr>
            <w:tcW w:w="1051" w:type="dxa"/>
          </w:tcPr>
          <w:p w14:paraId="3EDE703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4,5</w:t>
            </w:r>
          </w:p>
        </w:tc>
      </w:tr>
      <w:tr w:rsidR="008F106B" w:rsidRPr="0031503C" w14:paraId="24B14724" w14:textId="77777777">
        <w:tc>
          <w:tcPr>
            <w:tcW w:w="693" w:type="dxa"/>
          </w:tcPr>
          <w:p w14:paraId="43E152D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9</w:t>
            </w:r>
          </w:p>
        </w:tc>
        <w:tc>
          <w:tcPr>
            <w:tcW w:w="5162" w:type="dxa"/>
            <w:vAlign w:val="center"/>
          </w:tcPr>
          <w:p w14:paraId="363498C4"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«Тираспольская гуманитарно- математическая гимназия»</w:t>
            </w:r>
          </w:p>
        </w:tc>
        <w:tc>
          <w:tcPr>
            <w:tcW w:w="1370" w:type="dxa"/>
          </w:tcPr>
          <w:p w14:paraId="1AD55EB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58" w:type="dxa"/>
          </w:tcPr>
          <w:p w14:paraId="069E445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89.6</w:t>
            </w:r>
          </w:p>
        </w:tc>
        <w:tc>
          <w:tcPr>
            <w:tcW w:w="1051" w:type="dxa"/>
          </w:tcPr>
          <w:p w14:paraId="00B1164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4,8</w:t>
            </w:r>
          </w:p>
        </w:tc>
      </w:tr>
      <w:tr w:rsidR="008F106B" w:rsidRPr="0031503C" w14:paraId="03ED89C3" w14:textId="77777777">
        <w:tc>
          <w:tcPr>
            <w:tcW w:w="693" w:type="dxa"/>
          </w:tcPr>
          <w:p w14:paraId="4002E84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w:t>
            </w:r>
          </w:p>
        </w:tc>
        <w:tc>
          <w:tcPr>
            <w:tcW w:w="5162" w:type="dxa"/>
            <w:vAlign w:val="center"/>
          </w:tcPr>
          <w:p w14:paraId="4A95B39D"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Слободзейский</w:t>
            </w:r>
            <w:proofErr w:type="spellEnd"/>
            <w:r w:rsidRPr="0031503C">
              <w:rPr>
                <w:rFonts w:ascii="Times New Roman" w:hAnsi="Times New Roman"/>
                <w:color w:val="000000"/>
                <w:sz w:val="24"/>
                <w:szCs w:val="24"/>
              </w:rPr>
              <w:t xml:space="preserve"> теоретический лицей - комплекс»</w:t>
            </w:r>
          </w:p>
        </w:tc>
        <w:tc>
          <w:tcPr>
            <w:tcW w:w="1370" w:type="dxa"/>
          </w:tcPr>
          <w:p w14:paraId="6C1858A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58" w:type="dxa"/>
          </w:tcPr>
          <w:p w14:paraId="7D0E484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81</w:t>
            </w:r>
          </w:p>
        </w:tc>
        <w:tc>
          <w:tcPr>
            <w:tcW w:w="1051" w:type="dxa"/>
          </w:tcPr>
          <w:p w14:paraId="27F8840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4,3</w:t>
            </w:r>
          </w:p>
        </w:tc>
      </w:tr>
      <w:tr w:rsidR="008F106B" w:rsidRPr="0031503C" w14:paraId="0932357F" w14:textId="77777777">
        <w:tc>
          <w:tcPr>
            <w:tcW w:w="693" w:type="dxa"/>
          </w:tcPr>
          <w:p w14:paraId="4ACABE6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11</w:t>
            </w:r>
          </w:p>
        </w:tc>
        <w:tc>
          <w:tcPr>
            <w:tcW w:w="5162" w:type="dxa"/>
            <w:vAlign w:val="center"/>
          </w:tcPr>
          <w:p w14:paraId="5EF84B77"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Белочинская</w:t>
            </w:r>
            <w:proofErr w:type="spellEnd"/>
            <w:r w:rsidRPr="0031503C">
              <w:rPr>
                <w:rFonts w:ascii="Times New Roman" w:hAnsi="Times New Roman"/>
                <w:color w:val="000000"/>
                <w:sz w:val="24"/>
                <w:szCs w:val="24"/>
              </w:rPr>
              <w:t xml:space="preserve"> основная общеобразовательная школа – детский сад»</w:t>
            </w:r>
          </w:p>
        </w:tc>
        <w:tc>
          <w:tcPr>
            <w:tcW w:w="1370" w:type="dxa"/>
          </w:tcPr>
          <w:p w14:paraId="7673F55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58" w:type="dxa"/>
          </w:tcPr>
          <w:p w14:paraId="5997CDA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80</w:t>
            </w:r>
          </w:p>
        </w:tc>
        <w:tc>
          <w:tcPr>
            <w:tcW w:w="1051" w:type="dxa"/>
          </w:tcPr>
          <w:p w14:paraId="2FB9E27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4,4</w:t>
            </w:r>
          </w:p>
        </w:tc>
      </w:tr>
      <w:tr w:rsidR="008F106B" w:rsidRPr="0031503C" w14:paraId="73F8D48A" w14:textId="77777777">
        <w:tc>
          <w:tcPr>
            <w:tcW w:w="693" w:type="dxa"/>
          </w:tcPr>
          <w:p w14:paraId="663AEE1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12</w:t>
            </w:r>
          </w:p>
        </w:tc>
        <w:tc>
          <w:tcPr>
            <w:tcW w:w="5162" w:type="dxa"/>
            <w:vAlign w:val="center"/>
          </w:tcPr>
          <w:p w14:paraId="7DCC3DCB"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Красненьская</w:t>
            </w:r>
            <w:proofErr w:type="spellEnd"/>
            <w:r w:rsidRPr="0031503C">
              <w:rPr>
                <w:rFonts w:ascii="Times New Roman" w:hAnsi="Times New Roman"/>
                <w:color w:val="000000"/>
                <w:sz w:val="24"/>
                <w:szCs w:val="24"/>
              </w:rPr>
              <w:t xml:space="preserve"> русская средняя общеобразовательная школа им. Т.Г. Шевченко»</w:t>
            </w:r>
          </w:p>
        </w:tc>
        <w:tc>
          <w:tcPr>
            <w:tcW w:w="1370" w:type="dxa"/>
          </w:tcPr>
          <w:p w14:paraId="1F6B8E5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58" w:type="dxa"/>
          </w:tcPr>
          <w:p w14:paraId="7C410B6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80</w:t>
            </w:r>
          </w:p>
        </w:tc>
        <w:tc>
          <w:tcPr>
            <w:tcW w:w="1051" w:type="dxa"/>
          </w:tcPr>
          <w:p w14:paraId="665F602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4,3</w:t>
            </w:r>
          </w:p>
        </w:tc>
      </w:tr>
    </w:tbl>
    <w:p w14:paraId="2BFEB58F" w14:textId="77777777" w:rsidR="008F106B" w:rsidRPr="0031503C" w:rsidRDefault="008F106B">
      <w:pPr>
        <w:spacing w:after="0" w:line="240" w:lineRule="auto"/>
        <w:rPr>
          <w:rFonts w:ascii="Times New Roman" w:hAnsi="Times New Roman"/>
          <w:sz w:val="24"/>
          <w:szCs w:val="24"/>
        </w:rPr>
      </w:pPr>
    </w:p>
    <w:p w14:paraId="6587F98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организаций общего образования </w:t>
      </w:r>
      <w:r w:rsidRPr="0031503C">
        <w:rPr>
          <w:rFonts w:ascii="Times New Roman" w:hAnsi="Times New Roman" w:cs="Times New Roman"/>
          <w:b/>
          <w:i/>
          <w:sz w:val="24"/>
          <w:szCs w:val="24"/>
        </w:rPr>
        <w:t>с низкими</w:t>
      </w:r>
      <w:r w:rsidRPr="0031503C">
        <w:rPr>
          <w:rFonts w:ascii="Times New Roman" w:hAnsi="Times New Roman"/>
          <w:sz w:val="24"/>
          <w:szCs w:val="24"/>
        </w:rPr>
        <w:t xml:space="preserve"> результатами диагностической </w:t>
      </w:r>
    </w:p>
    <w:p w14:paraId="2C7B997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проверочной работы </w:t>
      </w:r>
      <w:r w:rsidRPr="0031503C">
        <w:rPr>
          <w:rFonts w:ascii="Times New Roman" w:hAnsi="Times New Roman"/>
          <w:b/>
          <w:bCs/>
          <w:i/>
          <w:iCs/>
          <w:sz w:val="24"/>
          <w:szCs w:val="24"/>
        </w:rPr>
        <w:t>по иностранному языку</w:t>
      </w:r>
      <w:r w:rsidRPr="0031503C">
        <w:rPr>
          <w:rFonts w:ascii="Times New Roman" w:hAnsi="Times New Roman"/>
          <w:sz w:val="24"/>
          <w:szCs w:val="24"/>
        </w:rPr>
        <w:t xml:space="preserve"> для обучающихся 9 классов</w:t>
      </w:r>
    </w:p>
    <w:tbl>
      <w:tblPr>
        <w:tblStyle w:val="8"/>
        <w:tblW w:w="9634" w:type="dxa"/>
        <w:tblLayout w:type="fixed"/>
        <w:tblLook w:val="04A0" w:firstRow="1" w:lastRow="0" w:firstColumn="1" w:lastColumn="0" w:noHBand="0" w:noVBand="1"/>
      </w:tblPr>
      <w:tblGrid>
        <w:gridCol w:w="676"/>
        <w:gridCol w:w="5131"/>
        <w:gridCol w:w="1363"/>
        <w:gridCol w:w="1330"/>
        <w:gridCol w:w="1134"/>
      </w:tblGrid>
      <w:tr w:rsidR="008F106B" w:rsidRPr="0031503C" w14:paraId="17516FAA" w14:textId="77777777">
        <w:trPr>
          <w:trHeight w:val="554"/>
        </w:trPr>
        <w:tc>
          <w:tcPr>
            <w:tcW w:w="676" w:type="dxa"/>
          </w:tcPr>
          <w:p w14:paraId="1CBA33C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lastRenderedPageBreak/>
              <w:t>№ п/п</w:t>
            </w:r>
          </w:p>
        </w:tc>
        <w:tc>
          <w:tcPr>
            <w:tcW w:w="5131" w:type="dxa"/>
          </w:tcPr>
          <w:p w14:paraId="2E614E2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363" w:type="dxa"/>
          </w:tcPr>
          <w:p w14:paraId="6601225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330" w:type="dxa"/>
          </w:tcPr>
          <w:p w14:paraId="548F1F19"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134" w:type="dxa"/>
          </w:tcPr>
          <w:p w14:paraId="11A8E47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17A32401" w14:textId="77777777">
        <w:trPr>
          <w:trHeight w:val="561"/>
        </w:trPr>
        <w:tc>
          <w:tcPr>
            <w:tcW w:w="676" w:type="dxa"/>
          </w:tcPr>
          <w:p w14:paraId="2A359CB5"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5131" w:type="dxa"/>
          </w:tcPr>
          <w:p w14:paraId="65C99E53"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Севериновская</w:t>
            </w:r>
            <w:proofErr w:type="spellEnd"/>
            <w:r w:rsidRPr="0031503C">
              <w:rPr>
                <w:rFonts w:ascii="Times New Roman" w:hAnsi="Times New Roman"/>
                <w:sz w:val="24"/>
                <w:szCs w:val="24"/>
              </w:rPr>
              <w:t xml:space="preserve"> основная общеобразовательная школа - детский сад»</w:t>
            </w:r>
          </w:p>
        </w:tc>
        <w:tc>
          <w:tcPr>
            <w:tcW w:w="1363" w:type="dxa"/>
          </w:tcPr>
          <w:p w14:paraId="02CBB67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77.8</w:t>
            </w:r>
          </w:p>
        </w:tc>
        <w:tc>
          <w:tcPr>
            <w:tcW w:w="1330" w:type="dxa"/>
          </w:tcPr>
          <w:p w14:paraId="5C22A9D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22.2</w:t>
            </w:r>
          </w:p>
        </w:tc>
        <w:tc>
          <w:tcPr>
            <w:tcW w:w="1134" w:type="dxa"/>
          </w:tcPr>
          <w:p w14:paraId="38D9D3E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3.0</w:t>
            </w:r>
          </w:p>
        </w:tc>
      </w:tr>
      <w:tr w:rsidR="008F106B" w:rsidRPr="0031503C" w14:paraId="3E353401" w14:textId="77777777">
        <w:trPr>
          <w:trHeight w:val="277"/>
        </w:trPr>
        <w:tc>
          <w:tcPr>
            <w:tcW w:w="676" w:type="dxa"/>
          </w:tcPr>
          <w:p w14:paraId="68A9011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2</w:t>
            </w:r>
          </w:p>
        </w:tc>
        <w:tc>
          <w:tcPr>
            <w:tcW w:w="5131" w:type="dxa"/>
          </w:tcPr>
          <w:p w14:paraId="369BE18B"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Рыбницкая</w:t>
            </w:r>
            <w:proofErr w:type="spellEnd"/>
            <w:r w:rsidRPr="0031503C">
              <w:rPr>
                <w:rFonts w:ascii="Times New Roman" w:hAnsi="Times New Roman"/>
                <w:sz w:val="24"/>
                <w:szCs w:val="24"/>
              </w:rPr>
              <w:t xml:space="preserve"> средняя общеобразовательная школа - интернат»</w:t>
            </w:r>
          </w:p>
        </w:tc>
        <w:tc>
          <w:tcPr>
            <w:tcW w:w="1363" w:type="dxa"/>
          </w:tcPr>
          <w:p w14:paraId="1528539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75</w:t>
            </w:r>
          </w:p>
        </w:tc>
        <w:tc>
          <w:tcPr>
            <w:tcW w:w="1330" w:type="dxa"/>
          </w:tcPr>
          <w:p w14:paraId="471B5CE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12.5</w:t>
            </w:r>
          </w:p>
        </w:tc>
        <w:tc>
          <w:tcPr>
            <w:tcW w:w="1134" w:type="dxa"/>
          </w:tcPr>
          <w:p w14:paraId="7FC8320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2.9</w:t>
            </w:r>
          </w:p>
        </w:tc>
      </w:tr>
      <w:tr w:rsidR="008F106B" w:rsidRPr="0031503C" w14:paraId="2701DDDF" w14:textId="77777777">
        <w:trPr>
          <w:trHeight w:val="554"/>
        </w:trPr>
        <w:tc>
          <w:tcPr>
            <w:tcW w:w="676" w:type="dxa"/>
          </w:tcPr>
          <w:p w14:paraId="1A18DA04"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5131" w:type="dxa"/>
          </w:tcPr>
          <w:p w14:paraId="46708227"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«Дубоссарская русская средняя общеобразовательная школа № 2» (вечерние классы)</w:t>
            </w:r>
          </w:p>
        </w:tc>
        <w:tc>
          <w:tcPr>
            <w:tcW w:w="1363" w:type="dxa"/>
          </w:tcPr>
          <w:p w14:paraId="653DDC9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75</w:t>
            </w:r>
          </w:p>
        </w:tc>
        <w:tc>
          <w:tcPr>
            <w:tcW w:w="1330" w:type="dxa"/>
          </w:tcPr>
          <w:p w14:paraId="1143B50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0</w:t>
            </w:r>
          </w:p>
        </w:tc>
        <w:tc>
          <w:tcPr>
            <w:tcW w:w="1134" w:type="dxa"/>
          </w:tcPr>
          <w:p w14:paraId="6D851EF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2.8</w:t>
            </w:r>
          </w:p>
        </w:tc>
      </w:tr>
      <w:tr w:rsidR="008F106B" w:rsidRPr="0031503C" w14:paraId="2EFFBD88" w14:textId="77777777">
        <w:trPr>
          <w:trHeight w:val="554"/>
        </w:trPr>
        <w:tc>
          <w:tcPr>
            <w:tcW w:w="676" w:type="dxa"/>
          </w:tcPr>
          <w:p w14:paraId="0DA97C79"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4</w:t>
            </w:r>
          </w:p>
        </w:tc>
        <w:tc>
          <w:tcPr>
            <w:tcW w:w="5131" w:type="dxa"/>
          </w:tcPr>
          <w:p w14:paraId="3A18D3DF"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ГОУ «</w:t>
            </w:r>
            <w:proofErr w:type="spellStart"/>
            <w:r w:rsidRPr="0031503C">
              <w:rPr>
                <w:rFonts w:ascii="Times New Roman" w:hAnsi="Times New Roman"/>
                <w:sz w:val="24"/>
                <w:szCs w:val="24"/>
              </w:rPr>
              <w:t>Попенская</w:t>
            </w:r>
            <w:proofErr w:type="spellEnd"/>
            <w:r w:rsidRPr="0031503C">
              <w:rPr>
                <w:rFonts w:ascii="Times New Roman" w:hAnsi="Times New Roman"/>
                <w:sz w:val="24"/>
                <w:szCs w:val="24"/>
              </w:rPr>
              <w:t xml:space="preserve"> школа-интернат для детей-сирот и детей, оставшихся без попечения родителей»</w:t>
            </w:r>
          </w:p>
        </w:tc>
        <w:tc>
          <w:tcPr>
            <w:tcW w:w="1363" w:type="dxa"/>
          </w:tcPr>
          <w:p w14:paraId="6584E86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73</w:t>
            </w:r>
          </w:p>
        </w:tc>
        <w:tc>
          <w:tcPr>
            <w:tcW w:w="1330" w:type="dxa"/>
          </w:tcPr>
          <w:p w14:paraId="36D4A1D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18</w:t>
            </w:r>
          </w:p>
        </w:tc>
        <w:tc>
          <w:tcPr>
            <w:tcW w:w="1134" w:type="dxa"/>
          </w:tcPr>
          <w:p w14:paraId="1650A61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2.95</w:t>
            </w:r>
          </w:p>
        </w:tc>
      </w:tr>
    </w:tbl>
    <w:p w14:paraId="2416DEB4"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p w14:paraId="1C6A602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b/>
          <w:bCs/>
          <w:i/>
          <w:iCs/>
          <w:sz w:val="24"/>
          <w:szCs w:val="24"/>
        </w:rPr>
        <w:t>Динамика показателей предметной подготовки</w:t>
      </w:r>
    </w:p>
    <w:p w14:paraId="37F6A96E" w14:textId="2C8CB099" w:rsidR="008F106B" w:rsidRPr="0031503C" w:rsidRDefault="00C401F7">
      <w:pPr>
        <w:tabs>
          <w:tab w:val="left" w:pos="0"/>
          <w:tab w:val="left" w:pos="284"/>
        </w:tabs>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b/>
          <w:bCs/>
          <w:i/>
          <w:iCs/>
          <w:sz w:val="24"/>
          <w:szCs w:val="24"/>
        </w:rPr>
        <w:t xml:space="preserve">в 10 классах за </w:t>
      </w:r>
      <w:r w:rsidR="007851CF" w:rsidRPr="0031503C">
        <w:rPr>
          <w:rFonts w:ascii="Times New Roman" w:eastAsia="Times New Roman" w:hAnsi="Times New Roman" w:cs="Times New Roman"/>
          <w:b/>
          <w:bCs/>
          <w:i/>
          <w:iCs/>
          <w:sz w:val="24"/>
          <w:szCs w:val="24"/>
        </w:rPr>
        <w:t>три</w:t>
      </w:r>
      <w:r w:rsidRPr="0031503C">
        <w:rPr>
          <w:rFonts w:ascii="Times New Roman" w:eastAsia="Times New Roman" w:hAnsi="Times New Roman" w:cs="Times New Roman"/>
          <w:b/>
          <w:bCs/>
          <w:i/>
          <w:iCs/>
          <w:sz w:val="24"/>
          <w:szCs w:val="24"/>
        </w:rPr>
        <w:t xml:space="preserve"> года (2023, 2024, 2025 гг.) </w:t>
      </w:r>
    </w:p>
    <w:p w14:paraId="0CCEB9D4"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b/>
          <w:bCs/>
          <w:i/>
          <w:iCs/>
          <w:sz w:val="24"/>
          <w:szCs w:val="24"/>
        </w:rPr>
      </w:pPr>
    </w:p>
    <w:tbl>
      <w:tblPr>
        <w:tblW w:w="99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134"/>
        <w:gridCol w:w="932"/>
        <w:gridCol w:w="914"/>
        <w:gridCol w:w="1134"/>
        <w:gridCol w:w="932"/>
        <w:gridCol w:w="914"/>
        <w:gridCol w:w="1134"/>
        <w:gridCol w:w="932"/>
        <w:gridCol w:w="914"/>
      </w:tblGrid>
      <w:tr w:rsidR="008F106B" w:rsidRPr="0031503C" w14:paraId="61120B01" w14:textId="77777777">
        <w:trPr>
          <w:trHeight w:val="290"/>
        </w:trPr>
        <w:tc>
          <w:tcPr>
            <w:tcW w:w="1149" w:type="dxa"/>
            <w:vMerge w:val="restart"/>
            <w:vAlign w:val="center"/>
          </w:tcPr>
          <w:p w14:paraId="71BBBDD3" w14:textId="77777777" w:rsidR="008F106B" w:rsidRPr="0031503C" w:rsidRDefault="00C401F7">
            <w:pPr>
              <w:tabs>
                <w:tab w:val="left" w:pos="0"/>
                <w:tab w:val="left" w:pos="284"/>
              </w:tabs>
              <w:spacing w:after="0" w:line="240" w:lineRule="auto"/>
              <w:ind w:right="171"/>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Год</w:t>
            </w:r>
          </w:p>
        </w:tc>
        <w:tc>
          <w:tcPr>
            <w:tcW w:w="2944" w:type="dxa"/>
            <w:gridSpan w:val="3"/>
          </w:tcPr>
          <w:p w14:paraId="4A6E304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Алгебра и начала анализа</w:t>
            </w:r>
          </w:p>
        </w:tc>
        <w:tc>
          <w:tcPr>
            <w:tcW w:w="2944" w:type="dxa"/>
            <w:gridSpan w:val="3"/>
          </w:tcPr>
          <w:p w14:paraId="003DF6F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Физика</w:t>
            </w:r>
          </w:p>
        </w:tc>
        <w:tc>
          <w:tcPr>
            <w:tcW w:w="2944" w:type="dxa"/>
            <w:gridSpan w:val="3"/>
          </w:tcPr>
          <w:p w14:paraId="64385B4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Родной язык</w:t>
            </w:r>
          </w:p>
        </w:tc>
      </w:tr>
      <w:tr w:rsidR="008F106B" w:rsidRPr="0031503C" w14:paraId="22285306" w14:textId="77777777">
        <w:trPr>
          <w:trHeight w:val="902"/>
        </w:trPr>
        <w:tc>
          <w:tcPr>
            <w:tcW w:w="1149" w:type="dxa"/>
            <w:vMerge/>
          </w:tcPr>
          <w:p w14:paraId="0C3D22A6"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1120" w:type="dxa"/>
          </w:tcPr>
          <w:p w14:paraId="2066E26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2607F6F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0" w:type="auto"/>
          </w:tcPr>
          <w:p w14:paraId="1A9B078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487C81B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903" w:type="dxa"/>
            <w:vAlign w:val="center"/>
          </w:tcPr>
          <w:p w14:paraId="6B8806E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5C7D3D6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4BA8A973" w14:textId="77777777" w:rsidR="008F106B" w:rsidRPr="0031503C" w:rsidRDefault="008F106B">
            <w:pPr>
              <w:tabs>
                <w:tab w:val="left" w:pos="0"/>
              </w:tabs>
              <w:spacing w:after="0" w:line="240" w:lineRule="auto"/>
              <w:jc w:val="center"/>
              <w:rPr>
                <w:rFonts w:ascii="Times New Roman" w:eastAsia="Times New Roman" w:hAnsi="Times New Roman" w:cs="Times New Roman"/>
                <w:sz w:val="24"/>
                <w:szCs w:val="24"/>
              </w:rPr>
            </w:pPr>
          </w:p>
        </w:tc>
        <w:tc>
          <w:tcPr>
            <w:tcW w:w="1120" w:type="dxa"/>
          </w:tcPr>
          <w:p w14:paraId="20797A3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6F5371B7" w14:textId="77777777" w:rsidR="008F106B" w:rsidRPr="0031503C" w:rsidRDefault="00C401F7">
            <w:pPr>
              <w:tabs>
                <w:tab w:val="left" w:pos="0"/>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920" w:type="dxa"/>
          </w:tcPr>
          <w:p w14:paraId="6F3E677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48147FAC" w14:textId="77777777" w:rsidR="008F106B" w:rsidRPr="0031503C" w:rsidRDefault="00C401F7">
            <w:pPr>
              <w:tabs>
                <w:tab w:val="left" w:pos="0"/>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903" w:type="dxa"/>
            <w:vAlign w:val="center"/>
          </w:tcPr>
          <w:p w14:paraId="5572C6E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 балл</w:t>
            </w:r>
          </w:p>
          <w:p w14:paraId="2F46129E" w14:textId="77777777" w:rsidR="008F106B" w:rsidRPr="0031503C" w:rsidRDefault="008F106B">
            <w:pPr>
              <w:tabs>
                <w:tab w:val="left" w:pos="0"/>
              </w:tabs>
              <w:spacing w:after="0" w:line="240" w:lineRule="auto"/>
              <w:jc w:val="center"/>
              <w:rPr>
                <w:rFonts w:ascii="Times New Roman" w:eastAsia="Times New Roman" w:hAnsi="Times New Roman" w:cs="Times New Roman"/>
                <w:sz w:val="24"/>
                <w:szCs w:val="24"/>
              </w:rPr>
            </w:pPr>
          </w:p>
        </w:tc>
        <w:tc>
          <w:tcPr>
            <w:tcW w:w="1120" w:type="dxa"/>
          </w:tcPr>
          <w:p w14:paraId="2E450AC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29BBEDF5" w14:textId="77777777" w:rsidR="008F106B" w:rsidRPr="0031503C" w:rsidRDefault="00C401F7">
            <w:pPr>
              <w:tabs>
                <w:tab w:val="left" w:pos="0"/>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920" w:type="dxa"/>
          </w:tcPr>
          <w:p w14:paraId="29A48C2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28A2485B" w14:textId="77777777" w:rsidR="008F106B" w:rsidRPr="0031503C" w:rsidRDefault="00C401F7">
            <w:pPr>
              <w:tabs>
                <w:tab w:val="left" w:pos="0"/>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0" w:type="auto"/>
            <w:vAlign w:val="center"/>
          </w:tcPr>
          <w:p w14:paraId="74BE92C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4E113C8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064BB9EC" w14:textId="77777777" w:rsidR="008F106B" w:rsidRPr="0031503C" w:rsidRDefault="008F106B">
            <w:pPr>
              <w:tabs>
                <w:tab w:val="left" w:pos="0"/>
              </w:tabs>
              <w:spacing w:after="0" w:line="240" w:lineRule="auto"/>
              <w:jc w:val="center"/>
              <w:rPr>
                <w:rFonts w:ascii="Times New Roman" w:eastAsia="Times New Roman" w:hAnsi="Times New Roman" w:cs="Times New Roman"/>
                <w:sz w:val="24"/>
                <w:szCs w:val="24"/>
              </w:rPr>
            </w:pPr>
          </w:p>
        </w:tc>
      </w:tr>
      <w:tr w:rsidR="008F106B" w:rsidRPr="0031503C" w14:paraId="03FFA330" w14:textId="77777777">
        <w:trPr>
          <w:trHeight w:val="290"/>
        </w:trPr>
        <w:tc>
          <w:tcPr>
            <w:tcW w:w="1149" w:type="dxa"/>
          </w:tcPr>
          <w:p w14:paraId="0005E12E" w14:textId="77777777" w:rsidR="008F106B" w:rsidRPr="0031503C" w:rsidRDefault="00C401F7">
            <w:pPr>
              <w:tabs>
                <w:tab w:val="left" w:pos="0"/>
                <w:tab w:val="left" w:pos="284"/>
              </w:tabs>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2022-23</w:t>
            </w:r>
          </w:p>
        </w:tc>
        <w:tc>
          <w:tcPr>
            <w:tcW w:w="1120" w:type="dxa"/>
          </w:tcPr>
          <w:p w14:paraId="7C9C469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95,9</w:t>
            </w:r>
          </w:p>
        </w:tc>
        <w:tc>
          <w:tcPr>
            <w:tcW w:w="0" w:type="auto"/>
          </w:tcPr>
          <w:p w14:paraId="124C5D5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55,8</w:t>
            </w:r>
          </w:p>
        </w:tc>
        <w:tc>
          <w:tcPr>
            <w:tcW w:w="903" w:type="dxa"/>
          </w:tcPr>
          <w:p w14:paraId="16A544B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c>
          <w:tcPr>
            <w:tcW w:w="1120" w:type="dxa"/>
          </w:tcPr>
          <w:p w14:paraId="5D4B161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94,4</w:t>
            </w:r>
          </w:p>
        </w:tc>
        <w:tc>
          <w:tcPr>
            <w:tcW w:w="920" w:type="dxa"/>
          </w:tcPr>
          <w:p w14:paraId="249AA3B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50,1</w:t>
            </w:r>
          </w:p>
        </w:tc>
        <w:tc>
          <w:tcPr>
            <w:tcW w:w="903" w:type="dxa"/>
          </w:tcPr>
          <w:p w14:paraId="5B87113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3,6</w:t>
            </w:r>
          </w:p>
        </w:tc>
        <w:tc>
          <w:tcPr>
            <w:tcW w:w="1120" w:type="dxa"/>
          </w:tcPr>
          <w:p w14:paraId="67AB9F1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99,1</w:t>
            </w:r>
          </w:p>
        </w:tc>
        <w:tc>
          <w:tcPr>
            <w:tcW w:w="920" w:type="dxa"/>
          </w:tcPr>
          <w:p w14:paraId="3E029C0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71,2</w:t>
            </w:r>
          </w:p>
        </w:tc>
        <w:tc>
          <w:tcPr>
            <w:tcW w:w="0" w:type="auto"/>
          </w:tcPr>
          <w:p w14:paraId="0528A99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3,9</w:t>
            </w:r>
          </w:p>
        </w:tc>
      </w:tr>
    </w:tbl>
    <w:p w14:paraId="01240FEE"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p w14:paraId="5F83C65F"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bl>
      <w:tblPr>
        <w:tblW w:w="9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613"/>
        <w:gridCol w:w="1325"/>
        <w:gridCol w:w="1301"/>
        <w:gridCol w:w="1613"/>
        <w:gridCol w:w="1325"/>
        <w:gridCol w:w="1301"/>
      </w:tblGrid>
      <w:tr w:rsidR="008F106B" w:rsidRPr="0031503C" w14:paraId="7B811CE0" w14:textId="77777777">
        <w:trPr>
          <w:trHeight w:val="469"/>
        </w:trPr>
        <w:tc>
          <w:tcPr>
            <w:tcW w:w="1453" w:type="dxa"/>
            <w:vMerge w:val="restart"/>
            <w:vAlign w:val="center"/>
          </w:tcPr>
          <w:p w14:paraId="5D5E0B1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Год</w:t>
            </w:r>
          </w:p>
        </w:tc>
        <w:tc>
          <w:tcPr>
            <w:tcW w:w="4239" w:type="dxa"/>
            <w:gridSpan w:val="3"/>
          </w:tcPr>
          <w:p w14:paraId="7BDC823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Физика (базовый уровень)</w:t>
            </w:r>
          </w:p>
        </w:tc>
        <w:tc>
          <w:tcPr>
            <w:tcW w:w="4239" w:type="dxa"/>
            <w:gridSpan w:val="3"/>
          </w:tcPr>
          <w:p w14:paraId="557B6FE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Физика (углубленный уровень)</w:t>
            </w:r>
          </w:p>
        </w:tc>
      </w:tr>
      <w:tr w:rsidR="008F106B" w:rsidRPr="0031503C" w14:paraId="3991D030" w14:textId="77777777">
        <w:trPr>
          <w:trHeight w:val="731"/>
        </w:trPr>
        <w:tc>
          <w:tcPr>
            <w:tcW w:w="1453" w:type="dxa"/>
            <w:vMerge/>
          </w:tcPr>
          <w:p w14:paraId="233DB869"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1613" w:type="dxa"/>
          </w:tcPr>
          <w:p w14:paraId="11D8518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32BBDF5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25" w:type="dxa"/>
          </w:tcPr>
          <w:p w14:paraId="6C74C54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56C13478"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00" w:type="dxa"/>
            <w:vAlign w:val="center"/>
          </w:tcPr>
          <w:p w14:paraId="4D06CD3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18FB86D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04714B2A"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1613" w:type="dxa"/>
          </w:tcPr>
          <w:p w14:paraId="095D484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5AAB74B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25" w:type="dxa"/>
          </w:tcPr>
          <w:p w14:paraId="7EAA241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60367CD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00" w:type="dxa"/>
            <w:vAlign w:val="center"/>
          </w:tcPr>
          <w:p w14:paraId="2560F84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1421E5B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73770F45" w14:textId="77777777" w:rsidR="008F106B" w:rsidRPr="0031503C" w:rsidRDefault="008F106B">
            <w:pPr>
              <w:spacing w:after="0" w:line="240" w:lineRule="auto"/>
              <w:jc w:val="center"/>
              <w:rPr>
                <w:rFonts w:ascii="Times New Roman" w:eastAsia="Times New Roman" w:hAnsi="Times New Roman" w:cs="Times New Roman"/>
                <w:sz w:val="24"/>
                <w:szCs w:val="24"/>
              </w:rPr>
            </w:pPr>
          </w:p>
        </w:tc>
      </w:tr>
      <w:tr w:rsidR="008F106B" w:rsidRPr="0031503C" w14:paraId="73CD4D0F" w14:textId="77777777">
        <w:trPr>
          <w:trHeight w:val="234"/>
        </w:trPr>
        <w:tc>
          <w:tcPr>
            <w:tcW w:w="1453" w:type="dxa"/>
          </w:tcPr>
          <w:p w14:paraId="29ECA0A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2023-24</w:t>
            </w:r>
          </w:p>
        </w:tc>
        <w:tc>
          <w:tcPr>
            <w:tcW w:w="1613" w:type="dxa"/>
          </w:tcPr>
          <w:p w14:paraId="75DCBB2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93,8</w:t>
            </w:r>
          </w:p>
        </w:tc>
        <w:tc>
          <w:tcPr>
            <w:tcW w:w="1325" w:type="dxa"/>
          </w:tcPr>
          <w:p w14:paraId="3004AAC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47,8</w:t>
            </w:r>
          </w:p>
        </w:tc>
        <w:tc>
          <w:tcPr>
            <w:tcW w:w="1300" w:type="dxa"/>
          </w:tcPr>
          <w:p w14:paraId="3E174AA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3,5</w:t>
            </w:r>
          </w:p>
        </w:tc>
        <w:tc>
          <w:tcPr>
            <w:tcW w:w="1613" w:type="dxa"/>
          </w:tcPr>
          <w:p w14:paraId="1E98171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99,7</w:t>
            </w:r>
          </w:p>
        </w:tc>
        <w:tc>
          <w:tcPr>
            <w:tcW w:w="1325" w:type="dxa"/>
          </w:tcPr>
          <w:p w14:paraId="4BBB14E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72,6</w:t>
            </w:r>
          </w:p>
        </w:tc>
        <w:tc>
          <w:tcPr>
            <w:tcW w:w="1300" w:type="dxa"/>
          </w:tcPr>
          <w:p w14:paraId="631D3D8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4,05</w:t>
            </w:r>
          </w:p>
        </w:tc>
      </w:tr>
      <w:tr w:rsidR="008F106B" w:rsidRPr="0031503C" w14:paraId="4A3B5556" w14:textId="77777777">
        <w:trPr>
          <w:trHeight w:val="234"/>
        </w:trPr>
        <w:tc>
          <w:tcPr>
            <w:tcW w:w="1453" w:type="dxa"/>
          </w:tcPr>
          <w:p w14:paraId="2612386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2024-25</w:t>
            </w:r>
          </w:p>
        </w:tc>
        <w:tc>
          <w:tcPr>
            <w:tcW w:w="1613" w:type="dxa"/>
          </w:tcPr>
          <w:p w14:paraId="240B90B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94,4</w:t>
            </w:r>
          </w:p>
        </w:tc>
        <w:tc>
          <w:tcPr>
            <w:tcW w:w="1325" w:type="dxa"/>
          </w:tcPr>
          <w:p w14:paraId="6ABC155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56,6</w:t>
            </w:r>
          </w:p>
        </w:tc>
        <w:tc>
          <w:tcPr>
            <w:tcW w:w="1300" w:type="dxa"/>
          </w:tcPr>
          <w:p w14:paraId="4C8ADE4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3,6</w:t>
            </w:r>
          </w:p>
        </w:tc>
        <w:tc>
          <w:tcPr>
            <w:tcW w:w="1613" w:type="dxa"/>
          </w:tcPr>
          <w:p w14:paraId="067D39E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98,5</w:t>
            </w:r>
          </w:p>
        </w:tc>
        <w:tc>
          <w:tcPr>
            <w:tcW w:w="1325" w:type="dxa"/>
          </w:tcPr>
          <w:p w14:paraId="0D2442E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78,8</w:t>
            </w:r>
          </w:p>
        </w:tc>
        <w:tc>
          <w:tcPr>
            <w:tcW w:w="1300" w:type="dxa"/>
          </w:tcPr>
          <w:p w14:paraId="4327001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4,0</w:t>
            </w:r>
          </w:p>
        </w:tc>
      </w:tr>
    </w:tbl>
    <w:p w14:paraId="61459C0E" w14:textId="77777777" w:rsidR="008F106B" w:rsidRPr="0031503C" w:rsidRDefault="008F106B">
      <w:pPr>
        <w:tabs>
          <w:tab w:val="left" w:pos="0"/>
          <w:tab w:val="left" w:pos="284"/>
        </w:tabs>
        <w:spacing w:after="0" w:line="240" w:lineRule="auto"/>
        <w:ind w:firstLine="851"/>
        <w:jc w:val="center"/>
        <w:rPr>
          <w:rFonts w:ascii="Times New Roman" w:hAnsi="Times New Roman" w:cs="Times New Roman"/>
          <w:sz w:val="24"/>
          <w:szCs w:val="24"/>
        </w:rPr>
      </w:pPr>
    </w:p>
    <w:tbl>
      <w:tblPr>
        <w:tblW w:w="9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613"/>
        <w:gridCol w:w="1325"/>
        <w:gridCol w:w="1301"/>
        <w:gridCol w:w="1613"/>
        <w:gridCol w:w="1325"/>
        <w:gridCol w:w="1301"/>
      </w:tblGrid>
      <w:tr w:rsidR="008F106B" w:rsidRPr="0031503C" w14:paraId="1EEE19E2" w14:textId="77777777">
        <w:trPr>
          <w:trHeight w:val="511"/>
        </w:trPr>
        <w:tc>
          <w:tcPr>
            <w:tcW w:w="1453" w:type="dxa"/>
            <w:vMerge w:val="restart"/>
            <w:vAlign w:val="center"/>
          </w:tcPr>
          <w:p w14:paraId="4680C0C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Год</w:t>
            </w:r>
          </w:p>
        </w:tc>
        <w:tc>
          <w:tcPr>
            <w:tcW w:w="4239" w:type="dxa"/>
            <w:gridSpan w:val="3"/>
          </w:tcPr>
          <w:p w14:paraId="5471015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Алгебра и начала анализа (базовый уровень)</w:t>
            </w:r>
          </w:p>
        </w:tc>
        <w:tc>
          <w:tcPr>
            <w:tcW w:w="4239" w:type="dxa"/>
            <w:gridSpan w:val="3"/>
          </w:tcPr>
          <w:p w14:paraId="0E4C448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Алгебра и начала анализа (углубленный уровень)</w:t>
            </w:r>
          </w:p>
        </w:tc>
      </w:tr>
      <w:tr w:rsidR="008F106B" w:rsidRPr="0031503C" w14:paraId="3C5AA717" w14:textId="77777777">
        <w:trPr>
          <w:trHeight w:val="795"/>
        </w:trPr>
        <w:tc>
          <w:tcPr>
            <w:tcW w:w="1453" w:type="dxa"/>
            <w:vMerge/>
          </w:tcPr>
          <w:p w14:paraId="2F63ABF9"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1613" w:type="dxa"/>
          </w:tcPr>
          <w:p w14:paraId="1DC9442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4D47633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25" w:type="dxa"/>
          </w:tcPr>
          <w:p w14:paraId="46B5AB1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42716C18"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00" w:type="dxa"/>
            <w:vAlign w:val="center"/>
          </w:tcPr>
          <w:p w14:paraId="144CAD4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5CA097D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17ED2603"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1613" w:type="dxa"/>
          </w:tcPr>
          <w:p w14:paraId="7FD808F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1DDC0D2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25" w:type="dxa"/>
          </w:tcPr>
          <w:p w14:paraId="1DF2222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Кач-во знаний</w:t>
            </w:r>
          </w:p>
          <w:p w14:paraId="6D144153"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00" w:type="dxa"/>
            <w:vAlign w:val="center"/>
          </w:tcPr>
          <w:p w14:paraId="3D1AF83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w:t>
            </w:r>
          </w:p>
          <w:p w14:paraId="4EB1924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0D457308" w14:textId="77777777" w:rsidR="008F106B" w:rsidRPr="0031503C" w:rsidRDefault="008F106B">
            <w:pPr>
              <w:spacing w:after="0" w:line="240" w:lineRule="auto"/>
              <w:jc w:val="center"/>
              <w:rPr>
                <w:rFonts w:ascii="Times New Roman" w:eastAsia="Times New Roman" w:hAnsi="Times New Roman" w:cs="Times New Roman"/>
                <w:sz w:val="24"/>
                <w:szCs w:val="24"/>
              </w:rPr>
            </w:pPr>
          </w:p>
        </w:tc>
      </w:tr>
      <w:tr w:rsidR="008F106B" w:rsidRPr="0031503C" w14:paraId="54595AF2" w14:textId="77777777">
        <w:trPr>
          <w:trHeight w:val="255"/>
        </w:trPr>
        <w:tc>
          <w:tcPr>
            <w:tcW w:w="1453" w:type="dxa"/>
          </w:tcPr>
          <w:p w14:paraId="7CC8E52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2023-24</w:t>
            </w:r>
          </w:p>
        </w:tc>
        <w:tc>
          <w:tcPr>
            <w:tcW w:w="1613" w:type="dxa"/>
          </w:tcPr>
          <w:p w14:paraId="420B4A0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87,6</w:t>
            </w:r>
          </w:p>
        </w:tc>
        <w:tc>
          <w:tcPr>
            <w:tcW w:w="1325" w:type="dxa"/>
          </w:tcPr>
          <w:p w14:paraId="4622DD8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42,9</w:t>
            </w:r>
          </w:p>
        </w:tc>
        <w:tc>
          <w:tcPr>
            <w:tcW w:w="1300" w:type="dxa"/>
          </w:tcPr>
          <w:p w14:paraId="429A7E9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3,4</w:t>
            </w:r>
          </w:p>
        </w:tc>
        <w:tc>
          <w:tcPr>
            <w:tcW w:w="1613" w:type="dxa"/>
          </w:tcPr>
          <w:p w14:paraId="3BF6E67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94,6</w:t>
            </w:r>
          </w:p>
        </w:tc>
        <w:tc>
          <w:tcPr>
            <w:tcW w:w="1325" w:type="dxa"/>
          </w:tcPr>
          <w:p w14:paraId="09F4DA0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66,5</w:t>
            </w:r>
          </w:p>
        </w:tc>
        <w:tc>
          <w:tcPr>
            <w:tcW w:w="1300" w:type="dxa"/>
          </w:tcPr>
          <w:p w14:paraId="115DBE4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3,9</w:t>
            </w:r>
          </w:p>
        </w:tc>
      </w:tr>
      <w:tr w:rsidR="008F106B" w:rsidRPr="0031503C" w14:paraId="670113CD" w14:textId="77777777">
        <w:trPr>
          <w:trHeight w:val="255"/>
        </w:trPr>
        <w:tc>
          <w:tcPr>
            <w:tcW w:w="1453" w:type="dxa"/>
          </w:tcPr>
          <w:p w14:paraId="0302D5C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2024-25</w:t>
            </w:r>
          </w:p>
        </w:tc>
        <w:tc>
          <w:tcPr>
            <w:tcW w:w="1613" w:type="dxa"/>
          </w:tcPr>
          <w:p w14:paraId="1ECEE67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92,1</w:t>
            </w:r>
          </w:p>
        </w:tc>
        <w:tc>
          <w:tcPr>
            <w:tcW w:w="1325" w:type="dxa"/>
          </w:tcPr>
          <w:p w14:paraId="026B3FA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48,2</w:t>
            </w:r>
          </w:p>
        </w:tc>
        <w:tc>
          <w:tcPr>
            <w:tcW w:w="1300" w:type="dxa"/>
          </w:tcPr>
          <w:p w14:paraId="6776399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3,5</w:t>
            </w:r>
          </w:p>
        </w:tc>
        <w:tc>
          <w:tcPr>
            <w:tcW w:w="1613" w:type="dxa"/>
          </w:tcPr>
          <w:p w14:paraId="3D8C581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94,8</w:t>
            </w:r>
          </w:p>
        </w:tc>
        <w:tc>
          <w:tcPr>
            <w:tcW w:w="1325" w:type="dxa"/>
          </w:tcPr>
          <w:p w14:paraId="4C1C02A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64,5</w:t>
            </w:r>
          </w:p>
        </w:tc>
        <w:tc>
          <w:tcPr>
            <w:tcW w:w="1300" w:type="dxa"/>
          </w:tcPr>
          <w:p w14:paraId="699DD4F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3,9</w:t>
            </w:r>
          </w:p>
        </w:tc>
      </w:tr>
    </w:tbl>
    <w:p w14:paraId="2F617F28" w14:textId="77777777" w:rsidR="008F106B" w:rsidRPr="0031503C" w:rsidRDefault="008F106B">
      <w:pPr>
        <w:tabs>
          <w:tab w:val="left" w:pos="0"/>
          <w:tab w:val="left" w:pos="284"/>
        </w:tabs>
        <w:spacing w:after="0" w:line="240" w:lineRule="auto"/>
        <w:ind w:firstLine="851"/>
        <w:jc w:val="center"/>
        <w:rPr>
          <w:rFonts w:ascii="Times New Roman" w:hAnsi="Times New Roman" w:cs="Times New Roman"/>
          <w:sz w:val="24"/>
          <w:szCs w:val="24"/>
        </w:rPr>
      </w:pPr>
    </w:p>
    <w:p w14:paraId="4A57F9A6" w14:textId="77777777" w:rsidR="008F106B" w:rsidRPr="0031503C" w:rsidRDefault="00C401F7">
      <w:pPr>
        <w:tabs>
          <w:tab w:val="left" w:pos="0"/>
          <w:tab w:val="left" w:pos="284"/>
        </w:tabs>
        <w:spacing w:after="0" w:line="240" w:lineRule="auto"/>
        <w:ind w:firstLine="851"/>
        <w:jc w:val="both"/>
        <w:rPr>
          <w:rFonts w:ascii="Times New Roman" w:hAnsi="Times New Roman" w:cs="Times New Roman"/>
          <w:sz w:val="24"/>
          <w:szCs w:val="24"/>
        </w:rPr>
      </w:pPr>
      <w:r w:rsidRPr="0031503C">
        <w:rPr>
          <w:rFonts w:ascii="Times New Roman" w:hAnsi="Times New Roman" w:cs="Times New Roman"/>
          <w:sz w:val="24"/>
          <w:szCs w:val="24"/>
        </w:rPr>
        <w:t xml:space="preserve">В динамике показателей предметной подготовки </w:t>
      </w:r>
      <w:r w:rsidRPr="0031503C">
        <w:rPr>
          <w:rFonts w:ascii="Times New Roman" w:eastAsia="Times New Roman" w:hAnsi="Times New Roman" w:cs="Times New Roman"/>
          <w:sz w:val="24"/>
          <w:szCs w:val="24"/>
        </w:rPr>
        <w:t xml:space="preserve">по учебному предмету «Алгебра и начала анализа» (базовый уровень) </w:t>
      </w:r>
      <w:r w:rsidRPr="0031503C">
        <w:rPr>
          <w:rFonts w:ascii="Times New Roman" w:hAnsi="Times New Roman" w:cs="Times New Roman"/>
          <w:sz w:val="24"/>
          <w:szCs w:val="24"/>
        </w:rPr>
        <w:t xml:space="preserve">за два года </w:t>
      </w:r>
      <w:r w:rsidRPr="0031503C">
        <w:rPr>
          <w:rFonts w:ascii="Times New Roman" w:eastAsia="Times New Roman" w:hAnsi="Times New Roman" w:cs="Times New Roman"/>
          <w:sz w:val="24"/>
          <w:szCs w:val="24"/>
        </w:rPr>
        <w:t>наблюдается повышение показателей успеваемости (4,5%), качества знаний (5,3%) и среднего балла (0,1) в сравнении с 2023-2024 учебным годом. По учебному предмету «Алгебра и начала анализа» (углубленный уровень) за два года показатели остались на том же уровне.</w:t>
      </w:r>
    </w:p>
    <w:p w14:paraId="2C112029" w14:textId="77777777" w:rsidR="008F106B" w:rsidRPr="0031503C" w:rsidRDefault="00C401F7">
      <w:pPr>
        <w:tabs>
          <w:tab w:val="left" w:pos="0"/>
          <w:tab w:val="left" w:pos="284"/>
        </w:tabs>
        <w:spacing w:after="0" w:line="240" w:lineRule="auto"/>
        <w:ind w:firstLine="851"/>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По учебному предмету «Физика» (базовый уровень) наблюдается повышение показателей успеваемости (0,6%), качества знаний (8,8%) и среднего балла (0,1). По учебному предмету «Физика» (углубленный уровень) наблюдается понижение успеваемости (1,2%) и среднего балла (0,05), но при этом повышение качества знаний (6,2%).</w:t>
      </w:r>
    </w:p>
    <w:p w14:paraId="280B89FB" w14:textId="77777777" w:rsidR="008F106B" w:rsidRPr="0031503C" w:rsidRDefault="008F106B">
      <w:pPr>
        <w:spacing w:after="0" w:line="240" w:lineRule="auto"/>
        <w:ind w:firstLine="709"/>
        <w:jc w:val="both"/>
        <w:rPr>
          <w:rFonts w:ascii="Times New Roman" w:eastAsia="Times New Roman" w:hAnsi="Times New Roman" w:cs="Times New Roman"/>
          <w:sz w:val="24"/>
          <w:szCs w:val="24"/>
        </w:rPr>
      </w:pPr>
    </w:p>
    <w:p w14:paraId="5DB927C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w:t>
      </w:r>
      <w:r w:rsidRPr="0031503C">
        <w:rPr>
          <w:rFonts w:ascii="Times New Roman" w:hAnsi="Times New Roman"/>
          <w:b/>
          <w:bCs/>
          <w:i/>
          <w:iCs/>
          <w:sz w:val="24"/>
          <w:szCs w:val="24"/>
        </w:rPr>
        <w:t>лучших</w:t>
      </w:r>
      <w:r w:rsidRPr="0031503C">
        <w:rPr>
          <w:rFonts w:ascii="Times New Roman" w:hAnsi="Times New Roman"/>
          <w:sz w:val="24"/>
          <w:szCs w:val="24"/>
        </w:rPr>
        <w:t xml:space="preserve"> организаций общего образования по результатам диагностической </w:t>
      </w:r>
    </w:p>
    <w:p w14:paraId="233866C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проверочной работы </w:t>
      </w:r>
      <w:r w:rsidRPr="0031503C">
        <w:rPr>
          <w:rFonts w:ascii="Times New Roman" w:hAnsi="Times New Roman"/>
          <w:b/>
          <w:bCs/>
          <w:i/>
          <w:iCs/>
          <w:sz w:val="24"/>
          <w:szCs w:val="24"/>
        </w:rPr>
        <w:t>по алгебре и началам анализа</w:t>
      </w:r>
      <w:r w:rsidRPr="0031503C">
        <w:rPr>
          <w:rFonts w:ascii="Times New Roman" w:hAnsi="Times New Roman"/>
          <w:sz w:val="24"/>
          <w:szCs w:val="24"/>
        </w:rPr>
        <w:t xml:space="preserve"> обучающихся 10 классов</w:t>
      </w:r>
    </w:p>
    <w:tbl>
      <w:tblPr>
        <w:tblStyle w:val="8"/>
        <w:tblW w:w="9776" w:type="dxa"/>
        <w:tblLook w:val="04A0" w:firstRow="1" w:lastRow="0" w:firstColumn="1" w:lastColumn="0" w:noHBand="0" w:noVBand="1"/>
      </w:tblPr>
      <w:tblGrid>
        <w:gridCol w:w="681"/>
        <w:gridCol w:w="4938"/>
        <w:gridCol w:w="1719"/>
        <w:gridCol w:w="1327"/>
        <w:gridCol w:w="1111"/>
      </w:tblGrid>
      <w:tr w:rsidR="008F106B" w:rsidRPr="0031503C" w14:paraId="021F92AA"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45CB6D1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lastRenderedPageBreak/>
              <w:t>№ п/п</w:t>
            </w:r>
          </w:p>
        </w:tc>
        <w:tc>
          <w:tcPr>
            <w:tcW w:w="4938" w:type="dxa"/>
            <w:tcBorders>
              <w:top w:val="single" w:sz="4" w:space="0" w:color="auto"/>
              <w:left w:val="single" w:sz="4" w:space="0" w:color="auto"/>
              <w:bottom w:val="single" w:sz="4" w:space="0" w:color="auto"/>
              <w:right w:val="single" w:sz="4" w:space="0" w:color="auto"/>
            </w:tcBorders>
          </w:tcPr>
          <w:p w14:paraId="282580F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719" w:type="dxa"/>
            <w:tcBorders>
              <w:top w:val="single" w:sz="4" w:space="0" w:color="auto"/>
              <w:left w:val="single" w:sz="4" w:space="0" w:color="auto"/>
              <w:bottom w:val="single" w:sz="4" w:space="0" w:color="auto"/>
              <w:right w:val="single" w:sz="4" w:space="0" w:color="auto"/>
            </w:tcBorders>
          </w:tcPr>
          <w:p w14:paraId="41D193F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327" w:type="dxa"/>
            <w:tcBorders>
              <w:top w:val="single" w:sz="4" w:space="0" w:color="auto"/>
              <w:left w:val="single" w:sz="4" w:space="0" w:color="auto"/>
              <w:bottom w:val="single" w:sz="4" w:space="0" w:color="auto"/>
              <w:right w:val="single" w:sz="4" w:space="0" w:color="auto"/>
            </w:tcBorders>
          </w:tcPr>
          <w:p w14:paraId="20265DD3"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111" w:type="dxa"/>
            <w:tcBorders>
              <w:top w:val="single" w:sz="4" w:space="0" w:color="auto"/>
              <w:left w:val="single" w:sz="4" w:space="0" w:color="auto"/>
              <w:bottom w:val="single" w:sz="4" w:space="0" w:color="auto"/>
              <w:right w:val="single" w:sz="4" w:space="0" w:color="auto"/>
            </w:tcBorders>
          </w:tcPr>
          <w:p w14:paraId="7AEA1B2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0A2A4AFE" w14:textId="77777777">
        <w:trPr>
          <w:trHeight w:val="272"/>
        </w:trPr>
        <w:tc>
          <w:tcPr>
            <w:tcW w:w="9776" w:type="dxa"/>
            <w:gridSpan w:val="5"/>
            <w:tcBorders>
              <w:top w:val="single" w:sz="4" w:space="0" w:color="auto"/>
              <w:left w:val="single" w:sz="4" w:space="0" w:color="auto"/>
              <w:bottom w:val="single" w:sz="4" w:space="0" w:color="auto"/>
              <w:right w:val="single" w:sz="4" w:space="0" w:color="auto"/>
            </w:tcBorders>
          </w:tcPr>
          <w:p w14:paraId="104A36F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Углубленный уровень</w:t>
            </w:r>
          </w:p>
        </w:tc>
      </w:tr>
      <w:tr w:rsidR="008F106B" w:rsidRPr="0031503C" w14:paraId="540295B1" w14:textId="77777777">
        <w:trPr>
          <w:trHeight w:val="805"/>
        </w:trPr>
        <w:tc>
          <w:tcPr>
            <w:tcW w:w="681" w:type="dxa"/>
            <w:tcBorders>
              <w:top w:val="single" w:sz="4" w:space="0" w:color="auto"/>
              <w:left w:val="single" w:sz="4" w:space="0" w:color="auto"/>
              <w:bottom w:val="single" w:sz="4" w:space="0" w:color="auto"/>
              <w:right w:val="single" w:sz="4" w:space="0" w:color="auto"/>
            </w:tcBorders>
          </w:tcPr>
          <w:p w14:paraId="138BA66D"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4938" w:type="dxa"/>
            <w:tcBorders>
              <w:top w:val="single" w:sz="4" w:space="0" w:color="auto"/>
              <w:left w:val="single" w:sz="4" w:space="0" w:color="auto"/>
              <w:bottom w:val="single" w:sz="4" w:space="0" w:color="auto"/>
              <w:right w:val="single" w:sz="4" w:space="0" w:color="auto"/>
            </w:tcBorders>
            <w:vAlign w:val="center"/>
          </w:tcPr>
          <w:p w14:paraId="6F7C6741"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w:t>
            </w:r>
            <w:proofErr w:type="spellStart"/>
            <w:r w:rsidRPr="0031503C">
              <w:rPr>
                <w:rFonts w:ascii="Times New Roman" w:eastAsia="Times New Roman" w:hAnsi="Times New Roman"/>
                <w:color w:val="000000"/>
                <w:sz w:val="24"/>
                <w:szCs w:val="24"/>
              </w:rPr>
              <w:t>Рыбницкая</w:t>
            </w:r>
            <w:proofErr w:type="spellEnd"/>
            <w:r w:rsidRPr="0031503C">
              <w:rPr>
                <w:rFonts w:ascii="Times New Roman" w:eastAsia="Times New Roman" w:hAnsi="Times New Roman"/>
                <w:color w:val="000000"/>
                <w:sz w:val="24"/>
                <w:szCs w:val="24"/>
              </w:rPr>
              <w:t xml:space="preserve"> русская средняя общеобразовательная школа № 6 с лицейскими классами»</w:t>
            </w:r>
          </w:p>
        </w:tc>
        <w:tc>
          <w:tcPr>
            <w:tcW w:w="1719" w:type="dxa"/>
            <w:tcBorders>
              <w:top w:val="single" w:sz="4" w:space="0" w:color="auto"/>
              <w:left w:val="single" w:sz="4" w:space="0" w:color="auto"/>
              <w:bottom w:val="single" w:sz="4" w:space="0" w:color="auto"/>
              <w:right w:val="single" w:sz="4" w:space="0" w:color="auto"/>
            </w:tcBorders>
            <w:vAlign w:val="center"/>
          </w:tcPr>
          <w:p w14:paraId="129229A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0C544A5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86,7</w:t>
            </w:r>
          </w:p>
        </w:tc>
        <w:tc>
          <w:tcPr>
            <w:tcW w:w="1111" w:type="dxa"/>
            <w:tcBorders>
              <w:top w:val="single" w:sz="4" w:space="0" w:color="auto"/>
              <w:left w:val="single" w:sz="4" w:space="0" w:color="auto"/>
              <w:bottom w:val="single" w:sz="4" w:space="0" w:color="auto"/>
              <w:right w:val="single" w:sz="4" w:space="0" w:color="auto"/>
            </w:tcBorders>
            <w:vAlign w:val="center"/>
          </w:tcPr>
          <w:p w14:paraId="18B4328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4,4</w:t>
            </w:r>
          </w:p>
        </w:tc>
      </w:tr>
      <w:tr w:rsidR="008F106B" w:rsidRPr="0031503C" w14:paraId="680FEBFC" w14:textId="77777777">
        <w:trPr>
          <w:trHeight w:val="537"/>
        </w:trPr>
        <w:tc>
          <w:tcPr>
            <w:tcW w:w="681" w:type="dxa"/>
            <w:tcBorders>
              <w:top w:val="single" w:sz="4" w:space="0" w:color="auto"/>
              <w:left w:val="single" w:sz="4" w:space="0" w:color="auto"/>
              <w:bottom w:val="single" w:sz="4" w:space="0" w:color="auto"/>
              <w:right w:val="single" w:sz="4" w:space="0" w:color="auto"/>
            </w:tcBorders>
          </w:tcPr>
          <w:p w14:paraId="023599CC"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2</w:t>
            </w:r>
          </w:p>
        </w:tc>
        <w:tc>
          <w:tcPr>
            <w:tcW w:w="4938" w:type="dxa"/>
            <w:tcBorders>
              <w:top w:val="single" w:sz="4" w:space="0" w:color="auto"/>
              <w:left w:val="single" w:sz="4" w:space="0" w:color="auto"/>
              <w:bottom w:val="single" w:sz="4" w:space="0" w:color="auto"/>
              <w:right w:val="single" w:sz="4" w:space="0" w:color="auto"/>
            </w:tcBorders>
            <w:vAlign w:val="center"/>
          </w:tcPr>
          <w:p w14:paraId="5D59C933" w14:textId="77777777" w:rsidR="008F106B" w:rsidRPr="0031503C" w:rsidRDefault="00C401F7">
            <w:pPr>
              <w:spacing w:after="0" w:line="240" w:lineRule="auto"/>
              <w:rPr>
                <w:rFonts w:ascii="Times New Roman" w:hAnsi="Times New Roman"/>
                <w:bCs/>
                <w:sz w:val="24"/>
                <w:szCs w:val="24"/>
              </w:rPr>
            </w:pPr>
            <w:r w:rsidRPr="0031503C">
              <w:rPr>
                <w:rFonts w:ascii="Times New Roman" w:hAnsi="Times New Roman"/>
                <w:bCs/>
                <w:sz w:val="24"/>
                <w:szCs w:val="24"/>
              </w:rPr>
              <w:t>МОУ «Тираспольский общеобразовательный теоретический лицей»</w:t>
            </w:r>
          </w:p>
        </w:tc>
        <w:tc>
          <w:tcPr>
            <w:tcW w:w="1719" w:type="dxa"/>
            <w:tcBorders>
              <w:top w:val="single" w:sz="4" w:space="0" w:color="auto"/>
              <w:left w:val="single" w:sz="4" w:space="0" w:color="auto"/>
              <w:bottom w:val="single" w:sz="4" w:space="0" w:color="auto"/>
              <w:right w:val="single" w:sz="4" w:space="0" w:color="auto"/>
            </w:tcBorders>
            <w:vAlign w:val="center"/>
          </w:tcPr>
          <w:p w14:paraId="58889C2B"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97,8</w:t>
            </w:r>
          </w:p>
        </w:tc>
        <w:tc>
          <w:tcPr>
            <w:tcW w:w="1327" w:type="dxa"/>
            <w:tcBorders>
              <w:top w:val="single" w:sz="4" w:space="0" w:color="auto"/>
              <w:left w:val="single" w:sz="4" w:space="0" w:color="auto"/>
              <w:bottom w:val="single" w:sz="4" w:space="0" w:color="auto"/>
              <w:right w:val="single" w:sz="4" w:space="0" w:color="auto"/>
            </w:tcBorders>
            <w:vAlign w:val="center"/>
          </w:tcPr>
          <w:p w14:paraId="0BDC0B05"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87</w:t>
            </w:r>
          </w:p>
        </w:tc>
        <w:tc>
          <w:tcPr>
            <w:tcW w:w="1111" w:type="dxa"/>
            <w:tcBorders>
              <w:top w:val="single" w:sz="4" w:space="0" w:color="auto"/>
              <w:left w:val="single" w:sz="4" w:space="0" w:color="auto"/>
              <w:bottom w:val="single" w:sz="4" w:space="0" w:color="auto"/>
              <w:right w:val="single" w:sz="4" w:space="0" w:color="auto"/>
            </w:tcBorders>
            <w:vAlign w:val="center"/>
          </w:tcPr>
          <w:p w14:paraId="139F79CA"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4,3</w:t>
            </w:r>
          </w:p>
        </w:tc>
      </w:tr>
      <w:tr w:rsidR="008F106B" w:rsidRPr="0031503C" w14:paraId="24E93EDF" w14:textId="77777777">
        <w:trPr>
          <w:trHeight w:val="531"/>
        </w:trPr>
        <w:tc>
          <w:tcPr>
            <w:tcW w:w="681" w:type="dxa"/>
            <w:tcBorders>
              <w:top w:val="single" w:sz="4" w:space="0" w:color="auto"/>
              <w:left w:val="single" w:sz="4" w:space="0" w:color="auto"/>
              <w:bottom w:val="single" w:sz="4" w:space="0" w:color="auto"/>
              <w:right w:val="single" w:sz="4" w:space="0" w:color="auto"/>
            </w:tcBorders>
          </w:tcPr>
          <w:p w14:paraId="45DD05D4"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4938" w:type="dxa"/>
            <w:tcBorders>
              <w:top w:val="single" w:sz="4" w:space="0" w:color="auto"/>
              <w:left w:val="single" w:sz="4" w:space="0" w:color="auto"/>
              <w:bottom w:val="single" w:sz="4" w:space="0" w:color="auto"/>
              <w:right w:val="single" w:sz="4" w:space="0" w:color="auto"/>
            </w:tcBorders>
            <w:vAlign w:val="center"/>
          </w:tcPr>
          <w:p w14:paraId="4B356357" w14:textId="77777777" w:rsidR="008F106B" w:rsidRPr="0031503C" w:rsidRDefault="00C401F7">
            <w:pPr>
              <w:spacing w:after="0" w:line="240" w:lineRule="auto"/>
              <w:rPr>
                <w:rFonts w:ascii="Times New Roman" w:hAnsi="Times New Roman"/>
                <w:bCs/>
                <w:sz w:val="24"/>
                <w:szCs w:val="24"/>
              </w:rPr>
            </w:pPr>
            <w:r w:rsidRPr="0031503C">
              <w:rPr>
                <w:rFonts w:ascii="Times New Roman" w:eastAsia="Times New Roman" w:hAnsi="Times New Roman"/>
                <w:color w:val="000000"/>
                <w:sz w:val="24"/>
                <w:szCs w:val="24"/>
              </w:rPr>
              <w:t>МОУ «Бендерский теоретический лицей имени Л.С. Берга»</w:t>
            </w:r>
          </w:p>
        </w:tc>
        <w:tc>
          <w:tcPr>
            <w:tcW w:w="1719" w:type="dxa"/>
            <w:tcBorders>
              <w:top w:val="single" w:sz="4" w:space="0" w:color="auto"/>
              <w:left w:val="single" w:sz="4" w:space="0" w:color="auto"/>
              <w:bottom w:val="single" w:sz="4" w:space="0" w:color="auto"/>
              <w:right w:val="single" w:sz="4" w:space="0" w:color="auto"/>
            </w:tcBorders>
            <w:vAlign w:val="center"/>
          </w:tcPr>
          <w:p w14:paraId="5A30EBD4"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95,5</w:t>
            </w:r>
          </w:p>
        </w:tc>
        <w:tc>
          <w:tcPr>
            <w:tcW w:w="1327" w:type="dxa"/>
            <w:tcBorders>
              <w:top w:val="single" w:sz="4" w:space="0" w:color="auto"/>
              <w:left w:val="single" w:sz="4" w:space="0" w:color="auto"/>
              <w:bottom w:val="single" w:sz="4" w:space="0" w:color="auto"/>
              <w:right w:val="single" w:sz="4" w:space="0" w:color="auto"/>
            </w:tcBorders>
            <w:vAlign w:val="center"/>
          </w:tcPr>
          <w:p w14:paraId="21D3FB16"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81,8</w:t>
            </w:r>
          </w:p>
        </w:tc>
        <w:tc>
          <w:tcPr>
            <w:tcW w:w="1111" w:type="dxa"/>
            <w:tcBorders>
              <w:top w:val="single" w:sz="4" w:space="0" w:color="auto"/>
              <w:left w:val="single" w:sz="4" w:space="0" w:color="auto"/>
              <w:bottom w:val="single" w:sz="4" w:space="0" w:color="auto"/>
              <w:right w:val="single" w:sz="4" w:space="0" w:color="auto"/>
            </w:tcBorders>
            <w:vAlign w:val="center"/>
          </w:tcPr>
          <w:p w14:paraId="5C543104"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4,2</w:t>
            </w:r>
          </w:p>
        </w:tc>
      </w:tr>
      <w:tr w:rsidR="008F106B" w:rsidRPr="0031503C" w14:paraId="5343FCA2"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231DB161"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sz w:val="24"/>
                <w:szCs w:val="24"/>
              </w:rPr>
              <w:t>4</w:t>
            </w:r>
          </w:p>
        </w:tc>
        <w:tc>
          <w:tcPr>
            <w:tcW w:w="4938" w:type="dxa"/>
            <w:tcBorders>
              <w:top w:val="single" w:sz="4" w:space="0" w:color="auto"/>
              <w:left w:val="single" w:sz="4" w:space="0" w:color="auto"/>
              <w:bottom w:val="single" w:sz="4" w:space="0" w:color="auto"/>
              <w:right w:val="single" w:sz="4" w:space="0" w:color="auto"/>
            </w:tcBorders>
            <w:vAlign w:val="center"/>
          </w:tcPr>
          <w:p w14:paraId="452A8AD7"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bCs/>
                <w:sz w:val="24"/>
                <w:szCs w:val="24"/>
              </w:rPr>
              <w:t>МОУ «</w:t>
            </w:r>
            <w:r w:rsidRPr="0031503C">
              <w:rPr>
                <w:rFonts w:ascii="Times New Roman" w:eastAsia="Times New Roman" w:hAnsi="Times New Roman"/>
                <w:color w:val="000000"/>
                <w:sz w:val="24"/>
                <w:szCs w:val="24"/>
              </w:rPr>
              <w:t>Тираспольская гуманитарно-математическая гимназия»</w:t>
            </w:r>
          </w:p>
        </w:tc>
        <w:tc>
          <w:tcPr>
            <w:tcW w:w="1719" w:type="dxa"/>
            <w:tcBorders>
              <w:top w:val="single" w:sz="4" w:space="0" w:color="auto"/>
              <w:left w:val="single" w:sz="4" w:space="0" w:color="auto"/>
              <w:bottom w:val="single" w:sz="4" w:space="0" w:color="auto"/>
              <w:right w:val="single" w:sz="4" w:space="0" w:color="auto"/>
            </w:tcBorders>
            <w:vAlign w:val="center"/>
          </w:tcPr>
          <w:p w14:paraId="0C1D213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95,5</w:t>
            </w:r>
          </w:p>
        </w:tc>
        <w:tc>
          <w:tcPr>
            <w:tcW w:w="1327" w:type="dxa"/>
            <w:tcBorders>
              <w:top w:val="single" w:sz="4" w:space="0" w:color="auto"/>
              <w:left w:val="single" w:sz="4" w:space="0" w:color="auto"/>
              <w:bottom w:val="single" w:sz="4" w:space="0" w:color="auto"/>
              <w:right w:val="single" w:sz="4" w:space="0" w:color="auto"/>
            </w:tcBorders>
            <w:vAlign w:val="center"/>
          </w:tcPr>
          <w:p w14:paraId="548FFCE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81,8</w:t>
            </w:r>
          </w:p>
        </w:tc>
        <w:tc>
          <w:tcPr>
            <w:tcW w:w="1111" w:type="dxa"/>
            <w:tcBorders>
              <w:top w:val="single" w:sz="4" w:space="0" w:color="auto"/>
              <w:left w:val="single" w:sz="4" w:space="0" w:color="auto"/>
              <w:bottom w:val="single" w:sz="4" w:space="0" w:color="auto"/>
              <w:right w:val="single" w:sz="4" w:space="0" w:color="auto"/>
            </w:tcBorders>
            <w:vAlign w:val="center"/>
          </w:tcPr>
          <w:p w14:paraId="32E6973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4,2</w:t>
            </w:r>
          </w:p>
        </w:tc>
      </w:tr>
      <w:tr w:rsidR="008F106B" w:rsidRPr="0031503C" w14:paraId="7D78B2FC"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723FC304"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sz w:val="24"/>
                <w:szCs w:val="24"/>
              </w:rPr>
              <w:t>5</w:t>
            </w:r>
          </w:p>
        </w:tc>
        <w:tc>
          <w:tcPr>
            <w:tcW w:w="4938" w:type="dxa"/>
            <w:tcBorders>
              <w:top w:val="single" w:sz="4" w:space="0" w:color="auto"/>
              <w:left w:val="single" w:sz="4" w:space="0" w:color="auto"/>
              <w:bottom w:val="single" w:sz="4" w:space="0" w:color="auto"/>
              <w:right w:val="single" w:sz="4" w:space="0" w:color="auto"/>
            </w:tcBorders>
            <w:vAlign w:val="center"/>
          </w:tcPr>
          <w:p w14:paraId="13296D70"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ГОУ «Республиканский молдавский теоретический лицей-комплекс»</w:t>
            </w:r>
          </w:p>
        </w:tc>
        <w:tc>
          <w:tcPr>
            <w:tcW w:w="1719" w:type="dxa"/>
            <w:tcBorders>
              <w:top w:val="single" w:sz="4" w:space="0" w:color="auto"/>
              <w:left w:val="single" w:sz="4" w:space="0" w:color="auto"/>
              <w:bottom w:val="single" w:sz="4" w:space="0" w:color="auto"/>
              <w:right w:val="single" w:sz="4" w:space="0" w:color="auto"/>
            </w:tcBorders>
            <w:vAlign w:val="center"/>
          </w:tcPr>
          <w:p w14:paraId="3758144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490E3F7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66,6</w:t>
            </w:r>
          </w:p>
        </w:tc>
        <w:tc>
          <w:tcPr>
            <w:tcW w:w="1111" w:type="dxa"/>
            <w:tcBorders>
              <w:top w:val="single" w:sz="4" w:space="0" w:color="auto"/>
              <w:left w:val="single" w:sz="4" w:space="0" w:color="auto"/>
              <w:bottom w:val="single" w:sz="4" w:space="0" w:color="auto"/>
              <w:right w:val="single" w:sz="4" w:space="0" w:color="auto"/>
            </w:tcBorders>
            <w:vAlign w:val="center"/>
          </w:tcPr>
          <w:p w14:paraId="42A6362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4,0</w:t>
            </w:r>
          </w:p>
        </w:tc>
      </w:tr>
      <w:tr w:rsidR="008F106B" w:rsidRPr="0031503C" w14:paraId="71334215" w14:textId="77777777">
        <w:trPr>
          <w:trHeight w:val="272"/>
        </w:trPr>
        <w:tc>
          <w:tcPr>
            <w:tcW w:w="9776" w:type="dxa"/>
            <w:gridSpan w:val="5"/>
            <w:tcBorders>
              <w:top w:val="single" w:sz="4" w:space="0" w:color="auto"/>
              <w:left w:val="single" w:sz="4" w:space="0" w:color="auto"/>
              <w:bottom w:val="single" w:sz="4" w:space="0" w:color="auto"/>
              <w:right w:val="single" w:sz="4" w:space="0" w:color="auto"/>
            </w:tcBorders>
          </w:tcPr>
          <w:p w14:paraId="1A77639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Базовый уровень</w:t>
            </w:r>
          </w:p>
        </w:tc>
      </w:tr>
      <w:tr w:rsidR="008F106B" w:rsidRPr="0031503C" w14:paraId="289CFF82"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567B175D"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4938" w:type="dxa"/>
            <w:tcBorders>
              <w:top w:val="single" w:sz="4" w:space="0" w:color="auto"/>
              <w:left w:val="single" w:sz="4" w:space="0" w:color="auto"/>
              <w:bottom w:val="single" w:sz="4" w:space="0" w:color="auto"/>
              <w:right w:val="single" w:sz="4" w:space="0" w:color="auto"/>
            </w:tcBorders>
            <w:vAlign w:val="center"/>
          </w:tcPr>
          <w:p w14:paraId="4B3C2ED0"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w:t>
            </w:r>
            <w:proofErr w:type="spellStart"/>
            <w:r w:rsidRPr="0031503C">
              <w:rPr>
                <w:rFonts w:ascii="Times New Roman" w:eastAsia="Times New Roman" w:hAnsi="Times New Roman"/>
                <w:color w:val="000000"/>
                <w:sz w:val="24"/>
                <w:szCs w:val="24"/>
              </w:rPr>
              <w:t>Ержовская</w:t>
            </w:r>
            <w:proofErr w:type="spellEnd"/>
            <w:r w:rsidRPr="0031503C">
              <w:rPr>
                <w:rFonts w:ascii="Times New Roman" w:eastAsia="Times New Roman" w:hAnsi="Times New Roman"/>
                <w:color w:val="000000"/>
                <w:sz w:val="24"/>
                <w:szCs w:val="24"/>
              </w:rPr>
              <w:t xml:space="preserve"> средняя общеобразовательная школа»</w:t>
            </w:r>
          </w:p>
        </w:tc>
        <w:tc>
          <w:tcPr>
            <w:tcW w:w="1719" w:type="dxa"/>
            <w:tcBorders>
              <w:top w:val="single" w:sz="4" w:space="0" w:color="auto"/>
              <w:left w:val="single" w:sz="4" w:space="0" w:color="auto"/>
              <w:bottom w:val="single" w:sz="4" w:space="0" w:color="auto"/>
              <w:right w:val="single" w:sz="4" w:space="0" w:color="auto"/>
            </w:tcBorders>
            <w:vAlign w:val="center"/>
          </w:tcPr>
          <w:p w14:paraId="5EDCCE3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57DFAFA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87,5%</w:t>
            </w:r>
          </w:p>
        </w:tc>
        <w:tc>
          <w:tcPr>
            <w:tcW w:w="1111" w:type="dxa"/>
            <w:tcBorders>
              <w:top w:val="single" w:sz="4" w:space="0" w:color="auto"/>
              <w:left w:val="single" w:sz="4" w:space="0" w:color="auto"/>
              <w:bottom w:val="single" w:sz="4" w:space="0" w:color="auto"/>
              <w:right w:val="single" w:sz="4" w:space="0" w:color="auto"/>
            </w:tcBorders>
            <w:vAlign w:val="center"/>
          </w:tcPr>
          <w:p w14:paraId="3B618E4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4,2</w:t>
            </w:r>
          </w:p>
        </w:tc>
      </w:tr>
      <w:tr w:rsidR="008F106B" w:rsidRPr="0031503C" w14:paraId="4159794C" w14:textId="77777777">
        <w:trPr>
          <w:trHeight w:val="260"/>
        </w:trPr>
        <w:tc>
          <w:tcPr>
            <w:tcW w:w="681" w:type="dxa"/>
            <w:tcBorders>
              <w:top w:val="single" w:sz="4" w:space="0" w:color="auto"/>
              <w:left w:val="single" w:sz="4" w:space="0" w:color="auto"/>
              <w:bottom w:val="single" w:sz="4" w:space="0" w:color="auto"/>
              <w:right w:val="single" w:sz="4" w:space="0" w:color="auto"/>
            </w:tcBorders>
          </w:tcPr>
          <w:p w14:paraId="2A02E86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2</w:t>
            </w:r>
          </w:p>
        </w:tc>
        <w:tc>
          <w:tcPr>
            <w:tcW w:w="4938" w:type="dxa"/>
            <w:tcBorders>
              <w:top w:val="single" w:sz="4" w:space="0" w:color="auto"/>
              <w:left w:val="single" w:sz="4" w:space="0" w:color="auto"/>
              <w:bottom w:val="single" w:sz="4" w:space="0" w:color="auto"/>
              <w:right w:val="single" w:sz="4" w:space="0" w:color="auto"/>
            </w:tcBorders>
            <w:vAlign w:val="center"/>
          </w:tcPr>
          <w:p w14:paraId="4C9AB0E0"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w:t>
            </w:r>
            <w:proofErr w:type="spellStart"/>
            <w:r w:rsidRPr="0031503C">
              <w:rPr>
                <w:rFonts w:ascii="Times New Roman" w:eastAsia="Times New Roman" w:hAnsi="Times New Roman"/>
                <w:color w:val="000000"/>
                <w:sz w:val="24"/>
                <w:szCs w:val="24"/>
              </w:rPr>
              <w:t>Рыбницкая</w:t>
            </w:r>
            <w:proofErr w:type="spellEnd"/>
            <w:r w:rsidRPr="0031503C">
              <w:rPr>
                <w:rFonts w:ascii="Times New Roman" w:eastAsia="Times New Roman" w:hAnsi="Times New Roman"/>
                <w:color w:val="000000"/>
                <w:sz w:val="24"/>
                <w:szCs w:val="24"/>
              </w:rPr>
              <w:t xml:space="preserve"> гимназия № 1»</w:t>
            </w:r>
          </w:p>
        </w:tc>
        <w:tc>
          <w:tcPr>
            <w:tcW w:w="1719" w:type="dxa"/>
            <w:tcBorders>
              <w:top w:val="single" w:sz="4" w:space="0" w:color="auto"/>
              <w:left w:val="single" w:sz="4" w:space="0" w:color="auto"/>
              <w:bottom w:val="single" w:sz="4" w:space="0" w:color="auto"/>
              <w:right w:val="single" w:sz="4" w:space="0" w:color="auto"/>
            </w:tcBorders>
            <w:vAlign w:val="center"/>
          </w:tcPr>
          <w:p w14:paraId="65806C1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0ABEE18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82,0%</w:t>
            </w:r>
          </w:p>
        </w:tc>
        <w:tc>
          <w:tcPr>
            <w:tcW w:w="1111" w:type="dxa"/>
            <w:tcBorders>
              <w:top w:val="single" w:sz="4" w:space="0" w:color="auto"/>
              <w:left w:val="single" w:sz="4" w:space="0" w:color="auto"/>
              <w:bottom w:val="single" w:sz="4" w:space="0" w:color="auto"/>
              <w:right w:val="single" w:sz="4" w:space="0" w:color="auto"/>
            </w:tcBorders>
            <w:vAlign w:val="center"/>
          </w:tcPr>
          <w:p w14:paraId="57DFD77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4,3</w:t>
            </w:r>
          </w:p>
        </w:tc>
      </w:tr>
      <w:tr w:rsidR="008F106B" w:rsidRPr="0031503C" w14:paraId="0BBF3D81" w14:textId="77777777">
        <w:trPr>
          <w:trHeight w:val="272"/>
        </w:trPr>
        <w:tc>
          <w:tcPr>
            <w:tcW w:w="681" w:type="dxa"/>
            <w:tcBorders>
              <w:top w:val="single" w:sz="4" w:space="0" w:color="auto"/>
              <w:left w:val="single" w:sz="4" w:space="0" w:color="auto"/>
              <w:bottom w:val="single" w:sz="4" w:space="0" w:color="auto"/>
              <w:right w:val="single" w:sz="4" w:space="0" w:color="auto"/>
            </w:tcBorders>
          </w:tcPr>
          <w:p w14:paraId="208F31A0"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4938" w:type="dxa"/>
            <w:tcBorders>
              <w:top w:val="single" w:sz="4" w:space="0" w:color="auto"/>
              <w:left w:val="single" w:sz="4" w:space="0" w:color="auto"/>
              <w:bottom w:val="single" w:sz="4" w:space="0" w:color="auto"/>
              <w:right w:val="single" w:sz="4" w:space="0" w:color="auto"/>
            </w:tcBorders>
            <w:vAlign w:val="center"/>
          </w:tcPr>
          <w:p w14:paraId="306F98DF"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«Каменская общеобразовательная средняя школа №2»</w:t>
            </w:r>
          </w:p>
        </w:tc>
        <w:tc>
          <w:tcPr>
            <w:tcW w:w="1719" w:type="dxa"/>
            <w:tcBorders>
              <w:top w:val="single" w:sz="4" w:space="0" w:color="auto"/>
              <w:left w:val="single" w:sz="4" w:space="0" w:color="auto"/>
              <w:bottom w:val="single" w:sz="4" w:space="0" w:color="auto"/>
              <w:right w:val="single" w:sz="4" w:space="0" w:color="auto"/>
            </w:tcBorders>
            <w:vAlign w:val="center"/>
          </w:tcPr>
          <w:p w14:paraId="4448835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2CE49D9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82,3%</w:t>
            </w:r>
          </w:p>
        </w:tc>
        <w:tc>
          <w:tcPr>
            <w:tcW w:w="1111" w:type="dxa"/>
            <w:tcBorders>
              <w:top w:val="single" w:sz="4" w:space="0" w:color="auto"/>
              <w:left w:val="single" w:sz="4" w:space="0" w:color="auto"/>
              <w:bottom w:val="single" w:sz="4" w:space="0" w:color="auto"/>
              <w:right w:val="single" w:sz="4" w:space="0" w:color="auto"/>
            </w:tcBorders>
            <w:vAlign w:val="center"/>
          </w:tcPr>
          <w:p w14:paraId="597F828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4,1</w:t>
            </w:r>
          </w:p>
        </w:tc>
      </w:tr>
      <w:tr w:rsidR="008F106B" w:rsidRPr="0031503C" w14:paraId="4A35387B"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42A723C7"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4</w:t>
            </w:r>
          </w:p>
        </w:tc>
        <w:tc>
          <w:tcPr>
            <w:tcW w:w="4938" w:type="dxa"/>
            <w:tcBorders>
              <w:top w:val="single" w:sz="4" w:space="0" w:color="auto"/>
              <w:left w:val="single" w:sz="4" w:space="0" w:color="auto"/>
              <w:bottom w:val="single" w:sz="4" w:space="0" w:color="auto"/>
              <w:right w:val="single" w:sz="4" w:space="0" w:color="auto"/>
            </w:tcBorders>
            <w:vAlign w:val="center"/>
          </w:tcPr>
          <w:p w14:paraId="21145FB0"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 xml:space="preserve">МОУ «Основная  школа - детский сад с. </w:t>
            </w:r>
            <w:proofErr w:type="spellStart"/>
            <w:r w:rsidRPr="0031503C">
              <w:rPr>
                <w:rFonts w:ascii="Times New Roman" w:eastAsia="Times New Roman" w:hAnsi="Times New Roman"/>
                <w:color w:val="000000"/>
                <w:sz w:val="24"/>
                <w:szCs w:val="24"/>
              </w:rPr>
              <w:t>Хрустовая</w:t>
            </w:r>
            <w:proofErr w:type="spellEnd"/>
            <w:r w:rsidRPr="0031503C">
              <w:rPr>
                <w:rFonts w:ascii="Times New Roman" w:eastAsia="Times New Roman" w:hAnsi="Times New Roman"/>
                <w:color w:val="000000"/>
                <w:sz w:val="24"/>
                <w:szCs w:val="24"/>
              </w:rPr>
              <w:t>»</w:t>
            </w:r>
          </w:p>
        </w:tc>
        <w:tc>
          <w:tcPr>
            <w:tcW w:w="1719" w:type="dxa"/>
            <w:tcBorders>
              <w:top w:val="single" w:sz="4" w:space="0" w:color="auto"/>
              <w:left w:val="single" w:sz="4" w:space="0" w:color="auto"/>
              <w:bottom w:val="single" w:sz="4" w:space="0" w:color="auto"/>
              <w:right w:val="single" w:sz="4" w:space="0" w:color="auto"/>
            </w:tcBorders>
            <w:vAlign w:val="center"/>
          </w:tcPr>
          <w:p w14:paraId="25A7A6F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2BBD759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80,0%</w:t>
            </w:r>
          </w:p>
        </w:tc>
        <w:tc>
          <w:tcPr>
            <w:tcW w:w="1111" w:type="dxa"/>
            <w:tcBorders>
              <w:top w:val="single" w:sz="4" w:space="0" w:color="auto"/>
              <w:left w:val="single" w:sz="4" w:space="0" w:color="auto"/>
              <w:bottom w:val="single" w:sz="4" w:space="0" w:color="auto"/>
              <w:right w:val="single" w:sz="4" w:space="0" w:color="auto"/>
            </w:tcBorders>
            <w:vAlign w:val="center"/>
          </w:tcPr>
          <w:p w14:paraId="1E5551F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4,6</w:t>
            </w:r>
          </w:p>
        </w:tc>
      </w:tr>
      <w:tr w:rsidR="008F106B" w:rsidRPr="0031503C" w14:paraId="58A1F597" w14:textId="77777777">
        <w:trPr>
          <w:trHeight w:val="272"/>
        </w:trPr>
        <w:tc>
          <w:tcPr>
            <w:tcW w:w="681" w:type="dxa"/>
            <w:tcBorders>
              <w:top w:val="single" w:sz="4" w:space="0" w:color="auto"/>
              <w:left w:val="single" w:sz="4" w:space="0" w:color="auto"/>
              <w:bottom w:val="single" w:sz="4" w:space="0" w:color="auto"/>
              <w:right w:val="single" w:sz="4" w:space="0" w:color="auto"/>
            </w:tcBorders>
          </w:tcPr>
          <w:p w14:paraId="76C4ADC8" w14:textId="77777777" w:rsidR="008F106B" w:rsidRPr="0031503C" w:rsidRDefault="008F106B">
            <w:pPr>
              <w:spacing w:after="0" w:line="240" w:lineRule="auto"/>
              <w:jc w:val="center"/>
              <w:rPr>
                <w:rFonts w:ascii="Times New Roman" w:eastAsia="Times New Roman" w:hAnsi="Times New Roman"/>
                <w:sz w:val="24"/>
                <w:szCs w:val="24"/>
              </w:rPr>
            </w:pPr>
          </w:p>
        </w:tc>
        <w:tc>
          <w:tcPr>
            <w:tcW w:w="4938" w:type="dxa"/>
            <w:tcBorders>
              <w:top w:val="single" w:sz="4" w:space="0" w:color="auto"/>
              <w:left w:val="single" w:sz="4" w:space="0" w:color="auto"/>
              <w:bottom w:val="single" w:sz="4" w:space="0" w:color="auto"/>
              <w:right w:val="single" w:sz="4" w:space="0" w:color="auto"/>
            </w:tcBorders>
            <w:vAlign w:val="center"/>
          </w:tcPr>
          <w:p w14:paraId="724BCF75"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w:t>
            </w:r>
            <w:proofErr w:type="spellStart"/>
            <w:r w:rsidRPr="0031503C">
              <w:rPr>
                <w:rFonts w:ascii="Times New Roman" w:eastAsia="Times New Roman" w:hAnsi="Times New Roman"/>
                <w:color w:val="000000"/>
                <w:sz w:val="24"/>
                <w:szCs w:val="24"/>
              </w:rPr>
              <w:t>Малаештская</w:t>
            </w:r>
            <w:proofErr w:type="spellEnd"/>
            <w:r w:rsidRPr="0031503C">
              <w:rPr>
                <w:rFonts w:ascii="Times New Roman" w:eastAsia="Times New Roman" w:hAnsi="Times New Roman"/>
                <w:color w:val="000000"/>
                <w:sz w:val="24"/>
                <w:szCs w:val="24"/>
              </w:rPr>
              <w:t xml:space="preserve"> общеобразовательная средняя школа </w:t>
            </w:r>
            <w:proofErr w:type="spellStart"/>
            <w:r w:rsidRPr="0031503C">
              <w:rPr>
                <w:rFonts w:ascii="Times New Roman" w:eastAsia="Times New Roman" w:hAnsi="Times New Roman"/>
                <w:color w:val="000000"/>
                <w:sz w:val="24"/>
                <w:szCs w:val="24"/>
              </w:rPr>
              <w:t>Григориопольского</w:t>
            </w:r>
            <w:proofErr w:type="spellEnd"/>
            <w:r w:rsidRPr="0031503C">
              <w:rPr>
                <w:rFonts w:ascii="Times New Roman" w:eastAsia="Times New Roman" w:hAnsi="Times New Roman"/>
                <w:color w:val="000000"/>
                <w:sz w:val="24"/>
                <w:szCs w:val="24"/>
              </w:rPr>
              <w:t xml:space="preserve"> района»</w:t>
            </w:r>
          </w:p>
        </w:tc>
        <w:tc>
          <w:tcPr>
            <w:tcW w:w="1719" w:type="dxa"/>
            <w:tcBorders>
              <w:top w:val="single" w:sz="4" w:space="0" w:color="auto"/>
              <w:left w:val="single" w:sz="4" w:space="0" w:color="auto"/>
              <w:bottom w:val="single" w:sz="4" w:space="0" w:color="auto"/>
              <w:right w:val="single" w:sz="4" w:space="0" w:color="auto"/>
            </w:tcBorders>
            <w:vAlign w:val="center"/>
          </w:tcPr>
          <w:p w14:paraId="6162BAC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23A5620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80,0%</w:t>
            </w:r>
          </w:p>
        </w:tc>
        <w:tc>
          <w:tcPr>
            <w:tcW w:w="1111" w:type="dxa"/>
            <w:tcBorders>
              <w:top w:val="single" w:sz="4" w:space="0" w:color="auto"/>
              <w:left w:val="single" w:sz="4" w:space="0" w:color="auto"/>
              <w:bottom w:val="single" w:sz="4" w:space="0" w:color="auto"/>
              <w:right w:val="single" w:sz="4" w:space="0" w:color="auto"/>
            </w:tcBorders>
            <w:vAlign w:val="center"/>
          </w:tcPr>
          <w:p w14:paraId="1AAF782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4,1</w:t>
            </w:r>
          </w:p>
        </w:tc>
      </w:tr>
      <w:tr w:rsidR="008F106B" w:rsidRPr="0031503C" w14:paraId="6A5DC425" w14:textId="77777777">
        <w:trPr>
          <w:trHeight w:val="301"/>
        </w:trPr>
        <w:tc>
          <w:tcPr>
            <w:tcW w:w="681" w:type="dxa"/>
            <w:tcBorders>
              <w:top w:val="single" w:sz="4" w:space="0" w:color="auto"/>
              <w:left w:val="single" w:sz="4" w:space="0" w:color="auto"/>
              <w:bottom w:val="single" w:sz="4" w:space="0" w:color="auto"/>
              <w:right w:val="single" w:sz="4" w:space="0" w:color="auto"/>
            </w:tcBorders>
          </w:tcPr>
          <w:p w14:paraId="5857983E"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5</w:t>
            </w:r>
          </w:p>
        </w:tc>
        <w:tc>
          <w:tcPr>
            <w:tcW w:w="4938" w:type="dxa"/>
            <w:tcBorders>
              <w:top w:val="single" w:sz="4" w:space="0" w:color="auto"/>
              <w:left w:val="single" w:sz="4" w:space="0" w:color="auto"/>
              <w:bottom w:val="single" w:sz="4" w:space="0" w:color="auto"/>
              <w:right w:val="single" w:sz="4" w:space="0" w:color="auto"/>
            </w:tcBorders>
            <w:vAlign w:val="center"/>
          </w:tcPr>
          <w:p w14:paraId="33785C10"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«Бендерская гимназия № 1»</w:t>
            </w:r>
          </w:p>
        </w:tc>
        <w:tc>
          <w:tcPr>
            <w:tcW w:w="1719" w:type="dxa"/>
            <w:tcBorders>
              <w:top w:val="single" w:sz="4" w:space="0" w:color="auto"/>
              <w:left w:val="single" w:sz="4" w:space="0" w:color="auto"/>
              <w:bottom w:val="single" w:sz="4" w:space="0" w:color="auto"/>
              <w:right w:val="single" w:sz="4" w:space="0" w:color="auto"/>
            </w:tcBorders>
            <w:vAlign w:val="center"/>
          </w:tcPr>
          <w:p w14:paraId="2B70ADF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1CCF135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77,0%</w:t>
            </w:r>
          </w:p>
        </w:tc>
        <w:tc>
          <w:tcPr>
            <w:tcW w:w="1111" w:type="dxa"/>
            <w:tcBorders>
              <w:top w:val="single" w:sz="4" w:space="0" w:color="auto"/>
              <w:left w:val="single" w:sz="4" w:space="0" w:color="auto"/>
              <w:bottom w:val="single" w:sz="4" w:space="0" w:color="auto"/>
              <w:right w:val="single" w:sz="4" w:space="0" w:color="auto"/>
            </w:tcBorders>
            <w:vAlign w:val="center"/>
          </w:tcPr>
          <w:p w14:paraId="4F25709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4,0</w:t>
            </w:r>
          </w:p>
        </w:tc>
      </w:tr>
      <w:tr w:rsidR="008F106B" w:rsidRPr="0031503C" w14:paraId="6E180FF4"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2A3AB77A"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6</w:t>
            </w:r>
          </w:p>
        </w:tc>
        <w:tc>
          <w:tcPr>
            <w:tcW w:w="4938" w:type="dxa"/>
            <w:tcBorders>
              <w:top w:val="single" w:sz="4" w:space="0" w:color="auto"/>
              <w:left w:val="single" w:sz="4" w:space="0" w:color="auto"/>
              <w:bottom w:val="single" w:sz="4" w:space="0" w:color="auto"/>
              <w:right w:val="single" w:sz="4" w:space="0" w:color="auto"/>
            </w:tcBorders>
            <w:vAlign w:val="center"/>
          </w:tcPr>
          <w:p w14:paraId="299D9CB6"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w:t>
            </w:r>
            <w:proofErr w:type="spellStart"/>
            <w:r w:rsidRPr="0031503C">
              <w:rPr>
                <w:rFonts w:ascii="Times New Roman" w:eastAsia="Times New Roman" w:hAnsi="Times New Roman"/>
                <w:color w:val="000000"/>
                <w:sz w:val="24"/>
                <w:szCs w:val="24"/>
              </w:rPr>
              <w:t>Русско</w:t>
            </w:r>
            <w:proofErr w:type="spellEnd"/>
            <w:r w:rsidRPr="0031503C">
              <w:rPr>
                <w:rFonts w:ascii="Times New Roman" w:eastAsia="Times New Roman" w:hAnsi="Times New Roman"/>
                <w:color w:val="000000"/>
                <w:sz w:val="24"/>
                <w:szCs w:val="24"/>
              </w:rPr>
              <w:t xml:space="preserve"> - молдавская  общеобразовательная средняя  школа с. Красная Горка»</w:t>
            </w:r>
          </w:p>
        </w:tc>
        <w:tc>
          <w:tcPr>
            <w:tcW w:w="1719" w:type="dxa"/>
            <w:tcBorders>
              <w:top w:val="single" w:sz="4" w:space="0" w:color="auto"/>
              <w:left w:val="single" w:sz="4" w:space="0" w:color="auto"/>
              <w:bottom w:val="single" w:sz="4" w:space="0" w:color="auto"/>
              <w:right w:val="single" w:sz="4" w:space="0" w:color="auto"/>
            </w:tcBorders>
            <w:vAlign w:val="center"/>
          </w:tcPr>
          <w:p w14:paraId="1E91C05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588CBBB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75,0%</w:t>
            </w:r>
          </w:p>
        </w:tc>
        <w:tc>
          <w:tcPr>
            <w:tcW w:w="1111" w:type="dxa"/>
            <w:tcBorders>
              <w:top w:val="single" w:sz="4" w:space="0" w:color="auto"/>
              <w:left w:val="single" w:sz="4" w:space="0" w:color="auto"/>
              <w:bottom w:val="single" w:sz="4" w:space="0" w:color="auto"/>
              <w:right w:val="single" w:sz="4" w:space="0" w:color="auto"/>
            </w:tcBorders>
            <w:vAlign w:val="center"/>
          </w:tcPr>
          <w:p w14:paraId="2A0A743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4,2</w:t>
            </w:r>
          </w:p>
        </w:tc>
      </w:tr>
      <w:tr w:rsidR="008F106B" w:rsidRPr="0031503C" w14:paraId="3E9A959E" w14:textId="77777777">
        <w:trPr>
          <w:trHeight w:val="457"/>
        </w:trPr>
        <w:tc>
          <w:tcPr>
            <w:tcW w:w="681" w:type="dxa"/>
            <w:tcBorders>
              <w:top w:val="single" w:sz="4" w:space="0" w:color="auto"/>
              <w:left w:val="single" w:sz="4" w:space="0" w:color="auto"/>
              <w:bottom w:val="single" w:sz="4" w:space="0" w:color="auto"/>
              <w:right w:val="single" w:sz="4" w:space="0" w:color="auto"/>
            </w:tcBorders>
          </w:tcPr>
          <w:p w14:paraId="2C28FE86"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7</w:t>
            </w:r>
          </w:p>
        </w:tc>
        <w:tc>
          <w:tcPr>
            <w:tcW w:w="4938" w:type="dxa"/>
            <w:tcBorders>
              <w:top w:val="single" w:sz="4" w:space="0" w:color="auto"/>
              <w:left w:val="single" w:sz="4" w:space="0" w:color="auto"/>
              <w:bottom w:val="single" w:sz="4" w:space="0" w:color="auto"/>
              <w:right w:val="single" w:sz="4" w:space="0" w:color="auto"/>
            </w:tcBorders>
            <w:vAlign w:val="center"/>
          </w:tcPr>
          <w:p w14:paraId="3BB93053"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w:t>
            </w:r>
            <w:proofErr w:type="spellStart"/>
            <w:r w:rsidRPr="0031503C">
              <w:rPr>
                <w:rFonts w:ascii="Times New Roman" w:eastAsia="Times New Roman" w:hAnsi="Times New Roman"/>
                <w:color w:val="000000"/>
                <w:sz w:val="24"/>
                <w:szCs w:val="24"/>
              </w:rPr>
              <w:t>Рыбницкая</w:t>
            </w:r>
            <w:proofErr w:type="spellEnd"/>
            <w:r w:rsidRPr="0031503C">
              <w:rPr>
                <w:rFonts w:ascii="Times New Roman" w:eastAsia="Times New Roman" w:hAnsi="Times New Roman"/>
                <w:color w:val="000000"/>
                <w:sz w:val="24"/>
                <w:szCs w:val="24"/>
              </w:rPr>
              <w:t xml:space="preserve">  русская  общеобразовательная средняя  школа №10»</w:t>
            </w:r>
          </w:p>
        </w:tc>
        <w:tc>
          <w:tcPr>
            <w:tcW w:w="1719" w:type="dxa"/>
            <w:tcBorders>
              <w:top w:val="single" w:sz="4" w:space="0" w:color="auto"/>
              <w:left w:val="single" w:sz="4" w:space="0" w:color="auto"/>
              <w:bottom w:val="single" w:sz="4" w:space="0" w:color="auto"/>
              <w:right w:val="single" w:sz="4" w:space="0" w:color="auto"/>
            </w:tcBorders>
            <w:vAlign w:val="center"/>
          </w:tcPr>
          <w:p w14:paraId="4A7FAB3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1ED8D06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73,1%</w:t>
            </w:r>
          </w:p>
        </w:tc>
        <w:tc>
          <w:tcPr>
            <w:tcW w:w="1111" w:type="dxa"/>
            <w:tcBorders>
              <w:top w:val="single" w:sz="4" w:space="0" w:color="auto"/>
              <w:left w:val="single" w:sz="4" w:space="0" w:color="auto"/>
              <w:bottom w:val="single" w:sz="4" w:space="0" w:color="auto"/>
              <w:right w:val="single" w:sz="4" w:space="0" w:color="auto"/>
            </w:tcBorders>
            <w:vAlign w:val="center"/>
          </w:tcPr>
          <w:p w14:paraId="7EC09ED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4,0</w:t>
            </w:r>
          </w:p>
        </w:tc>
      </w:tr>
      <w:tr w:rsidR="008F106B" w:rsidRPr="0031503C" w14:paraId="1F96DEF4"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4B6A9D73"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8</w:t>
            </w:r>
          </w:p>
        </w:tc>
        <w:tc>
          <w:tcPr>
            <w:tcW w:w="4938" w:type="dxa"/>
            <w:tcBorders>
              <w:top w:val="single" w:sz="4" w:space="0" w:color="auto"/>
              <w:left w:val="single" w:sz="4" w:space="0" w:color="auto"/>
              <w:bottom w:val="single" w:sz="4" w:space="0" w:color="auto"/>
              <w:right w:val="single" w:sz="4" w:space="0" w:color="auto"/>
            </w:tcBorders>
            <w:vAlign w:val="center"/>
          </w:tcPr>
          <w:p w14:paraId="54271074"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«Бендерская гимназия № 3 им. И.П. Котляревского»</w:t>
            </w:r>
          </w:p>
        </w:tc>
        <w:tc>
          <w:tcPr>
            <w:tcW w:w="1719" w:type="dxa"/>
            <w:tcBorders>
              <w:top w:val="single" w:sz="4" w:space="0" w:color="auto"/>
              <w:left w:val="single" w:sz="4" w:space="0" w:color="auto"/>
              <w:bottom w:val="single" w:sz="4" w:space="0" w:color="auto"/>
              <w:right w:val="single" w:sz="4" w:space="0" w:color="auto"/>
            </w:tcBorders>
            <w:vAlign w:val="center"/>
          </w:tcPr>
          <w:p w14:paraId="79AF1D8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4E0C0F9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71,4%</w:t>
            </w:r>
          </w:p>
        </w:tc>
        <w:tc>
          <w:tcPr>
            <w:tcW w:w="1111" w:type="dxa"/>
            <w:tcBorders>
              <w:top w:val="single" w:sz="4" w:space="0" w:color="auto"/>
              <w:left w:val="single" w:sz="4" w:space="0" w:color="auto"/>
              <w:bottom w:val="single" w:sz="4" w:space="0" w:color="auto"/>
              <w:right w:val="single" w:sz="4" w:space="0" w:color="auto"/>
            </w:tcBorders>
            <w:vAlign w:val="center"/>
          </w:tcPr>
          <w:p w14:paraId="3FBF0E5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3,9</w:t>
            </w:r>
          </w:p>
        </w:tc>
      </w:tr>
      <w:tr w:rsidR="008F106B" w:rsidRPr="0031503C" w14:paraId="31A61D7B" w14:textId="77777777">
        <w:trPr>
          <w:trHeight w:val="291"/>
        </w:trPr>
        <w:tc>
          <w:tcPr>
            <w:tcW w:w="681" w:type="dxa"/>
            <w:tcBorders>
              <w:top w:val="single" w:sz="4" w:space="0" w:color="auto"/>
              <w:left w:val="single" w:sz="4" w:space="0" w:color="auto"/>
              <w:bottom w:val="single" w:sz="4" w:space="0" w:color="auto"/>
              <w:right w:val="single" w:sz="4" w:space="0" w:color="auto"/>
            </w:tcBorders>
          </w:tcPr>
          <w:p w14:paraId="79F3EFF5"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9</w:t>
            </w:r>
          </w:p>
        </w:tc>
        <w:tc>
          <w:tcPr>
            <w:tcW w:w="4938" w:type="dxa"/>
            <w:tcBorders>
              <w:top w:val="single" w:sz="4" w:space="0" w:color="auto"/>
              <w:left w:val="single" w:sz="4" w:space="0" w:color="auto"/>
              <w:bottom w:val="single" w:sz="4" w:space="0" w:color="auto"/>
              <w:right w:val="single" w:sz="4" w:space="0" w:color="auto"/>
            </w:tcBorders>
            <w:vAlign w:val="center"/>
          </w:tcPr>
          <w:p w14:paraId="1E49887C"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«Дубоссарская гимназия №1»</w:t>
            </w:r>
          </w:p>
        </w:tc>
        <w:tc>
          <w:tcPr>
            <w:tcW w:w="1719" w:type="dxa"/>
            <w:tcBorders>
              <w:top w:val="single" w:sz="4" w:space="0" w:color="auto"/>
              <w:left w:val="single" w:sz="4" w:space="0" w:color="auto"/>
              <w:bottom w:val="single" w:sz="4" w:space="0" w:color="auto"/>
              <w:right w:val="single" w:sz="4" w:space="0" w:color="auto"/>
            </w:tcBorders>
            <w:vAlign w:val="center"/>
          </w:tcPr>
          <w:p w14:paraId="0605C7E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26D2AE0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67,0%</w:t>
            </w:r>
          </w:p>
        </w:tc>
        <w:tc>
          <w:tcPr>
            <w:tcW w:w="1111" w:type="dxa"/>
            <w:tcBorders>
              <w:top w:val="single" w:sz="4" w:space="0" w:color="auto"/>
              <w:left w:val="single" w:sz="4" w:space="0" w:color="auto"/>
              <w:bottom w:val="single" w:sz="4" w:space="0" w:color="auto"/>
              <w:right w:val="single" w:sz="4" w:space="0" w:color="auto"/>
            </w:tcBorders>
            <w:vAlign w:val="center"/>
          </w:tcPr>
          <w:p w14:paraId="7B6A21F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4"/>
              </w:rPr>
              <w:t>3,9</w:t>
            </w:r>
          </w:p>
        </w:tc>
      </w:tr>
    </w:tbl>
    <w:p w14:paraId="4CC5D139" w14:textId="77777777" w:rsidR="008F106B" w:rsidRPr="0031503C" w:rsidRDefault="008F106B">
      <w:pPr>
        <w:spacing w:after="0" w:line="240" w:lineRule="auto"/>
        <w:rPr>
          <w:rFonts w:ascii="Times New Roman" w:hAnsi="Times New Roman"/>
          <w:sz w:val="24"/>
          <w:szCs w:val="24"/>
        </w:rPr>
      </w:pPr>
    </w:p>
    <w:p w14:paraId="5BF853D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организаций общего образования </w:t>
      </w:r>
      <w:r w:rsidRPr="0031503C">
        <w:rPr>
          <w:rFonts w:ascii="Times New Roman" w:hAnsi="Times New Roman" w:cs="Times New Roman"/>
          <w:b/>
          <w:i/>
          <w:sz w:val="24"/>
          <w:szCs w:val="24"/>
        </w:rPr>
        <w:t>с низкими</w:t>
      </w:r>
      <w:r w:rsidRPr="0031503C">
        <w:rPr>
          <w:rFonts w:ascii="Times New Roman" w:hAnsi="Times New Roman"/>
          <w:sz w:val="24"/>
          <w:szCs w:val="24"/>
        </w:rPr>
        <w:t xml:space="preserve"> результатами диагностической </w:t>
      </w:r>
    </w:p>
    <w:p w14:paraId="60B6558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проверочной работы </w:t>
      </w:r>
      <w:r w:rsidRPr="0031503C">
        <w:rPr>
          <w:rFonts w:ascii="Times New Roman" w:hAnsi="Times New Roman"/>
          <w:b/>
          <w:bCs/>
          <w:i/>
          <w:iCs/>
          <w:sz w:val="24"/>
          <w:szCs w:val="24"/>
        </w:rPr>
        <w:t>по алгебре и началам анализа</w:t>
      </w:r>
      <w:r w:rsidRPr="0031503C">
        <w:rPr>
          <w:rFonts w:ascii="Times New Roman" w:hAnsi="Times New Roman"/>
          <w:sz w:val="24"/>
          <w:szCs w:val="24"/>
        </w:rPr>
        <w:t xml:space="preserve"> обучающихся 10 классов</w:t>
      </w:r>
    </w:p>
    <w:tbl>
      <w:tblPr>
        <w:tblStyle w:val="8"/>
        <w:tblW w:w="9776" w:type="dxa"/>
        <w:tblLook w:val="04A0" w:firstRow="1" w:lastRow="0" w:firstColumn="1" w:lastColumn="0" w:noHBand="0" w:noVBand="1"/>
      </w:tblPr>
      <w:tblGrid>
        <w:gridCol w:w="692"/>
        <w:gridCol w:w="4931"/>
        <w:gridCol w:w="1616"/>
        <w:gridCol w:w="1403"/>
        <w:gridCol w:w="1134"/>
      </w:tblGrid>
      <w:tr w:rsidR="008F106B" w:rsidRPr="0031503C" w14:paraId="4F5F0281" w14:textId="77777777">
        <w:trPr>
          <w:trHeight w:val="558"/>
        </w:trPr>
        <w:tc>
          <w:tcPr>
            <w:tcW w:w="692" w:type="dxa"/>
            <w:tcBorders>
              <w:top w:val="single" w:sz="4" w:space="0" w:color="auto"/>
              <w:left w:val="single" w:sz="4" w:space="0" w:color="auto"/>
              <w:bottom w:val="single" w:sz="4" w:space="0" w:color="auto"/>
              <w:right w:val="single" w:sz="4" w:space="0" w:color="auto"/>
            </w:tcBorders>
          </w:tcPr>
          <w:p w14:paraId="4DFBC26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п/п</w:t>
            </w:r>
          </w:p>
        </w:tc>
        <w:tc>
          <w:tcPr>
            <w:tcW w:w="4931" w:type="dxa"/>
            <w:tcBorders>
              <w:top w:val="single" w:sz="4" w:space="0" w:color="auto"/>
              <w:left w:val="single" w:sz="4" w:space="0" w:color="auto"/>
              <w:bottom w:val="single" w:sz="4" w:space="0" w:color="auto"/>
              <w:right w:val="single" w:sz="4" w:space="0" w:color="auto"/>
            </w:tcBorders>
          </w:tcPr>
          <w:p w14:paraId="4E5DE99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616" w:type="dxa"/>
            <w:tcBorders>
              <w:top w:val="single" w:sz="4" w:space="0" w:color="auto"/>
              <w:left w:val="single" w:sz="4" w:space="0" w:color="auto"/>
              <w:bottom w:val="single" w:sz="4" w:space="0" w:color="auto"/>
              <w:right w:val="single" w:sz="4" w:space="0" w:color="auto"/>
            </w:tcBorders>
          </w:tcPr>
          <w:p w14:paraId="03D84A7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403" w:type="dxa"/>
            <w:tcBorders>
              <w:top w:val="single" w:sz="4" w:space="0" w:color="auto"/>
              <w:left w:val="single" w:sz="4" w:space="0" w:color="auto"/>
              <w:bottom w:val="single" w:sz="4" w:space="0" w:color="auto"/>
              <w:right w:val="single" w:sz="4" w:space="0" w:color="auto"/>
            </w:tcBorders>
          </w:tcPr>
          <w:p w14:paraId="1BAC5DB7"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134" w:type="dxa"/>
            <w:tcBorders>
              <w:top w:val="single" w:sz="4" w:space="0" w:color="auto"/>
              <w:left w:val="single" w:sz="4" w:space="0" w:color="auto"/>
              <w:bottom w:val="single" w:sz="4" w:space="0" w:color="auto"/>
              <w:right w:val="single" w:sz="4" w:space="0" w:color="auto"/>
            </w:tcBorders>
          </w:tcPr>
          <w:p w14:paraId="3E9403B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346B08C6" w14:textId="77777777">
        <w:trPr>
          <w:trHeight w:val="279"/>
        </w:trPr>
        <w:tc>
          <w:tcPr>
            <w:tcW w:w="9776" w:type="dxa"/>
            <w:gridSpan w:val="5"/>
            <w:tcBorders>
              <w:top w:val="single" w:sz="4" w:space="0" w:color="auto"/>
              <w:left w:val="single" w:sz="4" w:space="0" w:color="auto"/>
              <w:bottom w:val="single" w:sz="4" w:space="0" w:color="auto"/>
              <w:right w:val="single" w:sz="4" w:space="0" w:color="auto"/>
            </w:tcBorders>
          </w:tcPr>
          <w:p w14:paraId="0AF0013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Базовый уровень</w:t>
            </w:r>
          </w:p>
        </w:tc>
      </w:tr>
      <w:tr w:rsidR="008F106B" w:rsidRPr="0031503C" w14:paraId="340085CF" w14:textId="77777777">
        <w:trPr>
          <w:trHeight w:val="546"/>
        </w:trPr>
        <w:tc>
          <w:tcPr>
            <w:tcW w:w="692" w:type="dxa"/>
            <w:tcBorders>
              <w:top w:val="single" w:sz="4" w:space="0" w:color="auto"/>
              <w:left w:val="single" w:sz="4" w:space="0" w:color="auto"/>
              <w:bottom w:val="single" w:sz="4" w:space="0" w:color="auto"/>
              <w:right w:val="single" w:sz="4" w:space="0" w:color="auto"/>
            </w:tcBorders>
          </w:tcPr>
          <w:p w14:paraId="093C6874"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4931" w:type="dxa"/>
            <w:tcBorders>
              <w:top w:val="single" w:sz="4" w:space="0" w:color="auto"/>
              <w:left w:val="single" w:sz="4" w:space="0" w:color="auto"/>
              <w:bottom w:val="single" w:sz="4" w:space="0" w:color="auto"/>
              <w:right w:val="single" w:sz="4" w:space="0" w:color="auto"/>
            </w:tcBorders>
            <w:vAlign w:val="center"/>
          </w:tcPr>
          <w:p w14:paraId="6D7FD96B"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w:t>
            </w:r>
            <w:proofErr w:type="spellStart"/>
            <w:r w:rsidRPr="0031503C">
              <w:rPr>
                <w:rFonts w:ascii="Times New Roman" w:eastAsia="Times New Roman" w:hAnsi="Times New Roman"/>
                <w:color w:val="000000"/>
                <w:sz w:val="24"/>
                <w:szCs w:val="24"/>
              </w:rPr>
              <w:t>Глинойская</w:t>
            </w:r>
            <w:proofErr w:type="spellEnd"/>
            <w:r w:rsidRPr="0031503C">
              <w:rPr>
                <w:rFonts w:ascii="Times New Roman" w:eastAsia="Times New Roman" w:hAnsi="Times New Roman"/>
                <w:color w:val="000000"/>
                <w:sz w:val="24"/>
                <w:szCs w:val="24"/>
              </w:rPr>
              <w:t xml:space="preserve">  средняя общеобразовательная школа»</w:t>
            </w:r>
          </w:p>
        </w:tc>
        <w:tc>
          <w:tcPr>
            <w:tcW w:w="1616" w:type="dxa"/>
            <w:tcBorders>
              <w:top w:val="single" w:sz="4" w:space="0" w:color="auto"/>
              <w:left w:val="single" w:sz="4" w:space="0" w:color="auto"/>
              <w:bottom w:val="single" w:sz="4" w:space="0" w:color="auto"/>
              <w:right w:val="single" w:sz="4" w:space="0" w:color="auto"/>
            </w:tcBorders>
            <w:vAlign w:val="center"/>
          </w:tcPr>
          <w:p w14:paraId="5CC4CF5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88,9</w:t>
            </w:r>
          </w:p>
        </w:tc>
        <w:tc>
          <w:tcPr>
            <w:tcW w:w="1403" w:type="dxa"/>
            <w:tcBorders>
              <w:top w:val="single" w:sz="4" w:space="0" w:color="auto"/>
              <w:left w:val="single" w:sz="4" w:space="0" w:color="auto"/>
              <w:bottom w:val="single" w:sz="4" w:space="0" w:color="auto"/>
              <w:right w:val="single" w:sz="4" w:space="0" w:color="auto"/>
            </w:tcBorders>
            <w:vAlign w:val="center"/>
          </w:tcPr>
          <w:p w14:paraId="05520A3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22,2</w:t>
            </w:r>
          </w:p>
        </w:tc>
        <w:tc>
          <w:tcPr>
            <w:tcW w:w="1134" w:type="dxa"/>
            <w:tcBorders>
              <w:top w:val="single" w:sz="4" w:space="0" w:color="auto"/>
              <w:left w:val="single" w:sz="4" w:space="0" w:color="auto"/>
              <w:bottom w:val="single" w:sz="4" w:space="0" w:color="auto"/>
              <w:right w:val="single" w:sz="4" w:space="0" w:color="auto"/>
            </w:tcBorders>
            <w:vAlign w:val="center"/>
          </w:tcPr>
          <w:p w14:paraId="375E341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3,1</w:t>
            </w:r>
          </w:p>
        </w:tc>
      </w:tr>
      <w:tr w:rsidR="008F106B" w:rsidRPr="0031503C" w14:paraId="274D51D3" w14:textId="77777777">
        <w:trPr>
          <w:trHeight w:val="673"/>
        </w:trPr>
        <w:tc>
          <w:tcPr>
            <w:tcW w:w="692" w:type="dxa"/>
            <w:tcBorders>
              <w:top w:val="single" w:sz="4" w:space="0" w:color="auto"/>
              <w:left w:val="single" w:sz="4" w:space="0" w:color="auto"/>
              <w:bottom w:val="single" w:sz="4" w:space="0" w:color="auto"/>
              <w:right w:val="single" w:sz="4" w:space="0" w:color="auto"/>
            </w:tcBorders>
          </w:tcPr>
          <w:p w14:paraId="131A25E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2</w:t>
            </w:r>
          </w:p>
        </w:tc>
        <w:tc>
          <w:tcPr>
            <w:tcW w:w="4931" w:type="dxa"/>
            <w:tcBorders>
              <w:top w:val="single" w:sz="4" w:space="0" w:color="auto"/>
              <w:left w:val="single" w:sz="4" w:space="0" w:color="auto"/>
              <w:bottom w:val="single" w:sz="4" w:space="0" w:color="auto"/>
              <w:right w:val="single" w:sz="4" w:space="0" w:color="auto"/>
            </w:tcBorders>
            <w:vAlign w:val="center"/>
          </w:tcPr>
          <w:p w14:paraId="6D2DB2C3"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«Бендерская  средняя общеобразовательная школа №11»</w:t>
            </w:r>
          </w:p>
        </w:tc>
        <w:tc>
          <w:tcPr>
            <w:tcW w:w="1616" w:type="dxa"/>
            <w:tcBorders>
              <w:top w:val="single" w:sz="4" w:space="0" w:color="auto"/>
              <w:left w:val="single" w:sz="4" w:space="0" w:color="auto"/>
              <w:bottom w:val="single" w:sz="4" w:space="0" w:color="auto"/>
              <w:right w:val="single" w:sz="4" w:space="0" w:color="auto"/>
            </w:tcBorders>
            <w:vAlign w:val="center"/>
          </w:tcPr>
          <w:p w14:paraId="0D2FCF7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100</w:t>
            </w:r>
          </w:p>
        </w:tc>
        <w:tc>
          <w:tcPr>
            <w:tcW w:w="1403" w:type="dxa"/>
            <w:tcBorders>
              <w:top w:val="single" w:sz="4" w:space="0" w:color="auto"/>
              <w:left w:val="single" w:sz="4" w:space="0" w:color="auto"/>
              <w:bottom w:val="single" w:sz="4" w:space="0" w:color="auto"/>
              <w:right w:val="single" w:sz="4" w:space="0" w:color="auto"/>
            </w:tcBorders>
            <w:vAlign w:val="center"/>
          </w:tcPr>
          <w:p w14:paraId="7E37B09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397DB9C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w:t>
            </w:r>
          </w:p>
        </w:tc>
      </w:tr>
      <w:tr w:rsidR="008F106B" w:rsidRPr="0031503C" w14:paraId="21D38D05" w14:textId="77777777">
        <w:trPr>
          <w:trHeight w:val="558"/>
        </w:trPr>
        <w:tc>
          <w:tcPr>
            <w:tcW w:w="692" w:type="dxa"/>
            <w:tcBorders>
              <w:top w:val="single" w:sz="4" w:space="0" w:color="auto"/>
              <w:left w:val="single" w:sz="4" w:space="0" w:color="auto"/>
              <w:bottom w:val="single" w:sz="4" w:space="0" w:color="auto"/>
              <w:right w:val="single" w:sz="4" w:space="0" w:color="auto"/>
            </w:tcBorders>
          </w:tcPr>
          <w:p w14:paraId="5C48E484"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4931" w:type="dxa"/>
            <w:tcBorders>
              <w:top w:val="single" w:sz="4" w:space="0" w:color="auto"/>
              <w:left w:val="single" w:sz="4" w:space="0" w:color="auto"/>
              <w:bottom w:val="single" w:sz="4" w:space="0" w:color="auto"/>
              <w:right w:val="single" w:sz="4" w:space="0" w:color="auto"/>
            </w:tcBorders>
            <w:vAlign w:val="center"/>
          </w:tcPr>
          <w:p w14:paraId="73738620"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«Бендерская  средняя общеобразовательная школа №15»</w:t>
            </w:r>
          </w:p>
        </w:tc>
        <w:tc>
          <w:tcPr>
            <w:tcW w:w="1616" w:type="dxa"/>
            <w:tcBorders>
              <w:top w:val="single" w:sz="4" w:space="0" w:color="auto"/>
              <w:left w:val="single" w:sz="4" w:space="0" w:color="auto"/>
              <w:bottom w:val="single" w:sz="4" w:space="0" w:color="auto"/>
              <w:right w:val="single" w:sz="4" w:space="0" w:color="auto"/>
            </w:tcBorders>
            <w:vAlign w:val="center"/>
          </w:tcPr>
          <w:p w14:paraId="31ED623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77,8</w:t>
            </w:r>
          </w:p>
        </w:tc>
        <w:tc>
          <w:tcPr>
            <w:tcW w:w="1403" w:type="dxa"/>
            <w:tcBorders>
              <w:top w:val="single" w:sz="4" w:space="0" w:color="auto"/>
              <w:left w:val="single" w:sz="4" w:space="0" w:color="auto"/>
              <w:bottom w:val="single" w:sz="4" w:space="0" w:color="auto"/>
              <w:right w:val="single" w:sz="4" w:space="0" w:color="auto"/>
            </w:tcBorders>
            <w:vAlign w:val="center"/>
          </w:tcPr>
          <w:p w14:paraId="7ADE146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22,2</w:t>
            </w:r>
          </w:p>
        </w:tc>
        <w:tc>
          <w:tcPr>
            <w:tcW w:w="1134" w:type="dxa"/>
            <w:tcBorders>
              <w:top w:val="single" w:sz="4" w:space="0" w:color="auto"/>
              <w:left w:val="single" w:sz="4" w:space="0" w:color="auto"/>
              <w:bottom w:val="single" w:sz="4" w:space="0" w:color="auto"/>
              <w:right w:val="single" w:sz="4" w:space="0" w:color="auto"/>
            </w:tcBorders>
            <w:vAlign w:val="center"/>
          </w:tcPr>
          <w:p w14:paraId="34C26CC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w:t>
            </w:r>
          </w:p>
        </w:tc>
      </w:tr>
      <w:tr w:rsidR="008F106B" w:rsidRPr="0031503C" w14:paraId="353997BF" w14:textId="77777777">
        <w:trPr>
          <w:trHeight w:val="279"/>
        </w:trPr>
        <w:tc>
          <w:tcPr>
            <w:tcW w:w="692" w:type="dxa"/>
            <w:tcBorders>
              <w:top w:val="single" w:sz="4" w:space="0" w:color="auto"/>
              <w:left w:val="single" w:sz="4" w:space="0" w:color="auto"/>
              <w:bottom w:val="single" w:sz="4" w:space="0" w:color="auto"/>
              <w:right w:val="single" w:sz="4" w:space="0" w:color="auto"/>
            </w:tcBorders>
          </w:tcPr>
          <w:p w14:paraId="4BD5CF49"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4</w:t>
            </w:r>
          </w:p>
        </w:tc>
        <w:tc>
          <w:tcPr>
            <w:tcW w:w="4931" w:type="dxa"/>
            <w:tcBorders>
              <w:top w:val="single" w:sz="4" w:space="0" w:color="auto"/>
              <w:left w:val="single" w:sz="4" w:space="0" w:color="auto"/>
              <w:bottom w:val="single" w:sz="4" w:space="0" w:color="auto"/>
              <w:right w:val="single" w:sz="4" w:space="0" w:color="auto"/>
            </w:tcBorders>
            <w:vAlign w:val="center"/>
          </w:tcPr>
          <w:p w14:paraId="647DEE85"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«Дубоссарская русско-молдавская средняя общеобразовательная школа №7»</w:t>
            </w:r>
          </w:p>
        </w:tc>
        <w:tc>
          <w:tcPr>
            <w:tcW w:w="1616" w:type="dxa"/>
            <w:tcBorders>
              <w:top w:val="single" w:sz="4" w:space="0" w:color="auto"/>
              <w:left w:val="single" w:sz="4" w:space="0" w:color="auto"/>
              <w:bottom w:val="single" w:sz="4" w:space="0" w:color="auto"/>
              <w:right w:val="single" w:sz="4" w:space="0" w:color="auto"/>
            </w:tcBorders>
            <w:vAlign w:val="center"/>
          </w:tcPr>
          <w:p w14:paraId="4E345DB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76,7</w:t>
            </w:r>
          </w:p>
        </w:tc>
        <w:tc>
          <w:tcPr>
            <w:tcW w:w="1403" w:type="dxa"/>
            <w:tcBorders>
              <w:top w:val="single" w:sz="4" w:space="0" w:color="auto"/>
              <w:left w:val="single" w:sz="4" w:space="0" w:color="auto"/>
              <w:bottom w:val="single" w:sz="4" w:space="0" w:color="auto"/>
              <w:right w:val="single" w:sz="4" w:space="0" w:color="auto"/>
            </w:tcBorders>
            <w:vAlign w:val="center"/>
          </w:tcPr>
          <w:p w14:paraId="49FB7FC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33,3</w:t>
            </w:r>
          </w:p>
        </w:tc>
        <w:tc>
          <w:tcPr>
            <w:tcW w:w="1134" w:type="dxa"/>
            <w:tcBorders>
              <w:top w:val="single" w:sz="4" w:space="0" w:color="auto"/>
              <w:left w:val="single" w:sz="4" w:space="0" w:color="auto"/>
              <w:bottom w:val="single" w:sz="4" w:space="0" w:color="auto"/>
              <w:right w:val="single" w:sz="4" w:space="0" w:color="auto"/>
            </w:tcBorders>
            <w:vAlign w:val="center"/>
          </w:tcPr>
          <w:p w14:paraId="5061064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3,1</w:t>
            </w:r>
          </w:p>
        </w:tc>
      </w:tr>
      <w:tr w:rsidR="008F106B" w:rsidRPr="0031503C" w14:paraId="10040290" w14:textId="77777777">
        <w:trPr>
          <w:trHeight w:val="558"/>
        </w:trPr>
        <w:tc>
          <w:tcPr>
            <w:tcW w:w="692" w:type="dxa"/>
            <w:tcBorders>
              <w:top w:val="single" w:sz="4" w:space="0" w:color="auto"/>
              <w:left w:val="single" w:sz="4" w:space="0" w:color="auto"/>
              <w:bottom w:val="single" w:sz="4" w:space="0" w:color="auto"/>
              <w:right w:val="single" w:sz="4" w:space="0" w:color="auto"/>
            </w:tcBorders>
          </w:tcPr>
          <w:p w14:paraId="7D7F53B3"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5</w:t>
            </w:r>
          </w:p>
        </w:tc>
        <w:tc>
          <w:tcPr>
            <w:tcW w:w="4931" w:type="dxa"/>
            <w:tcBorders>
              <w:top w:val="single" w:sz="4" w:space="0" w:color="auto"/>
              <w:left w:val="single" w:sz="4" w:space="0" w:color="auto"/>
              <w:bottom w:val="single" w:sz="4" w:space="0" w:color="auto"/>
              <w:right w:val="single" w:sz="4" w:space="0" w:color="auto"/>
            </w:tcBorders>
            <w:vAlign w:val="center"/>
          </w:tcPr>
          <w:p w14:paraId="18BAE7A6"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«Дубоссарская молдавская средняя общеобразовательная школа №3»</w:t>
            </w:r>
          </w:p>
        </w:tc>
        <w:tc>
          <w:tcPr>
            <w:tcW w:w="1616" w:type="dxa"/>
            <w:tcBorders>
              <w:top w:val="single" w:sz="4" w:space="0" w:color="auto"/>
              <w:left w:val="single" w:sz="4" w:space="0" w:color="auto"/>
              <w:bottom w:val="single" w:sz="4" w:space="0" w:color="auto"/>
              <w:right w:val="single" w:sz="4" w:space="0" w:color="auto"/>
            </w:tcBorders>
            <w:vAlign w:val="center"/>
          </w:tcPr>
          <w:p w14:paraId="55559B4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75</w:t>
            </w:r>
          </w:p>
        </w:tc>
        <w:tc>
          <w:tcPr>
            <w:tcW w:w="1403" w:type="dxa"/>
            <w:tcBorders>
              <w:top w:val="single" w:sz="4" w:space="0" w:color="auto"/>
              <w:left w:val="single" w:sz="4" w:space="0" w:color="auto"/>
              <w:bottom w:val="single" w:sz="4" w:space="0" w:color="auto"/>
              <w:right w:val="single" w:sz="4" w:space="0" w:color="auto"/>
            </w:tcBorders>
            <w:vAlign w:val="center"/>
          </w:tcPr>
          <w:p w14:paraId="5031DF2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19</w:t>
            </w:r>
          </w:p>
        </w:tc>
        <w:tc>
          <w:tcPr>
            <w:tcW w:w="1134" w:type="dxa"/>
            <w:tcBorders>
              <w:top w:val="single" w:sz="4" w:space="0" w:color="auto"/>
              <w:left w:val="single" w:sz="4" w:space="0" w:color="auto"/>
              <w:bottom w:val="single" w:sz="4" w:space="0" w:color="auto"/>
              <w:right w:val="single" w:sz="4" w:space="0" w:color="auto"/>
            </w:tcBorders>
            <w:vAlign w:val="center"/>
          </w:tcPr>
          <w:p w14:paraId="244BEE5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2,9</w:t>
            </w:r>
          </w:p>
        </w:tc>
      </w:tr>
      <w:tr w:rsidR="008F106B" w:rsidRPr="0031503C" w14:paraId="66FF80FC" w14:textId="77777777">
        <w:trPr>
          <w:trHeight w:val="282"/>
        </w:trPr>
        <w:tc>
          <w:tcPr>
            <w:tcW w:w="692" w:type="dxa"/>
            <w:tcBorders>
              <w:top w:val="single" w:sz="4" w:space="0" w:color="auto"/>
              <w:left w:val="single" w:sz="4" w:space="0" w:color="auto"/>
              <w:bottom w:val="single" w:sz="4" w:space="0" w:color="auto"/>
              <w:right w:val="single" w:sz="4" w:space="0" w:color="auto"/>
            </w:tcBorders>
          </w:tcPr>
          <w:p w14:paraId="04E2F834"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6</w:t>
            </w:r>
          </w:p>
        </w:tc>
        <w:tc>
          <w:tcPr>
            <w:tcW w:w="4931" w:type="dxa"/>
            <w:tcBorders>
              <w:top w:val="single" w:sz="4" w:space="0" w:color="auto"/>
              <w:left w:val="single" w:sz="4" w:space="0" w:color="auto"/>
              <w:bottom w:val="single" w:sz="4" w:space="0" w:color="auto"/>
              <w:right w:val="single" w:sz="4" w:space="0" w:color="auto"/>
            </w:tcBorders>
            <w:vAlign w:val="center"/>
          </w:tcPr>
          <w:p w14:paraId="1258849D"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ГОУ «Тираспольское  Суворовское военное училище»</w:t>
            </w:r>
          </w:p>
        </w:tc>
        <w:tc>
          <w:tcPr>
            <w:tcW w:w="1616" w:type="dxa"/>
            <w:tcBorders>
              <w:top w:val="single" w:sz="4" w:space="0" w:color="auto"/>
              <w:left w:val="single" w:sz="4" w:space="0" w:color="auto"/>
              <w:bottom w:val="single" w:sz="4" w:space="0" w:color="auto"/>
              <w:right w:val="single" w:sz="4" w:space="0" w:color="auto"/>
            </w:tcBorders>
            <w:vAlign w:val="center"/>
          </w:tcPr>
          <w:p w14:paraId="68E4247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60,0</w:t>
            </w:r>
          </w:p>
        </w:tc>
        <w:tc>
          <w:tcPr>
            <w:tcW w:w="1403" w:type="dxa"/>
            <w:tcBorders>
              <w:top w:val="single" w:sz="4" w:space="0" w:color="auto"/>
              <w:left w:val="single" w:sz="4" w:space="0" w:color="auto"/>
              <w:bottom w:val="single" w:sz="4" w:space="0" w:color="auto"/>
              <w:right w:val="single" w:sz="4" w:space="0" w:color="auto"/>
            </w:tcBorders>
            <w:vAlign w:val="center"/>
          </w:tcPr>
          <w:p w14:paraId="1357FA9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33,3</w:t>
            </w:r>
          </w:p>
        </w:tc>
        <w:tc>
          <w:tcPr>
            <w:tcW w:w="1134" w:type="dxa"/>
            <w:tcBorders>
              <w:top w:val="single" w:sz="4" w:space="0" w:color="auto"/>
              <w:left w:val="single" w:sz="4" w:space="0" w:color="auto"/>
              <w:bottom w:val="single" w:sz="4" w:space="0" w:color="auto"/>
              <w:right w:val="single" w:sz="4" w:space="0" w:color="auto"/>
            </w:tcBorders>
            <w:vAlign w:val="center"/>
          </w:tcPr>
          <w:p w14:paraId="31355B6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w:t>
            </w:r>
          </w:p>
        </w:tc>
      </w:tr>
      <w:tr w:rsidR="008F106B" w:rsidRPr="0031503C" w14:paraId="29008AAE" w14:textId="77777777">
        <w:trPr>
          <w:trHeight w:val="289"/>
        </w:trPr>
        <w:tc>
          <w:tcPr>
            <w:tcW w:w="692" w:type="dxa"/>
            <w:tcBorders>
              <w:top w:val="single" w:sz="4" w:space="0" w:color="auto"/>
              <w:left w:val="single" w:sz="4" w:space="0" w:color="auto"/>
              <w:bottom w:val="single" w:sz="4" w:space="0" w:color="auto"/>
              <w:right w:val="single" w:sz="4" w:space="0" w:color="auto"/>
            </w:tcBorders>
          </w:tcPr>
          <w:p w14:paraId="73044133"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7</w:t>
            </w:r>
          </w:p>
        </w:tc>
        <w:tc>
          <w:tcPr>
            <w:tcW w:w="4931" w:type="dxa"/>
            <w:tcBorders>
              <w:top w:val="single" w:sz="4" w:space="0" w:color="auto"/>
              <w:left w:val="single" w:sz="4" w:space="0" w:color="auto"/>
              <w:bottom w:val="single" w:sz="4" w:space="0" w:color="auto"/>
              <w:right w:val="single" w:sz="4" w:space="0" w:color="auto"/>
            </w:tcBorders>
            <w:vAlign w:val="center"/>
          </w:tcPr>
          <w:p w14:paraId="054632D3"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«Тираспольская  средняя  школа №15»</w:t>
            </w:r>
          </w:p>
        </w:tc>
        <w:tc>
          <w:tcPr>
            <w:tcW w:w="1616" w:type="dxa"/>
            <w:tcBorders>
              <w:top w:val="single" w:sz="4" w:space="0" w:color="auto"/>
              <w:left w:val="single" w:sz="4" w:space="0" w:color="auto"/>
              <w:bottom w:val="single" w:sz="4" w:space="0" w:color="auto"/>
              <w:right w:val="single" w:sz="4" w:space="0" w:color="auto"/>
            </w:tcBorders>
            <w:vAlign w:val="center"/>
          </w:tcPr>
          <w:p w14:paraId="71186E5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69,2</w:t>
            </w:r>
          </w:p>
        </w:tc>
        <w:tc>
          <w:tcPr>
            <w:tcW w:w="1403" w:type="dxa"/>
            <w:tcBorders>
              <w:top w:val="single" w:sz="4" w:space="0" w:color="auto"/>
              <w:left w:val="single" w:sz="4" w:space="0" w:color="auto"/>
              <w:bottom w:val="single" w:sz="4" w:space="0" w:color="auto"/>
              <w:right w:val="single" w:sz="4" w:space="0" w:color="auto"/>
            </w:tcBorders>
            <w:vAlign w:val="center"/>
          </w:tcPr>
          <w:p w14:paraId="514DE77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8,7</w:t>
            </w:r>
          </w:p>
        </w:tc>
        <w:tc>
          <w:tcPr>
            <w:tcW w:w="1134" w:type="dxa"/>
            <w:tcBorders>
              <w:top w:val="single" w:sz="4" w:space="0" w:color="auto"/>
              <w:left w:val="single" w:sz="4" w:space="0" w:color="auto"/>
              <w:bottom w:val="single" w:sz="4" w:space="0" w:color="auto"/>
              <w:right w:val="single" w:sz="4" w:space="0" w:color="auto"/>
            </w:tcBorders>
            <w:vAlign w:val="center"/>
          </w:tcPr>
          <w:p w14:paraId="34B5440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2,9</w:t>
            </w:r>
          </w:p>
        </w:tc>
      </w:tr>
      <w:tr w:rsidR="008F106B" w:rsidRPr="0031503C" w14:paraId="081BAAE8" w14:textId="77777777">
        <w:trPr>
          <w:trHeight w:val="423"/>
        </w:trPr>
        <w:tc>
          <w:tcPr>
            <w:tcW w:w="692" w:type="dxa"/>
            <w:tcBorders>
              <w:top w:val="single" w:sz="4" w:space="0" w:color="auto"/>
              <w:left w:val="single" w:sz="4" w:space="0" w:color="auto"/>
              <w:bottom w:val="single" w:sz="4" w:space="0" w:color="auto"/>
              <w:right w:val="single" w:sz="4" w:space="0" w:color="auto"/>
            </w:tcBorders>
          </w:tcPr>
          <w:p w14:paraId="14D4F487"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lastRenderedPageBreak/>
              <w:t>8</w:t>
            </w:r>
          </w:p>
        </w:tc>
        <w:tc>
          <w:tcPr>
            <w:tcW w:w="4931" w:type="dxa"/>
            <w:tcBorders>
              <w:top w:val="single" w:sz="4" w:space="0" w:color="auto"/>
              <w:left w:val="single" w:sz="4" w:space="0" w:color="auto"/>
              <w:bottom w:val="single" w:sz="4" w:space="0" w:color="auto"/>
              <w:right w:val="single" w:sz="4" w:space="0" w:color="auto"/>
            </w:tcBorders>
            <w:vAlign w:val="center"/>
          </w:tcPr>
          <w:p w14:paraId="48B5A52D"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«Днестровская средняя  школа №2»</w:t>
            </w:r>
          </w:p>
        </w:tc>
        <w:tc>
          <w:tcPr>
            <w:tcW w:w="1616" w:type="dxa"/>
            <w:tcBorders>
              <w:top w:val="single" w:sz="4" w:space="0" w:color="auto"/>
              <w:left w:val="single" w:sz="4" w:space="0" w:color="auto"/>
              <w:bottom w:val="single" w:sz="4" w:space="0" w:color="auto"/>
              <w:right w:val="single" w:sz="4" w:space="0" w:color="auto"/>
            </w:tcBorders>
            <w:vAlign w:val="center"/>
          </w:tcPr>
          <w:p w14:paraId="7B8E89C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80</w:t>
            </w:r>
          </w:p>
        </w:tc>
        <w:tc>
          <w:tcPr>
            <w:tcW w:w="1403" w:type="dxa"/>
            <w:tcBorders>
              <w:top w:val="single" w:sz="4" w:space="0" w:color="auto"/>
              <w:left w:val="single" w:sz="4" w:space="0" w:color="auto"/>
              <w:bottom w:val="single" w:sz="4" w:space="0" w:color="auto"/>
              <w:right w:val="single" w:sz="4" w:space="0" w:color="auto"/>
            </w:tcBorders>
            <w:vAlign w:val="center"/>
          </w:tcPr>
          <w:p w14:paraId="2648C71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510A02D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2,8</w:t>
            </w:r>
          </w:p>
        </w:tc>
      </w:tr>
      <w:tr w:rsidR="008F106B" w:rsidRPr="0031503C" w14:paraId="523F4E81" w14:textId="77777777">
        <w:trPr>
          <w:trHeight w:val="415"/>
        </w:trPr>
        <w:tc>
          <w:tcPr>
            <w:tcW w:w="692" w:type="dxa"/>
            <w:tcBorders>
              <w:top w:val="single" w:sz="4" w:space="0" w:color="auto"/>
              <w:left w:val="single" w:sz="4" w:space="0" w:color="auto"/>
              <w:bottom w:val="single" w:sz="4" w:space="0" w:color="auto"/>
              <w:right w:val="single" w:sz="4" w:space="0" w:color="auto"/>
            </w:tcBorders>
          </w:tcPr>
          <w:p w14:paraId="28782D9F"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9</w:t>
            </w:r>
          </w:p>
        </w:tc>
        <w:tc>
          <w:tcPr>
            <w:tcW w:w="4931" w:type="dxa"/>
            <w:tcBorders>
              <w:top w:val="single" w:sz="4" w:space="0" w:color="auto"/>
              <w:left w:val="single" w:sz="4" w:space="0" w:color="auto"/>
              <w:bottom w:val="single" w:sz="4" w:space="0" w:color="auto"/>
              <w:right w:val="single" w:sz="4" w:space="0" w:color="auto"/>
            </w:tcBorders>
            <w:vAlign w:val="center"/>
          </w:tcPr>
          <w:p w14:paraId="257AEE1A"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«Тираспольская  средняя  школа №3»</w:t>
            </w:r>
          </w:p>
        </w:tc>
        <w:tc>
          <w:tcPr>
            <w:tcW w:w="1616" w:type="dxa"/>
            <w:tcBorders>
              <w:top w:val="single" w:sz="4" w:space="0" w:color="auto"/>
              <w:left w:val="single" w:sz="4" w:space="0" w:color="auto"/>
              <w:bottom w:val="single" w:sz="4" w:space="0" w:color="auto"/>
              <w:right w:val="single" w:sz="4" w:space="0" w:color="auto"/>
            </w:tcBorders>
            <w:vAlign w:val="center"/>
          </w:tcPr>
          <w:p w14:paraId="780D1DE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71,4</w:t>
            </w:r>
          </w:p>
        </w:tc>
        <w:tc>
          <w:tcPr>
            <w:tcW w:w="1403" w:type="dxa"/>
            <w:tcBorders>
              <w:top w:val="single" w:sz="4" w:space="0" w:color="auto"/>
              <w:left w:val="single" w:sz="4" w:space="0" w:color="auto"/>
              <w:bottom w:val="single" w:sz="4" w:space="0" w:color="auto"/>
              <w:right w:val="single" w:sz="4" w:space="0" w:color="auto"/>
            </w:tcBorders>
            <w:vAlign w:val="center"/>
          </w:tcPr>
          <w:p w14:paraId="2A412B8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21303A7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2,7</w:t>
            </w:r>
          </w:p>
        </w:tc>
      </w:tr>
      <w:tr w:rsidR="008F106B" w:rsidRPr="0031503C" w14:paraId="0855D6D8" w14:textId="77777777">
        <w:trPr>
          <w:trHeight w:val="546"/>
        </w:trPr>
        <w:tc>
          <w:tcPr>
            <w:tcW w:w="692" w:type="dxa"/>
            <w:tcBorders>
              <w:top w:val="single" w:sz="4" w:space="0" w:color="auto"/>
              <w:left w:val="single" w:sz="4" w:space="0" w:color="auto"/>
              <w:bottom w:val="single" w:sz="4" w:space="0" w:color="auto"/>
              <w:right w:val="single" w:sz="4" w:space="0" w:color="auto"/>
            </w:tcBorders>
          </w:tcPr>
          <w:p w14:paraId="61B386F3"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10</w:t>
            </w:r>
          </w:p>
        </w:tc>
        <w:tc>
          <w:tcPr>
            <w:tcW w:w="4931" w:type="dxa"/>
            <w:tcBorders>
              <w:top w:val="single" w:sz="4" w:space="0" w:color="auto"/>
              <w:left w:val="single" w:sz="4" w:space="0" w:color="auto"/>
              <w:bottom w:val="single" w:sz="4" w:space="0" w:color="auto"/>
              <w:right w:val="single" w:sz="4" w:space="0" w:color="auto"/>
            </w:tcBorders>
            <w:vAlign w:val="center"/>
          </w:tcPr>
          <w:p w14:paraId="3F4CFB2F"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color w:val="000000"/>
                <w:sz w:val="24"/>
                <w:szCs w:val="24"/>
              </w:rPr>
              <w:t>МОУ «Бендерская  средняя общеобразовательная школа №14»</w:t>
            </w:r>
          </w:p>
        </w:tc>
        <w:tc>
          <w:tcPr>
            <w:tcW w:w="1616" w:type="dxa"/>
            <w:tcBorders>
              <w:top w:val="single" w:sz="4" w:space="0" w:color="auto"/>
              <w:left w:val="single" w:sz="4" w:space="0" w:color="auto"/>
              <w:bottom w:val="single" w:sz="4" w:space="0" w:color="auto"/>
              <w:right w:val="single" w:sz="4" w:space="0" w:color="auto"/>
            </w:tcBorders>
            <w:vAlign w:val="center"/>
          </w:tcPr>
          <w:p w14:paraId="074D0AE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40</w:t>
            </w:r>
          </w:p>
        </w:tc>
        <w:tc>
          <w:tcPr>
            <w:tcW w:w="1403" w:type="dxa"/>
            <w:tcBorders>
              <w:top w:val="single" w:sz="4" w:space="0" w:color="auto"/>
              <w:left w:val="single" w:sz="4" w:space="0" w:color="auto"/>
              <w:bottom w:val="single" w:sz="4" w:space="0" w:color="auto"/>
              <w:right w:val="single" w:sz="4" w:space="0" w:color="auto"/>
            </w:tcBorders>
            <w:vAlign w:val="center"/>
          </w:tcPr>
          <w:p w14:paraId="31A8D93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14:paraId="35A14EB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2,6</w:t>
            </w:r>
          </w:p>
        </w:tc>
      </w:tr>
    </w:tbl>
    <w:p w14:paraId="601FC275" w14:textId="77777777" w:rsidR="008F106B" w:rsidRPr="0031503C" w:rsidRDefault="008F106B">
      <w:pPr>
        <w:spacing w:after="0" w:line="240" w:lineRule="auto"/>
        <w:ind w:firstLine="709"/>
        <w:jc w:val="both"/>
        <w:rPr>
          <w:rFonts w:ascii="Times New Roman" w:eastAsia="Times New Roman" w:hAnsi="Times New Roman" w:cs="Times New Roman"/>
          <w:sz w:val="24"/>
          <w:szCs w:val="16"/>
        </w:rPr>
      </w:pPr>
    </w:p>
    <w:p w14:paraId="3D73DFDD" w14:textId="77777777" w:rsidR="008F106B" w:rsidRPr="0031503C" w:rsidRDefault="00C401F7">
      <w:pPr>
        <w:tabs>
          <w:tab w:val="left" w:pos="3600"/>
          <w:tab w:val="left" w:pos="6600"/>
          <w:tab w:val="left" w:pos="7140"/>
        </w:tabs>
        <w:spacing w:after="0" w:line="240" w:lineRule="auto"/>
        <w:ind w:left="-426"/>
        <w:jc w:val="center"/>
        <w:rPr>
          <w:rFonts w:ascii="Times New Roman" w:hAnsi="Times New Roman" w:cs="Times New Roman"/>
          <w:sz w:val="24"/>
          <w:szCs w:val="24"/>
        </w:rPr>
      </w:pPr>
      <w:r w:rsidRPr="0031503C">
        <w:rPr>
          <w:rFonts w:ascii="Times New Roman" w:hAnsi="Times New Roman" w:cs="Times New Roman"/>
          <w:sz w:val="24"/>
          <w:szCs w:val="24"/>
        </w:rPr>
        <w:t xml:space="preserve">Рейтинг </w:t>
      </w:r>
      <w:r w:rsidRPr="0031503C">
        <w:rPr>
          <w:rFonts w:ascii="Times New Roman" w:hAnsi="Times New Roman" w:cs="Times New Roman"/>
          <w:b/>
          <w:i/>
          <w:sz w:val="24"/>
          <w:szCs w:val="24"/>
        </w:rPr>
        <w:t>лучших</w:t>
      </w:r>
      <w:r w:rsidRPr="0031503C">
        <w:rPr>
          <w:rFonts w:ascii="Times New Roman" w:hAnsi="Times New Roman" w:cs="Times New Roman"/>
          <w:sz w:val="24"/>
          <w:szCs w:val="24"/>
        </w:rPr>
        <w:t xml:space="preserve"> организаций общего образования по результатам диагностической проверочной работы </w:t>
      </w:r>
      <w:r w:rsidRPr="0031503C">
        <w:rPr>
          <w:rFonts w:ascii="Times New Roman" w:hAnsi="Times New Roman" w:cs="Times New Roman"/>
          <w:b/>
          <w:i/>
          <w:sz w:val="24"/>
          <w:szCs w:val="24"/>
        </w:rPr>
        <w:t>по физике</w:t>
      </w:r>
      <w:r w:rsidRPr="0031503C">
        <w:rPr>
          <w:rFonts w:ascii="Times New Roman" w:hAnsi="Times New Roman" w:cs="Times New Roman"/>
          <w:sz w:val="24"/>
          <w:szCs w:val="24"/>
        </w:rPr>
        <w:t xml:space="preserve"> в 10 классе</w:t>
      </w:r>
    </w:p>
    <w:tbl>
      <w:tblPr>
        <w:tblStyle w:val="8"/>
        <w:tblW w:w="9776" w:type="dxa"/>
        <w:tblLook w:val="04A0" w:firstRow="1" w:lastRow="0" w:firstColumn="1" w:lastColumn="0" w:noHBand="0" w:noVBand="1"/>
      </w:tblPr>
      <w:tblGrid>
        <w:gridCol w:w="681"/>
        <w:gridCol w:w="4938"/>
        <w:gridCol w:w="1719"/>
        <w:gridCol w:w="1327"/>
        <w:gridCol w:w="1111"/>
      </w:tblGrid>
      <w:tr w:rsidR="008F106B" w:rsidRPr="0031503C" w14:paraId="6FF8BDFD"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2160079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п/п</w:t>
            </w:r>
          </w:p>
        </w:tc>
        <w:tc>
          <w:tcPr>
            <w:tcW w:w="4938" w:type="dxa"/>
            <w:tcBorders>
              <w:top w:val="single" w:sz="4" w:space="0" w:color="auto"/>
              <w:left w:val="single" w:sz="4" w:space="0" w:color="auto"/>
              <w:bottom w:val="single" w:sz="4" w:space="0" w:color="auto"/>
              <w:right w:val="single" w:sz="4" w:space="0" w:color="auto"/>
            </w:tcBorders>
          </w:tcPr>
          <w:p w14:paraId="7C0EF6D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719" w:type="dxa"/>
            <w:tcBorders>
              <w:top w:val="single" w:sz="4" w:space="0" w:color="auto"/>
              <w:left w:val="single" w:sz="4" w:space="0" w:color="auto"/>
              <w:bottom w:val="single" w:sz="4" w:space="0" w:color="auto"/>
              <w:right w:val="single" w:sz="4" w:space="0" w:color="auto"/>
            </w:tcBorders>
          </w:tcPr>
          <w:p w14:paraId="652002D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327" w:type="dxa"/>
            <w:tcBorders>
              <w:top w:val="single" w:sz="4" w:space="0" w:color="auto"/>
              <w:left w:val="single" w:sz="4" w:space="0" w:color="auto"/>
              <w:bottom w:val="single" w:sz="4" w:space="0" w:color="auto"/>
              <w:right w:val="single" w:sz="4" w:space="0" w:color="auto"/>
            </w:tcBorders>
          </w:tcPr>
          <w:p w14:paraId="181A24F6"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111" w:type="dxa"/>
            <w:tcBorders>
              <w:top w:val="single" w:sz="4" w:space="0" w:color="auto"/>
              <w:left w:val="single" w:sz="4" w:space="0" w:color="auto"/>
              <w:bottom w:val="single" w:sz="4" w:space="0" w:color="auto"/>
              <w:right w:val="single" w:sz="4" w:space="0" w:color="auto"/>
            </w:tcBorders>
          </w:tcPr>
          <w:p w14:paraId="3E08BAF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18199FA3" w14:textId="77777777">
        <w:trPr>
          <w:trHeight w:val="272"/>
        </w:trPr>
        <w:tc>
          <w:tcPr>
            <w:tcW w:w="9776" w:type="dxa"/>
            <w:gridSpan w:val="5"/>
            <w:tcBorders>
              <w:top w:val="single" w:sz="4" w:space="0" w:color="auto"/>
              <w:left w:val="single" w:sz="4" w:space="0" w:color="auto"/>
              <w:bottom w:val="single" w:sz="4" w:space="0" w:color="auto"/>
              <w:right w:val="single" w:sz="4" w:space="0" w:color="auto"/>
            </w:tcBorders>
          </w:tcPr>
          <w:p w14:paraId="349D783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Углубленный уровень</w:t>
            </w:r>
          </w:p>
        </w:tc>
      </w:tr>
      <w:tr w:rsidR="008F106B" w:rsidRPr="0031503C" w14:paraId="3BC7B264" w14:textId="77777777">
        <w:trPr>
          <w:trHeight w:val="708"/>
        </w:trPr>
        <w:tc>
          <w:tcPr>
            <w:tcW w:w="681" w:type="dxa"/>
            <w:tcBorders>
              <w:top w:val="single" w:sz="4" w:space="0" w:color="auto"/>
              <w:left w:val="single" w:sz="4" w:space="0" w:color="auto"/>
              <w:bottom w:val="single" w:sz="4" w:space="0" w:color="auto"/>
              <w:right w:val="single" w:sz="4" w:space="0" w:color="auto"/>
            </w:tcBorders>
          </w:tcPr>
          <w:p w14:paraId="2A0DF8E6"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4938" w:type="dxa"/>
            <w:tcBorders>
              <w:top w:val="single" w:sz="4" w:space="0" w:color="auto"/>
              <w:left w:val="single" w:sz="4" w:space="0" w:color="auto"/>
              <w:bottom w:val="single" w:sz="4" w:space="0" w:color="auto"/>
              <w:right w:val="single" w:sz="4" w:space="0" w:color="auto"/>
            </w:tcBorders>
            <w:vAlign w:val="center"/>
          </w:tcPr>
          <w:p w14:paraId="75124A5F"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sz w:val="24"/>
                <w:szCs w:val="24"/>
              </w:rPr>
              <w:t>МОУ «Тираспольский общеобразовательный теоретический лицей»</w:t>
            </w:r>
          </w:p>
        </w:tc>
        <w:tc>
          <w:tcPr>
            <w:tcW w:w="1719" w:type="dxa"/>
            <w:tcBorders>
              <w:top w:val="single" w:sz="4" w:space="0" w:color="auto"/>
              <w:left w:val="single" w:sz="4" w:space="0" w:color="auto"/>
              <w:bottom w:val="single" w:sz="4" w:space="0" w:color="auto"/>
              <w:right w:val="single" w:sz="4" w:space="0" w:color="auto"/>
            </w:tcBorders>
            <w:vAlign w:val="center"/>
          </w:tcPr>
          <w:p w14:paraId="59BC0EE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1E949F7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89,5</w:t>
            </w:r>
          </w:p>
        </w:tc>
        <w:tc>
          <w:tcPr>
            <w:tcW w:w="1111" w:type="dxa"/>
            <w:tcBorders>
              <w:top w:val="single" w:sz="4" w:space="0" w:color="auto"/>
              <w:left w:val="single" w:sz="4" w:space="0" w:color="auto"/>
              <w:bottom w:val="single" w:sz="4" w:space="0" w:color="auto"/>
              <w:right w:val="single" w:sz="4" w:space="0" w:color="auto"/>
            </w:tcBorders>
            <w:vAlign w:val="center"/>
          </w:tcPr>
          <w:p w14:paraId="46B57EA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4,25</w:t>
            </w:r>
          </w:p>
        </w:tc>
      </w:tr>
      <w:tr w:rsidR="008F106B" w:rsidRPr="0031503C" w14:paraId="4075C3EC"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7713803D"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2</w:t>
            </w:r>
          </w:p>
        </w:tc>
        <w:tc>
          <w:tcPr>
            <w:tcW w:w="4938" w:type="dxa"/>
            <w:tcBorders>
              <w:top w:val="single" w:sz="4" w:space="0" w:color="auto"/>
              <w:left w:val="single" w:sz="4" w:space="0" w:color="auto"/>
              <w:bottom w:val="single" w:sz="4" w:space="0" w:color="auto"/>
              <w:right w:val="single" w:sz="4" w:space="0" w:color="auto"/>
            </w:tcBorders>
            <w:vAlign w:val="center"/>
          </w:tcPr>
          <w:p w14:paraId="422BA32A"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sz w:val="24"/>
                <w:szCs w:val="24"/>
              </w:rPr>
              <w:t xml:space="preserve">МОУ «Бендерский теоретический лицей им. </w:t>
            </w:r>
            <w:proofErr w:type="spellStart"/>
            <w:r w:rsidRPr="0031503C">
              <w:rPr>
                <w:rFonts w:ascii="Times New Roman" w:eastAsia="Times New Roman" w:hAnsi="Times New Roman"/>
                <w:sz w:val="24"/>
                <w:szCs w:val="24"/>
              </w:rPr>
              <w:t>Л.С.Берга</w:t>
            </w:r>
            <w:proofErr w:type="spellEnd"/>
            <w:r w:rsidRPr="0031503C">
              <w:rPr>
                <w:rFonts w:ascii="Times New Roman" w:eastAsia="Times New Roman" w:hAnsi="Times New Roman"/>
                <w:sz w:val="24"/>
                <w:szCs w:val="24"/>
              </w:rPr>
              <w:t>»</w:t>
            </w:r>
          </w:p>
        </w:tc>
        <w:tc>
          <w:tcPr>
            <w:tcW w:w="1719" w:type="dxa"/>
            <w:tcBorders>
              <w:top w:val="single" w:sz="4" w:space="0" w:color="auto"/>
              <w:left w:val="single" w:sz="4" w:space="0" w:color="auto"/>
              <w:bottom w:val="single" w:sz="4" w:space="0" w:color="auto"/>
              <w:right w:val="single" w:sz="4" w:space="0" w:color="auto"/>
            </w:tcBorders>
            <w:vAlign w:val="center"/>
          </w:tcPr>
          <w:p w14:paraId="1F1F579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1070848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66,0</w:t>
            </w:r>
          </w:p>
        </w:tc>
        <w:tc>
          <w:tcPr>
            <w:tcW w:w="1111" w:type="dxa"/>
            <w:tcBorders>
              <w:top w:val="single" w:sz="4" w:space="0" w:color="auto"/>
              <w:left w:val="single" w:sz="4" w:space="0" w:color="auto"/>
              <w:bottom w:val="single" w:sz="4" w:space="0" w:color="auto"/>
              <w:right w:val="single" w:sz="4" w:space="0" w:color="auto"/>
            </w:tcBorders>
            <w:vAlign w:val="center"/>
          </w:tcPr>
          <w:p w14:paraId="4798801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4,1</w:t>
            </w:r>
          </w:p>
        </w:tc>
      </w:tr>
      <w:tr w:rsidR="008F106B" w:rsidRPr="0031503C" w14:paraId="4FA4B693"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00EA13F9"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4938" w:type="dxa"/>
            <w:tcBorders>
              <w:top w:val="single" w:sz="4" w:space="0" w:color="auto"/>
              <w:left w:val="single" w:sz="4" w:space="0" w:color="auto"/>
              <w:bottom w:val="single" w:sz="4" w:space="0" w:color="auto"/>
              <w:right w:val="single" w:sz="4" w:space="0" w:color="auto"/>
            </w:tcBorders>
            <w:vAlign w:val="center"/>
          </w:tcPr>
          <w:p w14:paraId="2F0CE5C4"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Григориопольская</w:t>
            </w:r>
            <w:proofErr w:type="spellEnd"/>
            <w:r w:rsidRPr="0031503C">
              <w:rPr>
                <w:rFonts w:ascii="Times New Roman" w:eastAsia="Times New Roman" w:hAnsi="Times New Roman"/>
                <w:sz w:val="24"/>
                <w:szCs w:val="24"/>
              </w:rPr>
              <w:t xml:space="preserve"> общеобразовательная средняя школа №2 </w:t>
            </w:r>
            <w:proofErr w:type="spellStart"/>
            <w:r w:rsidRPr="0031503C">
              <w:rPr>
                <w:rFonts w:ascii="Times New Roman" w:eastAsia="Times New Roman" w:hAnsi="Times New Roman"/>
                <w:sz w:val="24"/>
                <w:szCs w:val="24"/>
              </w:rPr>
              <w:t>им.А.Стоева</w:t>
            </w:r>
            <w:proofErr w:type="spellEnd"/>
            <w:r w:rsidRPr="0031503C">
              <w:rPr>
                <w:rFonts w:ascii="Times New Roman" w:eastAsia="Times New Roman" w:hAnsi="Times New Roman"/>
                <w:sz w:val="24"/>
                <w:szCs w:val="24"/>
              </w:rPr>
              <w:t xml:space="preserve"> с лицейскими классами»</w:t>
            </w:r>
          </w:p>
        </w:tc>
        <w:tc>
          <w:tcPr>
            <w:tcW w:w="1719" w:type="dxa"/>
            <w:tcBorders>
              <w:top w:val="single" w:sz="4" w:space="0" w:color="auto"/>
              <w:left w:val="single" w:sz="4" w:space="0" w:color="auto"/>
              <w:bottom w:val="single" w:sz="4" w:space="0" w:color="auto"/>
              <w:right w:val="single" w:sz="4" w:space="0" w:color="auto"/>
            </w:tcBorders>
            <w:vAlign w:val="center"/>
          </w:tcPr>
          <w:p w14:paraId="1CD74D6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93</w:t>
            </w:r>
          </w:p>
        </w:tc>
        <w:tc>
          <w:tcPr>
            <w:tcW w:w="1327" w:type="dxa"/>
            <w:tcBorders>
              <w:top w:val="single" w:sz="4" w:space="0" w:color="auto"/>
              <w:left w:val="single" w:sz="4" w:space="0" w:color="auto"/>
              <w:bottom w:val="single" w:sz="4" w:space="0" w:color="auto"/>
              <w:right w:val="single" w:sz="4" w:space="0" w:color="auto"/>
            </w:tcBorders>
            <w:vAlign w:val="center"/>
          </w:tcPr>
          <w:p w14:paraId="0AC1F69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79</w:t>
            </w:r>
          </w:p>
        </w:tc>
        <w:tc>
          <w:tcPr>
            <w:tcW w:w="1111" w:type="dxa"/>
            <w:tcBorders>
              <w:top w:val="single" w:sz="4" w:space="0" w:color="auto"/>
              <w:left w:val="single" w:sz="4" w:space="0" w:color="auto"/>
              <w:bottom w:val="single" w:sz="4" w:space="0" w:color="auto"/>
              <w:right w:val="single" w:sz="4" w:space="0" w:color="auto"/>
            </w:tcBorders>
            <w:vAlign w:val="center"/>
          </w:tcPr>
          <w:p w14:paraId="4E1D286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3,9</w:t>
            </w:r>
          </w:p>
        </w:tc>
      </w:tr>
      <w:tr w:rsidR="008F106B" w:rsidRPr="0031503C" w14:paraId="2CCE7F28" w14:textId="77777777">
        <w:trPr>
          <w:trHeight w:val="627"/>
        </w:trPr>
        <w:tc>
          <w:tcPr>
            <w:tcW w:w="681" w:type="dxa"/>
            <w:tcBorders>
              <w:top w:val="single" w:sz="4" w:space="0" w:color="auto"/>
              <w:left w:val="single" w:sz="4" w:space="0" w:color="auto"/>
              <w:bottom w:val="single" w:sz="4" w:space="0" w:color="auto"/>
              <w:right w:val="single" w:sz="4" w:space="0" w:color="auto"/>
            </w:tcBorders>
          </w:tcPr>
          <w:p w14:paraId="7CFD06C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w:t>
            </w:r>
          </w:p>
        </w:tc>
        <w:tc>
          <w:tcPr>
            <w:tcW w:w="4938" w:type="dxa"/>
            <w:tcBorders>
              <w:top w:val="single" w:sz="4" w:space="0" w:color="auto"/>
              <w:left w:val="single" w:sz="4" w:space="0" w:color="auto"/>
              <w:bottom w:val="single" w:sz="4" w:space="0" w:color="auto"/>
              <w:right w:val="single" w:sz="4" w:space="0" w:color="auto"/>
            </w:tcBorders>
            <w:vAlign w:val="center"/>
          </w:tcPr>
          <w:p w14:paraId="11FB1223"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ГОУ «Республиканский молдавский теоретический лицей — комплекс»</w:t>
            </w:r>
          </w:p>
        </w:tc>
        <w:tc>
          <w:tcPr>
            <w:tcW w:w="1719" w:type="dxa"/>
            <w:tcBorders>
              <w:top w:val="single" w:sz="4" w:space="0" w:color="auto"/>
              <w:left w:val="single" w:sz="4" w:space="0" w:color="auto"/>
              <w:bottom w:val="single" w:sz="4" w:space="0" w:color="auto"/>
              <w:right w:val="single" w:sz="4" w:space="0" w:color="auto"/>
            </w:tcBorders>
            <w:vAlign w:val="center"/>
          </w:tcPr>
          <w:p w14:paraId="67F3819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03BF2C2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37,5</w:t>
            </w:r>
          </w:p>
        </w:tc>
        <w:tc>
          <w:tcPr>
            <w:tcW w:w="1111" w:type="dxa"/>
            <w:tcBorders>
              <w:top w:val="single" w:sz="4" w:space="0" w:color="auto"/>
              <w:left w:val="single" w:sz="4" w:space="0" w:color="auto"/>
              <w:bottom w:val="single" w:sz="4" w:space="0" w:color="auto"/>
              <w:right w:val="single" w:sz="4" w:space="0" w:color="auto"/>
            </w:tcBorders>
            <w:vAlign w:val="center"/>
          </w:tcPr>
          <w:p w14:paraId="580E047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3,38</w:t>
            </w:r>
          </w:p>
        </w:tc>
      </w:tr>
      <w:tr w:rsidR="008F106B" w:rsidRPr="0031503C" w14:paraId="200ABBA2" w14:textId="77777777">
        <w:trPr>
          <w:trHeight w:val="272"/>
        </w:trPr>
        <w:tc>
          <w:tcPr>
            <w:tcW w:w="9776" w:type="dxa"/>
            <w:gridSpan w:val="5"/>
            <w:tcBorders>
              <w:top w:val="single" w:sz="4" w:space="0" w:color="auto"/>
              <w:left w:val="single" w:sz="4" w:space="0" w:color="auto"/>
              <w:bottom w:val="single" w:sz="4" w:space="0" w:color="auto"/>
              <w:right w:val="single" w:sz="4" w:space="0" w:color="auto"/>
            </w:tcBorders>
          </w:tcPr>
          <w:p w14:paraId="08F0FC4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Базовый уровень</w:t>
            </w:r>
          </w:p>
        </w:tc>
      </w:tr>
      <w:tr w:rsidR="008F106B" w:rsidRPr="0031503C" w14:paraId="5E833859"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56CD0427"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4938" w:type="dxa"/>
            <w:tcBorders>
              <w:top w:val="single" w:sz="4" w:space="0" w:color="auto"/>
              <w:left w:val="single" w:sz="4" w:space="0" w:color="auto"/>
              <w:bottom w:val="single" w:sz="4" w:space="0" w:color="auto"/>
              <w:right w:val="single" w:sz="4" w:space="0" w:color="auto"/>
            </w:tcBorders>
            <w:vAlign w:val="center"/>
          </w:tcPr>
          <w:p w14:paraId="12251EE4"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Рыбницкая</w:t>
            </w:r>
            <w:proofErr w:type="spellEnd"/>
            <w:r w:rsidRPr="0031503C">
              <w:rPr>
                <w:rFonts w:ascii="Times New Roman" w:hAnsi="Times New Roman"/>
                <w:sz w:val="24"/>
                <w:szCs w:val="24"/>
              </w:rPr>
              <w:t xml:space="preserve"> русская гимназия № 1»</w:t>
            </w:r>
          </w:p>
        </w:tc>
        <w:tc>
          <w:tcPr>
            <w:tcW w:w="1719" w:type="dxa"/>
            <w:tcBorders>
              <w:top w:val="single" w:sz="4" w:space="0" w:color="auto"/>
              <w:left w:val="single" w:sz="4" w:space="0" w:color="auto"/>
              <w:bottom w:val="single" w:sz="4" w:space="0" w:color="auto"/>
              <w:right w:val="single" w:sz="4" w:space="0" w:color="auto"/>
            </w:tcBorders>
            <w:vAlign w:val="center"/>
          </w:tcPr>
          <w:p w14:paraId="351ED8A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7B6B92D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111" w:type="dxa"/>
            <w:tcBorders>
              <w:top w:val="single" w:sz="4" w:space="0" w:color="auto"/>
              <w:left w:val="single" w:sz="4" w:space="0" w:color="auto"/>
              <w:bottom w:val="single" w:sz="4" w:space="0" w:color="auto"/>
              <w:right w:val="single" w:sz="4" w:space="0" w:color="auto"/>
            </w:tcBorders>
            <w:vAlign w:val="center"/>
          </w:tcPr>
          <w:p w14:paraId="68ECC66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4,6</w:t>
            </w:r>
          </w:p>
        </w:tc>
      </w:tr>
      <w:tr w:rsidR="008F106B" w:rsidRPr="0031503C" w14:paraId="0276D06F" w14:textId="77777777">
        <w:trPr>
          <w:trHeight w:val="260"/>
        </w:trPr>
        <w:tc>
          <w:tcPr>
            <w:tcW w:w="681" w:type="dxa"/>
            <w:tcBorders>
              <w:top w:val="single" w:sz="4" w:space="0" w:color="auto"/>
              <w:left w:val="single" w:sz="4" w:space="0" w:color="auto"/>
              <w:bottom w:val="single" w:sz="4" w:space="0" w:color="auto"/>
              <w:right w:val="single" w:sz="4" w:space="0" w:color="auto"/>
            </w:tcBorders>
          </w:tcPr>
          <w:p w14:paraId="6B15A89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2</w:t>
            </w:r>
          </w:p>
        </w:tc>
        <w:tc>
          <w:tcPr>
            <w:tcW w:w="4938" w:type="dxa"/>
            <w:tcBorders>
              <w:top w:val="single" w:sz="4" w:space="0" w:color="auto"/>
              <w:left w:val="single" w:sz="4" w:space="0" w:color="auto"/>
              <w:bottom w:val="single" w:sz="4" w:space="0" w:color="auto"/>
              <w:right w:val="single" w:sz="4" w:space="0" w:color="auto"/>
            </w:tcBorders>
            <w:vAlign w:val="center"/>
          </w:tcPr>
          <w:p w14:paraId="38F279A9"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Рашковская</w:t>
            </w:r>
            <w:proofErr w:type="spellEnd"/>
            <w:r w:rsidRPr="0031503C">
              <w:rPr>
                <w:rFonts w:ascii="Times New Roman" w:hAnsi="Times New Roman"/>
                <w:sz w:val="24"/>
                <w:szCs w:val="24"/>
              </w:rPr>
              <w:t xml:space="preserve"> общеобразовательная средняя школа-детский  сад  им. Героя Советского Союза Ф. И. </w:t>
            </w:r>
            <w:proofErr w:type="spellStart"/>
            <w:r w:rsidRPr="0031503C">
              <w:rPr>
                <w:rFonts w:ascii="Times New Roman" w:hAnsi="Times New Roman"/>
                <w:sz w:val="24"/>
                <w:szCs w:val="24"/>
              </w:rPr>
              <w:t>Жарчинского</w:t>
            </w:r>
            <w:proofErr w:type="spellEnd"/>
            <w:r w:rsidRPr="0031503C">
              <w:rPr>
                <w:rFonts w:ascii="Times New Roman" w:hAnsi="Times New Roman"/>
                <w:sz w:val="24"/>
                <w:szCs w:val="24"/>
              </w:rPr>
              <w:t>»</w:t>
            </w:r>
          </w:p>
        </w:tc>
        <w:tc>
          <w:tcPr>
            <w:tcW w:w="1719" w:type="dxa"/>
            <w:tcBorders>
              <w:top w:val="single" w:sz="4" w:space="0" w:color="auto"/>
              <w:left w:val="single" w:sz="4" w:space="0" w:color="auto"/>
              <w:bottom w:val="single" w:sz="4" w:space="0" w:color="auto"/>
              <w:right w:val="single" w:sz="4" w:space="0" w:color="auto"/>
            </w:tcBorders>
            <w:vAlign w:val="center"/>
          </w:tcPr>
          <w:p w14:paraId="49320E2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2055CC2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111" w:type="dxa"/>
            <w:tcBorders>
              <w:top w:val="single" w:sz="4" w:space="0" w:color="auto"/>
              <w:left w:val="single" w:sz="4" w:space="0" w:color="auto"/>
              <w:bottom w:val="single" w:sz="4" w:space="0" w:color="auto"/>
              <w:right w:val="single" w:sz="4" w:space="0" w:color="auto"/>
            </w:tcBorders>
            <w:vAlign w:val="center"/>
          </w:tcPr>
          <w:p w14:paraId="1684DF4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4,4</w:t>
            </w:r>
          </w:p>
        </w:tc>
      </w:tr>
      <w:tr w:rsidR="008F106B" w:rsidRPr="0031503C" w14:paraId="1BEACAF7" w14:textId="77777777">
        <w:trPr>
          <w:trHeight w:val="272"/>
        </w:trPr>
        <w:tc>
          <w:tcPr>
            <w:tcW w:w="681" w:type="dxa"/>
            <w:tcBorders>
              <w:top w:val="single" w:sz="4" w:space="0" w:color="auto"/>
              <w:left w:val="single" w:sz="4" w:space="0" w:color="auto"/>
              <w:bottom w:val="single" w:sz="4" w:space="0" w:color="auto"/>
              <w:right w:val="single" w:sz="4" w:space="0" w:color="auto"/>
            </w:tcBorders>
          </w:tcPr>
          <w:p w14:paraId="2326EECB"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4938" w:type="dxa"/>
            <w:tcBorders>
              <w:top w:val="single" w:sz="4" w:space="0" w:color="auto"/>
              <w:left w:val="single" w:sz="4" w:space="0" w:color="auto"/>
              <w:bottom w:val="single" w:sz="4" w:space="0" w:color="auto"/>
              <w:right w:val="single" w:sz="4" w:space="0" w:color="auto"/>
            </w:tcBorders>
            <w:vAlign w:val="center"/>
          </w:tcPr>
          <w:p w14:paraId="27A3ABA1"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 xml:space="preserve">МОУ «Общеобразовательная школа – детский сад </w:t>
            </w:r>
            <w:proofErr w:type="spellStart"/>
            <w:r w:rsidRPr="0031503C">
              <w:rPr>
                <w:rFonts w:ascii="Times New Roman" w:hAnsi="Times New Roman"/>
                <w:sz w:val="24"/>
                <w:szCs w:val="24"/>
              </w:rPr>
              <w:t>с.Хрустовая</w:t>
            </w:r>
            <w:proofErr w:type="spellEnd"/>
            <w:r w:rsidRPr="0031503C">
              <w:rPr>
                <w:rFonts w:ascii="Times New Roman" w:hAnsi="Times New Roman"/>
                <w:sz w:val="24"/>
                <w:szCs w:val="24"/>
              </w:rPr>
              <w:t>»</w:t>
            </w:r>
          </w:p>
        </w:tc>
        <w:tc>
          <w:tcPr>
            <w:tcW w:w="1719" w:type="dxa"/>
            <w:tcBorders>
              <w:top w:val="single" w:sz="4" w:space="0" w:color="auto"/>
              <w:left w:val="single" w:sz="4" w:space="0" w:color="auto"/>
              <w:bottom w:val="single" w:sz="4" w:space="0" w:color="auto"/>
              <w:right w:val="single" w:sz="4" w:space="0" w:color="auto"/>
            </w:tcBorders>
            <w:vAlign w:val="center"/>
          </w:tcPr>
          <w:p w14:paraId="4CFC0DB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7CA6F13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111" w:type="dxa"/>
            <w:tcBorders>
              <w:top w:val="single" w:sz="4" w:space="0" w:color="auto"/>
              <w:left w:val="single" w:sz="4" w:space="0" w:color="auto"/>
              <w:bottom w:val="single" w:sz="4" w:space="0" w:color="auto"/>
              <w:right w:val="single" w:sz="4" w:space="0" w:color="auto"/>
            </w:tcBorders>
            <w:vAlign w:val="center"/>
          </w:tcPr>
          <w:p w14:paraId="2B8156C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4,4</w:t>
            </w:r>
          </w:p>
        </w:tc>
      </w:tr>
      <w:tr w:rsidR="008F106B" w:rsidRPr="0031503C" w14:paraId="7DF1454F"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197921D3"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4</w:t>
            </w:r>
          </w:p>
        </w:tc>
        <w:tc>
          <w:tcPr>
            <w:tcW w:w="4938" w:type="dxa"/>
            <w:tcBorders>
              <w:top w:val="single" w:sz="4" w:space="0" w:color="auto"/>
              <w:left w:val="single" w:sz="4" w:space="0" w:color="auto"/>
              <w:bottom w:val="single" w:sz="4" w:space="0" w:color="auto"/>
              <w:right w:val="single" w:sz="4" w:space="0" w:color="auto"/>
            </w:tcBorders>
            <w:vAlign w:val="center"/>
          </w:tcPr>
          <w:p w14:paraId="5713690D"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«Дубоссарская гимназия №1»</w:t>
            </w:r>
          </w:p>
        </w:tc>
        <w:tc>
          <w:tcPr>
            <w:tcW w:w="1719" w:type="dxa"/>
            <w:tcBorders>
              <w:top w:val="single" w:sz="4" w:space="0" w:color="auto"/>
              <w:left w:val="single" w:sz="4" w:space="0" w:color="auto"/>
              <w:bottom w:val="single" w:sz="4" w:space="0" w:color="auto"/>
              <w:right w:val="single" w:sz="4" w:space="0" w:color="auto"/>
            </w:tcBorders>
            <w:vAlign w:val="center"/>
          </w:tcPr>
          <w:p w14:paraId="1EB209E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2F3328F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87,5</w:t>
            </w:r>
          </w:p>
        </w:tc>
        <w:tc>
          <w:tcPr>
            <w:tcW w:w="1111" w:type="dxa"/>
            <w:tcBorders>
              <w:top w:val="single" w:sz="4" w:space="0" w:color="auto"/>
              <w:left w:val="single" w:sz="4" w:space="0" w:color="auto"/>
              <w:bottom w:val="single" w:sz="4" w:space="0" w:color="auto"/>
              <w:right w:val="single" w:sz="4" w:space="0" w:color="auto"/>
            </w:tcBorders>
            <w:vAlign w:val="center"/>
          </w:tcPr>
          <w:p w14:paraId="58B6F56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4,1</w:t>
            </w:r>
          </w:p>
        </w:tc>
      </w:tr>
      <w:tr w:rsidR="008F106B" w:rsidRPr="0031503C" w14:paraId="75A95E7E" w14:textId="77777777">
        <w:trPr>
          <w:trHeight w:val="272"/>
        </w:trPr>
        <w:tc>
          <w:tcPr>
            <w:tcW w:w="681" w:type="dxa"/>
            <w:tcBorders>
              <w:top w:val="single" w:sz="4" w:space="0" w:color="auto"/>
              <w:left w:val="single" w:sz="4" w:space="0" w:color="auto"/>
              <w:bottom w:val="single" w:sz="4" w:space="0" w:color="auto"/>
              <w:right w:val="single" w:sz="4" w:space="0" w:color="auto"/>
            </w:tcBorders>
          </w:tcPr>
          <w:p w14:paraId="2BFCE02F" w14:textId="77777777" w:rsidR="008F106B" w:rsidRPr="0031503C" w:rsidRDefault="008F106B">
            <w:pPr>
              <w:spacing w:after="0" w:line="240" w:lineRule="auto"/>
              <w:jc w:val="center"/>
              <w:rPr>
                <w:rFonts w:ascii="Times New Roman" w:eastAsia="Times New Roman" w:hAnsi="Times New Roman"/>
                <w:sz w:val="24"/>
                <w:szCs w:val="24"/>
              </w:rPr>
            </w:pPr>
          </w:p>
        </w:tc>
        <w:tc>
          <w:tcPr>
            <w:tcW w:w="4938" w:type="dxa"/>
            <w:tcBorders>
              <w:top w:val="single" w:sz="4" w:space="0" w:color="auto"/>
              <w:left w:val="single" w:sz="4" w:space="0" w:color="auto"/>
              <w:bottom w:val="single" w:sz="4" w:space="0" w:color="auto"/>
              <w:right w:val="single" w:sz="4" w:space="0" w:color="auto"/>
            </w:tcBorders>
            <w:vAlign w:val="center"/>
          </w:tcPr>
          <w:p w14:paraId="1F3147EA"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«Тираспольская гуманитарно-математическая гимназия»</w:t>
            </w:r>
          </w:p>
        </w:tc>
        <w:tc>
          <w:tcPr>
            <w:tcW w:w="1719" w:type="dxa"/>
            <w:tcBorders>
              <w:top w:val="single" w:sz="4" w:space="0" w:color="auto"/>
              <w:left w:val="single" w:sz="4" w:space="0" w:color="auto"/>
              <w:bottom w:val="single" w:sz="4" w:space="0" w:color="auto"/>
              <w:right w:val="single" w:sz="4" w:space="0" w:color="auto"/>
            </w:tcBorders>
            <w:vAlign w:val="center"/>
          </w:tcPr>
          <w:p w14:paraId="40A0918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6AFAF63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85,7</w:t>
            </w:r>
          </w:p>
        </w:tc>
        <w:tc>
          <w:tcPr>
            <w:tcW w:w="1111" w:type="dxa"/>
            <w:tcBorders>
              <w:top w:val="single" w:sz="4" w:space="0" w:color="auto"/>
              <w:left w:val="single" w:sz="4" w:space="0" w:color="auto"/>
              <w:bottom w:val="single" w:sz="4" w:space="0" w:color="auto"/>
              <w:right w:val="single" w:sz="4" w:space="0" w:color="auto"/>
            </w:tcBorders>
            <w:vAlign w:val="center"/>
          </w:tcPr>
          <w:p w14:paraId="38C4EC4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4,2</w:t>
            </w:r>
          </w:p>
        </w:tc>
      </w:tr>
      <w:tr w:rsidR="008F106B" w:rsidRPr="0031503C" w14:paraId="4DC69400"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7D9B0DE4"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5</w:t>
            </w:r>
          </w:p>
        </w:tc>
        <w:tc>
          <w:tcPr>
            <w:tcW w:w="4938" w:type="dxa"/>
            <w:tcBorders>
              <w:top w:val="single" w:sz="4" w:space="0" w:color="auto"/>
              <w:left w:val="single" w:sz="4" w:space="0" w:color="auto"/>
              <w:bottom w:val="single" w:sz="4" w:space="0" w:color="auto"/>
              <w:right w:val="single" w:sz="4" w:space="0" w:color="auto"/>
            </w:tcBorders>
            <w:vAlign w:val="center"/>
          </w:tcPr>
          <w:p w14:paraId="4070E96D"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«Каменская общеобразовательная средняя школа №3»</w:t>
            </w:r>
          </w:p>
        </w:tc>
        <w:tc>
          <w:tcPr>
            <w:tcW w:w="1719" w:type="dxa"/>
            <w:tcBorders>
              <w:top w:val="single" w:sz="4" w:space="0" w:color="auto"/>
              <w:left w:val="single" w:sz="4" w:space="0" w:color="auto"/>
              <w:bottom w:val="single" w:sz="4" w:space="0" w:color="auto"/>
              <w:right w:val="single" w:sz="4" w:space="0" w:color="auto"/>
            </w:tcBorders>
            <w:vAlign w:val="center"/>
          </w:tcPr>
          <w:p w14:paraId="46B7CF5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149A272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80</w:t>
            </w:r>
          </w:p>
        </w:tc>
        <w:tc>
          <w:tcPr>
            <w:tcW w:w="1111" w:type="dxa"/>
            <w:tcBorders>
              <w:top w:val="single" w:sz="4" w:space="0" w:color="auto"/>
              <w:left w:val="single" w:sz="4" w:space="0" w:color="auto"/>
              <w:bottom w:val="single" w:sz="4" w:space="0" w:color="auto"/>
              <w:right w:val="single" w:sz="4" w:space="0" w:color="auto"/>
            </w:tcBorders>
            <w:vAlign w:val="center"/>
          </w:tcPr>
          <w:p w14:paraId="78DCE83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3,9</w:t>
            </w:r>
          </w:p>
        </w:tc>
      </w:tr>
      <w:tr w:rsidR="008F106B" w:rsidRPr="0031503C" w14:paraId="28B7A8EE"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5628990B"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6</w:t>
            </w:r>
          </w:p>
        </w:tc>
        <w:tc>
          <w:tcPr>
            <w:tcW w:w="4938" w:type="dxa"/>
            <w:tcBorders>
              <w:top w:val="single" w:sz="4" w:space="0" w:color="auto"/>
              <w:left w:val="single" w:sz="4" w:space="0" w:color="auto"/>
              <w:bottom w:val="single" w:sz="4" w:space="0" w:color="auto"/>
              <w:right w:val="single" w:sz="4" w:space="0" w:color="auto"/>
            </w:tcBorders>
            <w:vAlign w:val="center"/>
          </w:tcPr>
          <w:p w14:paraId="6E841B0D"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Рыбницкая</w:t>
            </w:r>
            <w:proofErr w:type="spellEnd"/>
            <w:r w:rsidRPr="0031503C">
              <w:rPr>
                <w:rFonts w:ascii="Times New Roman" w:hAnsi="Times New Roman"/>
                <w:sz w:val="24"/>
                <w:szCs w:val="24"/>
              </w:rPr>
              <w:t xml:space="preserve"> русско-молдавская средняя общеобразовательная школа № 9»</w:t>
            </w:r>
          </w:p>
        </w:tc>
        <w:tc>
          <w:tcPr>
            <w:tcW w:w="1719" w:type="dxa"/>
            <w:tcBorders>
              <w:top w:val="single" w:sz="4" w:space="0" w:color="auto"/>
              <w:left w:val="single" w:sz="4" w:space="0" w:color="auto"/>
              <w:bottom w:val="single" w:sz="4" w:space="0" w:color="auto"/>
              <w:right w:val="single" w:sz="4" w:space="0" w:color="auto"/>
            </w:tcBorders>
            <w:vAlign w:val="center"/>
          </w:tcPr>
          <w:p w14:paraId="5D0EBCA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19693BE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78,8</w:t>
            </w:r>
          </w:p>
        </w:tc>
        <w:tc>
          <w:tcPr>
            <w:tcW w:w="1111" w:type="dxa"/>
            <w:tcBorders>
              <w:top w:val="single" w:sz="4" w:space="0" w:color="auto"/>
              <w:left w:val="single" w:sz="4" w:space="0" w:color="auto"/>
              <w:bottom w:val="single" w:sz="4" w:space="0" w:color="auto"/>
              <w:right w:val="single" w:sz="4" w:space="0" w:color="auto"/>
            </w:tcBorders>
            <w:vAlign w:val="center"/>
          </w:tcPr>
          <w:p w14:paraId="752BB47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w:t>
            </w:r>
          </w:p>
        </w:tc>
      </w:tr>
      <w:tr w:rsidR="008F106B" w:rsidRPr="0031503C" w14:paraId="000FFCE7" w14:textId="77777777">
        <w:trPr>
          <w:trHeight w:val="457"/>
        </w:trPr>
        <w:tc>
          <w:tcPr>
            <w:tcW w:w="681" w:type="dxa"/>
            <w:tcBorders>
              <w:top w:val="single" w:sz="4" w:space="0" w:color="auto"/>
              <w:left w:val="single" w:sz="4" w:space="0" w:color="auto"/>
              <w:bottom w:val="single" w:sz="4" w:space="0" w:color="auto"/>
              <w:right w:val="single" w:sz="4" w:space="0" w:color="auto"/>
            </w:tcBorders>
          </w:tcPr>
          <w:p w14:paraId="28D868A3"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7</w:t>
            </w:r>
          </w:p>
        </w:tc>
        <w:tc>
          <w:tcPr>
            <w:tcW w:w="4938" w:type="dxa"/>
            <w:tcBorders>
              <w:top w:val="single" w:sz="4" w:space="0" w:color="auto"/>
              <w:left w:val="single" w:sz="4" w:space="0" w:color="auto"/>
              <w:bottom w:val="single" w:sz="4" w:space="0" w:color="auto"/>
              <w:right w:val="single" w:sz="4" w:space="0" w:color="auto"/>
            </w:tcBorders>
            <w:vAlign w:val="center"/>
          </w:tcPr>
          <w:p w14:paraId="1132F535"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«Бендерская гимназия №2»</w:t>
            </w:r>
          </w:p>
        </w:tc>
        <w:tc>
          <w:tcPr>
            <w:tcW w:w="1719" w:type="dxa"/>
            <w:tcBorders>
              <w:top w:val="single" w:sz="4" w:space="0" w:color="auto"/>
              <w:left w:val="single" w:sz="4" w:space="0" w:color="auto"/>
              <w:bottom w:val="single" w:sz="4" w:space="0" w:color="auto"/>
              <w:right w:val="single" w:sz="4" w:space="0" w:color="auto"/>
            </w:tcBorders>
            <w:vAlign w:val="center"/>
          </w:tcPr>
          <w:p w14:paraId="6AF5AA5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6D96009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78,4</w:t>
            </w:r>
          </w:p>
        </w:tc>
        <w:tc>
          <w:tcPr>
            <w:tcW w:w="1111" w:type="dxa"/>
            <w:tcBorders>
              <w:top w:val="single" w:sz="4" w:space="0" w:color="auto"/>
              <w:left w:val="single" w:sz="4" w:space="0" w:color="auto"/>
              <w:bottom w:val="single" w:sz="4" w:space="0" w:color="auto"/>
              <w:right w:val="single" w:sz="4" w:space="0" w:color="auto"/>
            </w:tcBorders>
            <w:vAlign w:val="center"/>
          </w:tcPr>
          <w:p w14:paraId="2EA160E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w:t>
            </w:r>
          </w:p>
        </w:tc>
      </w:tr>
      <w:tr w:rsidR="008F106B" w:rsidRPr="0031503C" w14:paraId="7A1F5553"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0065E21E"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8</w:t>
            </w:r>
          </w:p>
        </w:tc>
        <w:tc>
          <w:tcPr>
            <w:tcW w:w="4938" w:type="dxa"/>
            <w:tcBorders>
              <w:top w:val="single" w:sz="4" w:space="0" w:color="auto"/>
              <w:left w:val="single" w:sz="4" w:space="0" w:color="auto"/>
              <w:bottom w:val="single" w:sz="4" w:space="0" w:color="auto"/>
              <w:right w:val="single" w:sz="4" w:space="0" w:color="auto"/>
            </w:tcBorders>
            <w:vAlign w:val="center"/>
          </w:tcPr>
          <w:p w14:paraId="5FA05537"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«Тираспольская средняя школа №2 имени А.С. Пушкина»</w:t>
            </w:r>
          </w:p>
        </w:tc>
        <w:tc>
          <w:tcPr>
            <w:tcW w:w="1719" w:type="dxa"/>
            <w:tcBorders>
              <w:top w:val="single" w:sz="4" w:space="0" w:color="auto"/>
              <w:left w:val="single" w:sz="4" w:space="0" w:color="auto"/>
              <w:bottom w:val="single" w:sz="4" w:space="0" w:color="auto"/>
              <w:right w:val="single" w:sz="4" w:space="0" w:color="auto"/>
            </w:tcBorders>
            <w:vAlign w:val="center"/>
          </w:tcPr>
          <w:p w14:paraId="24F20EF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753410E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78</w:t>
            </w:r>
          </w:p>
        </w:tc>
        <w:tc>
          <w:tcPr>
            <w:tcW w:w="1111" w:type="dxa"/>
            <w:tcBorders>
              <w:top w:val="single" w:sz="4" w:space="0" w:color="auto"/>
              <w:left w:val="single" w:sz="4" w:space="0" w:color="auto"/>
              <w:bottom w:val="single" w:sz="4" w:space="0" w:color="auto"/>
              <w:right w:val="single" w:sz="4" w:space="0" w:color="auto"/>
            </w:tcBorders>
            <w:vAlign w:val="center"/>
          </w:tcPr>
          <w:p w14:paraId="6979A0E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3,9</w:t>
            </w:r>
          </w:p>
        </w:tc>
      </w:tr>
      <w:tr w:rsidR="008F106B" w:rsidRPr="0031503C" w14:paraId="46FA80F8"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1F1937F5"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9</w:t>
            </w:r>
          </w:p>
        </w:tc>
        <w:tc>
          <w:tcPr>
            <w:tcW w:w="4938" w:type="dxa"/>
            <w:tcBorders>
              <w:top w:val="single" w:sz="4" w:space="0" w:color="auto"/>
              <w:left w:val="single" w:sz="4" w:space="0" w:color="auto"/>
              <w:bottom w:val="single" w:sz="4" w:space="0" w:color="auto"/>
              <w:right w:val="single" w:sz="4" w:space="0" w:color="auto"/>
            </w:tcBorders>
            <w:vAlign w:val="center"/>
          </w:tcPr>
          <w:p w14:paraId="25846D93"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«Тираспольская средняя школа №17 им. В.Ф. Раевского»</w:t>
            </w:r>
          </w:p>
        </w:tc>
        <w:tc>
          <w:tcPr>
            <w:tcW w:w="1719" w:type="dxa"/>
            <w:tcBorders>
              <w:top w:val="single" w:sz="4" w:space="0" w:color="auto"/>
              <w:left w:val="single" w:sz="4" w:space="0" w:color="auto"/>
              <w:bottom w:val="single" w:sz="4" w:space="0" w:color="auto"/>
              <w:right w:val="single" w:sz="4" w:space="0" w:color="auto"/>
            </w:tcBorders>
            <w:vAlign w:val="center"/>
          </w:tcPr>
          <w:p w14:paraId="646C636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2D2DB5A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77,3</w:t>
            </w:r>
          </w:p>
        </w:tc>
        <w:tc>
          <w:tcPr>
            <w:tcW w:w="1111" w:type="dxa"/>
            <w:tcBorders>
              <w:top w:val="single" w:sz="4" w:space="0" w:color="auto"/>
              <w:left w:val="single" w:sz="4" w:space="0" w:color="auto"/>
              <w:bottom w:val="single" w:sz="4" w:space="0" w:color="auto"/>
              <w:right w:val="single" w:sz="4" w:space="0" w:color="auto"/>
            </w:tcBorders>
            <w:vAlign w:val="center"/>
          </w:tcPr>
          <w:p w14:paraId="4D9E24E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w:t>
            </w:r>
          </w:p>
        </w:tc>
      </w:tr>
      <w:tr w:rsidR="008F106B" w:rsidRPr="0031503C" w14:paraId="23F637F3"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133275C6"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10</w:t>
            </w:r>
          </w:p>
        </w:tc>
        <w:tc>
          <w:tcPr>
            <w:tcW w:w="4938" w:type="dxa"/>
            <w:tcBorders>
              <w:top w:val="single" w:sz="4" w:space="0" w:color="auto"/>
              <w:left w:val="single" w:sz="4" w:space="0" w:color="auto"/>
              <w:bottom w:val="single" w:sz="4" w:space="0" w:color="auto"/>
              <w:right w:val="single" w:sz="4" w:space="0" w:color="auto"/>
            </w:tcBorders>
            <w:vAlign w:val="center"/>
          </w:tcPr>
          <w:p w14:paraId="11DCF1F1"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Рыбницкий</w:t>
            </w:r>
            <w:proofErr w:type="spellEnd"/>
            <w:r w:rsidRPr="0031503C">
              <w:rPr>
                <w:rFonts w:ascii="Times New Roman" w:hAnsi="Times New Roman"/>
                <w:sz w:val="24"/>
                <w:szCs w:val="24"/>
              </w:rPr>
              <w:t xml:space="preserve"> теоретический лицей-комплекс»</w:t>
            </w:r>
          </w:p>
        </w:tc>
        <w:tc>
          <w:tcPr>
            <w:tcW w:w="1719" w:type="dxa"/>
            <w:tcBorders>
              <w:top w:val="single" w:sz="4" w:space="0" w:color="auto"/>
              <w:left w:val="single" w:sz="4" w:space="0" w:color="auto"/>
              <w:bottom w:val="single" w:sz="4" w:space="0" w:color="auto"/>
              <w:right w:val="single" w:sz="4" w:space="0" w:color="auto"/>
            </w:tcBorders>
            <w:vAlign w:val="center"/>
          </w:tcPr>
          <w:p w14:paraId="643A693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2FE250F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76,9</w:t>
            </w:r>
          </w:p>
        </w:tc>
        <w:tc>
          <w:tcPr>
            <w:tcW w:w="1111" w:type="dxa"/>
            <w:tcBorders>
              <w:top w:val="single" w:sz="4" w:space="0" w:color="auto"/>
              <w:left w:val="single" w:sz="4" w:space="0" w:color="auto"/>
              <w:bottom w:val="single" w:sz="4" w:space="0" w:color="auto"/>
              <w:right w:val="single" w:sz="4" w:space="0" w:color="auto"/>
            </w:tcBorders>
            <w:vAlign w:val="center"/>
          </w:tcPr>
          <w:p w14:paraId="18482D1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3,9</w:t>
            </w:r>
          </w:p>
        </w:tc>
      </w:tr>
      <w:tr w:rsidR="008F106B" w:rsidRPr="0031503C" w14:paraId="43F048CD"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37CD3D65"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11</w:t>
            </w:r>
          </w:p>
        </w:tc>
        <w:tc>
          <w:tcPr>
            <w:tcW w:w="4938" w:type="dxa"/>
            <w:tcBorders>
              <w:top w:val="single" w:sz="4" w:space="0" w:color="auto"/>
              <w:left w:val="single" w:sz="4" w:space="0" w:color="auto"/>
              <w:bottom w:val="single" w:sz="4" w:space="0" w:color="auto"/>
              <w:right w:val="single" w:sz="4" w:space="0" w:color="auto"/>
            </w:tcBorders>
            <w:vAlign w:val="center"/>
          </w:tcPr>
          <w:p w14:paraId="57B9168B"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Маякская</w:t>
            </w:r>
            <w:proofErr w:type="spellEnd"/>
            <w:r w:rsidRPr="0031503C">
              <w:rPr>
                <w:rFonts w:ascii="Times New Roman" w:hAnsi="Times New Roman"/>
                <w:sz w:val="24"/>
                <w:szCs w:val="24"/>
              </w:rPr>
              <w:t xml:space="preserve"> общеобразовательная средняя школа им. С.К. Колесниченко </w:t>
            </w:r>
            <w:proofErr w:type="spellStart"/>
            <w:r w:rsidRPr="0031503C">
              <w:rPr>
                <w:rFonts w:ascii="Times New Roman" w:hAnsi="Times New Roman"/>
                <w:sz w:val="24"/>
                <w:szCs w:val="24"/>
              </w:rPr>
              <w:t>Григориопольского</w:t>
            </w:r>
            <w:proofErr w:type="spellEnd"/>
            <w:r w:rsidRPr="0031503C">
              <w:rPr>
                <w:rFonts w:ascii="Times New Roman" w:hAnsi="Times New Roman"/>
                <w:sz w:val="24"/>
                <w:szCs w:val="24"/>
              </w:rPr>
              <w:t xml:space="preserve"> района»</w:t>
            </w:r>
          </w:p>
        </w:tc>
        <w:tc>
          <w:tcPr>
            <w:tcW w:w="1719" w:type="dxa"/>
            <w:tcBorders>
              <w:top w:val="single" w:sz="4" w:space="0" w:color="auto"/>
              <w:left w:val="single" w:sz="4" w:space="0" w:color="auto"/>
              <w:bottom w:val="single" w:sz="4" w:space="0" w:color="auto"/>
              <w:right w:val="single" w:sz="4" w:space="0" w:color="auto"/>
            </w:tcBorders>
            <w:vAlign w:val="center"/>
          </w:tcPr>
          <w:p w14:paraId="72A2BDF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685DB28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74</w:t>
            </w:r>
          </w:p>
        </w:tc>
        <w:tc>
          <w:tcPr>
            <w:tcW w:w="1111" w:type="dxa"/>
            <w:tcBorders>
              <w:top w:val="single" w:sz="4" w:space="0" w:color="auto"/>
              <w:left w:val="single" w:sz="4" w:space="0" w:color="auto"/>
              <w:bottom w:val="single" w:sz="4" w:space="0" w:color="auto"/>
              <w:right w:val="single" w:sz="4" w:space="0" w:color="auto"/>
            </w:tcBorders>
            <w:vAlign w:val="center"/>
          </w:tcPr>
          <w:p w14:paraId="6D968EC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3,90</w:t>
            </w:r>
          </w:p>
        </w:tc>
      </w:tr>
      <w:tr w:rsidR="008F106B" w:rsidRPr="0031503C" w14:paraId="487E8BB8" w14:textId="77777777">
        <w:trPr>
          <w:trHeight w:val="544"/>
        </w:trPr>
        <w:tc>
          <w:tcPr>
            <w:tcW w:w="681" w:type="dxa"/>
            <w:tcBorders>
              <w:top w:val="single" w:sz="4" w:space="0" w:color="auto"/>
              <w:left w:val="single" w:sz="4" w:space="0" w:color="auto"/>
              <w:bottom w:val="single" w:sz="4" w:space="0" w:color="auto"/>
              <w:right w:val="single" w:sz="4" w:space="0" w:color="auto"/>
            </w:tcBorders>
          </w:tcPr>
          <w:p w14:paraId="7425B883"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12</w:t>
            </w:r>
          </w:p>
        </w:tc>
        <w:tc>
          <w:tcPr>
            <w:tcW w:w="4938" w:type="dxa"/>
            <w:tcBorders>
              <w:top w:val="single" w:sz="4" w:space="0" w:color="auto"/>
              <w:left w:val="single" w:sz="4" w:space="0" w:color="auto"/>
              <w:bottom w:val="single" w:sz="4" w:space="0" w:color="auto"/>
              <w:right w:val="single" w:sz="4" w:space="0" w:color="auto"/>
            </w:tcBorders>
            <w:vAlign w:val="center"/>
          </w:tcPr>
          <w:p w14:paraId="662463D6"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«Тираспольская средняя школа №11»</w:t>
            </w:r>
          </w:p>
        </w:tc>
        <w:tc>
          <w:tcPr>
            <w:tcW w:w="1719" w:type="dxa"/>
            <w:tcBorders>
              <w:top w:val="single" w:sz="4" w:space="0" w:color="auto"/>
              <w:left w:val="single" w:sz="4" w:space="0" w:color="auto"/>
              <w:bottom w:val="single" w:sz="4" w:space="0" w:color="auto"/>
              <w:right w:val="single" w:sz="4" w:space="0" w:color="auto"/>
            </w:tcBorders>
            <w:vAlign w:val="center"/>
          </w:tcPr>
          <w:p w14:paraId="1D16F87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27" w:type="dxa"/>
            <w:tcBorders>
              <w:top w:val="single" w:sz="4" w:space="0" w:color="auto"/>
              <w:left w:val="single" w:sz="4" w:space="0" w:color="auto"/>
              <w:bottom w:val="single" w:sz="4" w:space="0" w:color="auto"/>
              <w:right w:val="single" w:sz="4" w:space="0" w:color="auto"/>
            </w:tcBorders>
            <w:vAlign w:val="center"/>
          </w:tcPr>
          <w:p w14:paraId="15469A0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70,6</w:t>
            </w:r>
          </w:p>
        </w:tc>
        <w:tc>
          <w:tcPr>
            <w:tcW w:w="1111" w:type="dxa"/>
            <w:tcBorders>
              <w:top w:val="single" w:sz="4" w:space="0" w:color="auto"/>
              <w:left w:val="single" w:sz="4" w:space="0" w:color="auto"/>
              <w:bottom w:val="single" w:sz="4" w:space="0" w:color="auto"/>
              <w:right w:val="single" w:sz="4" w:space="0" w:color="auto"/>
            </w:tcBorders>
            <w:vAlign w:val="center"/>
          </w:tcPr>
          <w:p w14:paraId="50903CE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3,9</w:t>
            </w:r>
          </w:p>
        </w:tc>
      </w:tr>
    </w:tbl>
    <w:p w14:paraId="39C2E517" w14:textId="77777777" w:rsidR="008F106B" w:rsidRPr="0031503C" w:rsidRDefault="008F106B">
      <w:pPr>
        <w:spacing w:after="0" w:line="240" w:lineRule="auto"/>
        <w:ind w:firstLine="567"/>
        <w:jc w:val="both"/>
        <w:rPr>
          <w:rFonts w:ascii="Times New Roman" w:hAnsi="Times New Roman" w:cs="Times New Roman"/>
          <w:sz w:val="24"/>
          <w:szCs w:val="24"/>
        </w:rPr>
      </w:pPr>
    </w:p>
    <w:p w14:paraId="04DB75A1" w14:textId="77777777" w:rsidR="008F106B" w:rsidRPr="0031503C" w:rsidRDefault="00C401F7">
      <w:pPr>
        <w:spacing w:after="0" w:line="240" w:lineRule="auto"/>
        <w:jc w:val="center"/>
        <w:rPr>
          <w:rFonts w:ascii="Times New Roman" w:eastAsia="Times New Roman" w:hAnsi="Times New Roman" w:cs="Times New Roman"/>
          <w:i/>
          <w:sz w:val="28"/>
          <w:szCs w:val="28"/>
        </w:rPr>
      </w:pPr>
      <w:r w:rsidRPr="0031503C">
        <w:rPr>
          <w:rFonts w:ascii="Times New Roman" w:hAnsi="Times New Roman" w:cs="Times New Roman"/>
          <w:sz w:val="24"/>
          <w:szCs w:val="24"/>
        </w:rPr>
        <w:t xml:space="preserve">Рейтинг организаций общего образования </w:t>
      </w:r>
      <w:r w:rsidRPr="0031503C">
        <w:rPr>
          <w:rFonts w:ascii="Times New Roman" w:hAnsi="Times New Roman" w:cs="Times New Roman"/>
          <w:b/>
          <w:i/>
          <w:sz w:val="24"/>
          <w:szCs w:val="24"/>
        </w:rPr>
        <w:t>с низкими</w:t>
      </w:r>
      <w:r w:rsidRPr="0031503C">
        <w:rPr>
          <w:rFonts w:ascii="Times New Roman" w:hAnsi="Times New Roman" w:cs="Times New Roman"/>
          <w:sz w:val="24"/>
          <w:szCs w:val="24"/>
        </w:rPr>
        <w:t xml:space="preserve"> результатами диагностической проверочной работы </w:t>
      </w:r>
      <w:r w:rsidRPr="0031503C">
        <w:rPr>
          <w:rFonts w:ascii="Times New Roman" w:hAnsi="Times New Roman" w:cs="Times New Roman"/>
          <w:b/>
          <w:i/>
          <w:sz w:val="24"/>
          <w:szCs w:val="24"/>
        </w:rPr>
        <w:t>по физике</w:t>
      </w:r>
      <w:r w:rsidRPr="0031503C">
        <w:rPr>
          <w:rFonts w:ascii="Times New Roman" w:hAnsi="Times New Roman" w:cs="Times New Roman"/>
          <w:sz w:val="24"/>
          <w:szCs w:val="24"/>
        </w:rPr>
        <w:t xml:space="preserve"> обучающихся 10 классов</w:t>
      </w:r>
    </w:p>
    <w:tbl>
      <w:tblPr>
        <w:tblStyle w:val="8"/>
        <w:tblW w:w="9776" w:type="dxa"/>
        <w:tblLook w:val="04A0" w:firstRow="1" w:lastRow="0" w:firstColumn="1" w:lastColumn="0" w:noHBand="0" w:noVBand="1"/>
      </w:tblPr>
      <w:tblGrid>
        <w:gridCol w:w="692"/>
        <w:gridCol w:w="4931"/>
        <w:gridCol w:w="1616"/>
        <w:gridCol w:w="1403"/>
        <w:gridCol w:w="1134"/>
      </w:tblGrid>
      <w:tr w:rsidR="008F106B" w:rsidRPr="0031503C" w14:paraId="4EC51287" w14:textId="77777777">
        <w:trPr>
          <w:trHeight w:val="558"/>
        </w:trPr>
        <w:tc>
          <w:tcPr>
            <w:tcW w:w="692" w:type="dxa"/>
            <w:tcBorders>
              <w:top w:val="single" w:sz="4" w:space="0" w:color="auto"/>
              <w:left w:val="single" w:sz="4" w:space="0" w:color="auto"/>
              <w:bottom w:val="single" w:sz="4" w:space="0" w:color="auto"/>
              <w:right w:val="single" w:sz="4" w:space="0" w:color="auto"/>
            </w:tcBorders>
          </w:tcPr>
          <w:p w14:paraId="723C65E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lastRenderedPageBreak/>
              <w:t>№ п/п</w:t>
            </w:r>
          </w:p>
        </w:tc>
        <w:tc>
          <w:tcPr>
            <w:tcW w:w="4931" w:type="dxa"/>
            <w:tcBorders>
              <w:top w:val="single" w:sz="4" w:space="0" w:color="auto"/>
              <w:left w:val="single" w:sz="4" w:space="0" w:color="auto"/>
              <w:bottom w:val="single" w:sz="4" w:space="0" w:color="auto"/>
              <w:right w:val="single" w:sz="4" w:space="0" w:color="auto"/>
            </w:tcBorders>
          </w:tcPr>
          <w:p w14:paraId="121DFC2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616" w:type="dxa"/>
            <w:tcBorders>
              <w:top w:val="single" w:sz="4" w:space="0" w:color="auto"/>
              <w:left w:val="single" w:sz="4" w:space="0" w:color="auto"/>
              <w:bottom w:val="single" w:sz="4" w:space="0" w:color="auto"/>
              <w:right w:val="single" w:sz="4" w:space="0" w:color="auto"/>
            </w:tcBorders>
          </w:tcPr>
          <w:p w14:paraId="2360191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403" w:type="dxa"/>
            <w:tcBorders>
              <w:top w:val="single" w:sz="4" w:space="0" w:color="auto"/>
              <w:left w:val="single" w:sz="4" w:space="0" w:color="auto"/>
              <w:bottom w:val="single" w:sz="4" w:space="0" w:color="auto"/>
              <w:right w:val="single" w:sz="4" w:space="0" w:color="auto"/>
            </w:tcBorders>
          </w:tcPr>
          <w:p w14:paraId="38AFAA40"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134" w:type="dxa"/>
            <w:tcBorders>
              <w:top w:val="single" w:sz="4" w:space="0" w:color="auto"/>
              <w:left w:val="single" w:sz="4" w:space="0" w:color="auto"/>
              <w:bottom w:val="single" w:sz="4" w:space="0" w:color="auto"/>
              <w:right w:val="single" w:sz="4" w:space="0" w:color="auto"/>
            </w:tcBorders>
          </w:tcPr>
          <w:p w14:paraId="46232EB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2572074A" w14:textId="77777777">
        <w:trPr>
          <w:trHeight w:val="279"/>
        </w:trPr>
        <w:tc>
          <w:tcPr>
            <w:tcW w:w="9776" w:type="dxa"/>
            <w:gridSpan w:val="5"/>
            <w:tcBorders>
              <w:top w:val="single" w:sz="4" w:space="0" w:color="auto"/>
              <w:left w:val="single" w:sz="4" w:space="0" w:color="auto"/>
              <w:bottom w:val="single" w:sz="4" w:space="0" w:color="auto"/>
              <w:right w:val="single" w:sz="4" w:space="0" w:color="auto"/>
            </w:tcBorders>
          </w:tcPr>
          <w:p w14:paraId="7964A74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Базовый уровень</w:t>
            </w:r>
          </w:p>
        </w:tc>
      </w:tr>
      <w:tr w:rsidR="008F106B" w:rsidRPr="0031503C" w14:paraId="66E12125" w14:textId="77777777">
        <w:trPr>
          <w:trHeight w:val="546"/>
        </w:trPr>
        <w:tc>
          <w:tcPr>
            <w:tcW w:w="692" w:type="dxa"/>
            <w:tcBorders>
              <w:top w:val="single" w:sz="4" w:space="0" w:color="auto"/>
              <w:left w:val="single" w:sz="4" w:space="0" w:color="auto"/>
              <w:bottom w:val="single" w:sz="4" w:space="0" w:color="auto"/>
              <w:right w:val="single" w:sz="4" w:space="0" w:color="auto"/>
            </w:tcBorders>
          </w:tcPr>
          <w:p w14:paraId="228E7A3A"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4931" w:type="dxa"/>
            <w:tcBorders>
              <w:top w:val="single" w:sz="4" w:space="0" w:color="auto"/>
              <w:left w:val="single" w:sz="4" w:space="0" w:color="auto"/>
              <w:bottom w:val="single" w:sz="4" w:space="0" w:color="auto"/>
              <w:right w:val="single" w:sz="4" w:space="0" w:color="auto"/>
            </w:tcBorders>
            <w:vAlign w:val="center"/>
          </w:tcPr>
          <w:p w14:paraId="4EF3BC77"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 xml:space="preserve">ГОУ «Тираспольское Суворовское военное училище» </w:t>
            </w:r>
          </w:p>
        </w:tc>
        <w:tc>
          <w:tcPr>
            <w:tcW w:w="1616" w:type="dxa"/>
            <w:tcBorders>
              <w:top w:val="single" w:sz="4" w:space="0" w:color="auto"/>
              <w:left w:val="single" w:sz="4" w:space="0" w:color="auto"/>
              <w:bottom w:val="single" w:sz="4" w:space="0" w:color="auto"/>
              <w:right w:val="single" w:sz="4" w:space="0" w:color="auto"/>
            </w:tcBorders>
            <w:vAlign w:val="center"/>
          </w:tcPr>
          <w:p w14:paraId="7792005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88,9</w:t>
            </w:r>
          </w:p>
        </w:tc>
        <w:tc>
          <w:tcPr>
            <w:tcW w:w="1403" w:type="dxa"/>
            <w:tcBorders>
              <w:top w:val="single" w:sz="4" w:space="0" w:color="auto"/>
              <w:left w:val="single" w:sz="4" w:space="0" w:color="auto"/>
              <w:bottom w:val="single" w:sz="4" w:space="0" w:color="auto"/>
              <w:right w:val="single" w:sz="4" w:space="0" w:color="auto"/>
            </w:tcBorders>
            <w:vAlign w:val="center"/>
          </w:tcPr>
          <w:p w14:paraId="3722EA2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22,2</w:t>
            </w:r>
          </w:p>
        </w:tc>
        <w:tc>
          <w:tcPr>
            <w:tcW w:w="1134" w:type="dxa"/>
            <w:tcBorders>
              <w:top w:val="single" w:sz="4" w:space="0" w:color="auto"/>
              <w:left w:val="single" w:sz="4" w:space="0" w:color="auto"/>
              <w:bottom w:val="single" w:sz="4" w:space="0" w:color="auto"/>
              <w:right w:val="single" w:sz="4" w:space="0" w:color="auto"/>
            </w:tcBorders>
            <w:vAlign w:val="center"/>
          </w:tcPr>
          <w:p w14:paraId="517DEC5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3,1</w:t>
            </w:r>
          </w:p>
        </w:tc>
      </w:tr>
      <w:tr w:rsidR="008F106B" w:rsidRPr="0031503C" w14:paraId="24D885BF" w14:textId="77777777">
        <w:trPr>
          <w:trHeight w:val="673"/>
        </w:trPr>
        <w:tc>
          <w:tcPr>
            <w:tcW w:w="692" w:type="dxa"/>
            <w:tcBorders>
              <w:top w:val="single" w:sz="4" w:space="0" w:color="auto"/>
              <w:left w:val="single" w:sz="4" w:space="0" w:color="auto"/>
              <w:bottom w:val="single" w:sz="4" w:space="0" w:color="auto"/>
              <w:right w:val="single" w:sz="4" w:space="0" w:color="auto"/>
            </w:tcBorders>
          </w:tcPr>
          <w:p w14:paraId="65C16A3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2</w:t>
            </w:r>
          </w:p>
        </w:tc>
        <w:tc>
          <w:tcPr>
            <w:tcW w:w="4931" w:type="dxa"/>
            <w:tcBorders>
              <w:top w:val="single" w:sz="4" w:space="0" w:color="auto"/>
              <w:left w:val="single" w:sz="4" w:space="0" w:color="auto"/>
              <w:bottom w:val="single" w:sz="4" w:space="0" w:color="auto"/>
              <w:right w:val="single" w:sz="4" w:space="0" w:color="auto"/>
            </w:tcBorders>
            <w:vAlign w:val="center"/>
          </w:tcPr>
          <w:p w14:paraId="4814E81F"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«Бендерская средняя общеобразовательная школа № 14»</w:t>
            </w:r>
          </w:p>
        </w:tc>
        <w:tc>
          <w:tcPr>
            <w:tcW w:w="1616" w:type="dxa"/>
            <w:tcBorders>
              <w:top w:val="single" w:sz="4" w:space="0" w:color="auto"/>
              <w:left w:val="single" w:sz="4" w:space="0" w:color="auto"/>
              <w:bottom w:val="single" w:sz="4" w:space="0" w:color="auto"/>
              <w:right w:val="single" w:sz="4" w:space="0" w:color="auto"/>
            </w:tcBorders>
            <w:vAlign w:val="center"/>
          </w:tcPr>
          <w:p w14:paraId="6519B7D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100</w:t>
            </w:r>
          </w:p>
        </w:tc>
        <w:tc>
          <w:tcPr>
            <w:tcW w:w="1403" w:type="dxa"/>
            <w:tcBorders>
              <w:top w:val="single" w:sz="4" w:space="0" w:color="auto"/>
              <w:left w:val="single" w:sz="4" w:space="0" w:color="auto"/>
              <w:bottom w:val="single" w:sz="4" w:space="0" w:color="auto"/>
              <w:right w:val="single" w:sz="4" w:space="0" w:color="auto"/>
            </w:tcBorders>
            <w:vAlign w:val="center"/>
          </w:tcPr>
          <w:p w14:paraId="26AD9C8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6D59B09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w:t>
            </w:r>
          </w:p>
        </w:tc>
      </w:tr>
      <w:tr w:rsidR="008F106B" w:rsidRPr="0031503C" w14:paraId="72630B63" w14:textId="77777777">
        <w:trPr>
          <w:trHeight w:val="558"/>
        </w:trPr>
        <w:tc>
          <w:tcPr>
            <w:tcW w:w="692" w:type="dxa"/>
            <w:tcBorders>
              <w:top w:val="single" w:sz="4" w:space="0" w:color="auto"/>
              <w:left w:val="single" w:sz="4" w:space="0" w:color="auto"/>
              <w:bottom w:val="single" w:sz="4" w:space="0" w:color="auto"/>
              <w:right w:val="single" w:sz="4" w:space="0" w:color="auto"/>
            </w:tcBorders>
          </w:tcPr>
          <w:p w14:paraId="218FB1A7"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4931" w:type="dxa"/>
            <w:tcBorders>
              <w:top w:val="single" w:sz="4" w:space="0" w:color="auto"/>
              <w:left w:val="single" w:sz="4" w:space="0" w:color="auto"/>
              <w:bottom w:val="single" w:sz="4" w:space="0" w:color="auto"/>
              <w:right w:val="single" w:sz="4" w:space="0" w:color="auto"/>
            </w:tcBorders>
            <w:vAlign w:val="center"/>
          </w:tcPr>
          <w:p w14:paraId="209F0F2A"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«Средняя общеобразовательная русско-молдавская школа № 7 г. Дубоссары»</w:t>
            </w:r>
          </w:p>
        </w:tc>
        <w:tc>
          <w:tcPr>
            <w:tcW w:w="1616" w:type="dxa"/>
            <w:tcBorders>
              <w:top w:val="single" w:sz="4" w:space="0" w:color="auto"/>
              <w:left w:val="single" w:sz="4" w:space="0" w:color="auto"/>
              <w:bottom w:val="single" w:sz="4" w:space="0" w:color="auto"/>
              <w:right w:val="single" w:sz="4" w:space="0" w:color="auto"/>
            </w:tcBorders>
            <w:vAlign w:val="center"/>
          </w:tcPr>
          <w:p w14:paraId="11157A4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77,8</w:t>
            </w:r>
          </w:p>
        </w:tc>
        <w:tc>
          <w:tcPr>
            <w:tcW w:w="1403" w:type="dxa"/>
            <w:tcBorders>
              <w:top w:val="single" w:sz="4" w:space="0" w:color="auto"/>
              <w:left w:val="single" w:sz="4" w:space="0" w:color="auto"/>
              <w:bottom w:val="single" w:sz="4" w:space="0" w:color="auto"/>
              <w:right w:val="single" w:sz="4" w:space="0" w:color="auto"/>
            </w:tcBorders>
            <w:vAlign w:val="center"/>
          </w:tcPr>
          <w:p w14:paraId="0000BC3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22,2</w:t>
            </w:r>
          </w:p>
        </w:tc>
        <w:tc>
          <w:tcPr>
            <w:tcW w:w="1134" w:type="dxa"/>
            <w:tcBorders>
              <w:top w:val="single" w:sz="4" w:space="0" w:color="auto"/>
              <w:left w:val="single" w:sz="4" w:space="0" w:color="auto"/>
              <w:bottom w:val="single" w:sz="4" w:space="0" w:color="auto"/>
              <w:right w:val="single" w:sz="4" w:space="0" w:color="auto"/>
            </w:tcBorders>
            <w:vAlign w:val="center"/>
          </w:tcPr>
          <w:p w14:paraId="3741CD0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w:t>
            </w:r>
          </w:p>
        </w:tc>
      </w:tr>
      <w:tr w:rsidR="008F106B" w:rsidRPr="0031503C" w14:paraId="553479D3" w14:textId="77777777">
        <w:trPr>
          <w:trHeight w:val="279"/>
        </w:trPr>
        <w:tc>
          <w:tcPr>
            <w:tcW w:w="692" w:type="dxa"/>
            <w:tcBorders>
              <w:top w:val="single" w:sz="4" w:space="0" w:color="auto"/>
              <w:left w:val="single" w:sz="4" w:space="0" w:color="auto"/>
              <w:bottom w:val="single" w:sz="4" w:space="0" w:color="auto"/>
              <w:right w:val="single" w:sz="4" w:space="0" w:color="auto"/>
            </w:tcBorders>
          </w:tcPr>
          <w:p w14:paraId="5CB8C308"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4</w:t>
            </w:r>
          </w:p>
        </w:tc>
        <w:tc>
          <w:tcPr>
            <w:tcW w:w="4931" w:type="dxa"/>
            <w:tcBorders>
              <w:top w:val="single" w:sz="4" w:space="0" w:color="auto"/>
              <w:left w:val="single" w:sz="4" w:space="0" w:color="auto"/>
              <w:bottom w:val="single" w:sz="4" w:space="0" w:color="auto"/>
              <w:right w:val="single" w:sz="4" w:space="0" w:color="auto"/>
            </w:tcBorders>
            <w:vAlign w:val="center"/>
          </w:tcPr>
          <w:p w14:paraId="371F03AA"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«Дубоссарская русская  средняя общеобразовательная школа № 2»</w:t>
            </w:r>
          </w:p>
        </w:tc>
        <w:tc>
          <w:tcPr>
            <w:tcW w:w="1616" w:type="dxa"/>
            <w:tcBorders>
              <w:top w:val="single" w:sz="4" w:space="0" w:color="auto"/>
              <w:left w:val="single" w:sz="4" w:space="0" w:color="auto"/>
              <w:bottom w:val="single" w:sz="4" w:space="0" w:color="auto"/>
              <w:right w:val="single" w:sz="4" w:space="0" w:color="auto"/>
            </w:tcBorders>
            <w:vAlign w:val="center"/>
          </w:tcPr>
          <w:p w14:paraId="3BDC70F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76,7</w:t>
            </w:r>
          </w:p>
        </w:tc>
        <w:tc>
          <w:tcPr>
            <w:tcW w:w="1403" w:type="dxa"/>
            <w:tcBorders>
              <w:top w:val="single" w:sz="4" w:space="0" w:color="auto"/>
              <w:left w:val="single" w:sz="4" w:space="0" w:color="auto"/>
              <w:bottom w:val="single" w:sz="4" w:space="0" w:color="auto"/>
              <w:right w:val="single" w:sz="4" w:space="0" w:color="auto"/>
            </w:tcBorders>
            <w:vAlign w:val="center"/>
          </w:tcPr>
          <w:p w14:paraId="12E6964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33,3</w:t>
            </w:r>
          </w:p>
        </w:tc>
        <w:tc>
          <w:tcPr>
            <w:tcW w:w="1134" w:type="dxa"/>
            <w:tcBorders>
              <w:top w:val="single" w:sz="4" w:space="0" w:color="auto"/>
              <w:left w:val="single" w:sz="4" w:space="0" w:color="auto"/>
              <w:bottom w:val="single" w:sz="4" w:space="0" w:color="auto"/>
              <w:right w:val="single" w:sz="4" w:space="0" w:color="auto"/>
            </w:tcBorders>
            <w:vAlign w:val="center"/>
          </w:tcPr>
          <w:p w14:paraId="331F5CB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3,1</w:t>
            </w:r>
          </w:p>
        </w:tc>
      </w:tr>
      <w:tr w:rsidR="008F106B" w:rsidRPr="0031503C" w14:paraId="24E3F194" w14:textId="77777777">
        <w:trPr>
          <w:trHeight w:val="558"/>
        </w:trPr>
        <w:tc>
          <w:tcPr>
            <w:tcW w:w="692" w:type="dxa"/>
            <w:tcBorders>
              <w:top w:val="single" w:sz="4" w:space="0" w:color="auto"/>
              <w:left w:val="single" w:sz="4" w:space="0" w:color="auto"/>
              <w:bottom w:val="single" w:sz="4" w:space="0" w:color="auto"/>
              <w:right w:val="single" w:sz="4" w:space="0" w:color="auto"/>
            </w:tcBorders>
          </w:tcPr>
          <w:p w14:paraId="593266F9"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5</w:t>
            </w:r>
          </w:p>
        </w:tc>
        <w:tc>
          <w:tcPr>
            <w:tcW w:w="4931" w:type="dxa"/>
            <w:tcBorders>
              <w:top w:val="single" w:sz="4" w:space="0" w:color="auto"/>
              <w:left w:val="single" w:sz="4" w:space="0" w:color="auto"/>
              <w:bottom w:val="single" w:sz="4" w:space="0" w:color="auto"/>
              <w:right w:val="single" w:sz="4" w:space="0" w:color="auto"/>
            </w:tcBorders>
            <w:vAlign w:val="center"/>
          </w:tcPr>
          <w:p w14:paraId="7DA537B1"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Слободзейская</w:t>
            </w:r>
            <w:proofErr w:type="spellEnd"/>
            <w:r w:rsidRPr="0031503C">
              <w:rPr>
                <w:rFonts w:ascii="Times New Roman" w:hAnsi="Times New Roman"/>
                <w:sz w:val="24"/>
                <w:szCs w:val="24"/>
              </w:rPr>
              <w:t xml:space="preserve"> средняя общеобразовательная школа № 1»</w:t>
            </w:r>
          </w:p>
        </w:tc>
        <w:tc>
          <w:tcPr>
            <w:tcW w:w="1616" w:type="dxa"/>
            <w:tcBorders>
              <w:top w:val="single" w:sz="4" w:space="0" w:color="auto"/>
              <w:left w:val="single" w:sz="4" w:space="0" w:color="auto"/>
              <w:bottom w:val="single" w:sz="4" w:space="0" w:color="auto"/>
              <w:right w:val="single" w:sz="4" w:space="0" w:color="auto"/>
            </w:tcBorders>
            <w:vAlign w:val="center"/>
          </w:tcPr>
          <w:p w14:paraId="46568E5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75</w:t>
            </w:r>
          </w:p>
        </w:tc>
        <w:tc>
          <w:tcPr>
            <w:tcW w:w="1403" w:type="dxa"/>
            <w:tcBorders>
              <w:top w:val="single" w:sz="4" w:space="0" w:color="auto"/>
              <w:left w:val="single" w:sz="4" w:space="0" w:color="auto"/>
              <w:bottom w:val="single" w:sz="4" w:space="0" w:color="auto"/>
              <w:right w:val="single" w:sz="4" w:space="0" w:color="auto"/>
            </w:tcBorders>
            <w:vAlign w:val="center"/>
          </w:tcPr>
          <w:p w14:paraId="019E8D9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19</w:t>
            </w:r>
          </w:p>
        </w:tc>
        <w:tc>
          <w:tcPr>
            <w:tcW w:w="1134" w:type="dxa"/>
            <w:tcBorders>
              <w:top w:val="single" w:sz="4" w:space="0" w:color="auto"/>
              <w:left w:val="single" w:sz="4" w:space="0" w:color="auto"/>
              <w:bottom w:val="single" w:sz="4" w:space="0" w:color="auto"/>
              <w:right w:val="single" w:sz="4" w:space="0" w:color="auto"/>
            </w:tcBorders>
            <w:vAlign w:val="center"/>
          </w:tcPr>
          <w:p w14:paraId="3AA9F33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2,9</w:t>
            </w:r>
          </w:p>
        </w:tc>
      </w:tr>
      <w:tr w:rsidR="008F106B" w:rsidRPr="0031503C" w14:paraId="3734863E" w14:textId="77777777">
        <w:trPr>
          <w:trHeight w:val="282"/>
        </w:trPr>
        <w:tc>
          <w:tcPr>
            <w:tcW w:w="692" w:type="dxa"/>
            <w:tcBorders>
              <w:top w:val="single" w:sz="4" w:space="0" w:color="auto"/>
              <w:left w:val="single" w:sz="4" w:space="0" w:color="auto"/>
              <w:bottom w:val="single" w:sz="4" w:space="0" w:color="auto"/>
              <w:right w:val="single" w:sz="4" w:space="0" w:color="auto"/>
            </w:tcBorders>
          </w:tcPr>
          <w:p w14:paraId="57B777FB"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6</w:t>
            </w:r>
          </w:p>
        </w:tc>
        <w:tc>
          <w:tcPr>
            <w:tcW w:w="4931" w:type="dxa"/>
            <w:tcBorders>
              <w:top w:val="single" w:sz="4" w:space="0" w:color="auto"/>
              <w:left w:val="single" w:sz="4" w:space="0" w:color="auto"/>
              <w:bottom w:val="single" w:sz="4" w:space="0" w:color="auto"/>
              <w:right w:val="single" w:sz="4" w:space="0" w:color="auto"/>
            </w:tcBorders>
            <w:vAlign w:val="center"/>
          </w:tcPr>
          <w:p w14:paraId="3482C162"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«Тираспольская средняя школа №7»</w:t>
            </w:r>
          </w:p>
        </w:tc>
        <w:tc>
          <w:tcPr>
            <w:tcW w:w="1616" w:type="dxa"/>
            <w:tcBorders>
              <w:top w:val="single" w:sz="4" w:space="0" w:color="auto"/>
              <w:left w:val="single" w:sz="4" w:space="0" w:color="auto"/>
              <w:bottom w:val="single" w:sz="4" w:space="0" w:color="auto"/>
              <w:right w:val="single" w:sz="4" w:space="0" w:color="auto"/>
            </w:tcBorders>
            <w:vAlign w:val="center"/>
          </w:tcPr>
          <w:p w14:paraId="1741A75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60,0</w:t>
            </w:r>
          </w:p>
        </w:tc>
        <w:tc>
          <w:tcPr>
            <w:tcW w:w="1403" w:type="dxa"/>
            <w:tcBorders>
              <w:top w:val="single" w:sz="4" w:space="0" w:color="auto"/>
              <w:left w:val="single" w:sz="4" w:space="0" w:color="auto"/>
              <w:bottom w:val="single" w:sz="4" w:space="0" w:color="auto"/>
              <w:right w:val="single" w:sz="4" w:space="0" w:color="auto"/>
            </w:tcBorders>
            <w:vAlign w:val="center"/>
          </w:tcPr>
          <w:p w14:paraId="4CBD8D2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33,3</w:t>
            </w:r>
          </w:p>
        </w:tc>
        <w:tc>
          <w:tcPr>
            <w:tcW w:w="1134" w:type="dxa"/>
            <w:tcBorders>
              <w:top w:val="single" w:sz="4" w:space="0" w:color="auto"/>
              <w:left w:val="single" w:sz="4" w:space="0" w:color="auto"/>
              <w:bottom w:val="single" w:sz="4" w:space="0" w:color="auto"/>
              <w:right w:val="single" w:sz="4" w:space="0" w:color="auto"/>
            </w:tcBorders>
            <w:vAlign w:val="center"/>
          </w:tcPr>
          <w:p w14:paraId="1EDD9F4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3</w:t>
            </w:r>
          </w:p>
        </w:tc>
      </w:tr>
      <w:tr w:rsidR="008F106B" w:rsidRPr="0031503C" w14:paraId="5D80E7F6" w14:textId="77777777">
        <w:trPr>
          <w:trHeight w:val="546"/>
        </w:trPr>
        <w:tc>
          <w:tcPr>
            <w:tcW w:w="692" w:type="dxa"/>
            <w:tcBorders>
              <w:top w:val="single" w:sz="4" w:space="0" w:color="auto"/>
              <w:left w:val="single" w:sz="4" w:space="0" w:color="auto"/>
              <w:bottom w:val="single" w:sz="4" w:space="0" w:color="auto"/>
              <w:right w:val="single" w:sz="4" w:space="0" w:color="auto"/>
            </w:tcBorders>
          </w:tcPr>
          <w:p w14:paraId="750EC060"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7</w:t>
            </w:r>
          </w:p>
        </w:tc>
        <w:tc>
          <w:tcPr>
            <w:tcW w:w="4931" w:type="dxa"/>
            <w:tcBorders>
              <w:top w:val="single" w:sz="4" w:space="0" w:color="auto"/>
              <w:left w:val="single" w:sz="4" w:space="0" w:color="auto"/>
              <w:bottom w:val="single" w:sz="4" w:space="0" w:color="auto"/>
              <w:right w:val="single" w:sz="4" w:space="0" w:color="auto"/>
            </w:tcBorders>
            <w:vAlign w:val="center"/>
          </w:tcPr>
          <w:p w14:paraId="51F72A7F"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Слободзейский</w:t>
            </w:r>
            <w:proofErr w:type="spellEnd"/>
            <w:r w:rsidRPr="0031503C">
              <w:rPr>
                <w:rFonts w:ascii="Times New Roman" w:hAnsi="Times New Roman"/>
                <w:sz w:val="24"/>
                <w:szCs w:val="24"/>
              </w:rPr>
              <w:t xml:space="preserve"> теоретический лицей-комплекс им. П.К. </w:t>
            </w:r>
            <w:proofErr w:type="spellStart"/>
            <w:r w:rsidRPr="0031503C">
              <w:rPr>
                <w:rFonts w:ascii="Times New Roman" w:hAnsi="Times New Roman"/>
                <w:sz w:val="24"/>
                <w:szCs w:val="24"/>
              </w:rPr>
              <w:t>Спельник</w:t>
            </w:r>
            <w:proofErr w:type="spellEnd"/>
            <w:r w:rsidRPr="0031503C">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vAlign w:val="center"/>
          </w:tcPr>
          <w:p w14:paraId="12261B4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69,2</w:t>
            </w:r>
          </w:p>
        </w:tc>
        <w:tc>
          <w:tcPr>
            <w:tcW w:w="1403" w:type="dxa"/>
            <w:tcBorders>
              <w:top w:val="single" w:sz="4" w:space="0" w:color="auto"/>
              <w:left w:val="single" w:sz="4" w:space="0" w:color="auto"/>
              <w:bottom w:val="single" w:sz="4" w:space="0" w:color="auto"/>
              <w:right w:val="single" w:sz="4" w:space="0" w:color="auto"/>
            </w:tcBorders>
            <w:vAlign w:val="center"/>
          </w:tcPr>
          <w:p w14:paraId="5AF18E7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8,7</w:t>
            </w:r>
          </w:p>
        </w:tc>
        <w:tc>
          <w:tcPr>
            <w:tcW w:w="1134" w:type="dxa"/>
            <w:tcBorders>
              <w:top w:val="single" w:sz="4" w:space="0" w:color="auto"/>
              <w:left w:val="single" w:sz="4" w:space="0" w:color="auto"/>
              <w:bottom w:val="single" w:sz="4" w:space="0" w:color="auto"/>
              <w:right w:val="single" w:sz="4" w:space="0" w:color="auto"/>
            </w:tcBorders>
            <w:vAlign w:val="center"/>
          </w:tcPr>
          <w:p w14:paraId="7FF462D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2,9</w:t>
            </w:r>
          </w:p>
        </w:tc>
      </w:tr>
      <w:tr w:rsidR="008F106B" w:rsidRPr="0031503C" w14:paraId="21BFAE9A" w14:textId="77777777">
        <w:trPr>
          <w:trHeight w:val="546"/>
        </w:trPr>
        <w:tc>
          <w:tcPr>
            <w:tcW w:w="692" w:type="dxa"/>
            <w:tcBorders>
              <w:top w:val="single" w:sz="4" w:space="0" w:color="auto"/>
              <w:left w:val="single" w:sz="4" w:space="0" w:color="auto"/>
              <w:bottom w:val="single" w:sz="4" w:space="0" w:color="auto"/>
              <w:right w:val="single" w:sz="4" w:space="0" w:color="auto"/>
            </w:tcBorders>
          </w:tcPr>
          <w:p w14:paraId="354FACFF"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8</w:t>
            </w:r>
          </w:p>
        </w:tc>
        <w:tc>
          <w:tcPr>
            <w:tcW w:w="4931" w:type="dxa"/>
            <w:tcBorders>
              <w:top w:val="single" w:sz="4" w:space="0" w:color="auto"/>
              <w:left w:val="single" w:sz="4" w:space="0" w:color="auto"/>
              <w:bottom w:val="single" w:sz="4" w:space="0" w:color="auto"/>
              <w:right w:val="single" w:sz="4" w:space="0" w:color="auto"/>
            </w:tcBorders>
            <w:vAlign w:val="center"/>
          </w:tcPr>
          <w:p w14:paraId="4CAC8A4D"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Григориопольская</w:t>
            </w:r>
            <w:proofErr w:type="spellEnd"/>
            <w:r w:rsidRPr="0031503C">
              <w:rPr>
                <w:rFonts w:ascii="Times New Roman" w:hAnsi="Times New Roman"/>
                <w:sz w:val="24"/>
                <w:szCs w:val="24"/>
              </w:rPr>
              <w:t xml:space="preserve"> общеобразовательная средняя школа №1  им. А. </w:t>
            </w:r>
            <w:proofErr w:type="spellStart"/>
            <w:r w:rsidRPr="0031503C">
              <w:rPr>
                <w:rFonts w:ascii="Times New Roman" w:hAnsi="Times New Roman"/>
                <w:sz w:val="24"/>
                <w:szCs w:val="24"/>
              </w:rPr>
              <w:t>Нирши</w:t>
            </w:r>
            <w:proofErr w:type="spellEnd"/>
            <w:r w:rsidRPr="0031503C">
              <w:rPr>
                <w:rFonts w:ascii="Times New Roman" w:hAnsi="Times New Roman"/>
                <w:sz w:val="24"/>
                <w:szCs w:val="24"/>
              </w:rPr>
              <w:t xml:space="preserve"> с лицейскими классами»</w:t>
            </w:r>
          </w:p>
        </w:tc>
        <w:tc>
          <w:tcPr>
            <w:tcW w:w="1616" w:type="dxa"/>
            <w:tcBorders>
              <w:top w:val="single" w:sz="4" w:space="0" w:color="auto"/>
              <w:left w:val="single" w:sz="4" w:space="0" w:color="auto"/>
              <w:bottom w:val="single" w:sz="4" w:space="0" w:color="auto"/>
              <w:right w:val="single" w:sz="4" w:space="0" w:color="auto"/>
            </w:tcBorders>
            <w:vAlign w:val="center"/>
          </w:tcPr>
          <w:p w14:paraId="124299B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80</w:t>
            </w:r>
          </w:p>
        </w:tc>
        <w:tc>
          <w:tcPr>
            <w:tcW w:w="1403" w:type="dxa"/>
            <w:tcBorders>
              <w:top w:val="single" w:sz="4" w:space="0" w:color="auto"/>
              <w:left w:val="single" w:sz="4" w:space="0" w:color="auto"/>
              <w:bottom w:val="single" w:sz="4" w:space="0" w:color="auto"/>
              <w:right w:val="single" w:sz="4" w:space="0" w:color="auto"/>
            </w:tcBorders>
            <w:vAlign w:val="center"/>
          </w:tcPr>
          <w:p w14:paraId="2010EBD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4434341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2,8</w:t>
            </w:r>
          </w:p>
        </w:tc>
      </w:tr>
      <w:tr w:rsidR="008F106B" w:rsidRPr="0031503C" w14:paraId="465FA1B3" w14:textId="77777777">
        <w:trPr>
          <w:trHeight w:val="546"/>
        </w:trPr>
        <w:tc>
          <w:tcPr>
            <w:tcW w:w="692" w:type="dxa"/>
            <w:tcBorders>
              <w:top w:val="single" w:sz="4" w:space="0" w:color="auto"/>
              <w:left w:val="single" w:sz="4" w:space="0" w:color="auto"/>
              <w:bottom w:val="single" w:sz="4" w:space="0" w:color="auto"/>
              <w:right w:val="single" w:sz="4" w:space="0" w:color="auto"/>
            </w:tcBorders>
          </w:tcPr>
          <w:p w14:paraId="519A05AA"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9</w:t>
            </w:r>
          </w:p>
        </w:tc>
        <w:tc>
          <w:tcPr>
            <w:tcW w:w="4931" w:type="dxa"/>
            <w:tcBorders>
              <w:top w:val="single" w:sz="4" w:space="0" w:color="auto"/>
              <w:left w:val="single" w:sz="4" w:space="0" w:color="auto"/>
              <w:bottom w:val="single" w:sz="4" w:space="0" w:color="auto"/>
              <w:right w:val="single" w:sz="4" w:space="0" w:color="auto"/>
            </w:tcBorders>
            <w:vAlign w:val="center"/>
          </w:tcPr>
          <w:p w14:paraId="1CD81BAF"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«Дубоссарская молдавская средняя общеобразовательная школа № 3»</w:t>
            </w:r>
          </w:p>
        </w:tc>
        <w:tc>
          <w:tcPr>
            <w:tcW w:w="1616" w:type="dxa"/>
            <w:tcBorders>
              <w:top w:val="single" w:sz="4" w:space="0" w:color="auto"/>
              <w:left w:val="single" w:sz="4" w:space="0" w:color="auto"/>
              <w:bottom w:val="single" w:sz="4" w:space="0" w:color="auto"/>
              <w:right w:val="single" w:sz="4" w:space="0" w:color="auto"/>
            </w:tcBorders>
            <w:vAlign w:val="center"/>
          </w:tcPr>
          <w:p w14:paraId="29AAC2A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71,4</w:t>
            </w:r>
          </w:p>
        </w:tc>
        <w:tc>
          <w:tcPr>
            <w:tcW w:w="1403" w:type="dxa"/>
            <w:tcBorders>
              <w:top w:val="single" w:sz="4" w:space="0" w:color="auto"/>
              <w:left w:val="single" w:sz="4" w:space="0" w:color="auto"/>
              <w:bottom w:val="single" w:sz="4" w:space="0" w:color="auto"/>
              <w:right w:val="single" w:sz="4" w:space="0" w:color="auto"/>
            </w:tcBorders>
            <w:vAlign w:val="center"/>
          </w:tcPr>
          <w:p w14:paraId="16FA050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14:paraId="109F327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2,7</w:t>
            </w:r>
          </w:p>
        </w:tc>
      </w:tr>
      <w:tr w:rsidR="008F106B" w:rsidRPr="0031503C" w14:paraId="3D0128DC" w14:textId="77777777">
        <w:trPr>
          <w:trHeight w:val="546"/>
        </w:trPr>
        <w:tc>
          <w:tcPr>
            <w:tcW w:w="692" w:type="dxa"/>
            <w:tcBorders>
              <w:top w:val="single" w:sz="4" w:space="0" w:color="auto"/>
              <w:left w:val="single" w:sz="4" w:space="0" w:color="auto"/>
              <w:bottom w:val="single" w:sz="4" w:space="0" w:color="auto"/>
              <w:right w:val="single" w:sz="4" w:space="0" w:color="auto"/>
            </w:tcBorders>
          </w:tcPr>
          <w:p w14:paraId="5DCB18C8"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10</w:t>
            </w:r>
          </w:p>
        </w:tc>
        <w:tc>
          <w:tcPr>
            <w:tcW w:w="4931" w:type="dxa"/>
            <w:tcBorders>
              <w:top w:val="single" w:sz="4" w:space="0" w:color="auto"/>
              <w:left w:val="single" w:sz="4" w:space="0" w:color="auto"/>
              <w:bottom w:val="single" w:sz="4" w:space="0" w:color="auto"/>
              <w:right w:val="single" w:sz="4" w:space="0" w:color="auto"/>
            </w:tcBorders>
            <w:vAlign w:val="center"/>
          </w:tcPr>
          <w:p w14:paraId="538298CE"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Григориопольская</w:t>
            </w:r>
            <w:proofErr w:type="spellEnd"/>
            <w:r w:rsidRPr="0031503C">
              <w:rPr>
                <w:rFonts w:ascii="Times New Roman" w:hAnsi="Times New Roman"/>
                <w:sz w:val="24"/>
                <w:szCs w:val="24"/>
              </w:rPr>
              <w:t xml:space="preserve"> общеобразовательная средняя школа №2 </w:t>
            </w:r>
            <w:proofErr w:type="spellStart"/>
            <w:r w:rsidRPr="0031503C">
              <w:rPr>
                <w:rFonts w:ascii="Times New Roman" w:hAnsi="Times New Roman"/>
                <w:sz w:val="24"/>
                <w:szCs w:val="24"/>
              </w:rPr>
              <w:t>им.А.Стоева</w:t>
            </w:r>
            <w:proofErr w:type="spellEnd"/>
            <w:r w:rsidRPr="0031503C">
              <w:rPr>
                <w:rFonts w:ascii="Times New Roman" w:hAnsi="Times New Roman"/>
                <w:sz w:val="24"/>
                <w:szCs w:val="24"/>
              </w:rPr>
              <w:t xml:space="preserve"> с лицейскими классами»</w:t>
            </w:r>
          </w:p>
        </w:tc>
        <w:tc>
          <w:tcPr>
            <w:tcW w:w="1616" w:type="dxa"/>
            <w:tcBorders>
              <w:top w:val="single" w:sz="4" w:space="0" w:color="auto"/>
              <w:left w:val="single" w:sz="4" w:space="0" w:color="auto"/>
              <w:bottom w:val="single" w:sz="4" w:space="0" w:color="auto"/>
              <w:right w:val="single" w:sz="4" w:space="0" w:color="auto"/>
            </w:tcBorders>
            <w:vAlign w:val="center"/>
          </w:tcPr>
          <w:p w14:paraId="542D031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40</w:t>
            </w:r>
          </w:p>
        </w:tc>
        <w:tc>
          <w:tcPr>
            <w:tcW w:w="1403" w:type="dxa"/>
            <w:tcBorders>
              <w:top w:val="single" w:sz="4" w:space="0" w:color="auto"/>
              <w:left w:val="single" w:sz="4" w:space="0" w:color="auto"/>
              <w:bottom w:val="single" w:sz="4" w:space="0" w:color="auto"/>
              <w:right w:val="single" w:sz="4" w:space="0" w:color="auto"/>
            </w:tcBorders>
            <w:vAlign w:val="center"/>
          </w:tcPr>
          <w:p w14:paraId="5DDD0EB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14:paraId="0489FED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2,6</w:t>
            </w:r>
          </w:p>
        </w:tc>
      </w:tr>
    </w:tbl>
    <w:p w14:paraId="70895BB5" w14:textId="77777777" w:rsidR="008F106B" w:rsidRPr="0031503C" w:rsidRDefault="008F106B">
      <w:pPr>
        <w:spacing w:after="0" w:line="240" w:lineRule="auto"/>
        <w:ind w:firstLine="567"/>
        <w:jc w:val="both"/>
        <w:rPr>
          <w:rFonts w:ascii="Times New Roman" w:hAnsi="Times New Roman" w:cs="Times New Roman"/>
          <w:color w:val="FF0000"/>
          <w:sz w:val="24"/>
          <w:szCs w:val="24"/>
        </w:rPr>
      </w:pPr>
    </w:p>
    <w:p w14:paraId="60901C2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b/>
          <w:bCs/>
          <w:i/>
          <w:iCs/>
          <w:sz w:val="24"/>
          <w:szCs w:val="24"/>
        </w:rPr>
        <w:t>Динамика показателей предметной подготовки</w:t>
      </w:r>
    </w:p>
    <w:p w14:paraId="1394BF24" w14:textId="6419ADDB" w:rsidR="008F106B" w:rsidRPr="0031503C" w:rsidRDefault="00C401F7">
      <w:pPr>
        <w:tabs>
          <w:tab w:val="left" w:pos="0"/>
          <w:tab w:val="left" w:pos="284"/>
        </w:tabs>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b/>
          <w:bCs/>
          <w:i/>
          <w:iCs/>
          <w:sz w:val="24"/>
          <w:szCs w:val="24"/>
        </w:rPr>
        <w:t xml:space="preserve">в 11 классах за </w:t>
      </w:r>
      <w:r w:rsidR="0026477B" w:rsidRPr="0031503C">
        <w:rPr>
          <w:rFonts w:ascii="Times New Roman" w:eastAsia="Times New Roman" w:hAnsi="Times New Roman" w:cs="Times New Roman"/>
          <w:b/>
          <w:bCs/>
          <w:i/>
          <w:iCs/>
          <w:sz w:val="24"/>
          <w:szCs w:val="24"/>
        </w:rPr>
        <w:t>три</w:t>
      </w:r>
      <w:r w:rsidRPr="0031503C">
        <w:rPr>
          <w:rFonts w:ascii="Times New Roman" w:eastAsia="Times New Roman" w:hAnsi="Times New Roman" w:cs="Times New Roman"/>
          <w:b/>
          <w:bCs/>
          <w:i/>
          <w:iCs/>
          <w:sz w:val="24"/>
          <w:szCs w:val="24"/>
        </w:rPr>
        <w:t xml:space="preserve"> года (2023, 2024, 2025 гг.)</w:t>
      </w:r>
    </w:p>
    <w:p w14:paraId="4C7579AE" w14:textId="77777777" w:rsidR="008F106B" w:rsidRPr="0031503C" w:rsidRDefault="008F106B">
      <w:pPr>
        <w:tabs>
          <w:tab w:val="left" w:pos="0"/>
          <w:tab w:val="left" w:pos="284"/>
        </w:tabs>
        <w:spacing w:after="0" w:line="240" w:lineRule="auto"/>
        <w:rPr>
          <w:rFonts w:ascii="Times New Roman" w:eastAsia="Times New Roman" w:hAnsi="Times New Roman" w:cs="Times New Roman"/>
          <w:sz w:val="24"/>
          <w:szCs w:val="24"/>
        </w:rPr>
      </w:pPr>
    </w:p>
    <w:tbl>
      <w:tblPr>
        <w:tblW w:w="96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835"/>
        <w:gridCol w:w="2268"/>
        <w:gridCol w:w="3009"/>
      </w:tblGrid>
      <w:tr w:rsidR="008F106B" w:rsidRPr="0031503C" w14:paraId="4895C04E" w14:textId="77777777">
        <w:trPr>
          <w:trHeight w:val="152"/>
        </w:trPr>
        <w:tc>
          <w:tcPr>
            <w:tcW w:w="1560" w:type="dxa"/>
            <w:vMerge w:val="restart"/>
            <w:vAlign w:val="center"/>
          </w:tcPr>
          <w:p w14:paraId="51C9EB7D" w14:textId="77777777" w:rsidR="008F106B" w:rsidRPr="0031503C" w:rsidRDefault="00C401F7">
            <w:pPr>
              <w:tabs>
                <w:tab w:val="left" w:pos="0"/>
                <w:tab w:val="left" w:pos="284"/>
              </w:tabs>
              <w:spacing w:after="0" w:line="240" w:lineRule="auto"/>
              <w:ind w:right="171"/>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Год</w:t>
            </w:r>
          </w:p>
        </w:tc>
        <w:tc>
          <w:tcPr>
            <w:tcW w:w="8112" w:type="dxa"/>
            <w:gridSpan w:val="3"/>
          </w:tcPr>
          <w:p w14:paraId="4A5C0E1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Официальный язык</w:t>
            </w:r>
          </w:p>
        </w:tc>
      </w:tr>
      <w:tr w:rsidR="008F106B" w:rsidRPr="0031503C" w14:paraId="5B4D7825" w14:textId="77777777">
        <w:trPr>
          <w:trHeight w:val="224"/>
        </w:trPr>
        <w:tc>
          <w:tcPr>
            <w:tcW w:w="1560" w:type="dxa"/>
            <w:vMerge/>
          </w:tcPr>
          <w:p w14:paraId="33FF4767" w14:textId="77777777" w:rsidR="008F106B" w:rsidRPr="0031503C" w:rsidRDefault="008F106B">
            <w:pPr>
              <w:tabs>
                <w:tab w:val="left" w:pos="0"/>
                <w:tab w:val="left" w:pos="284"/>
              </w:tabs>
              <w:spacing w:after="0" w:line="240" w:lineRule="auto"/>
              <w:rPr>
                <w:rFonts w:ascii="Times New Roman" w:eastAsia="Times New Roman" w:hAnsi="Times New Roman" w:cs="Times New Roman"/>
                <w:sz w:val="24"/>
                <w:szCs w:val="24"/>
              </w:rPr>
            </w:pPr>
          </w:p>
        </w:tc>
        <w:tc>
          <w:tcPr>
            <w:tcW w:w="2835" w:type="dxa"/>
          </w:tcPr>
          <w:p w14:paraId="636316C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Успеваемость</w:t>
            </w:r>
          </w:p>
          <w:p w14:paraId="6B6EB54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2268" w:type="dxa"/>
          </w:tcPr>
          <w:p w14:paraId="112C3EF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Качество знаний</w:t>
            </w:r>
          </w:p>
          <w:p w14:paraId="6978D7D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3009" w:type="dxa"/>
            <w:vAlign w:val="center"/>
          </w:tcPr>
          <w:p w14:paraId="5BFDE0F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Средний балл</w:t>
            </w:r>
          </w:p>
          <w:p w14:paraId="35AD7AD1" w14:textId="77777777" w:rsidR="008F106B" w:rsidRPr="0031503C" w:rsidRDefault="008F106B">
            <w:pPr>
              <w:tabs>
                <w:tab w:val="left" w:pos="0"/>
              </w:tabs>
              <w:spacing w:after="0" w:line="240" w:lineRule="auto"/>
              <w:jc w:val="center"/>
              <w:rPr>
                <w:rFonts w:ascii="Times New Roman" w:eastAsia="Times New Roman" w:hAnsi="Times New Roman" w:cs="Times New Roman"/>
                <w:sz w:val="24"/>
                <w:szCs w:val="24"/>
              </w:rPr>
            </w:pPr>
          </w:p>
        </w:tc>
      </w:tr>
      <w:tr w:rsidR="008F106B" w:rsidRPr="0031503C" w14:paraId="55B7B979" w14:textId="77777777">
        <w:trPr>
          <w:trHeight w:val="198"/>
        </w:trPr>
        <w:tc>
          <w:tcPr>
            <w:tcW w:w="1560" w:type="dxa"/>
          </w:tcPr>
          <w:p w14:paraId="46070393" w14:textId="77777777" w:rsidR="008F106B" w:rsidRPr="0031503C" w:rsidRDefault="00C401F7">
            <w:pPr>
              <w:tabs>
                <w:tab w:val="left" w:pos="0"/>
                <w:tab w:val="left" w:pos="284"/>
              </w:tabs>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2022-23</w:t>
            </w:r>
          </w:p>
        </w:tc>
        <w:tc>
          <w:tcPr>
            <w:tcW w:w="2835" w:type="dxa"/>
          </w:tcPr>
          <w:p w14:paraId="1620F9F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99,2</w:t>
            </w:r>
          </w:p>
        </w:tc>
        <w:tc>
          <w:tcPr>
            <w:tcW w:w="2268" w:type="dxa"/>
          </w:tcPr>
          <w:p w14:paraId="0A22513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73,7</w:t>
            </w:r>
          </w:p>
        </w:tc>
        <w:tc>
          <w:tcPr>
            <w:tcW w:w="3009" w:type="dxa"/>
          </w:tcPr>
          <w:p w14:paraId="6192BF0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4,03</w:t>
            </w:r>
          </w:p>
        </w:tc>
      </w:tr>
      <w:tr w:rsidR="008F106B" w:rsidRPr="0031503C" w14:paraId="2A21D8C5" w14:textId="77777777">
        <w:trPr>
          <w:trHeight w:val="198"/>
        </w:trPr>
        <w:tc>
          <w:tcPr>
            <w:tcW w:w="1560" w:type="dxa"/>
          </w:tcPr>
          <w:p w14:paraId="045344CE" w14:textId="77777777" w:rsidR="008F106B" w:rsidRPr="0031503C" w:rsidRDefault="00C401F7">
            <w:pPr>
              <w:tabs>
                <w:tab w:val="left" w:pos="0"/>
                <w:tab w:val="left" w:pos="284"/>
              </w:tabs>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2023-24</w:t>
            </w:r>
          </w:p>
        </w:tc>
        <w:tc>
          <w:tcPr>
            <w:tcW w:w="2835" w:type="dxa"/>
          </w:tcPr>
          <w:p w14:paraId="09835141"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98,9</w:t>
            </w:r>
          </w:p>
        </w:tc>
        <w:tc>
          <w:tcPr>
            <w:tcW w:w="2268" w:type="dxa"/>
          </w:tcPr>
          <w:p w14:paraId="0DD0E9D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77,3</w:t>
            </w:r>
          </w:p>
        </w:tc>
        <w:tc>
          <w:tcPr>
            <w:tcW w:w="3009" w:type="dxa"/>
          </w:tcPr>
          <w:p w14:paraId="22A835B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4,03</w:t>
            </w:r>
          </w:p>
        </w:tc>
      </w:tr>
      <w:tr w:rsidR="008F106B" w:rsidRPr="0031503C" w14:paraId="33BB6B17" w14:textId="77777777">
        <w:trPr>
          <w:trHeight w:val="198"/>
        </w:trPr>
        <w:tc>
          <w:tcPr>
            <w:tcW w:w="1560" w:type="dxa"/>
          </w:tcPr>
          <w:p w14:paraId="6F85B9E2" w14:textId="77777777" w:rsidR="008F106B" w:rsidRPr="0031503C" w:rsidRDefault="00C401F7">
            <w:pPr>
              <w:tabs>
                <w:tab w:val="left" w:pos="0"/>
                <w:tab w:val="left" w:pos="284"/>
              </w:tabs>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2024-25</w:t>
            </w:r>
          </w:p>
        </w:tc>
        <w:tc>
          <w:tcPr>
            <w:tcW w:w="2835" w:type="dxa"/>
          </w:tcPr>
          <w:p w14:paraId="7838F56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99,1</w:t>
            </w:r>
          </w:p>
        </w:tc>
        <w:tc>
          <w:tcPr>
            <w:tcW w:w="2268" w:type="dxa"/>
          </w:tcPr>
          <w:p w14:paraId="3C2B7C9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75,45</w:t>
            </w:r>
          </w:p>
        </w:tc>
        <w:tc>
          <w:tcPr>
            <w:tcW w:w="3009" w:type="dxa"/>
          </w:tcPr>
          <w:p w14:paraId="6B5840D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4,07</w:t>
            </w:r>
          </w:p>
        </w:tc>
      </w:tr>
    </w:tbl>
    <w:p w14:paraId="38083131"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bl>
      <w:tblPr>
        <w:tblW w:w="9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613"/>
        <w:gridCol w:w="1325"/>
        <w:gridCol w:w="1301"/>
        <w:gridCol w:w="1613"/>
        <w:gridCol w:w="1325"/>
        <w:gridCol w:w="1301"/>
      </w:tblGrid>
      <w:tr w:rsidR="008F106B" w:rsidRPr="0031503C" w14:paraId="69E3FE09" w14:textId="77777777">
        <w:trPr>
          <w:trHeight w:val="311"/>
        </w:trPr>
        <w:tc>
          <w:tcPr>
            <w:tcW w:w="1453" w:type="dxa"/>
            <w:vMerge w:val="restart"/>
            <w:vAlign w:val="center"/>
          </w:tcPr>
          <w:p w14:paraId="2D53E47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Год</w:t>
            </w:r>
          </w:p>
        </w:tc>
        <w:tc>
          <w:tcPr>
            <w:tcW w:w="4239" w:type="dxa"/>
            <w:gridSpan w:val="3"/>
          </w:tcPr>
          <w:p w14:paraId="0671786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Химия (базовый уровень)</w:t>
            </w:r>
          </w:p>
        </w:tc>
        <w:tc>
          <w:tcPr>
            <w:tcW w:w="4239" w:type="dxa"/>
            <w:gridSpan w:val="3"/>
          </w:tcPr>
          <w:p w14:paraId="4A2433C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Химия (углубленный уровень)</w:t>
            </w:r>
          </w:p>
        </w:tc>
      </w:tr>
      <w:tr w:rsidR="008F106B" w:rsidRPr="0031503C" w14:paraId="5F3A3444" w14:textId="77777777">
        <w:trPr>
          <w:trHeight w:val="731"/>
        </w:trPr>
        <w:tc>
          <w:tcPr>
            <w:tcW w:w="1453" w:type="dxa"/>
            <w:vMerge/>
          </w:tcPr>
          <w:p w14:paraId="6A9592CF"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tc>
        <w:tc>
          <w:tcPr>
            <w:tcW w:w="1613" w:type="dxa"/>
          </w:tcPr>
          <w:p w14:paraId="072DEC7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07D6305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25" w:type="dxa"/>
          </w:tcPr>
          <w:p w14:paraId="3F09EEB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Качество знаний</w:t>
            </w:r>
          </w:p>
          <w:p w14:paraId="7B17021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01" w:type="dxa"/>
            <w:vAlign w:val="center"/>
          </w:tcPr>
          <w:p w14:paraId="3CB948D6"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Средний</w:t>
            </w:r>
          </w:p>
          <w:p w14:paraId="2B2C110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54965132"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1613" w:type="dxa"/>
          </w:tcPr>
          <w:p w14:paraId="25B5DD9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Успевае-мость</w:t>
            </w:r>
            <w:proofErr w:type="spellEnd"/>
          </w:p>
          <w:p w14:paraId="4D025E9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25" w:type="dxa"/>
          </w:tcPr>
          <w:p w14:paraId="6EF4A3C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Качество знаний</w:t>
            </w:r>
          </w:p>
          <w:p w14:paraId="3A3C9F2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01" w:type="dxa"/>
            <w:vAlign w:val="center"/>
          </w:tcPr>
          <w:p w14:paraId="42B17C8C"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Средний</w:t>
            </w:r>
          </w:p>
          <w:p w14:paraId="2E03CC3F"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балл</w:t>
            </w:r>
          </w:p>
          <w:p w14:paraId="62BF4801" w14:textId="77777777" w:rsidR="008F106B" w:rsidRPr="0031503C" w:rsidRDefault="008F106B">
            <w:pPr>
              <w:spacing w:after="0" w:line="240" w:lineRule="auto"/>
              <w:jc w:val="center"/>
              <w:rPr>
                <w:rFonts w:ascii="Times New Roman" w:eastAsia="Times New Roman" w:hAnsi="Times New Roman" w:cs="Times New Roman"/>
                <w:sz w:val="24"/>
                <w:szCs w:val="24"/>
              </w:rPr>
            </w:pPr>
          </w:p>
        </w:tc>
      </w:tr>
      <w:tr w:rsidR="008F106B" w:rsidRPr="0031503C" w14:paraId="6A50DC9E" w14:textId="77777777">
        <w:trPr>
          <w:trHeight w:val="234"/>
        </w:trPr>
        <w:tc>
          <w:tcPr>
            <w:tcW w:w="1453" w:type="dxa"/>
          </w:tcPr>
          <w:p w14:paraId="56F3EFB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2022-23</w:t>
            </w:r>
          </w:p>
        </w:tc>
        <w:tc>
          <w:tcPr>
            <w:tcW w:w="1613" w:type="dxa"/>
          </w:tcPr>
          <w:p w14:paraId="67411A1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94,1</w:t>
            </w:r>
          </w:p>
        </w:tc>
        <w:tc>
          <w:tcPr>
            <w:tcW w:w="1325" w:type="dxa"/>
          </w:tcPr>
          <w:p w14:paraId="4793154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55,6</w:t>
            </w:r>
          </w:p>
        </w:tc>
        <w:tc>
          <w:tcPr>
            <w:tcW w:w="1301" w:type="dxa"/>
          </w:tcPr>
          <w:p w14:paraId="70A37F8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c>
          <w:tcPr>
            <w:tcW w:w="1613" w:type="dxa"/>
          </w:tcPr>
          <w:p w14:paraId="4B617115"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25" w:type="dxa"/>
          </w:tcPr>
          <w:p w14:paraId="743C0E4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301" w:type="dxa"/>
          </w:tcPr>
          <w:p w14:paraId="3EFC262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r>
      <w:tr w:rsidR="008F106B" w:rsidRPr="0031503C" w14:paraId="17A1FFC1" w14:textId="77777777">
        <w:trPr>
          <w:trHeight w:val="234"/>
        </w:trPr>
        <w:tc>
          <w:tcPr>
            <w:tcW w:w="1453" w:type="dxa"/>
          </w:tcPr>
          <w:p w14:paraId="3B2C7E8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2023-24</w:t>
            </w:r>
          </w:p>
        </w:tc>
        <w:tc>
          <w:tcPr>
            <w:tcW w:w="1613" w:type="dxa"/>
          </w:tcPr>
          <w:p w14:paraId="34FFC94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98</w:t>
            </w:r>
          </w:p>
        </w:tc>
        <w:tc>
          <w:tcPr>
            <w:tcW w:w="1325" w:type="dxa"/>
          </w:tcPr>
          <w:p w14:paraId="53DA8642"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66,0</w:t>
            </w:r>
          </w:p>
        </w:tc>
        <w:tc>
          <w:tcPr>
            <w:tcW w:w="1301" w:type="dxa"/>
          </w:tcPr>
          <w:p w14:paraId="015D726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3,9</w:t>
            </w:r>
          </w:p>
        </w:tc>
        <w:tc>
          <w:tcPr>
            <w:tcW w:w="1613" w:type="dxa"/>
          </w:tcPr>
          <w:p w14:paraId="78FAF737"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325" w:type="dxa"/>
          </w:tcPr>
          <w:p w14:paraId="4EEAE75A"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82,1</w:t>
            </w:r>
          </w:p>
        </w:tc>
        <w:tc>
          <w:tcPr>
            <w:tcW w:w="1301" w:type="dxa"/>
          </w:tcPr>
          <w:p w14:paraId="24BA3C24"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4,2</w:t>
            </w:r>
          </w:p>
        </w:tc>
      </w:tr>
      <w:tr w:rsidR="008F106B" w:rsidRPr="0031503C" w14:paraId="1D63CAD3" w14:textId="77777777">
        <w:trPr>
          <w:trHeight w:val="234"/>
        </w:trPr>
        <w:tc>
          <w:tcPr>
            <w:tcW w:w="1453" w:type="dxa"/>
          </w:tcPr>
          <w:p w14:paraId="3CDD5E50"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2024-25</w:t>
            </w:r>
          </w:p>
        </w:tc>
        <w:tc>
          <w:tcPr>
            <w:tcW w:w="1613" w:type="dxa"/>
          </w:tcPr>
          <w:p w14:paraId="1377FCAE"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97,6</w:t>
            </w:r>
          </w:p>
        </w:tc>
        <w:tc>
          <w:tcPr>
            <w:tcW w:w="1325" w:type="dxa"/>
          </w:tcPr>
          <w:p w14:paraId="7D255BF9"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57,1</w:t>
            </w:r>
          </w:p>
        </w:tc>
        <w:tc>
          <w:tcPr>
            <w:tcW w:w="1301" w:type="dxa"/>
          </w:tcPr>
          <w:p w14:paraId="1D466B93"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c>
          <w:tcPr>
            <w:tcW w:w="1613" w:type="dxa"/>
          </w:tcPr>
          <w:p w14:paraId="3199B3A8"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325" w:type="dxa"/>
          </w:tcPr>
          <w:p w14:paraId="708DF1EB"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56,5</w:t>
            </w:r>
          </w:p>
        </w:tc>
        <w:tc>
          <w:tcPr>
            <w:tcW w:w="1301" w:type="dxa"/>
          </w:tcPr>
          <w:p w14:paraId="1086C5ED" w14:textId="77777777" w:rsidR="008F106B" w:rsidRPr="0031503C" w:rsidRDefault="00C401F7">
            <w:pPr>
              <w:tabs>
                <w:tab w:val="left" w:pos="0"/>
                <w:tab w:val="left" w:pos="284"/>
              </w:tabs>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r>
    </w:tbl>
    <w:p w14:paraId="1868BD32" w14:textId="77777777" w:rsidR="008F106B" w:rsidRPr="0031503C" w:rsidRDefault="008F106B">
      <w:pPr>
        <w:tabs>
          <w:tab w:val="left" w:pos="0"/>
          <w:tab w:val="left" w:pos="284"/>
        </w:tabs>
        <w:spacing w:after="0" w:line="240" w:lineRule="auto"/>
        <w:jc w:val="center"/>
        <w:rPr>
          <w:rFonts w:ascii="Times New Roman" w:eastAsia="Times New Roman" w:hAnsi="Times New Roman" w:cs="Times New Roman"/>
          <w:sz w:val="24"/>
          <w:szCs w:val="24"/>
        </w:rPr>
      </w:pPr>
    </w:p>
    <w:p w14:paraId="052EF804" w14:textId="49EE3BD6" w:rsidR="008F106B" w:rsidRPr="0031503C" w:rsidRDefault="00C401F7">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 xml:space="preserve">В динамике показателей предметной подготовки </w:t>
      </w:r>
      <w:r w:rsidRPr="0031503C">
        <w:rPr>
          <w:rFonts w:ascii="Times New Roman" w:eastAsia="Times New Roman" w:hAnsi="Times New Roman" w:cs="Times New Roman"/>
          <w:sz w:val="24"/>
          <w:szCs w:val="24"/>
        </w:rPr>
        <w:t xml:space="preserve">по учебному предмету «Химия» (базовый уровень) </w:t>
      </w:r>
      <w:r w:rsidRPr="0031503C">
        <w:rPr>
          <w:rFonts w:ascii="Times New Roman" w:hAnsi="Times New Roman" w:cs="Times New Roman"/>
          <w:sz w:val="24"/>
          <w:szCs w:val="24"/>
        </w:rPr>
        <w:t xml:space="preserve">за </w:t>
      </w:r>
      <w:r w:rsidR="00D86E81" w:rsidRPr="0031503C">
        <w:rPr>
          <w:rFonts w:ascii="Times New Roman" w:hAnsi="Times New Roman" w:cs="Times New Roman"/>
          <w:sz w:val="24"/>
          <w:szCs w:val="24"/>
        </w:rPr>
        <w:t xml:space="preserve">два </w:t>
      </w:r>
      <w:r w:rsidRPr="0031503C">
        <w:rPr>
          <w:rFonts w:ascii="Times New Roman" w:hAnsi="Times New Roman" w:cs="Times New Roman"/>
          <w:sz w:val="24"/>
          <w:szCs w:val="24"/>
        </w:rPr>
        <w:t>года следует отметить понижение показателей успеваемости (0,4%), качества знаний (8,9%) и среднего балла (0,1). П</w:t>
      </w:r>
      <w:r w:rsidRPr="0031503C">
        <w:rPr>
          <w:rFonts w:ascii="Times New Roman" w:eastAsia="Times New Roman" w:hAnsi="Times New Roman" w:cs="Times New Roman"/>
          <w:sz w:val="24"/>
          <w:szCs w:val="24"/>
        </w:rPr>
        <w:t xml:space="preserve">о учебному предмету «Химия» (углубленный уровень) </w:t>
      </w:r>
      <w:r w:rsidR="00D86E81" w:rsidRPr="0031503C">
        <w:rPr>
          <w:rFonts w:ascii="Times New Roman" w:hAnsi="Times New Roman" w:cs="Times New Roman"/>
          <w:sz w:val="24"/>
          <w:szCs w:val="24"/>
        </w:rPr>
        <w:t>отмечается</w:t>
      </w:r>
      <w:r w:rsidRPr="0031503C">
        <w:rPr>
          <w:rFonts w:ascii="Times New Roman" w:hAnsi="Times New Roman" w:cs="Times New Roman"/>
          <w:sz w:val="24"/>
          <w:szCs w:val="24"/>
        </w:rPr>
        <w:t xml:space="preserve"> снижение качества знаний (25,6%) и средн</w:t>
      </w:r>
      <w:r w:rsidR="00D86E81" w:rsidRPr="0031503C">
        <w:rPr>
          <w:rFonts w:ascii="Times New Roman" w:hAnsi="Times New Roman" w:cs="Times New Roman"/>
          <w:sz w:val="24"/>
          <w:szCs w:val="24"/>
        </w:rPr>
        <w:t>его</w:t>
      </w:r>
      <w:r w:rsidRPr="0031503C">
        <w:rPr>
          <w:rFonts w:ascii="Times New Roman" w:hAnsi="Times New Roman" w:cs="Times New Roman"/>
          <w:sz w:val="24"/>
          <w:szCs w:val="24"/>
        </w:rPr>
        <w:t xml:space="preserve"> балл</w:t>
      </w:r>
      <w:r w:rsidR="00D86E81" w:rsidRPr="0031503C">
        <w:rPr>
          <w:rFonts w:ascii="Times New Roman" w:hAnsi="Times New Roman" w:cs="Times New Roman"/>
          <w:sz w:val="24"/>
          <w:szCs w:val="24"/>
        </w:rPr>
        <w:t>а</w:t>
      </w:r>
      <w:r w:rsidRPr="0031503C">
        <w:rPr>
          <w:rFonts w:ascii="Times New Roman" w:hAnsi="Times New Roman" w:cs="Times New Roman"/>
          <w:sz w:val="24"/>
          <w:szCs w:val="24"/>
        </w:rPr>
        <w:t xml:space="preserve"> (0,5), но следует отметить что успеваемость осталась на том же уровне.</w:t>
      </w:r>
    </w:p>
    <w:p w14:paraId="75ED648D" w14:textId="77777777" w:rsidR="008F106B" w:rsidRPr="0031503C" w:rsidRDefault="00C401F7">
      <w:pPr>
        <w:spacing w:after="0" w:line="240" w:lineRule="auto"/>
        <w:ind w:firstLine="567"/>
        <w:jc w:val="both"/>
        <w:rPr>
          <w:rFonts w:ascii="Times New Roman" w:hAnsi="Times New Roman"/>
          <w:sz w:val="24"/>
          <w:szCs w:val="24"/>
        </w:rPr>
      </w:pPr>
      <w:r w:rsidRPr="0031503C">
        <w:rPr>
          <w:rFonts w:ascii="Times New Roman" w:hAnsi="Times New Roman" w:cs="Times New Roman"/>
          <w:sz w:val="24"/>
          <w:szCs w:val="24"/>
        </w:rPr>
        <w:t>П</w:t>
      </w:r>
      <w:r w:rsidRPr="0031503C">
        <w:rPr>
          <w:rFonts w:ascii="Times New Roman" w:eastAsia="Times New Roman" w:hAnsi="Times New Roman" w:cs="Times New Roman"/>
          <w:sz w:val="24"/>
          <w:szCs w:val="24"/>
        </w:rPr>
        <w:t>о учебному предмету «Официальный язык» наблюдается незначительное повышение успеваемости (0,2%), средний балл (0,04) и снижение качества знаний (1,85%).</w:t>
      </w:r>
      <w:r w:rsidRPr="0031503C">
        <w:rPr>
          <w:rFonts w:ascii="Times New Roman" w:hAnsi="Times New Roman"/>
          <w:sz w:val="24"/>
          <w:szCs w:val="24"/>
        </w:rPr>
        <w:t xml:space="preserve"> </w:t>
      </w:r>
    </w:p>
    <w:p w14:paraId="2F3770C8" w14:textId="77777777" w:rsidR="008F106B" w:rsidRPr="0031503C" w:rsidRDefault="008F106B">
      <w:pPr>
        <w:spacing w:after="0" w:line="240" w:lineRule="auto"/>
        <w:jc w:val="center"/>
        <w:rPr>
          <w:rFonts w:ascii="Times New Roman" w:hAnsi="Times New Roman"/>
          <w:sz w:val="24"/>
          <w:szCs w:val="24"/>
        </w:rPr>
      </w:pPr>
    </w:p>
    <w:p w14:paraId="7CEE705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w:t>
      </w:r>
      <w:r w:rsidRPr="0031503C">
        <w:rPr>
          <w:rFonts w:ascii="Times New Roman" w:hAnsi="Times New Roman"/>
          <w:b/>
          <w:bCs/>
          <w:i/>
          <w:iCs/>
          <w:sz w:val="24"/>
          <w:szCs w:val="24"/>
        </w:rPr>
        <w:t>лучших</w:t>
      </w:r>
      <w:r w:rsidRPr="0031503C">
        <w:rPr>
          <w:rFonts w:ascii="Times New Roman" w:hAnsi="Times New Roman"/>
          <w:sz w:val="24"/>
          <w:szCs w:val="24"/>
        </w:rPr>
        <w:t xml:space="preserve"> организаций общего образования по результатам диагностической </w:t>
      </w:r>
    </w:p>
    <w:p w14:paraId="6259731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lastRenderedPageBreak/>
        <w:t xml:space="preserve">проверочной работы </w:t>
      </w:r>
      <w:r w:rsidRPr="0031503C">
        <w:rPr>
          <w:rFonts w:ascii="Times New Roman" w:hAnsi="Times New Roman"/>
          <w:b/>
          <w:bCs/>
          <w:i/>
          <w:iCs/>
          <w:sz w:val="24"/>
          <w:szCs w:val="24"/>
        </w:rPr>
        <w:t>по химии</w:t>
      </w:r>
      <w:r w:rsidRPr="0031503C">
        <w:rPr>
          <w:rFonts w:ascii="Times New Roman" w:hAnsi="Times New Roman"/>
          <w:sz w:val="24"/>
          <w:szCs w:val="24"/>
        </w:rPr>
        <w:t xml:space="preserve"> обучающихся 11 классов</w:t>
      </w:r>
    </w:p>
    <w:tbl>
      <w:tblPr>
        <w:tblStyle w:val="8"/>
        <w:tblW w:w="9747" w:type="dxa"/>
        <w:tblInd w:w="-113" w:type="dxa"/>
        <w:tblLayout w:type="fixed"/>
        <w:tblLook w:val="04A0" w:firstRow="1" w:lastRow="0" w:firstColumn="1" w:lastColumn="0" w:noHBand="0" w:noVBand="1"/>
      </w:tblPr>
      <w:tblGrid>
        <w:gridCol w:w="682"/>
        <w:gridCol w:w="4899"/>
        <w:gridCol w:w="1388"/>
        <w:gridCol w:w="1389"/>
        <w:gridCol w:w="1389"/>
      </w:tblGrid>
      <w:tr w:rsidR="008F106B" w:rsidRPr="0031503C" w14:paraId="572C67A5" w14:textId="77777777">
        <w:tc>
          <w:tcPr>
            <w:tcW w:w="682" w:type="dxa"/>
          </w:tcPr>
          <w:p w14:paraId="1CA1AC0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п/п</w:t>
            </w:r>
          </w:p>
        </w:tc>
        <w:tc>
          <w:tcPr>
            <w:tcW w:w="4899" w:type="dxa"/>
          </w:tcPr>
          <w:p w14:paraId="01522F0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388" w:type="dxa"/>
          </w:tcPr>
          <w:p w14:paraId="48E25A1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389" w:type="dxa"/>
          </w:tcPr>
          <w:p w14:paraId="2EA6C939"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389" w:type="dxa"/>
          </w:tcPr>
          <w:p w14:paraId="4F825CB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2CBC880B" w14:textId="77777777">
        <w:tc>
          <w:tcPr>
            <w:tcW w:w="682" w:type="dxa"/>
          </w:tcPr>
          <w:p w14:paraId="5D910C7E"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4899" w:type="dxa"/>
            <w:vAlign w:val="center"/>
          </w:tcPr>
          <w:p w14:paraId="209918AA"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Рыбницкий</w:t>
            </w:r>
            <w:proofErr w:type="spellEnd"/>
            <w:r w:rsidRPr="0031503C">
              <w:rPr>
                <w:rFonts w:ascii="Times New Roman" w:eastAsia="Times New Roman" w:hAnsi="Times New Roman"/>
                <w:sz w:val="24"/>
                <w:szCs w:val="24"/>
              </w:rPr>
              <w:t xml:space="preserve"> теоретический лицей – комплекс»</w:t>
            </w:r>
          </w:p>
        </w:tc>
        <w:tc>
          <w:tcPr>
            <w:tcW w:w="1388" w:type="dxa"/>
          </w:tcPr>
          <w:p w14:paraId="2C53F1E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89" w:type="dxa"/>
          </w:tcPr>
          <w:p w14:paraId="2B73CA9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92,9</w:t>
            </w:r>
          </w:p>
        </w:tc>
        <w:tc>
          <w:tcPr>
            <w:tcW w:w="1389" w:type="dxa"/>
          </w:tcPr>
          <w:p w14:paraId="1430BC8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4,6</w:t>
            </w:r>
          </w:p>
        </w:tc>
      </w:tr>
      <w:tr w:rsidR="008F106B" w:rsidRPr="0031503C" w14:paraId="71DEDF50" w14:textId="77777777">
        <w:tc>
          <w:tcPr>
            <w:tcW w:w="682" w:type="dxa"/>
          </w:tcPr>
          <w:p w14:paraId="57BBC60B"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sz w:val="24"/>
                <w:szCs w:val="24"/>
              </w:rPr>
              <w:t>2</w:t>
            </w:r>
          </w:p>
        </w:tc>
        <w:tc>
          <w:tcPr>
            <w:tcW w:w="4899" w:type="dxa"/>
          </w:tcPr>
          <w:p w14:paraId="59A968BD"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Рыбницкая</w:t>
            </w:r>
            <w:proofErr w:type="spellEnd"/>
            <w:r w:rsidRPr="0031503C">
              <w:rPr>
                <w:rFonts w:ascii="Times New Roman" w:hAnsi="Times New Roman"/>
                <w:color w:val="000000"/>
                <w:sz w:val="24"/>
                <w:szCs w:val="24"/>
              </w:rPr>
              <w:t xml:space="preserve"> гимназия №1»</w:t>
            </w:r>
          </w:p>
        </w:tc>
        <w:tc>
          <w:tcPr>
            <w:tcW w:w="1388" w:type="dxa"/>
          </w:tcPr>
          <w:p w14:paraId="5324053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89" w:type="dxa"/>
          </w:tcPr>
          <w:p w14:paraId="27E8A75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87,5</w:t>
            </w:r>
          </w:p>
        </w:tc>
        <w:tc>
          <w:tcPr>
            <w:tcW w:w="1389" w:type="dxa"/>
          </w:tcPr>
          <w:p w14:paraId="236842F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4,5</w:t>
            </w:r>
          </w:p>
        </w:tc>
      </w:tr>
      <w:tr w:rsidR="008F106B" w:rsidRPr="0031503C" w14:paraId="279E57B7" w14:textId="77777777">
        <w:tc>
          <w:tcPr>
            <w:tcW w:w="682" w:type="dxa"/>
          </w:tcPr>
          <w:p w14:paraId="0E2A067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3</w:t>
            </w:r>
          </w:p>
        </w:tc>
        <w:tc>
          <w:tcPr>
            <w:tcW w:w="4899" w:type="dxa"/>
          </w:tcPr>
          <w:p w14:paraId="7D4797CA"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«Тираспольская гуманитарно-математическая гимназия»</w:t>
            </w:r>
          </w:p>
        </w:tc>
        <w:tc>
          <w:tcPr>
            <w:tcW w:w="1388" w:type="dxa"/>
          </w:tcPr>
          <w:p w14:paraId="3E970AE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89" w:type="dxa"/>
          </w:tcPr>
          <w:p w14:paraId="438B31B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87,9</w:t>
            </w:r>
          </w:p>
        </w:tc>
        <w:tc>
          <w:tcPr>
            <w:tcW w:w="1389" w:type="dxa"/>
          </w:tcPr>
          <w:p w14:paraId="4DFE15F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4,4</w:t>
            </w:r>
          </w:p>
        </w:tc>
      </w:tr>
      <w:tr w:rsidR="008F106B" w:rsidRPr="0031503C" w14:paraId="53E18D64" w14:textId="77777777">
        <w:tc>
          <w:tcPr>
            <w:tcW w:w="682" w:type="dxa"/>
          </w:tcPr>
          <w:p w14:paraId="0097C1E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w:t>
            </w:r>
          </w:p>
        </w:tc>
        <w:tc>
          <w:tcPr>
            <w:tcW w:w="4899" w:type="dxa"/>
          </w:tcPr>
          <w:p w14:paraId="58F76EA6"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«Бендерская гимназия № 1»</w:t>
            </w:r>
          </w:p>
        </w:tc>
        <w:tc>
          <w:tcPr>
            <w:tcW w:w="1388" w:type="dxa"/>
          </w:tcPr>
          <w:p w14:paraId="275CB01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89" w:type="dxa"/>
          </w:tcPr>
          <w:p w14:paraId="29DB78B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92,0</w:t>
            </w:r>
          </w:p>
        </w:tc>
        <w:tc>
          <w:tcPr>
            <w:tcW w:w="1389" w:type="dxa"/>
          </w:tcPr>
          <w:p w14:paraId="63B28D3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4,3</w:t>
            </w:r>
          </w:p>
        </w:tc>
      </w:tr>
      <w:tr w:rsidR="008F106B" w:rsidRPr="0031503C" w14:paraId="44F6D969" w14:textId="77777777">
        <w:tc>
          <w:tcPr>
            <w:tcW w:w="682" w:type="dxa"/>
          </w:tcPr>
          <w:p w14:paraId="0EFA179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5</w:t>
            </w:r>
          </w:p>
        </w:tc>
        <w:tc>
          <w:tcPr>
            <w:tcW w:w="4899" w:type="dxa"/>
            <w:vAlign w:val="center"/>
          </w:tcPr>
          <w:p w14:paraId="2B66A7CF"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Плотянская</w:t>
            </w:r>
            <w:proofErr w:type="spellEnd"/>
            <w:r w:rsidRPr="0031503C">
              <w:rPr>
                <w:rFonts w:ascii="Times New Roman" w:hAnsi="Times New Roman"/>
                <w:color w:val="000000"/>
                <w:sz w:val="24"/>
                <w:szCs w:val="24"/>
              </w:rPr>
              <w:t xml:space="preserve"> молдавская средняя общеобразовательная школа имени П. </w:t>
            </w:r>
            <w:proofErr w:type="spellStart"/>
            <w:r w:rsidRPr="0031503C">
              <w:rPr>
                <w:rFonts w:ascii="Times New Roman" w:hAnsi="Times New Roman"/>
                <w:color w:val="000000"/>
                <w:sz w:val="24"/>
                <w:szCs w:val="24"/>
              </w:rPr>
              <w:t>Крученюка</w:t>
            </w:r>
            <w:proofErr w:type="spellEnd"/>
            <w:r w:rsidRPr="0031503C">
              <w:rPr>
                <w:rFonts w:ascii="Times New Roman" w:hAnsi="Times New Roman"/>
                <w:color w:val="000000"/>
                <w:sz w:val="24"/>
                <w:szCs w:val="24"/>
              </w:rPr>
              <w:t>»</w:t>
            </w:r>
          </w:p>
        </w:tc>
        <w:tc>
          <w:tcPr>
            <w:tcW w:w="1388" w:type="dxa"/>
          </w:tcPr>
          <w:p w14:paraId="1C40886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89" w:type="dxa"/>
          </w:tcPr>
          <w:p w14:paraId="72BD362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66,7</w:t>
            </w:r>
          </w:p>
        </w:tc>
        <w:tc>
          <w:tcPr>
            <w:tcW w:w="1389" w:type="dxa"/>
          </w:tcPr>
          <w:p w14:paraId="5FD3372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4,3</w:t>
            </w:r>
          </w:p>
        </w:tc>
      </w:tr>
      <w:tr w:rsidR="008F106B" w:rsidRPr="0031503C" w14:paraId="61B9B91F" w14:textId="77777777">
        <w:tc>
          <w:tcPr>
            <w:tcW w:w="682" w:type="dxa"/>
          </w:tcPr>
          <w:p w14:paraId="4CFF649D"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6</w:t>
            </w:r>
          </w:p>
        </w:tc>
        <w:tc>
          <w:tcPr>
            <w:tcW w:w="4899" w:type="dxa"/>
          </w:tcPr>
          <w:p w14:paraId="7CC3C235"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Буторская</w:t>
            </w:r>
            <w:proofErr w:type="spellEnd"/>
            <w:r w:rsidRPr="0031503C">
              <w:rPr>
                <w:rFonts w:ascii="Times New Roman" w:hAnsi="Times New Roman"/>
                <w:color w:val="000000"/>
                <w:sz w:val="24"/>
                <w:szCs w:val="24"/>
              </w:rPr>
              <w:t xml:space="preserve"> общеобразовательная средняя школа </w:t>
            </w:r>
            <w:proofErr w:type="spellStart"/>
            <w:r w:rsidRPr="0031503C">
              <w:rPr>
                <w:rFonts w:ascii="Times New Roman" w:hAnsi="Times New Roman"/>
                <w:color w:val="000000"/>
                <w:sz w:val="24"/>
                <w:szCs w:val="24"/>
              </w:rPr>
              <w:t>Григориопольского</w:t>
            </w:r>
            <w:proofErr w:type="spellEnd"/>
            <w:r w:rsidRPr="0031503C">
              <w:rPr>
                <w:rFonts w:ascii="Times New Roman" w:hAnsi="Times New Roman"/>
                <w:color w:val="000000"/>
                <w:sz w:val="24"/>
                <w:szCs w:val="24"/>
              </w:rPr>
              <w:t xml:space="preserve"> района»</w:t>
            </w:r>
          </w:p>
        </w:tc>
        <w:tc>
          <w:tcPr>
            <w:tcW w:w="1388" w:type="dxa"/>
            <w:tcBorders>
              <w:right w:val="single" w:sz="4" w:space="0" w:color="auto"/>
            </w:tcBorders>
          </w:tcPr>
          <w:p w14:paraId="7CFE700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89" w:type="dxa"/>
            <w:tcBorders>
              <w:left w:val="single" w:sz="4" w:space="0" w:color="auto"/>
            </w:tcBorders>
          </w:tcPr>
          <w:p w14:paraId="481C914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94,1</w:t>
            </w:r>
          </w:p>
        </w:tc>
        <w:tc>
          <w:tcPr>
            <w:tcW w:w="1389" w:type="dxa"/>
            <w:tcBorders>
              <w:right w:val="single" w:sz="4" w:space="0" w:color="auto"/>
            </w:tcBorders>
          </w:tcPr>
          <w:p w14:paraId="0AFE8825"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color w:val="000000"/>
                <w:sz w:val="24"/>
                <w:szCs w:val="24"/>
              </w:rPr>
              <w:t>4,2</w:t>
            </w:r>
          </w:p>
        </w:tc>
      </w:tr>
      <w:tr w:rsidR="008F106B" w:rsidRPr="0031503C" w14:paraId="4DA32B9F" w14:textId="77777777">
        <w:tc>
          <w:tcPr>
            <w:tcW w:w="682" w:type="dxa"/>
          </w:tcPr>
          <w:p w14:paraId="2CFFD79E"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7</w:t>
            </w:r>
          </w:p>
        </w:tc>
        <w:tc>
          <w:tcPr>
            <w:tcW w:w="4899" w:type="dxa"/>
          </w:tcPr>
          <w:p w14:paraId="6DFF9DD0"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Рыбницкая</w:t>
            </w:r>
            <w:proofErr w:type="spellEnd"/>
            <w:r w:rsidRPr="0031503C">
              <w:rPr>
                <w:rFonts w:ascii="Times New Roman" w:hAnsi="Times New Roman"/>
                <w:color w:val="000000"/>
                <w:sz w:val="24"/>
                <w:szCs w:val="24"/>
              </w:rPr>
              <w:t xml:space="preserve"> русская средняя общеобразовательная школа № 6 с лицейскими классами»</w:t>
            </w:r>
          </w:p>
        </w:tc>
        <w:tc>
          <w:tcPr>
            <w:tcW w:w="1388" w:type="dxa"/>
          </w:tcPr>
          <w:p w14:paraId="0256377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89" w:type="dxa"/>
          </w:tcPr>
          <w:p w14:paraId="409A904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79,4</w:t>
            </w:r>
          </w:p>
        </w:tc>
        <w:tc>
          <w:tcPr>
            <w:tcW w:w="1389" w:type="dxa"/>
          </w:tcPr>
          <w:p w14:paraId="049E72B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4,2</w:t>
            </w:r>
          </w:p>
        </w:tc>
      </w:tr>
      <w:tr w:rsidR="008F106B" w:rsidRPr="0031503C" w14:paraId="3A1E8EB6" w14:textId="77777777">
        <w:tc>
          <w:tcPr>
            <w:tcW w:w="682" w:type="dxa"/>
          </w:tcPr>
          <w:p w14:paraId="07CD5080"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8</w:t>
            </w:r>
          </w:p>
        </w:tc>
        <w:tc>
          <w:tcPr>
            <w:tcW w:w="4899" w:type="dxa"/>
            <w:vAlign w:val="center"/>
          </w:tcPr>
          <w:p w14:paraId="6A95FAE4" w14:textId="77777777" w:rsidR="008F106B" w:rsidRPr="0031503C" w:rsidRDefault="00C401F7">
            <w:pPr>
              <w:spacing w:after="0" w:line="240" w:lineRule="auto"/>
              <w:rPr>
                <w:rFonts w:ascii="Times New Roman" w:hAnsi="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Малаештская</w:t>
            </w:r>
            <w:proofErr w:type="spellEnd"/>
            <w:r w:rsidRPr="0031503C">
              <w:rPr>
                <w:rFonts w:ascii="Times New Roman" w:eastAsia="Times New Roman" w:hAnsi="Times New Roman"/>
                <w:sz w:val="24"/>
                <w:szCs w:val="24"/>
              </w:rPr>
              <w:t xml:space="preserve"> общеобразовательная средняя школа </w:t>
            </w:r>
            <w:proofErr w:type="spellStart"/>
            <w:r w:rsidRPr="0031503C">
              <w:rPr>
                <w:rFonts w:ascii="Times New Roman" w:eastAsia="Times New Roman" w:hAnsi="Times New Roman"/>
                <w:sz w:val="24"/>
                <w:szCs w:val="24"/>
              </w:rPr>
              <w:t>Григориопольского</w:t>
            </w:r>
            <w:proofErr w:type="spellEnd"/>
            <w:r w:rsidRPr="0031503C">
              <w:rPr>
                <w:rFonts w:ascii="Times New Roman" w:eastAsia="Times New Roman" w:hAnsi="Times New Roman"/>
                <w:sz w:val="24"/>
                <w:szCs w:val="24"/>
              </w:rPr>
              <w:t xml:space="preserve"> района»</w:t>
            </w:r>
          </w:p>
        </w:tc>
        <w:tc>
          <w:tcPr>
            <w:tcW w:w="1388" w:type="dxa"/>
          </w:tcPr>
          <w:p w14:paraId="16C6E61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89" w:type="dxa"/>
          </w:tcPr>
          <w:p w14:paraId="6776552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81,3</w:t>
            </w:r>
          </w:p>
        </w:tc>
        <w:tc>
          <w:tcPr>
            <w:tcW w:w="1389" w:type="dxa"/>
          </w:tcPr>
          <w:p w14:paraId="41AD8D9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4,2</w:t>
            </w:r>
          </w:p>
        </w:tc>
      </w:tr>
      <w:tr w:rsidR="008F106B" w:rsidRPr="0031503C" w14:paraId="0422381C" w14:textId="77777777">
        <w:tc>
          <w:tcPr>
            <w:tcW w:w="682" w:type="dxa"/>
          </w:tcPr>
          <w:p w14:paraId="4155AB5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9</w:t>
            </w:r>
          </w:p>
        </w:tc>
        <w:tc>
          <w:tcPr>
            <w:tcW w:w="4899" w:type="dxa"/>
          </w:tcPr>
          <w:p w14:paraId="0E9A1C0B"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«Бендерская гимназия № 2»</w:t>
            </w:r>
          </w:p>
        </w:tc>
        <w:tc>
          <w:tcPr>
            <w:tcW w:w="1388" w:type="dxa"/>
          </w:tcPr>
          <w:p w14:paraId="49328EC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89" w:type="dxa"/>
          </w:tcPr>
          <w:p w14:paraId="339BB49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77,4</w:t>
            </w:r>
          </w:p>
        </w:tc>
        <w:tc>
          <w:tcPr>
            <w:tcW w:w="1389" w:type="dxa"/>
          </w:tcPr>
          <w:p w14:paraId="776BF85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4,1</w:t>
            </w:r>
          </w:p>
        </w:tc>
      </w:tr>
      <w:tr w:rsidR="008F106B" w:rsidRPr="0031503C" w14:paraId="12C7E12D" w14:textId="77777777">
        <w:tc>
          <w:tcPr>
            <w:tcW w:w="682" w:type="dxa"/>
          </w:tcPr>
          <w:p w14:paraId="2FCF473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10</w:t>
            </w:r>
          </w:p>
        </w:tc>
        <w:tc>
          <w:tcPr>
            <w:tcW w:w="4899" w:type="dxa"/>
          </w:tcPr>
          <w:p w14:paraId="3DECCA6C"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«Тираспольская средняя школа № 17</w:t>
            </w:r>
          </w:p>
          <w:p w14:paraId="401E7437"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им. В.Ф. Раевского»</w:t>
            </w:r>
          </w:p>
        </w:tc>
        <w:tc>
          <w:tcPr>
            <w:tcW w:w="1388" w:type="dxa"/>
          </w:tcPr>
          <w:p w14:paraId="6B5D39C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89" w:type="dxa"/>
          </w:tcPr>
          <w:p w14:paraId="727F1C7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78,9</w:t>
            </w:r>
          </w:p>
        </w:tc>
        <w:tc>
          <w:tcPr>
            <w:tcW w:w="1389" w:type="dxa"/>
          </w:tcPr>
          <w:p w14:paraId="117363C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4,1</w:t>
            </w:r>
          </w:p>
        </w:tc>
      </w:tr>
    </w:tbl>
    <w:p w14:paraId="191635F2" w14:textId="77777777" w:rsidR="008F106B" w:rsidRPr="0031503C" w:rsidRDefault="008F106B">
      <w:pPr>
        <w:spacing w:after="0" w:line="240" w:lineRule="auto"/>
        <w:jc w:val="center"/>
        <w:rPr>
          <w:rFonts w:ascii="Times New Roman" w:hAnsi="Times New Roman"/>
          <w:sz w:val="24"/>
          <w:szCs w:val="24"/>
        </w:rPr>
      </w:pPr>
    </w:p>
    <w:p w14:paraId="04203A0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организаций общего образования </w:t>
      </w:r>
      <w:r w:rsidRPr="0031503C">
        <w:rPr>
          <w:rFonts w:ascii="Times New Roman" w:hAnsi="Times New Roman" w:cs="Times New Roman"/>
          <w:b/>
          <w:i/>
          <w:sz w:val="24"/>
          <w:szCs w:val="24"/>
        </w:rPr>
        <w:t>с низкими</w:t>
      </w:r>
      <w:r w:rsidRPr="0031503C">
        <w:rPr>
          <w:rFonts w:ascii="Times New Roman" w:hAnsi="Times New Roman"/>
          <w:sz w:val="24"/>
          <w:szCs w:val="24"/>
        </w:rPr>
        <w:t xml:space="preserve"> результатами диагностической </w:t>
      </w:r>
    </w:p>
    <w:p w14:paraId="635F632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проверочной работы </w:t>
      </w:r>
      <w:r w:rsidRPr="0031503C">
        <w:rPr>
          <w:rFonts w:ascii="Times New Roman" w:hAnsi="Times New Roman"/>
          <w:b/>
          <w:bCs/>
          <w:i/>
          <w:iCs/>
          <w:sz w:val="24"/>
          <w:szCs w:val="24"/>
        </w:rPr>
        <w:t>по химии</w:t>
      </w:r>
      <w:r w:rsidRPr="0031503C">
        <w:rPr>
          <w:rFonts w:ascii="Times New Roman" w:hAnsi="Times New Roman"/>
          <w:sz w:val="24"/>
          <w:szCs w:val="24"/>
        </w:rPr>
        <w:t xml:space="preserve"> для обучающихся 11 классов</w:t>
      </w:r>
    </w:p>
    <w:tbl>
      <w:tblPr>
        <w:tblStyle w:val="8"/>
        <w:tblW w:w="9935" w:type="dxa"/>
        <w:tblInd w:w="-113" w:type="dxa"/>
        <w:tblLayout w:type="fixed"/>
        <w:tblLook w:val="04A0" w:firstRow="1" w:lastRow="0" w:firstColumn="1" w:lastColumn="0" w:noHBand="0" w:noVBand="1"/>
      </w:tblPr>
      <w:tblGrid>
        <w:gridCol w:w="680"/>
        <w:gridCol w:w="5098"/>
        <w:gridCol w:w="1384"/>
        <w:gridCol w:w="1384"/>
        <w:gridCol w:w="1389"/>
      </w:tblGrid>
      <w:tr w:rsidR="008F106B" w:rsidRPr="0031503C" w14:paraId="4B5485EB" w14:textId="77777777">
        <w:trPr>
          <w:trHeight w:val="550"/>
        </w:trPr>
        <w:tc>
          <w:tcPr>
            <w:tcW w:w="680" w:type="dxa"/>
          </w:tcPr>
          <w:p w14:paraId="5D6BC0F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п/п</w:t>
            </w:r>
          </w:p>
        </w:tc>
        <w:tc>
          <w:tcPr>
            <w:tcW w:w="5098" w:type="dxa"/>
          </w:tcPr>
          <w:p w14:paraId="09D75A0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384" w:type="dxa"/>
          </w:tcPr>
          <w:p w14:paraId="25A5167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384" w:type="dxa"/>
          </w:tcPr>
          <w:p w14:paraId="495B5986"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389" w:type="dxa"/>
          </w:tcPr>
          <w:p w14:paraId="50864D6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2764ABE9" w14:textId="77777777">
        <w:trPr>
          <w:trHeight w:val="627"/>
        </w:trPr>
        <w:tc>
          <w:tcPr>
            <w:tcW w:w="680" w:type="dxa"/>
          </w:tcPr>
          <w:p w14:paraId="04A25ADF"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color w:val="000000"/>
                <w:sz w:val="24"/>
                <w:szCs w:val="24"/>
              </w:rPr>
              <w:t>1.</w:t>
            </w:r>
          </w:p>
        </w:tc>
        <w:tc>
          <w:tcPr>
            <w:tcW w:w="5098" w:type="dxa"/>
          </w:tcPr>
          <w:p w14:paraId="6384CFF6"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Журская</w:t>
            </w:r>
            <w:proofErr w:type="spellEnd"/>
            <w:r w:rsidRPr="0031503C">
              <w:rPr>
                <w:rFonts w:ascii="Times New Roman" w:hAnsi="Times New Roman"/>
                <w:sz w:val="24"/>
                <w:szCs w:val="24"/>
              </w:rPr>
              <w:t xml:space="preserve"> молдавская средняя общеобразовательная школа»</w:t>
            </w:r>
          </w:p>
        </w:tc>
        <w:tc>
          <w:tcPr>
            <w:tcW w:w="1384" w:type="dxa"/>
          </w:tcPr>
          <w:p w14:paraId="792AFDF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84" w:type="dxa"/>
          </w:tcPr>
          <w:p w14:paraId="015EA2C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33,3</w:t>
            </w:r>
          </w:p>
        </w:tc>
        <w:tc>
          <w:tcPr>
            <w:tcW w:w="1389" w:type="dxa"/>
          </w:tcPr>
          <w:p w14:paraId="2697C4C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3,3</w:t>
            </w:r>
          </w:p>
        </w:tc>
      </w:tr>
      <w:tr w:rsidR="008F106B" w:rsidRPr="0031503C" w14:paraId="109E55F3" w14:textId="77777777">
        <w:trPr>
          <w:trHeight w:val="281"/>
        </w:trPr>
        <w:tc>
          <w:tcPr>
            <w:tcW w:w="680" w:type="dxa"/>
          </w:tcPr>
          <w:p w14:paraId="5C23CFA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2.</w:t>
            </w:r>
          </w:p>
        </w:tc>
        <w:tc>
          <w:tcPr>
            <w:tcW w:w="5098" w:type="dxa"/>
          </w:tcPr>
          <w:p w14:paraId="64E28FEC"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 xml:space="preserve">МОУ </w:t>
            </w:r>
            <w:r w:rsidRPr="0031503C">
              <w:rPr>
                <w:rFonts w:ascii="Times New Roman" w:hAnsi="Times New Roman"/>
                <w:sz w:val="24"/>
                <w:szCs w:val="24"/>
              </w:rPr>
              <w:t>«Тираспольская средняя школа № 16»</w:t>
            </w:r>
          </w:p>
        </w:tc>
        <w:tc>
          <w:tcPr>
            <w:tcW w:w="1384" w:type="dxa"/>
          </w:tcPr>
          <w:p w14:paraId="62B84D1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84" w:type="dxa"/>
          </w:tcPr>
          <w:p w14:paraId="53733F7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27,8</w:t>
            </w:r>
          </w:p>
        </w:tc>
        <w:tc>
          <w:tcPr>
            <w:tcW w:w="1389" w:type="dxa"/>
          </w:tcPr>
          <w:p w14:paraId="075630E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3,3</w:t>
            </w:r>
          </w:p>
        </w:tc>
      </w:tr>
      <w:tr w:rsidR="008F106B" w:rsidRPr="0031503C" w14:paraId="4BB29D9E" w14:textId="77777777">
        <w:trPr>
          <w:trHeight w:val="521"/>
        </w:trPr>
        <w:tc>
          <w:tcPr>
            <w:tcW w:w="680" w:type="dxa"/>
          </w:tcPr>
          <w:p w14:paraId="25540AD2"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color w:val="000000"/>
                <w:sz w:val="24"/>
                <w:szCs w:val="24"/>
              </w:rPr>
              <w:t>3.</w:t>
            </w:r>
          </w:p>
        </w:tc>
        <w:tc>
          <w:tcPr>
            <w:tcW w:w="5098" w:type="dxa"/>
          </w:tcPr>
          <w:p w14:paraId="242FCEF7" w14:textId="77777777" w:rsidR="008F106B" w:rsidRPr="0031503C" w:rsidRDefault="00C401F7">
            <w:pPr>
              <w:spacing w:after="0" w:line="240" w:lineRule="auto"/>
              <w:ind w:right="-105"/>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Катериновская</w:t>
            </w:r>
            <w:proofErr w:type="spellEnd"/>
            <w:r w:rsidRPr="0031503C">
              <w:rPr>
                <w:rFonts w:ascii="Times New Roman" w:hAnsi="Times New Roman"/>
                <w:color w:val="000000"/>
                <w:sz w:val="24"/>
                <w:szCs w:val="24"/>
              </w:rPr>
              <w:t xml:space="preserve"> общеобразовательная средняя школа им. А.С. Пушкина»</w:t>
            </w:r>
          </w:p>
        </w:tc>
        <w:tc>
          <w:tcPr>
            <w:tcW w:w="1384" w:type="dxa"/>
          </w:tcPr>
          <w:p w14:paraId="5923A7C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100</w:t>
            </w:r>
          </w:p>
        </w:tc>
        <w:tc>
          <w:tcPr>
            <w:tcW w:w="1384" w:type="dxa"/>
          </w:tcPr>
          <w:p w14:paraId="47E96E0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25,0</w:t>
            </w:r>
          </w:p>
        </w:tc>
        <w:tc>
          <w:tcPr>
            <w:tcW w:w="1389" w:type="dxa"/>
          </w:tcPr>
          <w:p w14:paraId="612E63A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3,3</w:t>
            </w:r>
          </w:p>
        </w:tc>
      </w:tr>
      <w:tr w:rsidR="008F106B" w:rsidRPr="0031503C" w14:paraId="50254C53" w14:textId="77777777">
        <w:trPr>
          <w:trHeight w:val="265"/>
        </w:trPr>
        <w:tc>
          <w:tcPr>
            <w:tcW w:w="680" w:type="dxa"/>
          </w:tcPr>
          <w:p w14:paraId="1E5591F7"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color w:val="000000"/>
                <w:sz w:val="24"/>
                <w:szCs w:val="24"/>
              </w:rPr>
              <w:t>4.</w:t>
            </w:r>
          </w:p>
        </w:tc>
        <w:tc>
          <w:tcPr>
            <w:tcW w:w="5098" w:type="dxa"/>
          </w:tcPr>
          <w:p w14:paraId="53CD62DB"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 xml:space="preserve">МОУ </w:t>
            </w:r>
            <w:r w:rsidRPr="0031503C">
              <w:rPr>
                <w:rFonts w:ascii="Times New Roman" w:hAnsi="Times New Roman"/>
                <w:sz w:val="24"/>
                <w:szCs w:val="24"/>
              </w:rPr>
              <w:t>«Тираспольская средняя школа № 7»</w:t>
            </w:r>
          </w:p>
        </w:tc>
        <w:tc>
          <w:tcPr>
            <w:tcW w:w="1384" w:type="dxa"/>
          </w:tcPr>
          <w:p w14:paraId="0956594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94,7</w:t>
            </w:r>
          </w:p>
        </w:tc>
        <w:tc>
          <w:tcPr>
            <w:tcW w:w="1384" w:type="dxa"/>
          </w:tcPr>
          <w:p w14:paraId="50AAE97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26,3</w:t>
            </w:r>
          </w:p>
        </w:tc>
        <w:tc>
          <w:tcPr>
            <w:tcW w:w="1389" w:type="dxa"/>
          </w:tcPr>
          <w:p w14:paraId="47CAF4F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3,5</w:t>
            </w:r>
          </w:p>
        </w:tc>
      </w:tr>
      <w:tr w:rsidR="008F106B" w:rsidRPr="0031503C" w14:paraId="52DE5169" w14:textId="77777777">
        <w:trPr>
          <w:trHeight w:val="550"/>
        </w:trPr>
        <w:tc>
          <w:tcPr>
            <w:tcW w:w="680" w:type="dxa"/>
          </w:tcPr>
          <w:p w14:paraId="41EDF1C1"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color w:val="000000"/>
                <w:sz w:val="24"/>
                <w:szCs w:val="24"/>
              </w:rPr>
              <w:t>5.</w:t>
            </w:r>
          </w:p>
        </w:tc>
        <w:tc>
          <w:tcPr>
            <w:tcW w:w="5098" w:type="dxa"/>
          </w:tcPr>
          <w:p w14:paraId="60605EA4"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«Бендерская средняя общеобразовательная школа № 15»</w:t>
            </w:r>
          </w:p>
        </w:tc>
        <w:tc>
          <w:tcPr>
            <w:tcW w:w="1384" w:type="dxa"/>
          </w:tcPr>
          <w:p w14:paraId="6C1B982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94,1</w:t>
            </w:r>
          </w:p>
        </w:tc>
        <w:tc>
          <w:tcPr>
            <w:tcW w:w="1384" w:type="dxa"/>
          </w:tcPr>
          <w:p w14:paraId="79A8596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35,3</w:t>
            </w:r>
          </w:p>
        </w:tc>
        <w:tc>
          <w:tcPr>
            <w:tcW w:w="1389" w:type="dxa"/>
          </w:tcPr>
          <w:p w14:paraId="4A7A5A1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3,3</w:t>
            </w:r>
          </w:p>
        </w:tc>
      </w:tr>
      <w:tr w:rsidR="008F106B" w:rsidRPr="0031503C" w14:paraId="293196F4" w14:textId="77777777">
        <w:trPr>
          <w:trHeight w:val="550"/>
        </w:trPr>
        <w:tc>
          <w:tcPr>
            <w:tcW w:w="680" w:type="dxa"/>
          </w:tcPr>
          <w:p w14:paraId="35E60010"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color w:val="000000"/>
                <w:sz w:val="24"/>
                <w:szCs w:val="24"/>
              </w:rPr>
              <w:t>6.</w:t>
            </w:r>
          </w:p>
        </w:tc>
        <w:tc>
          <w:tcPr>
            <w:tcW w:w="5098" w:type="dxa"/>
          </w:tcPr>
          <w:p w14:paraId="539D3443"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«Средняя общеобразовательная русско-молдавская школа № 7» города Дубоссары</w:t>
            </w:r>
          </w:p>
        </w:tc>
        <w:tc>
          <w:tcPr>
            <w:tcW w:w="1384" w:type="dxa"/>
          </w:tcPr>
          <w:p w14:paraId="50EACEF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91,7</w:t>
            </w:r>
          </w:p>
        </w:tc>
        <w:tc>
          <w:tcPr>
            <w:tcW w:w="1384" w:type="dxa"/>
          </w:tcPr>
          <w:p w14:paraId="5B13F29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16,7</w:t>
            </w:r>
          </w:p>
        </w:tc>
        <w:tc>
          <w:tcPr>
            <w:tcW w:w="1389" w:type="dxa"/>
          </w:tcPr>
          <w:p w14:paraId="274F530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3,3</w:t>
            </w:r>
          </w:p>
        </w:tc>
      </w:tr>
      <w:tr w:rsidR="008F106B" w:rsidRPr="0031503C" w14:paraId="1C248AA2" w14:textId="77777777">
        <w:trPr>
          <w:trHeight w:val="550"/>
        </w:trPr>
        <w:tc>
          <w:tcPr>
            <w:tcW w:w="680" w:type="dxa"/>
          </w:tcPr>
          <w:p w14:paraId="6E78CCD4"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color w:val="000000"/>
                <w:sz w:val="24"/>
                <w:szCs w:val="24"/>
              </w:rPr>
              <w:t>7.</w:t>
            </w:r>
          </w:p>
        </w:tc>
        <w:tc>
          <w:tcPr>
            <w:tcW w:w="5098" w:type="dxa"/>
          </w:tcPr>
          <w:p w14:paraId="2B56D814"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«Тираспольская средняя школа № 2</w:t>
            </w:r>
          </w:p>
          <w:p w14:paraId="3DAC42DE"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им. А.С. Пушкина»</w:t>
            </w:r>
          </w:p>
        </w:tc>
        <w:tc>
          <w:tcPr>
            <w:tcW w:w="1384" w:type="dxa"/>
          </w:tcPr>
          <w:p w14:paraId="148E230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90,3</w:t>
            </w:r>
          </w:p>
        </w:tc>
        <w:tc>
          <w:tcPr>
            <w:tcW w:w="1384" w:type="dxa"/>
          </w:tcPr>
          <w:p w14:paraId="2BE392D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32,3</w:t>
            </w:r>
          </w:p>
        </w:tc>
        <w:tc>
          <w:tcPr>
            <w:tcW w:w="1389" w:type="dxa"/>
          </w:tcPr>
          <w:p w14:paraId="5485629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3,3</w:t>
            </w:r>
          </w:p>
        </w:tc>
      </w:tr>
      <w:tr w:rsidR="008F106B" w:rsidRPr="0031503C" w14:paraId="17F0ED09" w14:textId="77777777">
        <w:trPr>
          <w:trHeight w:val="550"/>
        </w:trPr>
        <w:tc>
          <w:tcPr>
            <w:tcW w:w="680" w:type="dxa"/>
          </w:tcPr>
          <w:p w14:paraId="40E736C7"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color w:val="000000"/>
                <w:sz w:val="24"/>
                <w:szCs w:val="24"/>
              </w:rPr>
              <w:t>8.</w:t>
            </w:r>
          </w:p>
        </w:tc>
        <w:tc>
          <w:tcPr>
            <w:tcW w:w="5098" w:type="dxa"/>
          </w:tcPr>
          <w:p w14:paraId="012D468A"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«Бендерская средняя общеобразовательная школа № 5»</w:t>
            </w:r>
          </w:p>
        </w:tc>
        <w:tc>
          <w:tcPr>
            <w:tcW w:w="1384" w:type="dxa"/>
          </w:tcPr>
          <w:p w14:paraId="40F7D23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82,4</w:t>
            </w:r>
          </w:p>
        </w:tc>
        <w:tc>
          <w:tcPr>
            <w:tcW w:w="1384" w:type="dxa"/>
          </w:tcPr>
          <w:p w14:paraId="7E4900D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29,4</w:t>
            </w:r>
          </w:p>
        </w:tc>
        <w:tc>
          <w:tcPr>
            <w:tcW w:w="1389" w:type="dxa"/>
          </w:tcPr>
          <w:p w14:paraId="51B13FF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3,1</w:t>
            </w:r>
          </w:p>
        </w:tc>
      </w:tr>
      <w:tr w:rsidR="008F106B" w:rsidRPr="0031503C" w14:paraId="259761E1" w14:textId="77777777">
        <w:trPr>
          <w:trHeight w:val="550"/>
        </w:trPr>
        <w:tc>
          <w:tcPr>
            <w:tcW w:w="680" w:type="dxa"/>
          </w:tcPr>
          <w:p w14:paraId="10C22C1E"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color w:val="000000"/>
                <w:sz w:val="24"/>
                <w:szCs w:val="24"/>
              </w:rPr>
              <w:t>9.</w:t>
            </w:r>
          </w:p>
        </w:tc>
        <w:tc>
          <w:tcPr>
            <w:tcW w:w="5098" w:type="dxa"/>
            <w:vAlign w:val="center"/>
          </w:tcPr>
          <w:p w14:paraId="04233712"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«Дубоссарская молдавская средняя общеобразовательная школа № 3»</w:t>
            </w:r>
          </w:p>
        </w:tc>
        <w:tc>
          <w:tcPr>
            <w:tcW w:w="1384" w:type="dxa"/>
          </w:tcPr>
          <w:p w14:paraId="56045B8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77,8</w:t>
            </w:r>
          </w:p>
        </w:tc>
        <w:tc>
          <w:tcPr>
            <w:tcW w:w="1384" w:type="dxa"/>
          </w:tcPr>
          <w:p w14:paraId="0038D19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11,1</w:t>
            </w:r>
          </w:p>
        </w:tc>
        <w:tc>
          <w:tcPr>
            <w:tcW w:w="1389" w:type="dxa"/>
          </w:tcPr>
          <w:p w14:paraId="1ECC7B00"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2,9</w:t>
            </w:r>
          </w:p>
        </w:tc>
      </w:tr>
      <w:tr w:rsidR="008F106B" w:rsidRPr="0031503C" w14:paraId="2D0CF31D" w14:textId="77777777">
        <w:trPr>
          <w:trHeight w:val="550"/>
        </w:trPr>
        <w:tc>
          <w:tcPr>
            <w:tcW w:w="680" w:type="dxa"/>
          </w:tcPr>
          <w:p w14:paraId="3B92C36A"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color w:val="000000"/>
                <w:sz w:val="24"/>
                <w:szCs w:val="24"/>
              </w:rPr>
              <w:t>10.</w:t>
            </w:r>
          </w:p>
        </w:tc>
        <w:tc>
          <w:tcPr>
            <w:tcW w:w="5098" w:type="dxa"/>
          </w:tcPr>
          <w:p w14:paraId="085F88B6"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Цыбулевская</w:t>
            </w:r>
            <w:proofErr w:type="spellEnd"/>
            <w:r w:rsidRPr="0031503C">
              <w:rPr>
                <w:rFonts w:ascii="Times New Roman" w:hAnsi="Times New Roman"/>
                <w:color w:val="000000"/>
                <w:sz w:val="24"/>
                <w:szCs w:val="24"/>
              </w:rPr>
              <w:t xml:space="preserve"> молдавская средняя общеобразовательная школа»</w:t>
            </w:r>
          </w:p>
        </w:tc>
        <w:tc>
          <w:tcPr>
            <w:tcW w:w="1384" w:type="dxa"/>
          </w:tcPr>
          <w:p w14:paraId="540C615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75,0</w:t>
            </w:r>
          </w:p>
        </w:tc>
        <w:tc>
          <w:tcPr>
            <w:tcW w:w="1384" w:type="dxa"/>
          </w:tcPr>
          <w:p w14:paraId="7A00364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25,0</w:t>
            </w:r>
          </w:p>
        </w:tc>
        <w:tc>
          <w:tcPr>
            <w:tcW w:w="1389" w:type="dxa"/>
          </w:tcPr>
          <w:p w14:paraId="752F278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sz w:val="24"/>
                <w:szCs w:val="24"/>
              </w:rPr>
              <w:t>3,0</w:t>
            </w:r>
          </w:p>
        </w:tc>
      </w:tr>
    </w:tbl>
    <w:p w14:paraId="64D75D80" w14:textId="77777777" w:rsidR="008F106B" w:rsidRPr="0031503C" w:rsidRDefault="008F106B">
      <w:pPr>
        <w:spacing w:after="0" w:line="240" w:lineRule="auto"/>
        <w:ind w:firstLine="709"/>
        <w:jc w:val="both"/>
        <w:rPr>
          <w:rFonts w:ascii="Times New Roman" w:eastAsia="Times New Roman" w:hAnsi="Times New Roman" w:cs="Times New Roman"/>
          <w:sz w:val="24"/>
          <w:szCs w:val="24"/>
        </w:rPr>
      </w:pPr>
    </w:p>
    <w:p w14:paraId="352AD9A8" w14:textId="77777777" w:rsidR="008F106B" w:rsidRPr="0031503C" w:rsidRDefault="00C401F7">
      <w:pPr>
        <w:spacing w:after="0" w:line="240" w:lineRule="auto"/>
        <w:ind w:firstLine="709"/>
        <w:jc w:val="center"/>
        <w:rPr>
          <w:rFonts w:ascii="Times New Roman" w:hAnsi="Times New Roman"/>
          <w:sz w:val="24"/>
          <w:szCs w:val="24"/>
        </w:rPr>
      </w:pPr>
      <w:r w:rsidRPr="0031503C">
        <w:rPr>
          <w:rFonts w:ascii="Times New Roman" w:hAnsi="Times New Roman"/>
          <w:sz w:val="24"/>
          <w:szCs w:val="24"/>
        </w:rPr>
        <w:t xml:space="preserve">Рейтинг </w:t>
      </w:r>
      <w:r w:rsidRPr="0031503C">
        <w:rPr>
          <w:rFonts w:ascii="Times New Roman" w:hAnsi="Times New Roman"/>
          <w:b/>
          <w:bCs/>
          <w:i/>
          <w:iCs/>
          <w:sz w:val="24"/>
          <w:szCs w:val="24"/>
        </w:rPr>
        <w:t xml:space="preserve">лучших </w:t>
      </w:r>
      <w:r w:rsidRPr="0031503C">
        <w:rPr>
          <w:rFonts w:ascii="Times New Roman" w:hAnsi="Times New Roman"/>
          <w:sz w:val="24"/>
          <w:szCs w:val="24"/>
        </w:rPr>
        <w:t xml:space="preserve">организаций общего образования по результатам диагностической проверочной работы </w:t>
      </w:r>
      <w:r w:rsidRPr="0031503C">
        <w:rPr>
          <w:rFonts w:ascii="Times New Roman" w:hAnsi="Times New Roman"/>
          <w:b/>
          <w:bCs/>
          <w:i/>
          <w:iCs/>
          <w:sz w:val="24"/>
          <w:szCs w:val="24"/>
        </w:rPr>
        <w:t>по официальному языку</w:t>
      </w:r>
      <w:r w:rsidRPr="0031503C">
        <w:rPr>
          <w:rFonts w:ascii="Times New Roman" w:hAnsi="Times New Roman"/>
          <w:sz w:val="24"/>
          <w:szCs w:val="24"/>
        </w:rPr>
        <w:t xml:space="preserve"> обучающихся 11 классов</w:t>
      </w:r>
    </w:p>
    <w:tbl>
      <w:tblPr>
        <w:tblStyle w:val="8"/>
        <w:tblW w:w="9914" w:type="dxa"/>
        <w:tblInd w:w="-113" w:type="dxa"/>
        <w:tblLayout w:type="fixed"/>
        <w:tblLook w:val="04A0" w:firstRow="1" w:lastRow="0" w:firstColumn="1" w:lastColumn="0" w:noHBand="0" w:noVBand="1"/>
      </w:tblPr>
      <w:tblGrid>
        <w:gridCol w:w="673"/>
        <w:gridCol w:w="5105"/>
        <w:gridCol w:w="1377"/>
        <w:gridCol w:w="1377"/>
        <w:gridCol w:w="1382"/>
      </w:tblGrid>
      <w:tr w:rsidR="008F106B" w:rsidRPr="0031503C" w14:paraId="1B4A7AE4" w14:textId="77777777">
        <w:trPr>
          <w:trHeight w:val="550"/>
        </w:trPr>
        <w:tc>
          <w:tcPr>
            <w:tcW w:w="673" w:type="dxa"/>
          </w:tcPr>
          <w:p w14:paraId="47ECD9E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lastRenderedPageBreak/>
              <w:t>№ п/п</w:t>
            </w:r>
          </w:p>
        </w:tc>
        <w:tc>
          <w:tcPr>
            <w:tcW w:w="5105" w:type="dxa"/>
          </w:tcPr>
          <w:p w14:paraId="64710F0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377" w:type="dxa"/>
          </w:tcPr>
          <w:p w14:paraId="605B10C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377" w:type="dxa"/>
          </w:tcPr>
          <w:p w14:paraId="20A099B0"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382" w:type="dxa"/>
          </w:tcPr>
          <w:p w14:paraId="4C34A92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5F2077B2" w14:textId="77777777">
        <w:trPr>
          <w:trHeight w:val="275"/>
        </w:trPr>
        <w:tc>
          <w:tcPr>
            <w:tcW w:w="9914" w:type="dxa"/>
            <w:gridSpan w:val="5"/>
          </w:tcPr>
          <w:p w14:paraId="13592D0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Молдавский язык</w:t>
            </w:r>
          </w:p>
        </w:tc>
      </w:tr>
      <w:tr w:rsidR="008F106B" w:rsidRPr="0031503C" w14:paraId="34777D44" w14:textId="77777777">
        <w:trPr>
          <w:trHeight w:val="609"/>
        </w:trPr>
        <w:tc>
          <w:tcPr>
            <w:tcW w:w="673" w:type="dxa"/>
          </w:tcPr>
          <w:p w14:paraId="7B9CDCEC"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5105" w:type="dxa"/>
            <w:vAlign w:val="center"/>
          </w:tcPr>
          <w:p w14:paraId="4BD45434"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themeColor="text1"/>
                <w:sz w:val="24"/>
                <w:szCs w:val="24"/>
              </w:rPr>
              <w:t>МОУ «</w:t>
            </w:r>
            <w:proofErr w:type="spellStart"/>
            <w:r w:rsidRPr="0031503C">
              <w:rPr>
                <w:rFonts w:ascii="Times New Roman" w:hAnsi="Times New Roman"/>
                <w:color w:val="000000" w:themeColor="text1"/>
                <w:sz w:val="24"/>
                <w:szCs w:val="24"/>
              </w:rPr>
              <w:t>Рыбницкая</w:t>
            </w:r>
            <w:proofErr w:type="spellEnd"/>
            <w:r w:rsidRPr="0031503C">
              <w:rPr>
                <w:rFonts w:ascii="Times New Roman" w:hAnsi="Times New Roman"/>
                <w:color w:val="000000" w:themeColor="text1"/>
                <w:sz w:val="24"/>
                <w:szCs w:val="24"/>
              </w:rPr>
              <w:t xml:space="preserve"> русская средняя общеобразовательная школа №8»</w:t>
            </w:r>
          </w:p>
        </w:tc>
        <w:tc>
          <w:tcPr>
            <w:tcW w:w="1377" w:type="dxa"/>
            <w:vAlign w:val="center"/>
          </w:tcPr>
          <w:p w14:paraId="2BAF1C2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vAlign w:val="center"/>
          </w:tcPr>
          <w:p w14:paraId="77D77554"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vAlign w:val="center"/>
          </w:tcPr>
          <w:p w14:paraId="1FBD191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4,75</w:t>
            </w:r>
          </w:p>
        </w:tc>
      </w:tr>
      <w:tr w:rsidR="008F106B" w:rsidRPr="0031503C" w14:paraId="64F3D045" w14:textId="77777777">
        <w:trPr>
          <w:trHeight w:val="420"/>
        </w:trPr>
        <w:tc>
          <w:tcPr>
            <w:tcW w:w="673" w:type="dxa"/>
          </w:tcPr>
          <w:p w14:paraId="670D563E"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hAnsi="Times New Roman"/>
                <w:sz w:val="24"/>
                <w:szCs w:val="24"/>
              </w:rPr>
              <w:t>2</w:t>
            </w:r>
          </w:p>
        </w:tc>
        <w:tc>
          <w:tcPr>
            <w:tcW w:w="5105" w:type="dxa"/>
            <w:vAlign w:val="center"/>
          </w:tcPr>
          <w:p w14:paraId="05B27FBD"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Рыбницкая</w:t>
            </w:r>
            <w:proofErr w:type="spellEnd"/>
            <w:r w:rsidRPr="0031503C">
              <w:rPr>
                <w:rFonts w:ascii="Times New Roman" w:hAnsi="Times New Roman"/>
                <w:sz w:val="24"/>
                <w:szCs w:val="24"/>
              </w:rPr>
              <w:t xml:space="preserve"> гимназия №1»</w:t>
            </w:r>
          </w:p>
        </w:tc>
        <w:tc>
          <w:tcPr>
            <w:tcW w:w="1377" w:type="dxa"/>
            <w:vAlign w:val="center"/>
          </w:tcPr>
          <w:p w14:paraId="2BDB28C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vAlign w:val="center"/>
          </w:tcPr>
          <w:p w14:paraId="11B7960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vAlign w:val="center"/>
          </w:tcPr>
          <w:p w14:paraId="4B039EE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4,6</w:t>
            </w:r>
          </w:p>
        </w:tc>
      </w:tr>
      <w:tr w:rsidR="008F106B" w:rsidRPr="0031503C" w14:paraId="72508497" w14:textId="77777777">
        <w:trPr>
          <w:trHeight w:val="573"/>
        </w:trPr>
        <w:tc>
          <w:tcPr>
            <w:tcW w:w="673" w:type="dxa"/>
          </w:tcPr>
          <w:p w14:paraId="7889C46D"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3</w:t>
            </w:r>
          </w:p>
        </w:tc>
        <w:tc>
          <w:tcPr>
            <w:tcW w:w="5105" w:type="dxa"/>
            <w:vAlign w:val="center"/>
          </w:tcPr>
          <w:p w14:paraId="58416FE0"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color w:val="000000" w:themeColor="text1"/>
                <w:sz w:val="24"/>
                <w:szCs w:val="24"/>
              </w:rPr>
              <w:t>МОУ «</w:t>
            </w:r>
            <w:proofErr w:type="spellStart"/>
            <w:r w:rsidRPr="0031503C">
              <w:rPr>
                <w:rFonts w:ascii="Times New Roman" w:hAnsi="Times New Roman"/>
                <w:color w:val="000000" w:themeColor="text1"/>
                <w:sz w:val="24"/>
                <w:szCs w:val="24"/>
              </w:rPr>
              <w:t>Рыбницкая</w:t>
            </w:r>
            <w:proofErr w:type="spellEnd"/>
            <w:r w:rsidRPr="0031503C">
              <w:rPr>
                <w:rFonts w:ascii="Times New Roman" w:hAnsi="Times New Roman"/>
                <w:color w:val="000000" w:themeColor="text1"/>
                <w:sz w:val="24"/>
                <w:szCs w:val="24"/>
              </w:rPr>
              <w:t xml:space="preserve"> русская средняя общеобразовательная школа № 11»</w:t>
            </w:r>
          </w:p>
        </w:tc>
        <w:tc>
          <w:tcPr>
            <w:tcW w:w="1377" w:type="dxa"/>
            <w:vAlign w:val="center"/>
          </w:tcPr>
          <w:p w14:paraId="616DBBF7"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vAlign w:val="center"/>
          </w:tcPr>
          <w:p w14:paraId="49D0D988"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vAlign w:val="center"/>
          </w:tcPr>
          <w:p w14:paraId="6C36185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4,6</w:t>
            </w:r>
          </w:p>
        </w:tc>
      </w:tr>
      <w:tr w:rsidR="008F106B" w:rsidRPr="0031503C" w14:paraId="3E7CF81A" w14:textId="77777777">
        <w:trPr>
          <w:trHeight w:val="542"/>
        </w:trPr>
        <w:tc>
          <w:tcPr>
            <w:tcW w:w="673" w:type="dxa"/>
          </w:tcPr>
          <w:p w14:paraId="15FB7DA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4</w:t>
            </w:r>
          </w:p>
        </w:tc>
        <w:tc>
          <w:tcPr>
            <w:tcW w:w="5105" w:type="dxa"/>
            <w:vAlign w:val="center"/>
          </w:tcPr>
          <w:p w14:paraId="6C115A8B"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 xml:space="preserve">МОУ «Общеобразовательная школа-детский сад села </w:t>
            </w:r>
            <w:proofErr w:type="spellStart"/>
            <w:r w:rsidRPr="0031503C">
              <w:rPr>
                <w:rFonts w:ascii="Times New Roman" w:hAnsi="Times New Roman"/>
                <w:sz w:val="24"/>
                <w:szCs w:val="24"/>
              </w:rPr>
              <w:t>Хрустовая</w:t>
            </w:r>
            <w:proofErr w:type="spellEnd"/>
            <w:r w:rsidRPr="0031503C">
              <w:rPr>
                <w:rFonts w:ascii="Times New Roman" w:hAnsi="Times New Roman"/>
                <w:sz w:val="24"/>
                <w:szCs w:val="24"/>
              </w:rPr>
              <w:t xml:space="preserve">» </w:t>
            </w:r>
          </w:p>
        </w:tc>
        <w:tc>
          <w:tcPr>
            <w:tcW w:w="1377" w:type="dxa"/>
            <w:vAlign w:val="center"/>
          </w:tcPr>
          <w:p w14:paraId="70CB7AA2"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vAlign w:val="center"/>
          </w:tcPr>
          <w:p w14:paraId="492C87A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vAlign w:val="center"/>
          </w:tcPr>
          <w:p w14:paraId="4C5D9DD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4,57</w:t>
            </w:r>
          </w:p>
        </w:tc>
      </w:tr>
      <w:tr w:rsidR="008F106B" w:rsidRPr="0031503C" w14:paraId="32F84222" w14:textId="77777777">
        <w:trPr>
          <w:trHeight w:val="275"/>
        </w:trPr>
        <w:tc>
          <w:tcPr>
            <w:tcW w:w="673" w:type="dxa"/>
          </w:tcPr>
          <w:p w14:paraId="5B46E3B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eastAsia="Times New Roman" w:hAnsi="Times New Roman"/>
                <w:sz w:val="24"/>
                <w:szCs w:val="24"/>
              </w:rPr>
              <w:t>5</w:t>
            </w:r>
          </w:p>
        </w:tc>
        <w:tc>
          <w:tcPr>
            <w:tcW w:w="5105" w:type="dxa"/>
            <w:vAlign w:val="center"/>
          </w:tcPr>
          <w:p w14:paraId="499B07B9"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«Бендерская гимназия №1»</w:t>
            </w:r>
          </w:p>
        </w:tc>
        <w:tc>
          <w:tcPr>
            <w:tcW w:w="1377" w:type="dxa"/>
            <w:vAlign w:val="center"/>
          </w:tcPr>
          <w:p w14:paraId="5B84240A"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vAlign w:val="center"/>
          </w:tcPr>
          <w:p w14:paraId="776779AF"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vAlign w:val="center"/>
          </w:tcPr>
          <w:p w14:paraId="57B4178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4,56</w:t>
            </w:r>
          </w:p>
        </w:tc>
      </w:tr>
      <w:tr w:rsidR="008F106B" w:rsidRPr="0031503C" w14:paraId="020D16EE" w14:textId="77777777">
        <w:trPr>
          <w:trHeight w:val="601"/>
        </w:trPr>
        <w:tc>
          <w:tcPr>
            <w:tcW w:w="673" w:type="dxa"/>
          </w:tcPr>
          <w:p w14:paraId="790DD7E2" w14:textId="77777777" w:rsidR="008F106B" w:rsidRPr="0031503C" w:rsidRDefault="00C401F7">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6</w:t>
            </w:r>
          </w:p>
        </w:tc>
        <w:tc>
          <w:tcPr>
            <w:tcW w:w="5105" w:type="dxa"/>
            <w:vAlign w:val="center"/>
          </w:tcPr>
          <w:p w14:paraId="231FE886"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Воронковская</w:t>
            </w:r>
            <w:proofErr w:type="spellEnd"/>
            <w:r w:rsidRPr="0031503C">
              <w:rPr>
                <w:rFonts w:ascii="Times New Roman" w:hAnsi="Times New Roman"/>
                <w:sz w:val="24"/>
                <w:szCs w:val="24"/>
              </w:rPr>
              <w:t xml:space="preserve"> русская средняя общеобразовательная школа» </w:t>
            </w:r>
          </w:p>
        </w:tc>
        <w:tc>
          <w:tcPr>
            <w:tcW w:w="1377" w:type="dxa"/>
            <w:vAlign w:val="center"/>
          </w:tcPr>
          <w:p w14:paraId="1A28140E"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vAlign w:val="center"/>
          </w:tcPr>
          <w:p w14:paraId="0E96197B"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vAlign w:val="center"/>
          </w:tcPr>
          <w:p w14:paraId="2F5C4699"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4,4</w:t>
            </w:r>
          </w:p>
        </w:tc>
      </w:tr>
      <w:tr w:rsidR="007E15F9" w:rsidRPr="0031503C" w14:paraId="6E82274E" w14:textId="77777777">
        <w:trPr>
          <w:trHeight w:val="601"/>
        </w:trPr>
        <w:tc>
          <w:tcPr>
            <w:tcW w:w="673" w:type="dxa"/>
          </w:tcPr>
          <w:p w14:paraId="1F0030D9" w14:textId="28E84B53"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7</w:t>
            </w:r>
          </w:p>
        </w:tc>
        <w:tc>
          <w:tcPr>
            <w:tcW w:w="5105" w:type="dxa"/>
            <w:vAlign w:val="center"/>
          </w:tcPr>
          <w:p w14:paraId="655EA95B" w14:textId="37809E82"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Глинойская</w:t>
            </w:r>
            <w:proofErr w:type="spellEnd"/>
            <w:r w:rsidRPr="0031503C">
              <w:rPr>
                <w:rFonts w:ascii="Times New Roman" w:hAnsi="Times New Roman"/>
                <w:sz w:val="24"/>
                <w:szCs w:val="24"/>
              </w:rPr>
              <w:t xml:space="preserve"> средняя общеобразовательная школа» </w:t>
            </w:r>
          </w:p>
        </w:tc>
        <w:tc>
          <w:tcPr>
            <w:tcW w:w="1377" w:type="dxa"/>
            <w:vAlign w:val="center"/>
          </w:tcPr>
          <w:p w14:paraId="7B93EE8F" w14:textId="5C4DB9F1" w:rsidR="007E15F9" w:rsidRPr="0031503C" w:rsidRDefault="007E15F9" w:rsidP="007E15F9">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100</w:t>
            </w:r>
          </w:p>
        </w:tc>
        <w:tc>
          <w:tcPr>
            <w:tcW w:w="1377" w:type="dxa"/>
            <w:vAlign w:val="center"/>
          </w:tcPr>
          <w:p w14:paraId="7533D05E" w14:textId="2CE32ECA" w:rsidR="007E15F9" w:rsidRPr="0031503C" w:rsidRDefault="007E15F9" w:rsidP="007E15F9">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100</w:t>
            </w:r>
          </w:p>
        </w:tc>
        <w:tc>
          <w:tcPr>
            <w:tcW w:w="1382" w:type="dxa"/>
            <w:vAlign w:val="center"/>
          </w:tcPr>
          <w:p w14:paraId="5FCDA00E" w14:textId="2286C5DD" w:rsidR="007E15F9" w:rsidRPr="0031503C" w:rsidRDefault="007E15F9" w:rsidP="007E15F9">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4,33</w:t>
            </w:r>
          </w:p>
        </w:tc>
      </w:tr>
      <w:tr w:rsidR="007E15F9" w:rsidRPr="0031503C" w14:paraId="3227AF2E" w14:textId="77777777">
        <w:trPr>
          <w:trHeight w:val="325"/>
        </w:trPr>
        <w:tc>
          <w:tcPr>
            <w:tcW w:w="673" w:type="dxa"/>
          </w:tcPr>
          <w:p w14:paraId="4B35568B" w14:textId="729E6E3D"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8</w:t>
            </w:r>
          </w:p>
        </w:tc>
        <w:tc>
          <w:tcPr>
            <w:tcW w:w="5105" w:type="dxa"/>
            <w:vAlign w:val="center"/>
          </w:tcPr>
          <w:p w14:paraId="5845E12C" w14:textId="77777777"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szCs w:val="24"/>
              </w:rPr>
              <w:t>МОУ «Бендерский теоретический лицей»</w:t>
            </w:r>
          </w:p>
        </w:tc>
        <w:tc>
          <w:tcPr>
            <w:tcW w:w="1377" w:type="dxa"/>
            <w:vAlign w:val="center"/>
          </w:tcPr>
          <w:p w14:paraId="0BDC3B31"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vAlign w:val="center"/>
          </w:tcPr>
          <w:p w14:paraId="1AD770FD"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97,67</w:t>
            </w:r>
          </w:p>
        </w:tc>
        <w:tc>
          <w:tcPr>
            <w:tcW w:w="1382" w:type="dxa"/>
            <w:vAlign w:val="center"/>
          </w:tcPr>
          <w:p w14:paraId="56165780"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4,42</w:t>
            </w:r>
          </w:p>
        </w:tc>
      </w:tr>
      <w:tr w:rsidR="007E15F9" w:rsidRPr="0031503C" w14:paraId="6D6A4425" w14:textId="77777777">
        <w:trPr>
          <w:trHeight w:val="259"/>
        </w:trPr>
        <w:tc>
          <w:tcPr>
            <w:tcW w:w="673" w:type="dxa"/>
          </w:tcPr>
          <w:p w14:paraId="37783DD8" w14:textId="42F8181D"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9</w:t>
            </w:r>
          </w:p>
        </w:tc>
        <w:tc>
          <w:tcPr>
            <w:tcW w:w="5105" w:type="dxa"/>
            <w:vAlign w:val="center"/>
          </w:tcPr>
          <w:p w14:paraId="1AE961E9" w14:textId="77777777"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szCs w:val="24"/>
              </w:rPr>
              <w:t>МОУ «Бендерская гимназия №2»</w:t>
            </w:r>
          </w:p>
        </w:tc>
        <w:tc>
          <w:tcPr>
            <w:tcW w:w="1377" w:type="dxa"/>
            <w:vAlign w:val="center"/>
          </w:tcPr>
          <w:p w14:paraId="065DE457"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vAlign w:val="center"/>
          </w:tcPr>
          <w:p w14:paraId="5B0D9606"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90,91</w:t>
            </w:r>
          </w:p>
        </w:tc>
        <w:tc>
          <w:tcPr>
            <w:tcW w:w="1382" w:type="dxa"/>
            <w:vAlign w:val="center"/>
          </w:tcPr>
          <w:p w14:paraId="33415BC4"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4,36</w:t>
            </w:r>
          </w:p>
        </w:tc>
      </w:tr>
      <w:tr w:rsidR="007E15F9" w:rsidRPr="0031503C" w14:paraId="747EA806" w14:textId="77777777">
        <w:trPr>
          <w:trHeight w:val="601"/>
        </w:trPr>
        <w:tc>
          <w:tcPr>
            <w:tcW w:w="673" w:type="dxa"/>
          </w:tcPr>
          <w:p w14:paraId="20C52665" w14:textId="42C1F769" w:rsidR="007E15F9" w:rsidRPr="0031503C" w:rsidRDefault="007E15F9" w:rsidP="007E15F9">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10</w:t>
            </w:r>
          </w:p>
        </w:tc>
        <w:tc>
          <w:tcPr>
            <w:tcW w:w="5105" w:type="dxa"/>
            <w:vAlign w:val="center"/>
          </w:tcPr>
          <w:p w14:paraId="465EBA59" w14:textId="0145E6D3"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szCs w:val="24"/>
              </w:rPr>
              <w:t>МОУ «Бендерская средняя общеобразовательная школа №11»</w:t>
            </w:r>
          </w:p>
        </w:tc>
        <w:tc>
          <w:tcPr>
            <w:tcW w:w="1377" w:type="dxa"/>
            <w:vAlign w:val="center"/>
          </w:tcPr>
          <w:p w14:paraId="3B1FB103" w14:textId="71B4CB85"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vAlign w:val="center"/>
          </w:tcPr>
          <w:p w14:paraId="49D6A146" w14:textId="3FF0A73A"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78,57</w:t>
            </w:r>
          </w:p>
        </w:tc>
        <w:tc>
          <w:tcPr>
            <w:tcW w:w="1382" w:type="dxa"/>
            <w:vAlign w:val="center"/>
          </w:tcPr>
          <w:p w14:paraId="49F5C475" w14:textId="0E4C2F78"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4,29</w:t>
            </w:r>
          </w:p>
        </w:tc>
      </w:tr>
      <w:tr w:rsidR="007E15F9" w:rsidRPr="0031503C" w14:paraId="58E9CA3C" w14:textId="77777777">
        <w:trPr>
          <w:trHeight w:val="263"/>
        </w:trPr>
        <w:tc>
          <w:tcPr>
            <w:tcW w:w="9914" w:type="dxa"/>
            <w:gridSpan w:val="5"/>
          </w:tcPr>
          <w:p w14:paraId="7FF79A5C"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Украинский язык</w:t>
            </w:r>
          </w:p>
        </w:tc>
      </w:tr>
      <w:tr w:rsidR="007E15F9" w:rsidRPr="0031503C" w14:paraId="0ED33ECE" w14:textId="77777777">
        <w:trPr>
          <w:trHeight w:val="550"/>
        </w:trPr>
        <w:tc>
          <w:tcPr>
            <w:tcW w:w="673" w:type="dxa"/>
          </w:tcPr>
          <w:p w14:paraId="1C0041BB"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1</w:t>
            </w:r>
          </w:p>
        </w:tc>
        <w:tc>
          <w:tcPr>
            <w:tcW w:w="5105" w:type="dxa"/>
            <w:vAlign w:val="center"/>
          </w:tcPr>
          <w:p w14:paraId="50E665EB" w14:textId="77777777"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color w:val="000000" w:themeColor="text1"/>
                <w:sz w:val="24"/>
                <w:szCs w:val="24"/>
              </w:rPr>
              <w:t>МОУ «Дубоссарская русская средняя общеобразовательная школа №5»</w:t>
            </w:r>
          </w:p>
        </w:tc>
        <w:tc>
          <w:tcPr>
            <w:tcW w:w="1377" w:type="dxa"/>
          </w:tcPr>
          <w:p w14:paraId="31E0D10C"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tcPr>
          <w:p w14:paraId="18C089AF"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tcPr>
          <w:p w14:paraId="2D6ECDA0"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5</w:t>
            </w:r>
          </w:p>
        </w:tc>
      </w:tr>
      <w:tr w:rsidR="007E15F9" w:rsidRPr="0031503C" w14:paraId="3EFF5F2D" w14:textId="77777777">
        <w:trPr>
          <w:trHeight w:val="374"/>
        </w:trPr>
        <w:tc>
          <w:tcPr>
            <w:tcW w:w="673" w:type="dxa"/>
          </w:tcPr>
          <w:p w14:paraId="591D29D8"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2</w:t>
            </w:r>
          </w:p>
        </w:tc>
        <w:tc>
          <w:tcPr>
            <w:tcW w:w="5105" w:type="dxa"/>
            <w:vAlign w:val="center"/>
          </w:tcPr>
          <w:p w14:paraId="4EDB2879" w14:textId="77777777"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color w:val="000000" w:themeColor="text1"/>
                <w:sz w:val="24"/>
                <w:szCs w:val="24"/>
              </w:rPr>
              <w:t>МОУ «Дубоссарская гимназия №1»</w:t>
            </w:r>
          </w:p>
        </w:tc>
        <w:tc>
          <w:tcPr>
            <w:tcW w:w="1377" w:type="dxa"/>
          </w:tcPr>
          <w:p w14:paraId="48AC7E1A"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tcPr>
          <w:p w14:paraId="1C6E849D"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tcPr>
          <w:p w14:paraId="56E2345B"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4,6</w:t>
            </w:r>
          </w:p>
        </w:tc>
      </w:tr>
      <w:tr w:rsidR="007E15F9" w:rsidRPr="0031503C" w14:paraId="621F1B27" w14:textId="77777777">
        <w:trPr>
          <w:trHeight w:val="509"/>
        </w:trPr>
        <w:tc>
          <w:tcPr>
            <w:tcW w:w="673" w:type="dxa"/>
          </w:tcPr>
          <w:p w14:paraId="65F30C33"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3</w:t>
            </w:r>
          </w:p>
        </w:tc>
        <w:tc>
          <w:tcPr>
            <w:tcW w:w="5105" w:type="dxa"/>
            <w:vAlign w:val="center"/>
          </w:tcPr>
          <w:p w14:paraId="3827EBFA" w14:textId="77777777"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bCs/>
                <w:sz w:val="24"/>
                <w:szCs w:val="24"/>
                <w:lang w:val="uk-UA"/>
              </w:rPr>
              <w:t>МОУ «</w:t>
            </w:r>
            <w:proofErr w:type="spellStart"/>
            <w:r w:rsidRPr="0031503C">
              <w:rPr>
                <w:rFonts w:ascii="Times New Roman" w:hAnsi="Times New Roman"/>
                <w:bCs/>
                <w:sz w:val="24"/>
                <w:szCs w:val="24"/>
                <w:lang w:val="uk-UA"/>
              </w:rPr>
              <w:t>Бендерский</w:t>
            </w:r>
            <w:proofErr w:type="spellEnd"/>
            <w:r w:rsidRPr="0031503C">
              <w:rPr>
                <w:rFonts w:ascii="Times New Roman" w:hAnsi="Times New Roman"/>
                <w:bCs/>
                <w:sz w:val="24"/>
                <w:szCs w:val="24"/>
                <w:lang w:val="uk-UA"/>
              </w:rPr>
              <w:t xml:space="preserve"> </w:t>
            </w:r>
            <w:proofErr w:type="spellStart"/>
            <w:r w:rsidRPr="0031503C">
              <w:rPr>
                <w:rFonts w:ascii="Times New Roman" w:hAnsi="Times New Roman"/>
                <w:bCs/>
                <w:sz w:val="24"/>
                <w:szCs w:val="24"/>
                <w:lang w:val="uk-UA"/>
              </w:rPr>
              <w:t>теоретический</w:t>
            </w:r>
            <w:proofErr w:type="spellEnd"/>
            <w:r w:rsidRPr="0031503C">
              <w:rPr>
                <w:rFonts w:ascii="Times New Roman" w:hAnsi="Times New Roman"/>
                <w:bCs/>
                <w:sz w:val="24"/>
                <w:szCs w:val="24"/>
                <w:lang w:val="uk-UA"/>
              </w:rPr>
              <w:t xml:space="preserve"> </w:t>
            </w:r>
            <w:proofErr w:type="spellStart"/>
            <w:r w:rsidRPr="0031503C">
              <w:rPr>
                <w:rFonts w:ascii="Times New Roman" w:hAnsi="Times New Roman"/>
                <w:bCs/>
                <w:sz w:val="24"/>
                <w:szCs w:val="24"/>
                <w:lang w:val="uk-UA"/>
              </w:rPr>
              <w:t>лицей</w:t>
            </w:r>
            <w:proofErr w:type="spellEnd"/>
            <w:r w:rsidRPr="0031503C">
              <w:rPr>
                <w:rFonts w:ascii="Times New Roman" w:hAnsi="Times New Roman"/>
                <w:bCs/>
                <w:sz w:val="24"/>
                <w:szCs w:val="24"/>
                <w:lang w:val="uk-UA"/>
              </w:rPr>
              <w:t xml:space="preserve"> </w:t>
            </w:r>
            <w:proofErr w:type="spellStart"/>
            <w:r w:rsidRPr="0031503C">
              <w:rPr>
                <w:rFonts w:ascii="Times New Roman" w:hAnsi="Times New Roman"/>
                <w:bCs/>
                <w:sz w:val="24"/>
                <w:szCs w:val="24"/>
                <w:lang w:val="uk-UA"/>
              </w:rPr>
              <w:t>им</w:t>
            </w:r>
            <w:proofErr w:type="spellEnd"/>
            <w:r w:rsidRPr="0031503C">
              <w:rPr>
                <w:rFonts w:ascii="Times New Roman" w:hAnsi="Times New Roman"/>
                <w:bCs/>
                <w:sz w:val="24"/>
                <w:szCs w:val="24"/>
                <w:lang w:val="uk-UA"/>
              </w:rPr>
              <w:t>. Л.С. Берга»</w:t>
            </w:r>
          </w:p>
        </w:tc>
        <w:tc>
          <w:tcPr>
            <w:tcW w:w="1377" w:type="dxa"/>
          </w:tcPr>
          <w:p w14:paraId="6E949B6D"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tcPr>
          <w:p w14:paraId="561B9AFC"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tcPr>
          <w:p w14:paraId="7C158F15"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4,9</w:t>
            </w:r>
          </w:p>
        </w:tc>
      </w:tr>
      <w:tr w:rsidR="007E15F9" w:rsidRPr="0031503C" w14:paraId="20024FA6" w14:textId="77777777">
        <w:trPr>
          <w:trHeight w:val="415"/>
        </w:trPr>
        <w:tc>
          <w:tcPr>
            <w:tcW w:w="673" w:type="dxa"/>
          </w:tcPr>
          <w:p w14:paraId="5E619131"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4</w:t>
            </w:r>
          </w:p>
        </w:tc>
        <w:tc>
          <w:tcPr>
            <w:tcW w:w="5105" w:type="dxa"/>
            <w:vAlign w:val="center"/>
          </w:tcPr>
          <w:p w14:paraId="600BDF76" w14:textId="77777777"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bCs/>
                <w:sz w:val="24"/>
                <w:szCs w:val="24"/>
                <w:lang w:val="uk-UA"/>
              </w:rPr>
              <w:t>МОУ «</w:t>
            </w:r>
            <w:proofErr w:type="spellStart"/>
            <w:r w:rsidRPr="0031503C">
              <w:rPr>
                <w:rFonts w:ascii="Times New Roman" w:hAnsi="Times New Roman"/>
                <w:bCs/>
                <w:sz w:val="24"/>
                <w:szCs w:val="24"/>
                <w:lang w:val="uk-UA"/>
              </w:rPr>
              <w:t>Бендерская</w:t>
            </w:r>
            <w:proofErr w:type="spellEnd"/>
            <w:r w:rsidRPr="0031503C">
              <w:rPr>
                <w:rFonts w:ascii="Times New Roman" w:hAnsi="Times New Roman"/>
                <w:bCs/>
                <w:sz w:val="24"/>
                <w:szCs w:val="24"/>
                <w:lang w:val="uk-UA"/>
              </w:rPr>
              <w:t xml:space="preserve"> </w:t>
            </w:r>
            <w:proofErr w:type="spellStart"/>
            <w:r w:rsidRPr="0031503C">
              <w:rPr>
                <w:rFonts w:ascii="Times New Roman" w:hAnsi="Times New Roman"/>
                <w:bCs/>
                <w:sz w:val="24"/>
                <w:szCs w:val="24"/>
                <w:lang w:val="uk-UA"/>
              </w:rPr>
              <w:t>гимназия</w:t>
            </w:r>
            <w:proofErr w:type="spellEnd"/>
            <w:r w:rsidRPr="0031503C">
              <w:rPr>
                <w:rFonts w:ascii="Times New Roman" w:hAnsi="Times New Roman"/>
                <w:bCs/>
                <w:sz w:val="24"/>
                <w:szCs w:val="24"/>
                <w:lang w:val="uk-UA"/>
              </w:rPr>
              <w:t xml:space="preserve"> №1»</w:t>
            </w:r>
          </w:p>
        </w:tc>
        <w:tc>
          <w:tcPr>
            <w:tcW w:w="1377" w:type="dxa"/>
          </w:tcPr>
          <w:p w14:paraId="4288A9D4"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tcPr>
          <w:p w14:paraId="0FE7FC71"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tcPr>
          <w:p w14:paraId="51CC2708"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4,7</w:t>
            </w:r>
          </w:p>
        </w:tc>
      </w:tr>
      <w:tr w:rsidR="007E15F9" w:rsidRPr="0031503C" w14:paraId="56F947F6" w14:textId="77777777">
        <w:trPr>
          <w:trHeight w:val="275"/>
        </w:trPr>
        <w:tc>
          <w:tcPr>
            <w:tcW w:w="9914" w:type="dxa"/>
            <w:gridSpan w:val="5"/>
          </w:tcPr>
          <w:p w14:paraId="13B662CE"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Русский язык</w:t>
            </w:r>
          </w:p>
        </w:tc>
      </w:tr>
      <w:tr w:rsidR="007E15F9" w:rsidRPr="0031503C" w14:paraId="4CA2550D" w14:textId="77777777">
        <w:trPr>
          <w:trHeight w:val="550"/>
        </w:trPr>
        <w:tc>
          <w:tcPr>
            <w:tcW w:w="673" w:type="dxa"/>
          </w:tcPr>
          <w:p w14:paraId="344A7B04"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1</w:t>
            </w:r>
          </w:p>
        </w:tc>
        <w:tc>
          <w:tcPr>
            <w:tcW w:w="5105" w:type="dxa"/>
          </w:tcPr>
          <w:p w14:paraId="285E0958" w14:textId="77777777"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szCs w:val="24"/>
              </w:rPr>
              <w:t>МОУ «Каменская общеобразовательная средняя школа №1»</w:t>
            </w:r>
          </w:p>
        </w:tc>
        <w:tc>
          <w:tcPr>
            <w:tcW w:w="1377" w:type="dxa"/>
          </w:tcPr>
          <w:p w14:paraId="3A9933FC"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tcPr>
          <w:p w14:paraId="226C1B2C"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tcPr>
          <w:p w14:paraId="285B2B8C"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5,0</w:t>
            </w:r>
          </w:p>
        </w:tc>
      </w:tr>
      <w:tr w:rsidR="007E15F9" w:rsidRPr="0031503C" w14:paraId="4189C58E" w14:textId="77777777">
        <w:trPr>
          <w:trHeight w:val="538"/>
        </w:trPr>
        <w:tc>
          <w:tcPr>
            <w:tcW w:w="673" w:type="dxa"/>
          </w:tcPr>
          <w:p w14:paraId="0AA5C099"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2</w:t>
            </w:r>
          </w:p>
        </w:tc>
        <w:tc>
          <w:tcPr>
            <w:tcW w:w="5105" w:type="dxa"/>
          </w:tcPr>
          <w:p w14:paraId="13DA5E23" w14:textId="77777777"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szCs w:val="24"/>
              </w:rPr>
              <w:t>ГОУ «Республиканский молдавский теоретический лицей-комплекс»</w:t>
            </w:r>
          </w:p>
        </w:tc>
        <w:tc>
          <w:tcPr>
            <w:tcW w:w="1377" w:type="dxa"/>
          </w:tcPr>
          <w:p w14:paraId="3B5A332A"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tcPr>
          <w:p w14:paraId="0E69B2EB"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tcPr>
          <w:p w14:paraId="0801A0FD"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4,8</w:t>
            </w:r>
          </w:p>
        </w:tc>
      </w:tr>
      <w:tr w:rsidR="007E15F9" w:rsidRPr="0031503C" w14:paraId="2C6BC7C0" w14:textId="77777777">
        <w:trPr>
          <w:trHeight w:val="385"/>
        </w:trPr>
        <w:tc>
          <w:tcPr>
            <w:tcW w:w="673" w:type="dxa"/>
          </w:tcPr>
          <w:p w14:paraId="5D6CA28A"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3</w:t>
            </w:r>
          </w:p>
        </w:tc>
        <w:tc>
          <w:tcPr>
            <w:tcW w:w="5105" w:type="dxa"/>
          </w:tcPr>
          <w:p w14:paraId="2BA46CB0" w14:textId="77777777"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szCs w:val="24"/>
              </w:rPr>
              <w:t>МОУ «Бендерская гимназия №3»</w:t>
            </w:r>
          </w:p>
        </w:tc>
        <w:tc>
          <w:tcPr>
            <w:tcW w:w="1377" w:type="dxa"/>
          </w:tcPr>
          <w:p w14:paraId="5DEA6CA2"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tcPr>
          <w:p w14:paraId="055674BF"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tcPr>
          <w:p w14:paraId="60C97A75"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4,7</w:t>
            </w:r>
          </w:p>
        </w:tc>
      </w:tr>
      <w:tr w:rsidR="007E15F9" w:rsidRPr="0031503C" w14:paraId="5C9B4C95" w14:textId="77777777">
        <w:trPr>
          <w:trHeight w:val="538"/>
        </w:trPr>
        <w:tc>
          <w:tcPr>
            <w:tcW w:w="673" w:type="dxa"/>
          </w:tcPr>
          <w:p w14:paraId="3DDAE425"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4</w:t>
            </w:r>
          </w:p>
        </w:tc>
        <w:tc>
          <w:tcPr>
            <w:tcW w:w="5105" w:type="dxa"/>
          </w:tcPr>
          <w:p w14:paraId="116F3FA7" w14:textId="77777777"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bCs/>
                <w:sz w:val="24"/>
                <w:szCs w:val="24"/>
                <w:lang w:val="uk-UA"/>
              </w:rPr>
              <w:t>МОУ «</w:t>
            </w:r>
            <w:proofErr w:type="spellStart"/>
            <w:r w:rsidRPr="0031503C">
              <w:rPr>
                <w:rFonts w:ascii="Times New Roman" w:hAnsi="Times New Roman"/>
                <w:bCs/>
                <w:sz w:val="24"/>
                <w:szCs w:val="24"/>
                <w:lang w:val="uk-UA"/>
              </w:rPr>
              <w:t>Чобручская</w:t>
            </w:r>
            <w:proofErr w:type="spellEnd"/>
            <w:r w:rsidRPr="0031503C">
              <w:rPr>
                <w:rFonts w:ascii="Times New Roman" w:hAnsi="Times New Roman"/>
                <w:bCs/>
                <w:sz w:val="24"/>
                <w:szCs w:val="24"/>
                <w:lang w:val="uk-UA"/>
              </w:rPr>
              <w:t xml:space="preserve"> </w:t>
            </w:r>
            <w:proofErr w:type="spellStart"/>
            <w:r w:rsidRPr="0031503C">
              <w:rPr>
                <w:rFonts w:ascii="Times New Roman" w:hAnsi="Times New Roman"/>
                <w:bCs/>
                <w:sz w:val="24"/>
                <w:szCs w:val="24"/>
                <w:lang w:val="uk-UA"/>
              </w:rPr>
              <w:t>молдавская</w:t>
            </w:r>
            <w:proofErr w:type="spellEnd"/>
            <w:r w:rsidRPr="0031503C">
              <w:rPr>
                <w:rFonts w:ascii="Times New Roman" w:hAnsi="Times New Roman"/>
                <w:bCs/>
                <w:sz w:val="24"/>
                <w:szCs w:val="24"/>
                <w:lang w:val="uk-UA"/>
              </w:rPr>
              <w:t xml:space="preserve"> </w:t>
            </w:r>
            <w:proofErr w:type="spellStart"/>
            <w:r w:rsidRPr="0031503C">
              <w:rPr>
                <w:rFonts w:ascii="Times New Roman" w:hAnsi="Times New Roman"/>
                <w:bCs/>
                <w:sz w:val="24"/>
                <w:szCs w:val="24"/>
                <w:lang w:val="uk-UA"/>
              </w:rPr>
              <w:t>средняя</w:t>
            </w:r>
            <w:proofErr w:type="spellEnd"/>
            <w:r w:rsidRPr="0031503C">
              <w:rPr>
                <w:rFonts w:ascii="Times New Roman" w:hAnsi="Times New Roman"/>
                <w:bCs/>
                <w:sz w:val="24"/>
                <w:szCs w:val="24"/>
                <w:lang w:val="uk-UA"/>
              </w:rPr>
              <w:t xml:space="preserve"> </w:t>
            </w:r>
            <w:proofErr w:type="spellStart"/>
            <w:r w:rsidRPr="0031503C">
              <w:rPr>
                <w:rFonts w:ascii="Times New Roman" w:hAnsi="Times New Roman"/>
                <w:bCs/>
                <w:sz w:val="24"/>
                <w:szCs w:val="24"/>
                <w:lang w:val="uk-UA"/>
              </w:rPr>
              <w:t>общеобразовательная</w:t>
            </w:r>
            <w:proofErr w:type="spellEnd"/>
            <w:r w:rsidRPr="0031503C">
              <w:rPr>
                <w:rFonts w:ascii="Times New Roman" w:hAnsi="Times New Roman"/>
                <w:bCs/>
                <w:sz w:val="24"/>
                <w:szCs w:val="24"/>
                <w:lang w:val="uk-UA"/>
              </w:rPr>
              <w:t xml:space="preserve"> школа № 2»</w:t>
            </w:r>
          </w:p>
        </w:tc>
        <w:tc>
          <w:tcPr>
            <w:tcW w:w="1377" w:type="dxa"/>
          </w:tcPr>
          <w:p w14:paraId="73E9A5D5"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tcPr>
          <w:p w14:paraId="658BD71C"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tcPr>
          <w:p w14:paraId="40C83B64"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4,7</w:t>
            </w:r>
          </w:p>
        </w:tc>
      </w:tr>
      <w:tr w:rsidR="007E15F9" w:rsidRPr="0031503C" w14:paraId="2B8D08BD" w14:textId="77777777">
        <w:trPr>
          <w:trHeight w:val="538"/>
        </w:trPr>
        <w:tc>
          <w:tcPr>
            <w:tcW w:w="673" w:type="dxa"/>
          </w:tcPr>
          <w:p w14:paraId="4CD5E77D"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5</w:t>
            </w:r>
          </w:p>
        </w:tc>
        <w:tc>
          <w:tcPr>
            <w:tcW w:w="5105" w:type="dxa"/>
          </w:tcPr>
          <w:p w14:paraId="451E8DD0" w14:textId="77777777"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bCs/>
                <w:sz w:val="24"/>
                <w:szCs w:val="24"/>
                <w:lang w:val="uk-UA"/>
              </w:rPr>
              <w:t>МОУ «</w:t>
            </w:r>
            <w:proofErr w:type="spellStart"/>
            <w:r w:rsidRPr="0031503C">
              <w:rPr>
                <w:rFonts w:ascii="Times New Roman" w:hAnsi="Times New Roman"/>
                <w:bCs/>
                <w:sz w:val="24"/>
                <w:szCs w:val="24"/>
                <w:lang w:val="uk-UA"/>
              </w:rPr>
              <w:t>Плотянская</w:t>
            </w:r>
            <w:proofErr w:type="spellEnd"/>
            <w:r w:rsidRPr="0031503C">
              <w:rPr>
                <w:rFonts w:ascii="Times New Roman" w:hAnsi="Times New Roman"/>
                <w:bCs/>
                <w:sz w:val="24"/>
                <w:szCs w:val="24"/>
                <w:lang w:val="uk-UA"/>
              </w:rPr>
              <w:t xml:space="preserve"> </w:t>
            </w:r>
            <w:proofErr w:type="spellStart"/>
            <w:r w:rsidRPr="0031503C">
              <w:rPr>
                <w:rFonts w:ascii="Times New Roman" w:hAnsi="Times New Roman"/>
                <w:bCs/>
                <w:sz w:val="24"/>
                <w:szCs w:val="24"/>
                <w:lang w:val="uk-UA"/>
              </w:rPr>
              <w:t>молдавская</w:t>
            </w:r>
            <w:proofErr w:type="spellEnd"/>
            <w:r w:rsidRPr="0031503C">
              <w:rPr>
                <w:rFonts w:ascii="Times New Roman" w:hAnsi="Times New Roman"/>
                <w:bCs/>
                <w:sz w:val="24"/>
                <w:szCs w:val="24"/>
                <w:lang w:val="uk-UA"/>
              </w:rPr>
              <w:t xml:space="preserve"> </w:t>
            </w:r>
            <w:proofErr w:type="spellStart"/>
            <w:r w:rsidRPr="0031503C">
              <w:rPr>
                <w:rFonts w:ascii="Times New Roman" w:hAnsi="Times New Roman"/>
                <w:bCs/>
                <w:sz w:val="24"/>
                <w:szCs w:val="24"/>
                <w:lang w:val="uk-UA"/>
              </w:rPr>
              <w:t>средняя</w:t>
            </w:r>
            <w:proofErr w:type="spellEnd"/>
            <w:r w:rsidRPr="0031503C">
              <w:rPr>
                <w:rFonts w:ascii="Times New Roman" w:hAnsi="Times New Roman"/>
                <w:bCs/>
                <w:sz w:val="24"/>
                <w:szCs w:val="24"/>
                <w:lang w:val="uk-UA"/>
              </w:rPr>
              <w:t xml:space="preserve"> </w:t>
            </w:r>
            <w:proofErr w:type="spellStart"/>
            <w:r w:rsidRPr="0031503C">
              <w:rPr>
                <w:rFonts w:ascii="Times New Roman" w:hAnsi="Times New Roman"/>
                <w:bCs/>
                <w:sz w:val="24"/>
                <w:szCs w:val="24"/>
                <w:lang w:val="uk-UA"/>
              </w:rPr>
              <w:t>общеобразовательная</w:t>
            </w:r>
            <w:proofErr w:type="spellEnd"/>
            <w:r w:rsidRPr="0031503C">
              <w:rPr>
                <w:rFonts w:ascii="Times New Roman" w:hAnsi="Times New Roman"/>
                <w:bCs/>
                <w:sz w:val="24"/>
                <w:szCs w:val="24"/>
                <w:lang w:val="uk-UA"/>
              </w:rPr>
              <w:t xml:space="preserve"> школа </w:t>
            </w:r>
            <w:proofErr w:type="spellStart"/>
            <w:r w:rsidRPr="0031503C">
              <w:rPr>
                <w:rFonts w:ascii="Times New Roman" w:hAnsi="Times New Roman"/>
                <w:bCs/>
                <w:sz w:val="24"/>
                <w:szCs w:val="24"/>
                <w:lang w:val="uk-UA"/>
              </w:rPr>
              <w:t>имени</w:t>
            </w:r>
            <w:proofErr w:type="spellEnd"/>
            <w:r w:rsidRPr="0031503C">
              <w:rPr>
                <w:rFonts w:ascii="Times New Roman" w:hAnsi="Times New Roman"/>
                <w:bCs/>
                <w:sz w:val="24"/>
                <w:szCs w:val="24"/>
                <w:lang w:val="uk-UA"/>
              </w:rPr>
              <w:t xml:space="preserve"> П. </w:t>
            </w:r>
            <w:proofErr w:type="spellStart"/>
            <w:r w:rsidRPr="0031503C">
              <w:rPr>
                <w:rFonts w:ascii="Times New Roman" w:hAnsi="Times New Roman"/>
                <w:bCs/>
                <w:sz w:val="24"/>
                <w:szCs w:val="24"/>
                <w:lang w:val="uk-UA"/>
              </w:rPr>
              <w:t>Крученюка</w:t>
            </w:r>
            <w:proofErr w:type="spellEnd"/>
            <w:r w:rsidRPr="0031503C">
              <w:rPr>
                <w:rFonts w:ascii="Times New Roman" w:hAnsi="Times New Roman"/>
                <w:bCs/>
                <w:sz w:val="24"/>
                <w:szCs w:val="24"/>
                <w:lang w:val="uk-UA"/>
              </w:rPr>
              <w:t xml:space="preserve">» </w:t>
            </w:r>
          </w:p>
        </w:tc>
        <w:tc>
          <w:tcPr>
            <w:tcW w:w="1377" w:type="dxa"/>
          </w:tcPr>
          <w:p w14:paraId="40333184"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tcPr>
          <w:p w14:paraId="06FF5D56"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tcPr>
          <w:p w14:paraId="0DAC718E"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4,7</w:t>
            </w:r>
          </w:p>
        </w:tc>
      </w:tr>
      <w:tr w:rsidR="007E15F9" w:rsidRPr="0031503C" w14:paraId="47309333" w14:textId="77777777">
        <w:trPr>
          <w:trHeight w:val="538"/>
        </w:trPr>
        <w:tc>
          <w:tcPr>
            <w:tcW w:w="673" w:type="dxa"/>
          </w:tcPr>
          <w:p w14:paraId="5C94FE52"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6</w:t>
            </w:r>
          </w:p>
        </w:tc>
        <w:tc>
          <w:tcPr>
            <w:tcW w:w="5105" w:type="dxa"/>
          </w:tcPr>
          <w:p w14:paraId="5AED6A73" w14:textId="77777777"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szCs w:val="24"/>
              </w:rPr>
              <w:t xml:space="preserve">МОУ «Карагашская средняя общеобразовательная школа им. Я.С. </w:t>
            </w:r>
            <w:proofErr w:type="spellStart"/>
            <w:r w:rsidRPr="0031503C">
              <w:rPr>
                <w:rFonts w:ascii="Times New Roman" w:hAnsi="Times New Roman"/>
                <w:sz w:val="24"/>
                <w:szCs w:val="24"/>
              </w:rPr>
              <w:t>Гросула</w:t>
            </w:r>
            <w:proofErr w:type="spellEnd"/>
            <w:r w:rsidRPr="0031503C">
              <w:rPr>
                <w:rFonts w:ascii="Times New Roman" w:hAnsi="Times New Roman"/>
                <w:sz w:val="24"/>
                <w:szCs w:val="24"/>
              </w:rPr>
              <w:t>»</w:t>
            </w:r>
          </w:p>
        </w:tc>
        <w:tc>
          <w:tcPr>
            <w:tcW w:w="1377" w:type="dxa"/>
          </w:tcPr>
          <w:p w14:paraId="6119B5BC"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tcPr>
          <w:p w14:paraId="325DE615"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tcPr>
          <w:p w14:paraId="575085F9"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4,5</w:t>
            </w:r>
          </w:p>
        </w:tc>
      </w:tr>
      <w:tr w:rsidR="007E15F9" w:rsidRPr="0031503C" w14:paraId="473A6FCD" w14:textId="77777777">
        <w:trPr>
          <w:trHeight w:val="538"/>
        </w:trPr>
        <w:tc>
          <w:tcPr>
            <w:tcW w:w="673" w:type="dxa"/>
          </w:tcPr>
          <w:p w14:paraId="2B2B867F" w14:textId="2916774C"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7</w:t>
            </w:r>
          </w:p>
        </w:tc>
        <w:tc>
          <w:tcPr>
            <w:tcW w:w="5105" w:type="dxa"/>
          </w:tcPr>
          <w:p w14:paraId="7F488DED" w14:textId="77777777"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szCs w:val="24"/>
              </w:rPr>
              <w:t xml:space="preserve">ГОУ «Республиканский </w:t>
            </w:r>
          </w:p>
          <w:p w14:paraId="3FD38FFA" w14:textId="1D79C71E"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szCs w:val="24"/>
              </w:rPr>
              <w:t>украинский теоретический лицей-комплекс»</w:t>
            </w:r>
          </w:p>
        </w:tc>
        <w:tc>
          <w:tcPr>
            <w:tcW w:w="1377" w:type="dxa"/>
          </w:tcPr>
          <w:p w14:paraId="32473B7E" w14:textId="63D893DA" w:rsidR="007E15F9" w:rsidRPr="0031503C" w:rsidRDefault="007E15F9" w:rsidP="007E15F9">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100</w:t>
            </w:r>
          </w:p>
        </w:tc>
        <w:tc>
          <w:tcPr>
            <w:tcW w:w="1377" w:type="dxa"/>
          </w:tcPr>
          <w:p w14:paraId="71C22A29" w14:textId="06ACF6C1" w:rsidR="007E15F9" w:rsidRPr="0031503C" w:rsidRDefault="007E15F9" w:rsidP="007E15F9">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100</w:t>
            </w:r>
          </w:p>
        </w:tc>
        <w:tc>
          <w:tcPr>
            <w:tcW w:w="1382" w:type="dxa"/>
          </w:tcPr>
          <w:p w14:paraId="40D85B7C" w14:textId="3482F473" w:rsidR="007E15F9" w:rsidRPr="0031503C" w:rsidRDefault="007E15F9" w:rsidP="007E15F9">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4,1</w:t>
            </w:r>
          </w:p>
        </w:tc>
      </w:tr>
      <w:tr w:rsidR="007E15F9" w:rsidRPr="0031503C" w14:paraId="011443F2" w14:textId="77777777">
        <w:trPr>
          <w:trHeight w:val="538"/>
        </w:trPr>
        <w:tc>
          <w:tcPr>
            <w:tcW w:w="673" w:type="dxa"/>
          </w:tcPr>
          <w:p w14:paraId="2D8BDB07" w14:textId="5DEB5EF9"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8</w:t>
            </w:r>
          </w:p>
        </w:tc>
        <w:tc>
          <w:tcPr>
            <w:tcW w:w="5105" w:type="dxa"/>
          </w:tcPr>
          <w:p w14:paraId="695E6AAA" w14:textId="0BB5BB6E"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bCs/>
                <w:sz w:val="24"/>
                <w:szCs w:val="24"/>
                <w:lang w:val="uk-UA"/>
              </w:rPr>
              <w:t>МОУ «</w:t>
            </w:r>
            <w:proofErr w:type="spellStart"/>
            <w:r w:rsidRPr="0031503C">
              <w:rPr>
                <w:rFonts w:ascii="Times New Roman" w:hAnsi="Times New Roman"/>
                <w:bCs/>
                <w:sz w:val="24"/>
                <w:szCs w:val="24"/>
                <w:lang w:val="uk-UA"/>
              </w:rPr>
              <w:t>Выхватинецкая</w:t>
            </w:r>
            <w:proofErr w:type="spellEnd"/>
            <w:r w:rsidRPr="0031503C">
              <w:rPr>
                <w:rFonts w:ascii="Times New Roman" w:hAnsi="Times New Roman"/>
                <w:bCs/>
                <w:sz w:val="24"/>
                <w:szCs w:val="24"/>
                <w:lang w:val="uk-UA"/>
              </w:rPr>
              <w:t xml:space="preserve"> </w:t>
            </w:r>
            <w:proofErr w:type="spellStart"/>
            <w:r w:rsidRPr="0031503C">
              <w:rPr>
                <w:rFonts w:ascii="Times New Roman" w:hAnsi="Times New Roman"/>
                <w:bCs/>
                <w:sz w:val="24"/>
                <w:szCs w:val="24"/>
                <w:lang w:val="uk-UA"/>
              </w:rPr>
              <w:t>молдавская</w:t>
            </w:r>
            <w:proofErr w:type="spellEnd"/>
            <w:r w:rsidRPr="0031503C">
              <w:rPr>
                <w:rFonts w:ascii="Times New Roman" w:hAnsi="Times New Roman"/>
                <w:bCs/>
                <w:sz w:val="24"/>
                <w:szCs w:val="24"/>
                <w:lang w:val="uk-UA"/>
              </w:rPr>
              <w:t xml:space="preserve"> </w:t>
            </w:r>
            <w:proofErr w:type="spellStart"/>
            <w:r w:rsidRPr="0031503C">
              <w:rPr>
                <w:rFonts w:ascii="Times New Roman" w:hAnsi="Times New Roman"/>
                <w:bCs/>
                <w:sz w:val="24"/>
                <w:szCs w:val="24"/>
                <w:lang w:val="uk-UA"/>
              </w:rPr>
              <w:t>средняя</w:t>
            </w:r>
            <w:proofErr w:type="spellEnd"/>
            <w:r w:rsidRPr="0031503C">
              <w:rPr>
                <w:rFonts w:ascii="Times New Roman" w:hAnsi="Times New Roman"/>
                <w:bCs/>
                <w:sz w:val="24"/>
                <w:szCs w:val="24"/>
                <w:lang w:val="uk-UA"/>
              </w:rPr>
              <w:t xml:space="preserve"> </w:t>
            </w:r>
            <w:proofErr w:type="spellStart"/>
            <w:r w:rsidRPr="0031503C">
              <w:rPr>
                <w:rFonts w:ascii="Times New Roman" w:hAnsi="Times New Roman"/>
                <w:bCs/>
                <w:sz w:val="24"/>
                <w:szCs w:val="24"/>
                <w:lang w:val="uk-UA"/>
              </w:rPr>
              <w:t>общеобразовательная</w:t>
            </w:r>
            <w:proofErr w:type="spellEnd"/>
            <w:r w:rsidRPr="0031503C">
              <w:rPr>
                <w:rFonts w:ascii="Times New Roman" w:hAnsi="Times New Roman"/>
                <w:bCs/>
                <w:sz w:val="24"/>
                <w:szCs w:val="24"/>
                <w:lang w:val="uk-UA"/>
              </w:rPr>
              <w:t xml:space="preserve"> школа-</w:t>
            </w:r>
            <w:proofErr w:type="spellStart"/>
            <w:r w:rsidRPr="0031503C">
              <w:rPr>
                <w:rFonts w:ascii="Times New Roman" w:hAnsi="Times New Roman"/>
                <w:bCs/>
                <w:sz w:val="24"/>
                <w:szCs w:val="24"/>
                <w:lang w:val="uk-UA"/>
              </w:rPr>
              <w:t>детский</w:t>
            </w:r>
            <w:proofErr w:type="spellEnd"/>
            <w:r w:rsidRPr="0031503C">
              <w:rPr>
                <w:rFonts w:ascii="Times New Roman" w:hAnsi="Times New Roman"/>
                <w:bCs/>
                <w:sz w:val="24"/>
                <w:szCs w:val="24"/>
                <w:lang w:val="uk-UA"/>
              </w:rPr>
              <w:t xml:space="preserve"> сад </w:t>
            </w:r>
            <w:proofErr w:type="spellStart"/>
            <w:r w:rsidRPr="0031503C">
              <w:rPr>
                <w:rFonts w:ascii="Times New Roman" w:hAnsi="Times New Roman"/>
                <w:bCs/>
                <w:sz w:val="24"/>
                <w:szCs w:val="24"/>
                <w:lang w:val="uk-UA"/>
              </w:rPr>
              <w:t>имени</w:t>
            </w:r>
            <w:proofErr w:type="spellEnd"/>
            <w:r w:rsidRPr="0031503C">
              <w:rPr>
                <w:rFonts w:ascii="Times New Roman" w:hAnsi="Times New Roman"/>
                <w:bCs/>
                <w:sz w:val="24"/>
                <w:szCs w:val="24"/>
                <w:lang w:val="uk-UA"/>
              </w:rPr>
              <w:t xml:space="preserve"> А.Г. </w:t>
            </w:r>
            <w:proofErr w:type="spellStart"/>
            <w:r w:rsidRPr="0031503C">
              <w:rPr>
                <w:rFonts w:ascii="Times New Roman" w:hAnsi="Times New Roman"/>
                <w:bCs/>
                <w:sz w:val="24"/>
                <w:szCs w:val="24"/>
                <w:lang w:val="uk-UA"/>
              </w:rPr>
              <w:t>Рубинштейна</w:t>
            </w:r>
            <w:proofErr w:type="spellEnd"/>
            <w:r w:rsidRPr="0031503C">
              <w:rPr>
                <w:rFonts w:ascii="Times New Roman" w:hAnsi="Times New Roman"/>
                <w:bCs/>
                <w:sz w:val="24"/>
                <w:szCs w:val="24"/>
                <w:lang w:val="uk-UA"/>
              </w:rPr>
              <w:t xml:space="preserve"> а»</w:t>
            </w:r>
          </w:p>
        </w:tc>
        <w:tc>
          <w:tcPr>
            <w:tcW w:w="1377" w:type="dxa"/>
          </w:tcPr>
          <w:p w14:paraId="662EF4C4" w14:textId="55E4342A"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tcPr>
          <w:p w14:paraId="3270EA75" w14:textId="2EB21ADB"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2" w:type="dxa"/>
          </w:tcPr>
          <w:p w14:paraId="30DF4985" w14:textId="01BD171C"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4,1</w:t>
            </w:r>
          </w:p>
        </w:tc>
      </w:tr>
      <w:tr w:rsidR="007E15F9" w:rsidRPr="0031503C" w14:paraId="677255B2" w14:textId="77777777">
        <w:trPr>
          <w:trHeight w:val="538"/>
        </w:trPr>
        <w:tc>
          <w:tcPr>
            <w:tcW w:w="673" w:type="dxa"/>
          </w:tcPr>
          <w:p w14:paraId="017F391D" w14:textId="29A7516C"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t>9</w:t>
            </w:r>
          </w:p>
        </w:tc>
        <w:tc>
          <w:tcPr>
            <w:tcW w:w="5105" w:type="dxa"/>
          </w:tcPr>
          <w:p w14:paraId="1A277FF1" w14:textId="2AE9B245"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Тейская</w:t>
            </w:r>
            <w:proofErr w:type="spellEnd"/>
            <w:r w:rsidRPr="0031503C">
              <w:rPr>
                <w:rFonts w:ascii="Times New Roman" w:hAnsi="Times New Roman"/>
                <w:sz w:val="24"/>
                <w:szCs w:val="24"/>
              </w:rPr>
              <w:t xml:space="preserve"> общеобразовательная средняя школа </w:t>
            </w:r>
            <w:proofErr w:type="spellStart"/>
            <w:r w:rsidRPr="0031503C">
              <w:rPr>
                <w:rFonts w:ascii="Times New Roman" w:hAnsi="Times New Roman"/>
                <w:sz w:val="24"/>
                <w:szCs w:val="24"/>
              </w:rPr>
              <w:t>Григориопольского</w:t>
            </w:r>
            <w:proofErr w:type="spellEnd"/>
            <w:r w:rsidRPr="0031503C">
              <w:rPr>
                <w:rFonts w:ascii="Times New Roman" w:hAnsi="Times New Roman"/>
                <w:sz w:val="24"/>
                <w:szCs w:val="24"/>
              </w:rPr>
              <w:t xml:space="preserve"> района»</w:t>
            </w:r>
          </w:p>
        </w:tc>
        <w:tc>
          <w:tcPr>
            <w:tcW w:w="1377" w:type="dxa"/>
          </w:tcPr>
          <w:p w14:paraId="78640F1F" w14:textId="6268C194"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tcPr>
          <w:p w14:paraId="31A4FF70" w14:textId="67D733AA"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92</w:t>
            </w:r>
          </w:p>
        </w:tc>
        <w:tc>
          <w:tcPr>
            <w:tcW w:w="1382" w:type="dxa"/>
          </w:tcPr>
          <w:p w14:paraId="21E84A2D" w14:textId="45E5E5FC"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4,0</w:t>
            </w:r>
          </w:p>
        </w:tc>
      </w:tr>
      <w:tr w:rsidR="007E15F9" w:rsidRPr="0031503C" w14:paraId="5FBE6BB6" w14:textId="77777777">
        <w:trPr>
          <w:trHeight w:val="538"/>
        </w:trPr>
        <w:tc>
          <w:tcPr>
            <w:tcW w:w="673" w:type="dxa"/>
          </w:tcPr>
          <w:p w14:paraId="284E7418" w14:textId="0B90594C" w:rsidR="007E15F9" w:rsidRPr="0031503C" w:rsidRDefault="00F826BD" w:rsidP="007E15F9">
            <w:pPr>
              <w:spacing w:after="0" w:line="240" w:lineRule="auto"/>
              <w:jc w:val="center"/>
              <w:rPr>
                <w:rFonts w:ascii="Times New Roman" w:hAnsi="Times New Roman"/>
                <w:sz w:val="24"/>
                <w:szCs w:val="24"/>
              </w:rPr>
            </w:pPr>
            <w:r w:rsidRPr="0031503C">
              <w:rPr>
                <w:rFonts w:ascii="Times New Roman" w:hAnsi="Times New Roman"/>
                <w:sz w:val="24"/>
                <w:szCs w:val="24"/>
              </w:rPr>
              <w:t>10</w:t>
            </w:r>
          </w:p>
        </w:tc>
        <w:tc>
          <w:tcPr>
            <w:tcW w:w="5105" w:type="dxa"/>
          </w:tcPr>
          <w:p w14:paraId="64C87BCE" w14:textId="763A34DD"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Малаештская</w:t>
            </w:r>
            <w:proofErr w:type="spellEnd"/>
            <w:r w:rsidRPr="0031503C">
              <w:rPr>
                <w:rFonts w:ascii="Times New Roman" w:hAnsi="Times New Roman"/>
                <w:sz w:val="24"/>
                <w:szCs w:val="24"/>
              </w:rPr>
              <w:t xml:space="preserve"> общеобразовательная средняя школа </w:t>
            </w:r>
            <w:proofErr w:type="spellStart"/>
            <w:r w:rsidRPr="0031503C">
              <w:rPr>
                <w:rFonts w:ascii="Times New Roman" w:hAnsi="Times New Roman"/>
                <w:sz w:val="24"/>
                <w:szCs w:val="24"/>
              </w:rPr>
              <w:t>Григориопольского</w:t>
            </w:r>
            <w:proofErr w:type="spellEnd"/>
            <w:r w:rsidRPr="0031503C">
              <w:rPr>
                <w:rFonts w:ascii="Times New Roman" w:hAnsi="Times New Roman"/>
                <w:sz w:val="24"/>
                <w:szCs w:val="24"/>
              </w:rPr>
              <w:t xml:space="preserve"> района»</w:t>
            </w:r>
          </w:p>
        </w:tc>
        <w:tc>
          <w:tcPr>
            <w:tcW w:w="1377" w:type="dxa"/>
          </w:tcPr>
          <w:p w14:paraId="7A428BCA" w14:textId="320AEF02"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77" w:type="dxa"/>
          </w:tcPr>
          <w:p w14:paraId="65F9AB2F" w14:textId="687FE8C8"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87</w:t>
            </w:r>
          </w:p>
        </w:tc>
        <w:tc>
          <w:tcPr>
            <w:tcW w:w="1382" w:type="dxa"/>
          </w:tcPr>
          <w:p w14:paraId="36290C02" w14:textId="0E121E52"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4,3</w:t>
            </w:r>
          </w:p>
        </w:tc>
      </w:tr>
      <w:tr w:rsidR="007E15F9" w:rsidRPr="0031503C" w14:paraId="0722F0A9" w14:textId="77777777">
        <w:trPr>
          <w:trHeight w:val="538"/>
        </w:trPr>
        <w:tc>
          <w:tcPr>
            <w:tcW w:w="673" w:type="dxa"/>
          </w:tcPr>
          <w:p w14:paraId="12AE9CC2" w14:textId="77777777" w:rsidR="007E15F9" w:rsidRPr="0031503C" w:rsidRDefault="007E15F9" w:rsidP="007E15F9">
            <w:pPr>
              <w:spacing w:after="0" w:line="240" w:lineRule="auto"/>
              <w:jc w:val="center"/>
              <w:rPr>
                <w:rFonts w:ascii="Times New Roman" w:hAnsi="Times New Roman"/>
                <w:sz w:val="24"/>
                <w:szCs w:val="24"/>
              </w:rPr>
            </w:pPr>
            <w:r w:rsidRPr="0031503C">
              <w:rPr>
                <w:rFonts w:ascii="Times New Roman" w:hAnsi="Times New Roman"/>
                <w:sz w:val="24"/>
                <w:szCs w:val="24"/>
              </w:rPr>
              <w:lastRenderedPageBreak/>
              <w:t>11</w:t>
            </w:r>
          </w:p>
        </w:tc>
        <w:tc>
          <w:tcPr>
            <w:tcW w:w="5105" w:type="dxa"/>
          </w:tcPr>
          <w:p w14:paraId="4FC07147" w14:textId="77777777" w:rsidR="007E15F9" w:rsidRPr="0031503C" w:rsidRDefault="007E15F9" w:rsidP="007E15F9">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Цыбулевская</w:t>
            </w:r>
            <w:proofErr w:type="spellEnd"/>
            <w:r w:rsidRPr="0031503C">
              <w:rPr>
                <w:rFonts w:ascii="Times New Roman" w:hAnsi="Times New Roman"/>
                <w:sz w:val="24"/>
                <w:szCs w:val="24"/>
              </w:rPr>
              <w:t xml:space="preserve"> молдавская средняя общеобразовательная школа»</w:t>
            </w:r>
            <w:r w:rsidRPr="0031503C">
              <w:rPr>
                <w:rFonts w:ascii="Times New Roman" w:hAnsi="Times New Roman"/>
                <w:bCs/>
                <w:sz w:val="24"/>
                <w:szCs w:val="24"/>
                <w:lang w:val="uk-UA"/>
              </w:rPr>
              <w:t xml:space="preserve"> </w:t>
            </w:r>
          </w:p>
        </w:tc>
        <w:tc>
          <w:tcPr>
            <w:tcW w:w="1377" w:type="dxa"/>
          </w:tcPr>
          <w:p w14:paraId="24C6907A" w14:textId="77777777" w:rsidR="007E15F9" w:rsidRPr="0031503C" w:rsidRDefault="007E15F9" w:rsidP="007E15F9">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100</w:t>
            </w:r>
          </w:p>
        </w:tc>
        <w:tc>
          <w:tcPr>
            <w:tcW w:w="1377" w:type="dxa"/>
          </w:tcPr>
          <w:p w14:paraId="70A1706F" w14:textId="77777777" w:rsidR="007E15F9" w:rsidRPr="0031503C" w:rsidRDefault="007E15F9" w:rsidP="007E15F9">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60</w:t>
            </w:r>
          </w:p>
        </w:tc>
        <w:tc>
          <w:tcPr>
            <w:tcW w:w="1382" w:type="dxa"/>
          </w:tcPr>
          <w:p w14:paraId="7C63438A" w14:textId="77777777" w:rsidR="007E15F9" w:rsidRPr="0031503C" w:rsidRDefault="007E15F9" w:rsidP="007E15F9">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4,0</w:t>
            </w:r>
          </w:p>
        </w:tc>
      </w:tr>
    </w:tbl>
    <w:p w14:paraId="627729AE" w14:textId="77777777" w:rsidR="008F106B" w:rsidRPr="0031503C" w:rsidRDefault="008F106B">
      <w:pPr>
        <w:spacing w:after="0" w:line="240" w:lineRule="auto"/>
        <w:rPr>
          <w:rFonts w:ascii="Times New Roman" w:hAnsi="Times New Roman"/>
          <w:sz w:val="24"/>
          <w:szCs w:val="24"/>
        </w:rPr>
      </w:pPr>
    </w:p>
    <w:p w14:paraId="1086F173"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Рейтинг организаций общего образования </w:t>
      </w:r>
      <w:r w:rsidRPr="0031503C">
        <w:rPr>
          <w:rFonts w:ascii="Times New Roman" w:hAnsi="Times New Roman" w:cs="Times New Roman"/>
          <w:b/>
          <w:i/>
          <w:sz w:val="24"/>
          <w:szCs w:val="24"/>
        </w:rPr>
        <w:t>с низкими</w:t>
      </w:r>
      <w:r w:rsidRPr="0031503C">
        <w:rPr>
          <w:rFonts w:ascii="Times New Roman" w:hAnsi="Times New Roman"/>
          <w:sz w:val="24"/>
          <w:szCs w:val="24"/>
        </w:rPr>
        <w:t xml:space="preserve"> результатами диагностической </w:t>
      </w:r>
    </w:p>
    <w:p w14:paraId="23E97836"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xml:space="preserve">проверочной работы </w:t>
      </w:r>
      <w:r w:rsidRPr="0031503C">
        <w:rPr>
          <w:rFonts w:ascii="Times New Roman" w:hAnsi="Times New Roman"/>
          <w:b/>
          <w:bCs/>
          <w:i/>
          <w:iCs/>
          <w:sz w:val="24"/>
          <w:szCs w:val="24"/>
        </w:rPr>
        <w:t>по официальному языку</w:t>
      </w:r>
      <w:r w:rsidRPr="0031503C">
        <w:rPr>
          <w:rFonts w:ascii="Times New Roman" w:hAnsi="Times New Roman"/>
          <w:sz w:val="24"/>
          <w:szCs w:val="24"/>
        </w:rPr>
        <w:t xml:space="preserve"> обучающихся 11 классов</w:t>
      </w:r>
    </w:p>
    <w:tbl>
      <w:tblPr>
        <w:tblStyle w:val="8"/>
        <w:tblW w:w="9680" w:type="dxa"/>
        <w:tblLayout w:type="fixed"/>
        <w:tblLook w:val="04A0" w:firstRow="1" w:lastRow="0" w:firstColumn="1" w:lastColumn="0" w:noHBand="0" w:noVBand="1"/>
      </w:tblPr>
      <w:tblGrid>
        <w:gridCol w:w="679"/>
        <w:gridCol w:w="4832"/>
        <w:gridCol w:w="1389"/>
        <w:gridCol w:w="1389"/>
        <w:gridCol w:w="1391"/>
      </w:tblGrid>
      <w:tr w:rsidR="008F106B" w:rsidRPr="0031503C" w14:paraId="45F97241" w14:textId="77777777" w:rsidTr="00F826BD">
        <w:trPr>
          <w:trHeight w:val="551"/>
        </w:trPr>
        <w:tc>
          <w:tcPr>
            <w:tcW w:w="679" w:type="dxa"/>
          </w:tcPr>
          <w:p w14:paraId="4EB5624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п/п</w:t>
            </w:r>
          </w:p>
        </w:tc>
        <w:tc>
          <w:tcPr>
            <w:tcW w:w="4832" w:type="dxa"/>
          </w:tcPr>
          <w:p w14:paraId="1F87C2D1"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Наименование организации общего образования</w:t>
            </w:r>
          </w:p>
        </w:tc>
        <w:tc>
          <w:tcPr>
            <w:tcW w:w="1389" w:type="dxa"/>
          </w:tcPr>
          <w:p w14:paraId="364985E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 успеваемости</w:t>
            </w:r>
          </w:p>
        </w:tc>
        <w:tc>
          <w:tcPr>
            <w:tcW w:w="1389" w:type="dxa"/>
          </w:tcPr>
          <w:p w14:paraId="3DA378D7" w14:textId="77777777" w:rsidR="008F106B" w:rsidRPr="0031503C" w:rsidRDefault="00C401F7">
            <w:pPr>
              <w:spacing w:after="0" w:line="240" w:lineRule="auto"/>
              <w:ind w:left="-111" w:right="-114"/>
              <w:jc w:val="center"/>
              <w:rPr>
                <w:rFonts w:ascii="Times New Roman" w:hAnsi="Times New Roman"/>
                <w:sz w:val="24"/>
                <w:szCs w:val="24"/>
              </w:rPr>
            </w:pPr>
            <w:r w:rsidRPr="0031503C">
              <w:rPr>
                <w:rFonts w:ascii="Times New Roman" w:hAnsi="Times New Roman"/>
                <w:sz w:val="24"/>
                <w:szCs w:val="24"/>
              </w:rPr>
              <w:t>% качества знаний</w:t>
            </w:r>
          </w:p>
        </w:tc>
        <w:tc>
          <w:tcPr>
            <w:tcW w:w="1391" w:type="dxa"/>
          </w:tcPr>
          <w:p w14:paraId="435F9C3C"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Средний балл</w:t>
            </w:r>
          </w:p>
        </w:tc>
      </w:tr>
      <w:tr w:rsidR="008F106B" w:rsidRPr="0031503C" w14:paraId="72B94838" w14:textId="77777777">
        <w:trPr>
          <w:trHeight w:val="263"/>
        </w:trPr>
        <w:tc>
          <w:tcPr>
            <w:tcW w:w="9680" w:type="dxa"/>
            <w:gridSpan w:val="5"/>
          </w:tcPr>
          <w:p w14:paraId="0DA0F3E5" w14:textId="77777777" w:rsidR="008F106B" w:rsidRPr="0031503C" w:rsidRDefault="00C401F7">
            <w:pPr>
              <w:spacing w:after="0" w:line="240" w:lineRule="auto"/>
              <w:jc w:val="center"/>
              <w:rPr>
                <w:rFonts w:ascii="Times New Roman" w:hAnsi="Times New Roman"/>
                <w:sz w:val="24"/>
                <w:szCs w:val="24"/>
              </w:rPr>
            </w:pPr>
            <w:r w:rsidRPr="0031503C">
              <w:rPr>
                <w:rFonts w:ascii="Times New Roman" w:hAnsi="Times New Roman"/>
                <w:sz w:val="24"/>
                <w:szCs w:val="24"/>
              </w:rPr>
              <w:t>Молдавский язык</w:t>
            </w:r>
          </w:p>
        </w:tc>
      </w:tr>
      <w:tr w:rsidR="00F826BD" w:rsidRPr="0031503C" w14:paraId="6BDEE26E" w14:textId="77777777" w:rsidTr="00F826BD">
        <w:trPr>
          <w:trHeight w:val="551"/>
        </w:trPr>
        <w:tc>
          <w:tcPr>
            <w:tcW w:w="679" w:type="dxa"/>
          </w:tcPr>
          <w:p w14:paraId="5A1C5303" w14:textId="305BA27F"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4832" w:type="dxa"/>
          </w:tcPr>
          <w:p w14:paraId="0BA98923" w14:textId="116B2C63" w:rsidR="00F826BD" w:rsidRPr="0031503C" w:rsidRDefault="00F826BD" w:rsidP="00F826BD">
            <w:pPr>
              <w:spacing w:after="0" w:line="240" w:lineRule="auto"/>
              <w:rPr>
                <w:rFonts w:ascii="Times New Roman" w:eastAsia="Times New Roman" w:hAnsi="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Слободзейская</w:t>
            </w:r>
            <w:proofErr w:type="spellEnd"/>
            <w:r w:rsidRPr="0031503C">
              <w:rPr>
                <w:rFonts w:ascii="Times New Roman" w:eastAsia="Times New Roman" w:hAnsi="Times New Roman"/>
                <w:sz w:val="24"/>
                <w:szCs w:val="24"/>
              </w:rPr>
              <w:t xml:space="preserve"> средняя общеобразовательная школа №1»</w:t>
            </w:r>
          </w:p>
        </w:tc>
        <w:tc>
          <w:tcPr>
            <w:tcW w:w="1389" w:type="dxa"/>
          </w:tcPr>
          <w:p w14:paraId="01FEBE8A" w14:textId="57929998"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100</w:t>
            </w:r>
          </w:p>
        </w:tc>
        <w:tc>
          <w:tcPr>
            <w:tcW w:w="1389" w:type="dxa"/>
          </w:tcPr>
          <w:p w14:paraId="24E057CD" w14:textId="2E1B4EEF"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50</w:t>
            </w:r>
          </w:p>
        </w:tc>
        <w:tc>
          <w:tcPr>
            <w:tcW w:w="1391" w:type="dxa"/>
          </w:tcPr>
          <w:p w14:paraId="4D9518A2" w14:textId="68B0042F"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3,58</w:t>
            </w:r>
          </w:p>
        </w:tc>
      </w:tr>
      <w:tr w:rsidR="00F826BD" w:rsidRPr="0031503C" w14:paraId="4C59F1B3" w14:textId="77777777" w:rsidTr="00F826BD">
        <w:trPr>
          <w:trHeight w:val="551"/>
        </w:trPr>
        <w:tc>
          <w:tcPr>
            <w:tcW w:w="679" w:type="dxa"/>
          </w:tcPr>
          <w:p w14:paraId="4EAE8BB8" w14:textId="46759CCE"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2</w:t>
            </w:r>
          </w:p>
        </w:tc>
        <w:tc>
          <w:tcPr>
            <w:tcW w:w="4832" w:type="dxa"/>
          </w:tcPr>
          <w:p w14:paraId="1932FCC5" w14:textId="29C545DC" w:rsidR="00F826BD" w:rsidRPr="0031503C" w:rsidRDefault="00F826BD" w:rsidP="00F826BD">
            <w:pPr>
              <w:spacing w:after="0" w:line="240" w:lineRule="auto"/>
              <w:rPr>
                <w:rFonts w:ascii="Times New Roman" w:eastAsia="Times New Roman" w:hAnsi="Times New Roman"/>
                <w:sz w:val="24"/>
                <w:szCs w:val="24"/>
              </w:rPr>
            </w:pPr>
            <w:r w:rsidRPr="0031503C">
              <w:rPr>
                <w:rFonts w:ascii="Times New Roman" w:eastAsia="Times New Roman" w:hAnsi="Times New Roman"/>
                <w:sz w:val="24"/>
                <w:szCs w:val="24"/>
              </w:rPr>
              <w:t xml:space="preserve">МОУ «Фрунзенская средняя общеобразовательная школа» </w:t>
            </w:r>
          </w:p>
        </w:tc>
        <w:tc>
          <w:tcPr>
            <w:tcW w:w="1389" w:type="dxa"/>
          </w:tcPr>
          <w:p w14:paraId="5417CCC2" w14:textId="1015CC6F"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100</w:t>
            </w:r>
          </w:p>
        </w:tc>
        <w:tc>
          <w:tcPr>
            <w:tcW w:w="1389" w:type="dxa"/>
          </w:tcPr>
          <w:p w14:paraId="30171B59" w14:textId="2F508B0D"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50</w:t>
            </w:r>
          </w:p>
        </w:tc>
        <w:tc>
          <w:tcPr>
            <w:tcW w:w="1391" w:type="dxa"/>
          </w:tcPr>
          <w:p w14:paraId="0180FC41" w14:textId="3FF34B90"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3,5</w:t>
            </w:r>
          </w:p>
        </w:tc>
      </w:tr>
      <w:tr w:rsidR="00F826BD" w:rsidRPr="0031503C" w14:paraId="626A97DE" w14:textId="77777777" w:rsidTr="00F826BD">
        <w:trPr>
          <w:trHeight w:val="551"/>
        </w:trPr>
        <w:tc>
          <w:tcPr>
            <w:tcW w:w="679" w:type="dxa"/>
          </w:tcPr>
          <w:p w14:paraId="1D16B997" w14:textId="290D6D4B"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4832" w:type="dxa"/>
          </w:tcPr>
          <w:p w14:paraId="0BDA8776" w14:textId="149F4D63" w:rsidR="00F826BD" w:rsidRPr="0031503C" w:rsidRDefault="00F826BD" w:rsidP="00F826BD">
            <w:pPr>
              <w:spacing w:after="0" w:line="240" w:lineRule="auto"/>
              <w:rPr>
                <w:rFonts w:ascii="Times New Roman" w:eastAsia="Times New Roman" w:hAnsi="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Кицканская</w:t>
            </w:r>
            <w:proofErr w:type="spellEnd"/>
            <w:r w:rsidRPr="0031503C">
              <w:rPr>
                <w:rFonts w:ascii="Times New Roman" w:eastAsia="Times New Roman" w:hAnsi="Times New Roman"/>
                <w:sz w:val="24"/>
                <w:szCs w:val="24"/>
              </w:rPr>
              <w:t xml:space="preserve"> средняя общеобразовательная школа №2» </w:t>
            </w:r>
          </w:p>
        </w:tc>
        <w:tc>
          <w:tcPr>
            <w:tcW w:w="1389" w:type="dxa"/>
          </w:tcPr>
          <w:p w14:paraId="598B76C8" w14:textId="3E689446"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100</w:t>
            </w:r>
          </w:p>
        </w:tc>
        <w:tc>
          <w:tcPr>
            <w:tcW w:w="1389" w:type="dxa"/>
          </w:tcPr>
          <w:p w14:paraId="5658CA58" w14:textId="4D0D1BF1"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40</w:t>
            </w:r>
          </w:p>
        </w:tc>
        <w:tc>
          <w:tcPr>
            <w:tcW w:w="1391" w:type="dxa"/>
          </w:tcPr>
          <w:p w14:paraId="27577D31" w14:textId="0AF5D694"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3,5</w:t>
            </w:r>
          </w:p>
        </w:tc>
      </w:tr>
      <w:tr w:rsidR="00F826BD" w:rsidRPr="0031503C" w14:paraId="2B9ACE26" w14:textId="77777777" w:rsidTr="00F826BD">
        <w:trPr>
          <w:trHeight w:val="551"/>
        </w:trPr>
        <w:tc>
          <w:tcPr>
            <w:tcW w:w="679" w:type="dxa"/>
          </w:tcPr>
          <w:p w14:paraId="0A7AC987" w14:textId="0326A3A7"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4</w:t>
            </w:r>
          </w:p>
        </w:tc>
        <w:tc>
          <w:tcPr>
            <w:tcW w:w="4832" w:type="dxa"/>
          </w:tcPr>
          <w:p w14:paraId="2391F6BE" w14:textId="6F8F2241" w:rsidR="00F826BD" w:rsidRPr="0031503C" w:rsidRDefault="00F826BD" w:rsidP="00F826BD">
            <w:pPr>
              <w:spacing w:after="0" w:line="240" w:lineRule="auto"/>
              <w:rPr>
                <w:rFonts w:ascii="Times New Roman" w:eastAsia="Times New Roman" w:hAnsi="Times New Roman"/>
                <w:sz w:val="24"/>
                <w:szCs w:val="24"/>
              </w:rPr>
            </w:pPr>
            <w:r w:rsidRPr="0031503C">
              <w:rPr>
                <w:rFonts w:ascii="Times New Roman" w:eastAsia="Times New Roman" w:hAnsi="Times New Roman"/>
                <w:sz w:val="24"/>
                <w:szCs w:val="24"/>
              </w:rPr>
              <w:t xml:space="preserve">МОУ «Тираспольская средняя школа №10» </w:t>
            </w:r>
          </w:p>
        </w:tc>
        <w:tc>
          <w:tcPr>
            <w:tcW w:w="1389" w:type="dxa"/>
          </w:tcPr>
          <w:p w14:paraId="31B3A16E" w14:textId="61220887"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100</w:t>
            </w:r>
          </w:p>
        </w:tc>
        <w:tc>
          <w:tcPr>
            <w:tcW w:w="1389" w:type="dxa"/>
          </w:tcPr>
          <w:p w14:paraId="5344BA99" w14:textId="71AE190D"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36,36</w:t>
            </w:r>
          </w:p>
        </w:tc>
        <w:tc>
          <w:tcPr>
            <w:tcW w:w="1391" w:type="dxa"/>
          </w:tcPr>
          <w:p w14:paraId="0EB75DEC" w14:textId="3F040B26"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3,36</w:t>
            </w:r>
          </w:p>
        </w:tc>
      </w:tr>
      <w:tr w:rsidR="00F826BD" w:rsidRPr="0031503C" w14:paraId="6382D4D7" w14:textId="77777777" w:rsidTr="00F826BD">
        <w:trPr>
          <w:trHeight w:val="551"/>
        </w:trPr>
        <w:tc>
          <w:tcPr>
            <w:tcW w:w="679" w:type="dxa"/>
          </w:tcPr>
          <w:p w14:paraId="491476BE" w14:textId="7C60E321"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5</w:t>
            </w:r>
          </w:p>
        </w:tc>
        <w:tc>
          <w:tcPr>
            <w:tcW w:w="4832" w:type="dxa"/>
          </w:tcPr>
          <w:p w14:paraId="311C2E2B" w14:textId="77777777" w:rsidR="00F826BD" w:rsidRPr="0031503C" w:rsidRDefault="00F826BD" w:rsidP="00F826BD">
            <w:pPr>
              <w:spacing w:after="0" w:line="240" w:lineRule="auto"/>
              <w:rPr>
                <w:rFonts w:ascii="Times New Roman" w:hAnsi="Times New Roman"/>
                <w:sz w:val="24"/>
                <w:szCs w:val="24"/>
              </w:rPr>
            </w:pPr>
            <w:r w:rsidRPr="0031503C">
              <w:rPr>
                <w:rFonts w:ascii="Times New Roman" w:eastAsia="Times New Roman" w:hAnsi="Times New Roman"/>
                <w:sz w:val="24"/>
                <w:szCs w:val="24"/>
              </w:rPr>
              <w:t>Муниципальное специальное (коррекционное) образовательное учреждение г. Тирасполь</w:t>
            </w:r>
          </w:p>
        </w:tc>
        <w:tc>
          <w:tcPr>
            <w:tcW w:w="1389" w:type="dxa"/>
          </w:tcPr>
          <w:p w14:paraId="2123E49D" w14:textId="77777777"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9" w:type="dxa"/>
          </w:tcPr>
          <w:p w14:paraId="79062F54" w14:textId="77777777"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0</w:t>
            </w:r>
          </w:p>
        </w:tc>
        <w:tc>
          <w:tcPr>
            <w:tcW w:w="1391" w:type="dxa"/>
          </w:tcPr>
          <w:p w14:paraId="7D52909D" w14:textId="77777777"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3</w:t>
            </w:r>
          </w:p>
        </w:tc>
      </w:tr>
      <w:tr w:rsidR="00F826BD" w:rsidRPr="0031503C" w14:paraId="06FADB3F" w14:textId="77777777" w:rsidTr="00F826BD">
        <w:trPr>
          <w:trHeight w:val="570"/>
        </w:trPr>
        <w:tc>
          <w:tcPr>
            <w:tcW w:w="679" w:type="dxa"/>
          </w:tcPr>
          <w:p w14:paraId="2D2C150C" w14:textId="2BF6624D"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6</w:t>
            </w:r>
          </w:p>
        </w:tc>
        <w:tc>
          <w:tcPr>
            <w:tcW w:w="4832" w:type="dxa"/>
          </w:tcPr>
          <w:p w14:paraId="0F303824" w14:textId="77777777" w:rsidR="00F826BD" w:rsidRPr="0031503C" w:rsidRDefault="00F826BD" w:rsidP="00F826BD">
            <w:pPr>
              <w:spacing w:after="0" w:line="240" w:lineRule="auto"/>
              <w:rPr>
                <w:rFonts w:ascii="Times New Roman" w:hAnsi="Times New Roman"/>
                <w:sz w:val="24"/>
                <w:szCs w:val="24"/>
              </w:rPr>
            </w:pPr>
            <w:r w:rsidRPr="0031503C">
              <w:rPr>
                <w:rFonts w:ascii="Times New Roman" w:eastAsia="Times New Roman" w:hAnsi="Times New Roman"/>
                <w:sz w:val="24"/>
                <w:szCs w:val="24"/>
              </w:rPr>
              <w:t xml:space="preserve">МОУ «Дубоссарская русская общеобразовательная школа №4» </w:t>
            </w:r>
          </w:p>
        </w:tc>
        <w:tc>
          <w:tcPr>
            <w:tcW w:w="1389" w:type="dxa"/>
          </w:tcPr>
          <w:p w14:paraId="47E67B32" w14:textId="77777777"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9" w:type="dxa"/>
          </w:tcPr>
          <w:p w14:paraId="7010F6E4" w14:textId="77777777"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0</w:t>
            </w:r>
          </w:p>
        </w:tc>
        <w:tc>
          <w:tcPr>
            <w:tcW w:w="1391" w:type="dxa"/>
          </w:tcPr>
          <w:p w14:paraId="55DC7ED7" w14:textId="77777777"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3</w:t>
            </w:r>
          </w:p>
        </w:tc>
      </w:tr>
      <w:tr w:rsidR="00F826BD" w:rsidRPr="0031503C" w14:paraId="5A11C5AC" w14:textId="77777777" w:rsidTr="00F826BD">
        <w:trPr>
          <w:trHeight w:val="539"/>
        </w:trPr>
        <w:tc>
          <w:tcPr>
            <w:tcW w:w="679" w:type="dxa"/>
          </w:tcPr>
          <w:p w14:paraId="60B9AAE5" w14:textId="2625F160"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7</w:t>
            </w:r>
          </w:p>
        </w:tc>
        <w:tc>
          <w:tcPr>
            <w:tcW w:w="4832" w:type="dxa"/>
          </w:tcPr>
          <w:p w14:paraId="4DDDF712" w14:textId="3600AD60" w:rsidR="00F826BD" w:rsidRPr="0031503C" w:rsidRDefault="00F826BD" w:rsidP="00F826BD">
            <w:pPr>
              <w:spacing w:after="0" w:line="240" w:lineRule="auto"/>
              <w:rPr>
                <w:rFonts w:ascii="Times New Roman" w:hAnsi="Times New Roman"/>
                <w:sz w:val="24"/>
                <w:szCs w:val="24"/>
              </w:rPr>
            </w:pPr>
            <w:r w:rsidRPr="0031503C">
              <w:rPr>
                <w:rFonts w:ascii="Times New Roman" w:eastAsia="Times New Roman" w:hAnsi="Times New Roman"/>
                <w:sz w:val="24"/>
                <w:szCs w:val="24"/>
              </w:rPr>
              <w:t>МОУ «Бендерская средняя общеобразовательная школа № 5»</w:t>
            </w:r>
          </w:p>
        </w:tc>
        <w:tc>
          <w:tcPr>
            <w:tcW w:w="1389" w:type="dxa"/>
          </w:tcPr>
          <w:p w14:paraId="575C4C3F" w14:textId="53080155"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94,12</w:t>
            </w:r>
          </w:p>
        </w:tc>
        <w:tc>
          <w:tcPr>
            <w:tcW w:w="1389" w:type="dxa"/>
          </w:tcPr>
          <w:p w14:paraId="0AE5FD82" w14:textId="75280253"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47,06</w:t>
            </w:r>
          </w:p>
        </w:tc>
        <w:tc>
          <w:tcPr>
            <w:tcW w:w="1391" w:type="dxa"/>
          </w:tcPr>
          <w:p w14:paraId="343B17EE" w14:textId="1AEE324D"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3,41</w:t>
            </w:r>
          </w:p>
        </w:tc>
      </w:tr>
      <w:tr w:rsidR="00F826BD" w:rsidRPr="0031503C" w14:paraId="7C801563" w14:textId="77777777" w:rsidTr="00F826BD">
        <w:trPr>
          <w:trHeight w:val="539"/>
        </w:trPr>
        <w:tc>
          <w:tcPr>
            <w:tcW w:w="679" w:type="dxa"/>
          </w:tcPr>
          <w:p w14:paraId="76D94ADF" w14:textId="18A9BBB5"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8</w:t>
            </w:r>
          </w:p>
        </w:tc>
        <w:tc>
          <w:tcPr>
            <w:tcW w:w="4832" w:type="dxa"/>
          </w:tcPr>
          <w:p w14:paraId="4F7E9AD5" w14:textId="03BC4DBD" w:rsidR="00F826BD" w:rsidRPr="0031503C" w:rsidRDefault="00F826BD" w:rsidP="00F826BD">
            <w:pPr>
              <w:spacing w:after="0" w:line="240" w:lineRule="auto"/>
              <w:rPr>
                <w:rFonts w:ascii="Times New Roman" w:hAnsi="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Парканская</w:t>
            </w:r>
            <w:proofErr w:type="spellEnd"/>
            <w:r w:rsidRPr="0031503C">
              <w:rPr>
                <w:rFonts w:ascii="Times New Roman" w:eastAsia="Times New Roman" w:hAnsi="Times New Roman"/>
                <w:sz w:val="24"/>
                <w:szCs w:val="24"/>
              </w:rPr>
              <w:t xml:space="preserve"> средняя общеобразовательная школа №1 им. А. </w:t>
            </w:r>
            <w:proofErr w:type="spellStart"/>
            <w:r w:rsidRPr="0031503C">
              <w:rPr>
                <w:rFonts w:ascii="Times New Roman" w:eastAsia="Times New Roman" w:hAnsi="Times New Roman"/>
                <w:sz w:val="24"/>
                <w:szCs w:val="24"/>
              </w:rPr>
              <w:t>Стоева</w:t>
            </w:r>
            <w:proofErr w:type="spellEnd"/>
            <w:r w:rsidRPr="0031503C">
              <w:rPr>
                <w:rFonts w:ascii="Times New Roman" w:eastAsia="Times New Roman" w:hAnsi="Times New Roman"/>
                <w:sz w:val="24"/>
                <w:szCs w:val="24"/>
              </w:rPr>
              <w:t xml:space="preserve">» </w:t>
            </w:r>
          </w:p>
        </w:tc>
        <w:tc>
          <w:tcPr>
            <w:tcW w:w="1389" w:type="dxa"/>
          </w:tcPr>
          <w:p w14:paraId="4706BF3C" w14:textId="69FEFB50"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88,24</w:t>
            </w:r>
          </w:p>
        </w:tc>
        <w:tc>
          <w:tcPr>
            <w:tcW w:w="1389" w:type="dxa"/>
          </w:tcPr>
          <w:p w14:paraId="68E3432D" w14:textId="75FC19FB"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23,53</w:t>
            </w:r>
          </w:p>
        </w:tc>
        <w:tc>
          <w:tcPr>
            <w:tcW w:w="1391" w:type="dxa"/>
          </w:tcPr>
          <w:p w14:paraId="71950224" w14:textId="637D9DEE"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3,12</w:t>
            </w:r>
          </w:p>
        </w:tc>
      </w:tr>
      <w:tr w:rsidR="00F826BD" w:rsidRPr="0031503C" w14:paraId="667C9C29" w14:textId="77777777" w:rsidTr="00F826BD">
        <w:trPr>
          <w:trHeight w:val="304"/>
        </w:trPr>
        <w:tc>
          <w:tcPr>
            <w:tcW w:w="679" w:type="dxa"/>
          </w:tcPr>
          <w:p w14:paraId="58C16FF9" w14:textId="4292BB56"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9</w:t>
            </w:r>
          </w:p>
        </w:tc>
        <w:tc>
          <w:tcPr>
            <w:tcW w:w="4832" w:type="dxa"/>
          </w:tcPr>
          <w:p w14:paraId="710B2A90" w14:textId="77777777" w:rsidR="00F826BD" w:rsidRPr="0031503C" w:rsidRDefault="00F826BD" w:rsidP="00F826BD">
            <w:pPr>
              <w:spacing w:after="0" w:line="240" w:lineRule="auto"/>
              <w:rPr>
                <w:rFonts w:ascii="Times New Roman" w:eastAsia="Times New Roman" w:hAnsi="Times New Roman"/>
                <w:sz w:val="24"/>
                <w:szCs w:val="24"/>
              </w:rPr>
            </w:pPr>
            <w:r w:rsidRPr="0031503C">
              <w:rPr>
                <w:rFonts w:ascii="Times New Roman" w:eastAsia="Times New Roman" w:hAnsi="Times New Roman"/>
                <w:sz w:val="24"/>
                <w:szCs w:val="24"/>
              </w:rPr>
              <w:t>МОУ «Средняя общеобразовательная русско-молдавская школа №7»</w:t>
            </w:r>
          </w:p>
          <w:p w14:paraId="0FF18AC9" w14:textId="546CD46A" w:rsidR="00F826BD" w:rsidRPr="0031503C" w:rsidRDefault="00F826BD" w:rsidP="00F826BD">
            <w:pPr>
              <w:spacing w:after="0" w:line="240" w:lineRule="auto"/>
              <w:rPr>
                <w:rFonts w:ascii="Times New Roman" w:hAnsi="Times New Roman"/>
                <w:sz w:val="24"/>
                <w:szCs w:val="24"/>
              </w:rPr>
            </w:pPr>
            <w:r w:rsidRPr="0031503C">
              <w:rPr>
                <w:rFonts w:ascii="Times New Roman" w:eastAsia="Times New Roman" w:hAnsi="Times New Roman"/>
                <w:sz w:val="24"/>
                <w:szCs w:val="24"/>
              </w:rPr>
              <w:t>г. Дубоссары</w:t>
            </w:r>
          </w:p>
        </w:tc>
        <w:tc>
          <w:tcPr>
            <w:tcW w:w="1389" w:type="dxa"/>
          </w:tcPr>
          <w:p w14:paraId="40660701" w14:textId="6E1DDB52"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83,33</w:t>
            </w:r>
          </w:p>
        </w:tc>
        <w:tc>
          <w:tcPr>
            <w:tcW w:w="1389" w:type="dxa"/>
          </w:tcPr>
          <w:p w14:paraId="25277DDE" w14:textId="0A73B973"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41,67</w:t>
            </w:r>
          </w:p>
        </w:tc>
        <w:tc>
          <w:tcPr>
            <w:tcW w:w="1391" w:type="dxa"/>
          </w:tcPr>
          <w:p w14:paraId="77147294" w14:textId="149E308B"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3,25</w:t>
            </w:r>
          </w:p>
        </w:tc>
      </w:tr>
      <w:tr w:rsidR="00F826BD" w:rsidRPr="0031503C" w14:paraId="323FAB06" w14:textId="77777777" w:rsidTr="00F826BD">
        <w:trPr>
          <w:trHeight w:val="539"/>
        </w:trPr>
        <w:tc>
          <w:tcPr>
            <w:tcW w:w="679" w:type="dxa"/>
          </w:tcPr>
          <w:p w14:paraId="557FCF99" w14:textId="1229AF02"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10</w:t>
            </w:r>
          </w:p>
        </w:tc>
        <w:tc>
          <w:tcPr>
            <w:tcW w:w="4832" w:type="dxa"/>
          </w:tcPr>
          <w:p w14:paraId="234C0058" w14:textId="7A1F677C" w:rsidR="00F826BD" w:rsidRPr="0031503C" w:rsidRDefault="00F826BD" w:rsidP="00F826BD">
            <w:pPr>
              <w:spacing w:after="0" w:line="240" w:lineRule="auto"/>
              <w:rPr>
                <w:rFonts w:ascii="Times New Roman" w:hAnsi="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Маякская</w:t>
            </w:r>
            <w:proofErr w:type="spellEnd"/>
            <w:r w:rsidRPr="0031503C">
              <w:rPr>
                <w:rFonts w:ascii="Times New Roman" w:eastAsia="Times New Roman" w:hAnsi="Times New Roman"/>
                <w:sz w:val="24"/>
                <w:szCs w:val="24"/>
              </w:rPr>
              <w:t xml:space="preserve"> общеобразовательная средняя школа им. </w:t>
            </w:r>
            <w:proofErr w:type="spellStart"/>
            <w:r w:rsidRPr="0031503C">
              <w:rPr>
                <w:rFonts w:ascii="Times New Roman" w:eastAsia="Times New Roman" w:hAnsi="Times New Roman"/>
                <w:sz w:val="24"/>
                <w:szCs w:val="24"/>
              </w:rPr>
              <w:t>С.К.Колесниченко</w:t>
            </w:r>
            <w:proofErr w:type="spellEnd"/>
            <w:r w:rsidRPr="0031503C">
              <w:rPr>
                <w:rFonts w:ascii="Times New Roman" w:eastAsia="Times New Roman" w:hAnsi="Times New Roman"/>
                <w:sz w:val="24"/>
                <w:szCs w:val="24"/>
              </w:rPr>
              <w:t xml:space="preserve"> </w:t>
            </w:r>
            <w:proofErr w:type="spellStart"/>
            <w:r w:rsidRPr="0031503C">
              <w:rPr>
                <w:rFonts w:ascii="Times New Roman" w:eastAsia="Times New Roman" w:hAnsi="Times New Roman"/>
                <w:sz w:val="24"/>
                <w:szCs w:val="24"/>
              </w:rPr>
              <w:t>Григориопольского</w:t>
            </w:r>
            <w:proofErr w:type="spellEnd"/>
            <w:r w:rsidRPr="0031503C">
              <w:rPr>
                <w:rFonts w:ascii="Times New Roman" w:eastAsia="Times New Roman" w:hAnsi="Times New Roman"/>
                <w:sz w:val="24"/>
                <w:szCs w:val="24"/>
              </w:rPr>
              <w:t xml:space="preserve"> района»</w:t>
            </w:r>
          </w:p>
        </w:tc>
        <w:tc>
          <w:tcPr>
            <w:tcW w:w="1389" w:type="dxa"/>
          </w:tcPr>
          <w:p w14:paraId="35B5E8B1" w14:textId="21D1EDD2"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50</w:t>
            </w:r>
          </w:p>
        </w:tc>
        <w:tc>
          <w:tcPr>
            <w:tcW w:w="1389" w:type="dxa"/>
          </w:tcPr>
          <w:p w14:paraId="1EAC9509" w14:textId="0D9D545A"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50</w:t>
            </w:r>
          </w:p>
        </w:tc>
        <w:tc>
          <w:tcPr>
            <w:tcW w:w="1391" w:type="dxa"/>
          </w:tcPr>
          <w:p w14:paraId="5DDE3FBA" w14:textId="67B9C9F9"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3,5</w:t>
            </w:r>
          </w:p>
        </w:tc>
      </w:tr>
      <w:tr w:rsidR="00F826BD" w:rsidRPr="0031503C" w14:paraId="79669443" w14:textId="77777777">
        <w:trPr>
          <w:trHeight w:val="275"/>
        </w:trPr>
        <w:tc>
          <w:tcPr>
            <w:tcW w:w="9680" w:type="dxa"/>
            <w:gridSpan w:val="5"/>
          </w:tcPr>
          <w:p w14:paraId="64B11B06" w14:textId="77777777"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sz w:val="24"/>
                <w:szCs w:val="24"/>
              </w:rPr>
              <w:t>Украинский язык</w:t>
            </w:r>
          </w:p>
        </w:tc>
      </w:tr>
      <w:tr w:rsidR="00F826BD" w:rsidRPr="0031503C" w14:paraId="4F9CEABF" w14:textId="77777777" w:rsidTr="00F826BD">
        <w:trPr>
          <w:trHeight w:val="551"/>
        </w:trPr>
        <w:tc>
          <w:tcPr>
            <w:tcW w:w="679" w:type="dxa"/>
          </w:tcPr>
          <w:p w14:paraId="6F52BB6F" w14:textId="77777777"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4832" w:type="dxa"/>
          </w:tcPr>
          <w:p w14:paraId="53ED7D25" w14:textId="4395FB27" w:rsidR="00F826BD" w:rsidRPr="0031503C" w:rsidRDefault="00F826BD" w:rsidP="00F826BD">
            <w:pPr>
              <w:spacing w:after="0" w:line="240" w:lineRule="auto"/>
              <w:rPr>
                <w:rFonts w:ascii="Times New Roman" w:hAnsi="Times New Roman"/>
                <w:sz w:val="24"/>
                <w:szCs w:val="24"/>
              </w:rPr>
            </w:pPr>
            <w:r w:rsidRPr="0031503C">
              <w:rPr>
                <w:rFonts w:ascii="Times New Roman" w:hAnsi="Times New Roman"/>
                <w:sz w:val="24"/>
                <w:szCs w:val="24"/>
              </w:rPr>
              <w:t>«Тираспольская средняя школа № 16»</w:t>
            </w:r>
          </w:p>
        </w:tc>
        <w:tc>
          <w:tcPr>
            <w:tcW w:w="1389" w:type="dxa"/>
          </w:tcPr>
          <w:p w14:paraId="58E6DCF7" w14:textId="6BD0CD00"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9" w:type="dxa"/>
          </w:tcPr>
          <w:p w14:paraId="2BB7D87B" w14:textId="44555DEE"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50</w:t>
            </w:r>
          </w:p>
        </w:tc>
        <w:tc>
          <w:tcPr>
            <w:tcW w:w="1391" w:type="dxa"/>
          </w:tcPr>
          <w:p w14:paraId="46F8BDFA" w14:textId="1A0140B7"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3,5</w:t>
            </w:r>
          </w:p>
        </w:tc>
      </w:tr>
      <w:tr w:rsidR="00F826BD" w:rsidRPr="0031503C" w14:paraId="11EFC1B0" w14:textId="77777777" w:rsidTr="00F826BD">
        <w:trPr>
          <w:trHeight w:val="551"/>
        </w:trPr>
        <w:tc>
          <w:tcPr>
            <w:tcW w:w="679" w:type="dxa"/>
          </w:tcPr>
          <w:p w14:paraId="1F0E9637" w14:textId="56367927"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2</w:t>
            </w:r>
          </w:p>
        </w:tc>
        <w:tc>
          <w:tcPr>
            <w:tcW w:w="4832" w:type="dxa"/>
          </w:tcPr>
          <w:p w14:paraId="0DA56E56" w14:textId="57CF84FC" w:rsidR="00F826BD" w:rsidRPr="0031503C" w:rsidRDefault="00F826BD" w:rsidP="00F826BD">
            <w:pPr>
              <w:spacing w:after="0" w:line="240" w:lineRule="auto"/>
              <w:rPr>
                <w:rFonts w:ascii="Times New Roman" w:eastAsia="Times New Roman" w:hAnsi="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Попенкская</w:t>
            </w:r>
            <w:proofErr w:type="spellEnd"/>
            <w:r w:rsidRPr="0031503C">
              <w:rPr>
                <w:rFonts w:ascii="Times New Roman" w:eastAsia="Times New Roman" w:hAnsi="Times New Roman"/>
                <w:sz w:val="24"/>
                <w:szCs w:val="24"/>
              </w:rPr>
              <w:t xml:space="preserve"> русская средняя общеобразовательная школа»</w:t>
            </w:r>
          </w:p>
        </w:tc>
        <w:tc>
          <w:tcPr>
            <w:tcW w:w="1389" w:type="dxa"/>
          </w:tcPr>
          <w:p w14:paraId="1E868F1E" w14:textId="4F2D895E"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100</w:t>
            </w:r>
          </w:p>
        </w:tc>
        <w:tc>
          <w:tcPr>
            <w:tcW w:w="1389" w:type="dxa"/>
          </w:tcPr>
          <w:p w14:paraId="2B2D3C61" w14:textId="20FBC27A"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33,3</w:t>
            </w:r>
          </w:p>
        </w:tc>
        <w:tc>
          <w:tcPr>
            <w:tcW w:w="1391" w:type="dxa"/>
          </w:tcPr>
          <w:p w14:paraId="01721DD9" w14:textId="7560884D"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3,3</w:t>
            </w:r>
          </w:p>
        </w:tc>
      </w:tr>
      <w:tr w:rsidR="00F826BD" w:rsidRPr="0031503C" w14:paraId="4867363D" w14:textId="77777777">
        <w:trPr>
          <w:trHeight w:val="275"/>
        </w:trPr>
        <w:tc>
          <w:tcPr>
            <w:tcW w:w="9680" w:type="dxa"/>
            <w:gridSpan w:val="5"/>
          </w:tcPr>
          <w:p w14:paraId="5F2C7A93" w14:textId="77777777"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sz w:val="24"/>
                <w:szCs w:val="24"/>
              </w:rPr>
              <w:t>Русский язык</w:t>
            </w:r>
          </w:p>
        </w:tc>
      </w:tr>
      <w:tr w:rsidR="00F826BD" w:rsidRPr="0031503C" w14:paraId="59FD6F7A" w14:textId="77777777" w:rsidTr="00F826BD">
        <w:trPr>
          <w:trHeight w:val="539"/>
        </w:trPr>
        <w:tc>
          <w:tcPr>
            <w:tcW w:w="679" w:type="dxa"/>
          </w:tcPr>
          <w:p w14:paraId="3A989E06" w14:textId="77777777"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1</w:t>
            </w:r>
          </w:p>
        </w:tc>
        <w:tc>
          <w:tcPr>
            <w:tcW w:w="4832" w:type="dxa"/>
          </w:tcPr>
          <w:p w14:paraId="0BF31A2F" w14:textId="2F0AA69F" w:rsidR="00F826BD" w:rsidRPr="0031503C" w:rsidRDefault="00F826BD" w:rsidP="00F826BD">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Подоймская</w:t>
            </w:r>
            <w:proofErr w:type="spellEnd"/>
            <w:r w:rsidRPr="0031503C">
              <w:rPr>
                <w:rFonts w:ascii="Times New Roman" w:hAnsi="Times New Roman"/>
                <w:sz w:val="24"/>
                <w:szCs w:val="24"/>
              </w:rPr>
              <w:t xml:space="preserve"> общеобразовательная средняя школа-детский сад»</w:t>
            </w:r>
            <w:r w:rsidRPr="0031503C">
              <w:rPr>
                <w:rFonts w:ascii="Times New Roman" w:hAnsi="Times New Roman"/>
                <w:bCs/>
                <w:sz w:val="24"/>
                <w:szCs w:val="24"/>
                <w:lang w:val="uk-UA"/>
              </w:rPr>
              <w:t xml:space="preserve"> </w:t>
            </w:r>
          </w:p>
        </w:tc>
        <w:tc>
          <w:tcPr>
            <w:tcW w:w="1389" w:type="dxa"/>
          </w:tcPr>
          <w:p w14:paraId="084033ED" w14:textId="46A6F1A3"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9" w:type="dxa"/>
          </w:tcPr>
          <w:p w14:paraId="2214BD14" w14:textId="0D90C5D2"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80</w:t>
            </w:r>
          </w:p>
        </w:tc>
        <w:tc>
          <w:tcPr>
            <w:tcW w:w="1391" w:type="dxa"/>
          </w:tcPr>
          <w:p w14:paraId="10A661AA" w14:textId="0601C755"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3,8</w:t>
            </w:r>
          </w:p>
        </w:tc>
      </w:tr>
      <w:tr w:rsidR="00F826BD" w:rsidRPr="0031503C" w14:paraId="222B8941" w14:textId="77777777" w:rsidTr="00F826BD">
        <w:trPr>
          <w:trHeight w:val="539"/>
        </w:trPr>
        <w:tc>
          <w:tcPr>
            <w:tcW w:w="679" w:type="dxa"/>
          </w:tcPr>
          <w:p w14:paraId="4601A634" w14:textId="1C91FCBA"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2</w:t>
            </w:r>
          </w:p>
        </w:tc>
        <w:tc>
          <w:tcPr>
            <w:tcW w:w="4832" w:type="dxa"/>
          </w:tcPr>
          <w:p w14:paraId="4851EAC9" w14:textId="41ED7557" w:rsidR="00F826BD" w:rsidRPr="0031503C" w:rsidRDefault="00F826BD" w:rsidP="00F826BD">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Григориопольская</w:t>
            </w:r>
            <w:proofErr w:type="spellEnd"/>
            <w:r w:rsidRPr="0031503C">
              <w:rPr>
                <w:rFonts w:ascii="Times New Roman" w:hAnsi="Times New Roman"/>
                <w:sz w:val="24"/>
                <w:szCs w:val="24"/>
              </w:rPr>
              <w:t xml:space="preserve"> общеобразовательная средняя школа №1  </w:t>
            </w:r>
            <w:proofErr w:type="spellStart"/>
            <w:r w:rsidRPr="0031503C">
              <w:rPr>
                <w:rFonts w:ascii="Times New Roman" w:hAnsi="Times New Roman"/>
                <w:sz w:val="24"/>
                <w:szCs w:val="24"/>
              </w:rPr>
              <w:t>им.А.Нирши</w:t>
            </w:r>
            <w:proofErr w:type="spellEnd"/>
            <w:r w:rsidRPr="0031503C">
              <w:rPr>
                <w:rFonts w:ascii="Times New Roman" w:hAnsi="Times New Roman"/>
                <w:sz w:val="24"/>
                <w:szCs w:val="24"/>
              </w:rPr>
              <w:t xml:space="preserve"> с лицейскими классами»</w:t>
            </w:r>
          </w:p>
        </w:tc>
        <w:tc>
          <w:tcPr>
            <w:tcW w:w="1389" w:type="dxa"/>
          </w:tcPr>
          <w:p w14:paraId="09A90F51" w14:textId="4DBB626C"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89" w:type="dxa"/>
          </w:tcPr>
          <w:p w14:paraId="35BD584A" w14:textId="28BB9E94"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73</w:t>
            </w:r>
          </w:p>
        </w:tc>
        <w:tc>
          <w:tcPr>
            <w:tcW w:w="1391" w:type="dxa"/>
          </w:tcPr>
          <w:p w14:paraId="3BF0DBC3" w14:textId="40BF6956"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sz w:val="24"/>
                <w:szCs w:val="24"/>
              </w:rPr>
              <w:t>3,8</w:t>
            </w:r>
          </w:p>
        </w:tc>
      </w:tr>
      <w:tr w:rsidR="00F826BD" w:rsidRPr="0031503C" w14:paraId="63BC469A" w14:textId="77777777" w:rsidTr="00F826BD">
        <w:trPr>
          <w:trHeight w:val="539"/>
        </w:trPr>
        <w:tc>
          <w:tcPr>
            <w:tcW w:w="679" w:type="dxa"/>
          </w:tcPr>
          <w:p w14:paraId="51FF3A21" w14:textId="27992BC9"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3</w:t>
            </w:r>
          </w:p>
        </w:tc>
        <w:tc>
          <w:tcPr>
            <w:tcW w:w="4832" w:type="dxa"/>
          </w:tcPr>
          <w:p w14:paraId="4765D510" w14:textId="4A8A495B" w:rsidR="00F826BD" w:rsidRPr="0031503C" w:rsidRDefault="00F826BD" w:rsidP="00F826BD">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Коротнянская</w:t>
            </w:r>
            <w:proofErr w:type="spellEnd"/>
            <w:r w:rsidRPr="0031503C">
              <w:rPr>
                <w:rFonts w:ascii="Times New Roman" w:hAnsi="Times New Roman"/>
                <w:sz w:val="24"/>
                <w:szCs w:val="24"/>
              </w:rPr>
              <w:t xml:space="preserve"> молдавская средняя общеобразовательная школа»</w:t>
            </w:r>
          </w:p>
        </w:tc>
        <w:tc>
          <w:tcPr>
            <w:tcW w:w="1389" w:type="dxa"/>
          </w:tcPr>
          <w:p w14:paraId="28AB8ED2" w14:textId="362CF430"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100</w:t>
            </w:r>
          </w:p>
        </w:tc>
        <w:tc>
          <w:tcPr>
            <w:tcW w:w="1389" w:type="dxa"/>
          </w:tcPr>
          <w:p w14:paraId="5892D71E" w14:textId="75A09DE4" w:rsidR="00F826BD" w:rsidRPr="0031503C" w:rsidRDefault="00F826BD" w:rsidP="00F826BD">
            <w:pPr>
              <w:spacing w:after="0" w:line="240" w:lineRule="auto"/>
              <w:jc w:val="center"/>
              <w:rPr>
                <w:rFonts w:ascii="Times New Roman" w:hAnsi="Times New Roman"/>
                <w:color w:val="000000" w:themeColor="text1"/>
                <w:sz w:val="24"/>
                <w:szCs w:val="24"/>
              </w:rPr>
            </w:pPr>
            <w:r w:rsidRPr="0031503C">
              <w:rPr>
                <w:rFonts w:ascii="Times New Roman" w:hAnsi="Times New Roman"/>
                <w:color w:val="000000" w:themeColor="text1"/>
                <w:sz w:val="24"/>
                <w:szCs w:val="24"/>
              </w:rPr>
              <w:t>71,4</w:t>
            </w:r>
          </w:p>
        </w:tc>
        <w:tc>
          <w:tcPr>
            <w:tcW w:w="1391" w:type="dxa"/>
          </w:tcPr>
          <w:p w14:paraId="14538905" w14:textId="2DD62678"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3,9</w:t>
            </w:r>
          </w:p>
        </w:tc>
      </w:tr>
      <w:tr w:rsidR="00F826BD" w:rsidRPr="0031503C" w14:paraId="04BBB2EC" w14:textId="77777777" w:rsidTr="00F826BD">
        <w:trPr>
          <w:trHeight w:val="551"/>
        </w:trPr>
        <w:tc>
          <w:tcPr>
            <w:tcW w:w="679" w:type="dxa"/>
          </w:tcPr>
          <w:p w14:paraId="6AAA886A" w14:textId="3A318B0C"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4</w:t>
            </w:r>
          </w:p>
        </w:tc>
        <w:tc>
          <w:tcPr>
            <w:tcW w:w="4832" w:type="dxa"/>
          </w:tcPr>
          <w:p w14:paraId="2B403655" w14:textId="4711BDFA" w:rsidR="00F826BD" w:rsidRPr="0031503C" w:rsidRDefault="00F826BD" w:rsidP="00F826BD">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Слободзейская</w:t>
            </w:r>
            <w:proofErr w:type="spellEnd"/>
            <w:r w:rsidRPr="0031503C">
              <w:rPr>
                <w:rFonts w:ascii="Times New Roman" w:hAnsi="Times New Roman"/>
                <w:sz w:val="24"/>
                <w:szCs w:val="24"/>
              </w:rPr>
              <w:t xml:space="preserve"> средняя общеобразовательная школа № 1»</w:t>
            </w:r>
          </w:p>
        </w:tc>
        <w:tc>
          <w:tcPr>
            <w:tcW w:w="1389" w:type="dxa"/>
          </w:tcPr>
          <w:p w14:paraId="59711CF7" w14:textId="0EB1FF0F"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89" w:type="dxa"/>
          </w:tcPr>
          <w:p w14:paraId="63711183" w14:textId="5D9290C1"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67</w:t>
            </w:r>
          </w:p>
        </w:tc>
        <w:tc>
          <w:tcPr>
            <w:tcW w:w="1391" w:type="dxa"/>
          </w:tcPr>
          <w:p w14:paraId="03B9AA02" w14:textId="5AC81FB1"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sz w:val="24"/>
                <w:szCs w:val="24"/>
              </w:rPr>
              <w:t>3,8</w:t>
            </w:r>
          </w:p>
        </w:tc>
      </w:tr>
      <w:tr w:rsidR="00F826BD" w:rsidRPr="0031503C" w14:paraId="7070FFAF" w14:textId="77777777" w:rsidTr="00F826BD">
        <w:trPr>
          <w:trHeight w:val="551"/>
        </w:trPr>
        <w:tc>
          <w:tcPr>
            <w:tcW w:w="679" w:type="dxa"/>
          </w:tcPr>
          <w:p w14:paraId="2FCBB0F2" w14:textId="19B01AB6"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5</w:t>
            </w:r>
          </w:p>
        </w:tc>
        <w:tc>
          <w:tcPr>
            <w:tcW w:w="4832" w:type="dxa"/>
          </w:tcPr>
          <w:p w14:paraId="34500A02" w14:textId="77777777" w:rsidR="00F826BD" w:rsidRPr="0031503C" w:rsidRDefault="00F826BD" w:rsidP="00F826BD">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Ташлыкская</w:t>
            </w:r>
            <w:proofErr w:type="spellEnd"/>
            <w:r w:rsidRPr="0031503C">
              <w:rPr>
                <w:rFonts w:ascii="Times New Roman" w:hAnsi="Times New Roman"/>
                <w:sz w:val="24"/>
                <w:szCs w:val="24"/>
              </w:rPr>
              <w:t xml:space="preserve"> общеобразовательная средняя школа </w:t>
            </w:r>
            <w:proofErr w:type="spellStart"/>
            <w:r w:rsidRPr="0031503C">
              <w:rPr>
                <w:rFonts w:ascii="Times New Roman" w:hAnsi="Times New Roman"/>
                <w:sz w:val="24"/>
                <w:szCs w:val="24"/>
              </w:rPr>
              <w:t>Григориопольского</w:t>
            </w:r>
            <w:proofErr w:type="spellEnd"/>
            <w:r w:rsidRPr="0031503C">
              <w:rPr>
                <w:rFonts w:ascii="Times New Roman" w:hAnsi="Times New Roman"/>
                <w:sz w:val="24"/>
                <w:szCs w:val="24"/>
              </w:rPr>
              <w:t xml:space="preserve"> района </w:t>
            </w:r>
            <w:proofErr w:type="spellStart"/>
            <w:r w:rsidRPr="0031503C">
              <w:rPr>
                <w:rFonts w:ascii="Times New Roman" w:hAnsi="Times New Roman"/>
                <w:sz w:val="24"/>
                <w:szCs w:val="24"/>
              </w:rPr>
              <w:t>им.А.Антонова</w:t>
            </w:r>
            <w:proofErr w:type="spellEnd"/>
            <w:r w:rsidRPr="0031503C">
              <w:rPr>
                <w:rFonts w:ascii="Times New Roman" w:hAnsi="Times New Roman"/>
                <w:sz w:val="24"/>
                <w:szCs w:val="24"/>
              </w:rPr>
              <w:t>»</w:t>
            </w:r>
          </w:p>
        </w:tc>
        <w:tc>
          <w:tcPr>
            <w:tcW w:w="1389" w:type="dxa"/>
          </w:tcPr>
          <w:p w14:paraId="7D9CBD3F" w14:textId="77777777"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89" w:type="dxa"/>
          </w:tcPr>
          <w:p w14:paraId="011527E1" w14:textId="77777777"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sz w:val="24"/>
                <w:szCs w:val="24"/>
              </w:rPr>
              <w:t>54</w:t>
            </w:r>
          </w:p>
        </w:tc>
        <w:tc>
          <w:tcPr>
            <w:tcW w:w="1391" w:type="dxa"/>
          </w:tcPr>
          <w:p w14:paraId="23A79E4F" w14:textId="77777777"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sz w:val="24"/>
                <w:szCs w:val="24"/>
              </w:rPr>
              <w:t>3,7</w:t>
            </w:r>
          </w:p>
        </w:tc>
      </w:tr>
      <w:tr w:rsidR="00F826BD" w:rsidRPr="0031503C" w14:paraId="0669CDF5" w14:textId="77777777" w:rsidTr="00F826BD">
        <w:trPr>
          <w:trHeight w:val="551"/>
        </w:trPr>
        <w:tc>
          <w:tcPr>
            <w:tcW w:w="679" w:type="dxa"/>
          </w:tcPr>
          <w:p w14:paraId="3A0DD0C0" w14:textId="13FD794F"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lastRenderedPageBreak/>
              <w:t>6</w:t>
            </w:r>
          </w:p>
        </w:tc>
        <w:tc>
          <w:tcPr>
            <w:tcW w:w="4832" w:type="dxa"/>
          </w:tcPr>
          <w:p w14:paraId="3F0E34D6" w14:textId="0BA1FBEA" w:rsidR="00F826BD" w:rsidRPr="0031503C" w:rsidRDefault="00F826BD" w:rsidP="00F826BD">
            <w:pPr>
              <w:spacing w:after="0" w:line="240" w:lineRule="auto"/>
              <w:rPr>
                <w:rFonts w:ascii="Times New Roman" w:hAnsi="Times New Roman"/>
                <w:sz w:val="24"/>
                <w:szCs w:val="24"/>
              </w:rPr>
            </w:pPr>
            <w:r w:rsidRPr="0031503C">
              <w:rPr>
                <w:rFonts w:ascii="Times New Roman" w:hAnsi="Times New Roman"/>
                <w:bCs/>
                <w:sz w:val="24"/>
                <w:szCs w:val="24"/>
                <w:lang w:val="uk-UA"/>
              </w:rPr>
              <w:t>МОУ «</w:t>
            </w:r>
            <w:proofErr w:type="spellStart"/>
            <w:r w:rsidRPr="0031503C">
              <w:rPr>
                <w:rFonts w:ascii="Times New Roman" w:hAnsi="Times New Roman"/>
                <w:bCs/>
                <w:sz w:val="24"/>
                <w:szCs w:val="24"/>
                <w:lang w:val="uk-UA"/>
              </w:rPr>
              <w:t>Журская</w:t>
            </w:r>
            <w:proofErr w:type="spellEnd"/>
            <w:r w:rsidRPr="0031503C">
              <w:rPr>
                <w:rFonts w:ascii="Times New Roman" w:hAnsi="Times New Roman"/>
                <w:bCs/>
                <w:sz w:val="24"/>
                <w:szCs w:val="24"/>
                <w:lang w:val="uk-UA"/>
              </w:rPr>
              <w:t xml:space="preserve"> </w:t>
            </w:r>
            <w:proofErr w:type="spellStart"/>
            <w:r w:rsidRPr="0031503C">
              <w:rPr>
                <w:rFonts w:ascii="Times New Roman" w:hAnsi="Times New Roman"/>
                <w:bCs/>
                <w:sz w:val="24"/>
                <w:szCs w:val="24"/>
                <w:lang w:val="uk-UA"/>
              </w:rPr>
              <w:t>молдавская</w:t>
            </w:r>
            <w:proofErr w:type="spellEnd"/>
            <w:r w:rsidRPr="0031503C">
              <w:rPr>
                <w:rFonts w:ascii="Times New Roman" w:hAnsi="Times New Roman"/>
                <w:bCs/>
                <w:sz w:val="24"/>
                <w:szCs w:val="24"/>
                <w:lang w:val="uk-UA"/>
              </w:rPr>
              <w:t xml:space="preserve"> </w:t>
            </w:r>
            <w:proofErr w:type="spellStart"/>
            <w:r w:rsidRPr="0031503C">
              <w:rPr>
                <w:rFonts w:ascii="Times New Roman" w:hAnsi="Times New Roman"/>
                <w:bCs/>
                <w:sz w:val="24"/>
                <w:szCs w:val="24"/>
                <w:lang w:val="uk-UA"/>
              </w:rPr>
              <w:t>средняя</w:t>
            </w:r>
            <w:proofErr w:type="spellEnd"/>
            <w:r w:rsidRPr="0031503C">
              <w:rPr>
                <w:rFonts w:ascii="Times New Roman" w:hAnsi="Times New Roman"/>
                <w:bCs/>
                <w:sz w:val="24"/>
                <w:szCs w:val="24"/>
                <w:lang w:val="uk-UA"/>
              </w:rPr>
              <w:t xml:space="preserve"> </w:t>
            </w:r>
            <w:proofErr w:type="spellStart"/>
            <w:r w:rsidRPr="0031503C">
              <w:rPr>
                <w:rFonts w:ascii="Times New Roman" w:hAnsi="Times New Roman"/>
                <w:bCs/>
                <w:sz w:val="24"/>
                <w:szCs w:val="24"/>
                <w:lang w:val="uk-UA"/>
              </w:rPr>
              <w:t>общеобразовательная</w:t>
            </w:r>
            <w:proofErr w:type="spellEnd"/>
            <w:r w:rsidRPr="0031503C">
              <w:rPr>
                <w:rFonts w:ascii="Times New Roman" w:hAnsi="Times New Roman"/>
                <w:bCs/>
                <w:sz w:val="24"/>
                <w:szCs w:val="24"/>
                <w:lang w:val="uk-UA"/>
              </w:rPr>
              <w:t xml:space="preserve"> школа» </w:t>
            </w:r>
          </w:p>
        </w:tc>
        <w:tc>
          <w:tcPr>
            <w:tcW w:w="1389" w:type="dxa"/>
          </w:tcPr>
          <w:p w14:paraId="1F0DBC7A" w14:textId="6049FBF3"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sz w:val="24"/>
                <w:szCs w:val="24"/>
              </w:rPr>
              <w:t>100</w:t>
            </w:r>
          </w:p>
        </w:tc>
        <w:tc>
          <w:tcPr>
            <w:tcW w:w="1389" w:type="dxa"/>
          </w:tcPr>
          <w:p w14:paraId="6D0459C7" w14:textId="11537F1C"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sz w:val="24"/>
                <w:szCs w:val="24"/>
              </w:rPr>
              <w:t>33,3</w:t>
            </w:r>
          </w:p>
        </w:tc>
        <w:tc>
          <w:tcPr>
            <w:tcW w:w="1391" w:type="dxa"/>
          </w:tcPr>
          <w:p w14:paraId="5AF50FBE" w14:textId="4B4002E1"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sz w:val="24"/>
                <w:szCs w:val="24"/>
              </w:rPr>
              <w:t>3,67</w:t>
            </w:r>
          </w:p>
        </w:tc>
      </w:tr>
      <w:tr w:rsidR="00F826BD" w:rsidRPr="0031503C" w14:paraId="117FDB62" w14:textId="77777777" w:rsidTr="00F826BD">
        <w:trPr>
          <w:trHeight w:val="551"/>
        </w:trPr>
        <w:tc>
          <w:tcPr>
            <w:tcW w:w="679" w:type="dxa"/>
          </w:tcPr>
          <w:p w14:paraId="240EF2FE" w14:textId="7E238038" w:rsidR="00F826BD" w:rsidRPr="0031503C" w:rsidRDefault="00F826BD" w:rsidP="00F826BD">
            <w:pPr>
              <w:spacing w:after="0" w:line="240" w:lineRule="auto"/>
              <w:jc w:val="center"/>
              <w:rPr>
                <w:rFonts w:ascii="Times New Roman" w:eastAsia="Times New Roman" w:hAnsi="Times New Roman"/>
                <w:sz w:val="24"/>
                <w:szCs w:val="24"/>
              </w:rPr>
            </w:pPr>
            <w:r w:rsidRPr="0031503C">
              <w:rPr>
                <w:rFonts w:ascii="Times New Roman" w:eastAsia="Times New Roman" w:hAnsi="Times New Roman"/>
                <w:sz w:val="24"/>
                <w:szCs w:val="24"/>
              </w:rPr>
              <w:t>7</w:t>
            </w:r>
          </w:p>
        </w:tc>
        <w:tc>
          <w:tcPr>
            <w:tcW w:w="4832" w:type="dxa"/>
          </w:tcPr>
          <w:p w14:paraId="6C8CBC95" w14:textId="71BB43EF" w:rsidR="00F826BD" w:rsidRPr="0031503C" w:rsidRDefault="00F826BD" w:rsidP="00F826BD">
            <w:pPr>
              <w:spacing w:after="0" w:line="240" w:lineRule="auto"/>
              <w:rPr>
                <w:rFonts w:ascii="Times New Roman" w:hAnsi="Times New Roman"/>
                <w:sz w:val="24"/>
                <w:szCs w:val="24"/>
              </w:rPr>
            </w:pPr>
            <w:r w:rsidRPr="0031503C">
              <w:rPr>
                <w:rFonts w:ascii="Times New Roman" w:hAnsi="Times New Roman"/>
                <w:sz w:val="24"/>
                <w:szCs w:val="24"/>
              </w:rPr>
              <w:t>МОУ «Дубоссарская молдавская средняя общеобразовательная школа №3»</w:t>
            </w:r>
          </w:p>
        </w:tc>
        <w:tc>
          <w:tcPr>
            <w:tcW w:w="1389" w:type="dxa"/>
          </w:tcPr>
          <w:p w14:paraId="6E2B96D0" w14:textId="382A0BA1"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sz w:val="24"/>
                <w:szCs w:val="24"/>
              </w:rPr>
              <w:t>88,9</w:t>
            </w:r>
          </w:p>
        </w:tc>
        <w:tc>
          <w:tcPr>
            <w:tcW w:w="1389" w:type="dxa"/>
          </w:tcPr>
          <w:p w14:paraId="19459EFA" w14:textId="400CF73B"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color w:val="000000" w:themeColor="text1"/>
                <w:sz w:val="24"/>
                <w:szCs w:val="24"/>
              </w:rPr>
              <w:t>55,6</w:t>
            </w:r>
          </w:p>
        </w:tc>
        <w:tc>
          <w:tcPr>
            <w:tcW w:w="1391" w:type="dxa"/>
          </w:tcPr>
          <w:p w14:paraId="1EF0A893" w14:textId="4C7560CF" w:rsidR="00F826BD" w:rsidRPr="0031503C" w:rsidRDefault="00F826BD" w:rsidP="00F826BD">
            <w:pPr>
              <w:spacing w:after="0" w:line="240" w:lineRule="auto"/>
              <w:jc w:val="center"/>
              <w:rPr>
                <w:rFonts w:ascii="Times New Roman" w:hAnsi="Times New Roman"/>
                <w:sz w:val="24"/>
                <w:szCs w:val="24"/>
              </w:rPr>
            </w:pPr>
            <w:r w:rsidRPr="0031503C">
              <w:rPr>
                <w:rFonts w:ascii="Times New Roman" w:hAnsi="Times New Roman"/>
                <w:sz w:val="24"/>
                <w:szCs w:val="24"/>
              </w:rPr>
              <w:t>3,8</w:t>
            </w:r>
          </w:p>
        </w:tc>
      </w:tr>
    </w:tbl>
    <w:p w14:paraId="76255E7C" w14:textId="218EDC33" w:rsidR="008F106B" w:rsidRPr="0031503C" w:rsidRDefault="008F106B">
      <w:pPr>
        <w:autoSpaceDE w:val="0"/>
        <w:autoSpaceDN w:val="0"/>
        <w:adjustRightInd w:val="0"/>
        <w:spacing w:after="0" w:line="240" w:lineRule="auto"/>
        <w:ind w:firstLine="709"/>
        <w:jc w:val="both"/>
        <w:rPr>
          <w:rFonts w:ascii="Times New Roman" w:hAnsi="Times New Roman" w:cs="Times New Roman"/>
          <w:sz w:val="24"/>
          <w:szCs w:val="24"/>
        </w:rPr>
      </w:pPr>
    </w:p>
    <w:p w14:paraId="12A6C13F" w14:textId="77777777" w:rsidR="008F106B" w:rsidRPr="0031503C" w:rsidRDefault="00C401F7">
      <w:pPr>
        <w:spacing w:after="0" w:line="240" w:lineRule="auto"/>
        <w:ind w:firstLine="567"/>
        <w:jc w:val="center"/>
        <w:rPr>
          <w:rFonts w:ascii="Times New Roman" w:hAnsi="Times New Roman" w:cs="Times New Roman"/>
          <w:b/>
          <w:bCs/>
          <w:sz w:val="24"/>
          <w:szCs w:val="24"/>
        </w:rPr>
      </w:pPr>
      <w:r w:rsidRPr="0031503C">
        <w:rPr>
          <w:rFonts w:ascii="Times New Roman" w:hAnsi="Times New Roman" w:cs="Times New Roman"/>
          <w:b/>
          <w:bCs/>
          <w:sz w:val="24"/>
          <w:szCs w:val="24"/>
        </w:rPr>
        <w:t>Олимпиада школьников</w:t>
      </w:r>
    </w:p>
    <w:p w14:paraId="22504DA7" w14:textId="77777777" w:rsidR="008F106B" w:rsidRPr="0031503C" w:rsidRDefault="00C401F7">
      <w:pPr>
        <w:spacing w:after="0" w:line="240" w:lineRule="auto"/>
        <w:ind w:firstLine="567"/>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Одним из ведущих направлений деятельности по повышению качества образования является создание условий для выявления и развития интеллектуальных, познавательных и творческих способностей учащихся, создание условий для поддержки одаренных детей. </w:t>
      </w:r>
    </w:p>
    <w:p w14:paraId="7DBFC93E" w14:textId="77777777" w:rsidR="008F106B" w:rsidRPr="0031503C" w:rsidRDefault="00C401F7">
      <w:pPr>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Предметная олимпиада учащихся в 2024-2025 учебном году была организована и проведена на институциональном, районном (городском) и республиканском уровнях. </w:t>
      </w:r>
    </w:p>
    <w:p w14:paraId="41985DF6" w14:textId="77777777" w:rsidR="008F106B" w:rsidRPr="0031503C" w:rsidRDefault="00C401F7">
      <w:pPr>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На институциональном уровне предметной олимпиады участвовало 3096 обучающихся, из них:</w:t>
      </w:r>
    </w:p>
    <w:p w14:paraId="0D598BC0" w14:textId="77777777" w:rsidR="008F106B" w:rsidRPr="0031503C" w:rsidRDefault="00C401F7">
      <w:pPr>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а) 1088 обучающихся 11 классов (57,8%);</w:t>
      </w:r>
    </w:p>
    <w:p w14:paraId="3F52EF03" w14:textId="77777777" w:rsidR="008F106B" w:rsidRPr="0031503C" w:rsidRDefault="00C401F7">
      <w:pPr>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 2008 обучающихся 9 классов (50,3%).</w:t>
      </w:r>
    </w:p>
    <w:p w14:paraId="6BA80AA6" w14:textId="77777777" w:rsidR="008F106B" w:rsidRPr="0031503C" w:rsidRDefault="00C401F7">
      <w:pPr>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На муниципальном уровне</w:t>
      </w:r>
      <w:r w:rsidRPr="0031503C">
        <w:t xml:space="preserve"> </w:t>
      </w:r>
      <w:r w:rsidRPr="0031503C">
        <w:rPr>
          <w:rFonts w:ascii="Times New Roman" w:eastAsia="Times New Roman" w:hAnsi="Times New Roman" w:cs="Times New Roman"/>
          <w:sz w:val="24"/>
          <w:szCs w:val="24"/>
        </w:rPr>
        <w:t>предметной олимпиады приняло участие 1093 обучающихся, из них:</w:t>
      </w:r>
    </w:p>
    <w:p w14:paraId="28AD63DD" w14:textId="77777777" w:rsidR="008F106B" w:rsidRPr="0031503C" w:rsidRDefault="00C401F7">
      <w:pPr>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а) 500 обучающихся 11 классов (46,0%);</w:t>
      </w:r>
    </w:p>
    <w:p w14:paraId="1EDCDBF2" w14:textId="77777777" w:rsidR="008F106B" w:rsidRPr="0031503C" w:rsidRDefault="00C401F7">
      <w:pPr>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 593 обучающихся 9 классов (29,5%).</w:t>
      </w:r>
    </w:p>
    <w:p w14:paraId="19EE9168" w14:textId="3A929199" w:rsidR="008F106B" w:rsidRPr="0031503C" w:rsidRDefault="00C401F7">
      <w:pPr>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На республиканском уровне приняли участие 268 обучающихся общеобразовательных организаций республики – 4,6% (на 15 чел. (0,6%) </w:t>
      </w:r>
      <w:r w:rsidR="00A04AAD" w:rsidRPr="0031503C">
        <w:rPr>
          <w:rFonts w:ascii="Times New Roman" w:eastAsia="Times New Roman" w:hAnsi="Times New Roman" w:cs="Times New Roman"/>
          <w:sz w:val="24"/>
          <w:szCs w:val="24"/>
        </w:rPr>
        <w:t>больше,</w:t>
      </w:r>
      <w:r w:rsidRPr="0031503C">
        <w:rPr>
          <w:rFonts w:ascii="Times New Roman" w:eastAsia="Times New Roman" w:hAnsi="Times New Roman" w:cs="Times New Roman"/>
          <w:sz w:val="24"/>
          <w:szCs w:val="24"/>
        </w:rPr>
        <w:t xml:space="preserve"> чем в предыдущем учебном году). Из них: </w:t>
      </w:r>
    </w:p>
    <w:p w14:paraId="704D08FD" w14:textId="77777777" w:rsidR="008F106B" w:rsidRPr="0031503C" w:rsidRDefault="00C401F7">
      <w:pPr>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а) 218 обучающихся 11-х классов (11,5%):</w:t>
      </w:r>
    </w:p>
    <w:p w14:paraId="565EB351" w14:textId="77777777" w:rsidR="008F106B" w:rsidRPr="0031503C" w:rsidRDefault="00C401F7">
      <w:pPr>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 общеобразовательный уровень – 168 чел.;</w:t>
      </w:r>
    </w:p>
    <w:p w14:paraId="0A12095D" w14:textId="77777777" w:rsidR="008F106B" w:rsidRPr="0031503C" w:rsidRDefault="00C401F7">
      <w:pPr>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 повышенный уровень – 50 чел.;</w:t>
      </w:r>
    </w:p>
    <w:p w14:paraId="70FDED94" w14:textId="77777777" w:rsidR="008F106B" w:rsidRPr="0031503C" w:rsidRDefault="00C401F7">
      <w:pPr>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 50 обучающихся 9-х классов (1,3%):</w:t>
      </w:r>
    </w:p>
    <w:p w14:paraId="58903AD4" w14:textId="77777777" w:rsidR="008F106B" w:rsidRPr="0031503C" w:rsidRDefault="00C401F7">
      <w:pPr>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 общеобразовательный уровень – 32 чел.;</w:t>
      </w:r>
    </w:p>
    <w:p w14:paraId="302DBECB" w14:textId="77777777" w:rsidR="008F106B" w:rsidRPr="0031503C" w:rsidRDefault="00C401F7">
      <w:pPr>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 повышенный уровень – 18 чел.</w:t>
      </w:r>
    </w:p>
    <w:p w14:paraId="65FD3B2D" w14:textId="77777777" w:rsidR="008F106B" w:rsidRPr="0031503C" w:rsidRDefault="00C401F7">
      <w:pPr>
        <w:spacing w:after="0" w:line="240" w:lineRule="auto"/>
        <w:ind w:firstLine="72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Сравнительный анализ участия обучающихся 9-х и 11-х классов в Республиканской предметной олимпиаде за 3 последних года представлен в таблице.</w:t>
      </w:r>
    </w:p>
    <w:p w14:paraId="3ED4077D" w14:textId="77777777" w:rsidR="008F106B" w:rsidRPr="0031503C" w:rsidRDefault="008F106B">
      <w:pPr>
        <w:spacing w:after="0" w:line="240" w:lineRule="auto"/>
        <w:ind w:firstLine="720"/>
        <w:jc w:val="both"/>
        <w:rPr>
          <w:rFonts w:ascii="Times New Roman" w:eastAsia="Times New Roman" w:hAnsi="Times New Roman" w:cs="Times New Roman"/>
          <w:sz w:val="24"/>
          <w:szCs w:val="24"/>
        </w:rPr>
      </w:pPr>
    </w:p>
    <w:tbl>
      <w:tblPr>
        <w:tblStyle w:val="140"/>
        <w:tblW w:w="0" w:type="auto"/>
        <w:tblLook w:val="04A0" w:firstRow="1" w:lastRow="0" w:firstColumn="1" w:lastColumn="0" w:noHBand="0" w:noVBand="1"/>
      </w:tblPr>
      <w:tblGrid>
        <w:gridCol w:w="2512"/>
        <w:gridCol w:w="2317"/>
        <w:gridCol w:w="2317"/>
        <w:gridCol w:w="2318"/>
      </w:tblGrid>
      <w:tr w:rsidR="008F106B" w:rsidRPr="0031503C" w14:paraId="7126E824" w14:textId="77777777">
        <w:tc>
          <w:tcPr>
            <w:tcW w:w="2512" w:type="dxa"/>
            <w:vAlign w:val="center"/>
          </w:tcPr>
          <w:p w14:paraId="67300D97"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Учебный год</w:t>
            </w:r>
          </w:p>
        </w:tc>
        <w:tc>
          <w:tcPr>
            <w:tcW w:w="2317" w:type="dxa"/>
            <w:vAlign w:val="center"/>
          </w:tcPr>
          <w:p w14:paraId="39864920"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2022-2023</w:t>
            </w:r>
          </w:p>
        </w:tc>
        <w:tc>
          <w:tcPr>
            <w:tcW w:w="2317" w:type="dxa"/>
            <w:vAlign w:val="center"/>
          </w:tcPr>
          <w:p w14:paraId="6FB02059"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2023-2024</w:t>
            </w:r>
          </w:p>
        </w:tc>
        <w:tc>
          <w:tcPr>
            <w:tcW w:w="2318" w:type="dxa"/>
            <w:vAlign w:val="center"/>
          </w:tcPr>
          <w:p w14:paraId="52D5DA5C"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2024-2025</w:t>
            </w:r>
          </w:p>
        </w:tc>
      </w:tr>
      <w:tr w:rsidR="008F106B" w:rsidRPr="0031503C" w14:paraId="52FF7EC0" w14:textId="77777777">
        <w:tc>
          <w:tcPr>
            <w:tcW w:w="2512" w:type="dxa"/>
            <w:vAlign w:val="center"/>
          </w:tcPr>
          <w:p w14:paraId="7CA49C6B" w14:textId="77777777" w:rsidR="008F106B" w:rsidRPr="0031503C" w:rsidRDefault="00C401F7">
            <w:pPr>
              <w:spacing w:after="0" w:line="240" w:lineRule="auto"/>
              <w:rPr>
                <w:rFonts w:ascii="Times New Roman" w:hAnsi="Times New Roman"/>
                <w:lang w:eastAsia="en-US"/>
              </w:rPr>
            </w:pPr>
            <w:r w:rsidRPr="0031503C">
              <w:rPr>
                <w:rFonts w:ascii="Times New Roman" w:hAnsi="Times New Roman"/>
                <w:lang w:eastAsia="en-US"/>
              </w:rPr>
              <w:t>Общее кол-во участников</w:t>
            </w:r>
          </w:p>
        </w:tc>
        <w:tc>
          <w:tcPr>
            <w:tcW w:w="2317" w:type="dxa"/>
            <w:vAlign w:val="center"/>
          </w:tcPr>
          <w:p w14:paraId="5211B213"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117 (5,9%)</w:t>
            </w:r>
          </w:p>
        </w:tc>
        <w:tc>
          <w:tcPr>
            <w:tcW w:w="2317" w:type="dxa"/>
            <w:vAlign w:val="center"/>
          </w:tcPr>
          <w:p w14:paraId="0BE970D3"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253 (4,0%)</w:t>
            </w:r>
          </w:p>
        </w:tc>
        <w:tc>
          <w:tcPr>
            <w:tcW w:w="2318" w:type="dxa"/>
            <w:vAlign w:val="center"/>
          </w:tcPr>
          <w:p w14:paraId="159A140A"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268 (4,6%)</w:t>
            </w:r>
          </w:p>
        </w:tc>
      </w:tr>
      <w:tr w:rsidR="008F106B" w:rsidRPr="0031503C" w14:paraId="39223220" w14:textId="77777777">
        <w:tc>
          <w:tcPr>
            <w:tcW w:w="2512" w:type="dxa"/>
            <w:vAlign w:val="center"/>
          </w:tcPr>
          <w:p w14:paraId="2EAE71A7" w14:textId="77777777" w:rsidR="008F106B" w:rsidRPr="0031503C" w:rsidRDefault="00C401F7">
            <w:pPr>
              <w:spacing w:after="0" w:line="240" w:lineRule="auto"/>
              <w:rPr>
                <w:rFonts w:ascii="Times New Roman" w:hAnsi="Times New Roman"/>
                <w:lang w:eastAsia="en-US"/>
              </w:rPr>
            </w:pPr>
            <w:r w:rsidRPr="0031503C">
              <w:rPr>
                <w:rFonts w:ascii="Times New Roman" w:hAnsi="Times New Roman"/>
                <w:lang w:eastAsia="en-US"/>
              </w:rPr>
              <w:t>11 класс</w:t>
            </w:r>
          </w:p>
        </w:tc>
        <w:tc>
          <w:tcPr>
            <w:tcW w:w="2317" w:type="dxa"/>
            <w:vAlign w:val="center"/>
          </w:tcPr>
          <w:p w14:paraId="754AEEB4"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117 (5,9%)</w:t>
            </w:r>
          </w:p>
        </w:tc>
        <w:tc>
          <w:tcPr>
            <w:tcW w:w="2317" w:type="dxa"/>
            <w:vAlign w:val="center"/>
          </w:tcPr>
          <w:p w14:paraId="56B463D4"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203 (9,3%)</w:t>
            </w:r>
          </w:p>
        </w:tc>
        <w:tc>
          <w:tcPr>
            <w:tcW w:w="2318" w:type="dxa"/>
            <w:vAlign w:val="center"/>
          </w:tcPr>
          <w:p w14:paraId="6166A058"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218 (11,5%)</w:t>
            </w:r>
          </w:p>
        </w:tc>
      </w:tr>
      <w:tr w:rsidR="008F106B" w:rsidRPr="0031503C" w14:paraId="36BC9021" w14:textId="77777777">
        <w:tc>
          <w:tcPr>
            <w:tcW w:w="2512" w:type="dxa"/>
            <w:vAlign w:val="center"/>
          </w:tcPr>
          <w:p w14:paraId="6FE9CD83" w14:textId="77777777" w:rsidR="008F106B" w:rsidRPr="0031503C" w:rsidRDefault="00C401F7">
            <w:pPr>
              <w:spacing w:after="0" w:line="240" w:lineRule="auto"/>
              <w:rPr>
                <w:rFonts w:ascii="Times New Roman" w:hAnsi="Times New Roman"/>
                <w:lang w:eastAsia="en-US"/>
              </w:rPr>
            </w:pPr>
            <w:r w:rsidRPr="0031503C">
              <w:rPr>
                <w:rFonts w:ascii="Times New Roman" w:hAnsi="Times New Roman"/>
                <w:lang w:eastAsia="en-US"/>
              </w:rPr>
              <w:t>общеобразовательный</w:t>
            </w:r>
          </w:p>
        </w:tc>
        <w:tc>
          <w:tcPr>
            <w:tcW w:w="2317" w:type="dxa"/>
            <w:vAlign w:val="center"/>
          </w:tcPr>
          <w:p w14:paraId="777E1D43"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94</w:t>
            </w:r>
          </w:p>
        </w:tc>
        <w:tc>
          <w:tcPr>
            <w:tcW w:w="2317" w:type="dxa"/>
            <w:vAlign w:val="center"/>
          </w:tcPr>
          <w:p w14:paraId="3C358B27"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128</w:t>
            </w:r>
          </w:p>
        </w:tc>
        <w:tc>
          <w:tcPr>
            <w:tcW w:w="2318" w:type="dxa"/>
            <w:vAlign w:val="center"/>
          </w:tcPr>
          <w:p w14:paraId="6D281BBA"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168</w:t>
            </w:r>
          </w:p>
        </w:tc>
      </w:tr>
      <w:tr w:rsidR="008F106B" w:rsidRPr="0031503C" w14:paraId="6964C818" w14:textId="77777777">
        <w:tc>
          <w:tcPr>
            <w:tcW w:w="2512" w:type="dxa"/>
            <w:vAlign w:val="center"/>
          </w:tcPr>
          <w:p w14:paraId="7AF208A4" w14:textId="77777777" w:rsidR="008F106B" w:rsidRPr="0031503C" w:rsidRDefault="00C401F7">
            <w:pPr>
              <w:spacing w:after="0" w:line="240" w:lineRule="auto"/>
              <w:rPr>
                <w:rFonts w:ascii="Times New Roman" w:hAnsi="Times New Roman"/>
                <w:lang w:eastAsia="en-US"/>
              </w:rPr>
            </w:pPr>
            <w:r w:rsidRPr="0031503C">
              <w:rPr>
                <w:rFonts w:ascii="Times New Roman" w:hAnsi="Times New Roman"/>
                <w:lang w:eastAsia="en-US"/>
              </w:rPr>
              <w:t>повышенный</w:t>
            </w:r>
          </w:p>
        </w:tc>
        <w:tc>
          <w:tcPr>
            <w:tcW w:w="2317" w:type="dxa"/>
            <w:vAlign w:val="center"/>
          </w:tcPr>
          <w:p w14:paraId="324286CC"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23</w:t>
            </w:r>
          </w:p>
        </w:tc>
        <w:tc>
          <w:tcPr>
            <w:tcW w:w="2317" w:type="dxa"/>
            <w:vAlign w:val="center"/>
          </w:tcPr>
          <w:p w14:paraId="3D3A0678"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75</w:t>
            </w:r>
          </w:p>
        </w:tc>
        <w:tc>
          <w:tcPr>
            <w:tcW w:w="2318" w:type="dxa"/>
            <w:vAlign w:val="center"/>
          </w:tcPr>
          <w:p w14:paraId="7616F292"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50</w:t>
            </w:r>
          </w:p>
        </w:tc>
      </w:tr>
      <w:tr w:rsidR="008F106B" w:rsidRPr="0031503C" w14:paraId="7CEB82D9" w14:textId="77777777">
        <w:tc>
          <w:tcPr>
            <w:tcW w:w="2512" w:type="dxa"/>
          </w:tcPr>
          <w:p w14:paraId="5A5D20B3" w14:textId="77777777" w:rsidR="008F106B" w:rsidRPr="0031503C" w:rsidRDefault="00C401F7">
            <w:pPr>
              <w:spacing w:after="0" w:line="240" w:lineRule="auto"/>
              <w:rPr>
                <w:rFonts w:ascii="Times New Roman" w:hAnsi="Times New Roman"/>
                <w:lang w:eastAsia="en-US"/>
              </w:rPr>
            </w:pPr>
            <w:r w:rsidRPr="0031503C">
              <w:rPr>
                <w:rFonts w:ascii="Times New Roman" w:hAnsi="Times New Roman"/>
                <w:lang w:eastAsia="en-US"/>
              </w:rPr>
              <w:t>9 класс</w:t>
            </w:r>
          </w:p>
        </w:tc>
        <w:tc>
          <w:tcPr>
            <w:tcW w:w="2317" w:type="dxa"/>
            <w:vAlign w:val="center"/>
          </w:tcPr>
          <w:p w14:paraId="41BC6704"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w:t>
            </w:r>
          </w:p>
        </w:tc>
        <w:tc>
          <w:tcPr>
            <w:tcW w:w="2317" w:type="dxa"/>
          </w:tcPr>
          <w:p w14:paraId="73C8E52F"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50 (1,2%)</w:t>
            </w:r>
          </w:p>
        </w:tc>
        <w:tc>
          <w:tcPr>
            <w:tcW w:w="2318" w:type="dxa"/>
          </w:tcPr>
          <w:p w14:paraId="7D0D2904"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50 (1,3%)</w:t>
            </w:r>
          </w:p>
        </w:tc>
      </w:tr>
      <w:tr w:rsidR="008F106B" w:rsidRPr="0031503C" w14:paraId="0125CAC3" w14:textId="77777777">
        <w:tc>
          <w:tcPr>
            <w:tcW w:w="2512" w:type="dxa"/>
            <w:vAlign w:val="center"/>
          </w:tcPr>
          <w:p w14:paraId="7207BD88" w14:textId="77777777" w:rsidR="008F106B" w:rsidRPr="0031503C" w:rsidRDefault="00C401F7">
            <w:pPr>
              <w:spacing w:after="0" w:line="240" w:lineRule="auto"/>
              <w:rPr>
                <w:rFonts w:ascii="Times New Roman" w:hAnsi="Times New Roman"/>
                <w:lang w:eastAsia="en-US"/>
              </w:rPr>
            </w:pPr>
            <w:r w:rsidRPr="0031503C">
              <w:rPr>
                <w:rFonts w:ascii="Times New Roman" w:hAnsi="Times New Roman"/>
                <w:lang w:eastAsia="en-US"/>
              </w:rPr>
              <w:t>общеобразовательный</w:t>
            </w:r>
          </w:p>
        </w:tc>
        <w:tc>
          <w:tcPr>
            <w:tcW w:w="2317" w:type="dxa"/>
          </w:tcPr>
          <w:p w14:paraId="2DFF109B"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w:t>
            </w:r>
          </w:p>
        </w:tc>
        <w:tc>
          <w:tcPr>
            <w:tcW w:w="2317" w:type="dxa"/>
          </w:tcPr>
          <w:p w14:paraId="2D2CCA13"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37</w:t>
            </w:r>
          </w:p>
        </w:tc>
        <w:tc>
          <w:tcPr>
            <w:tcW w:w="2318" w:type="dxa"/>
          </w:tcPr>
          <w:p w14:paraId="2A51047C"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32</w:t>
            </w:r>
          </w:p>
        </w:tc>
      </w:tr>
      <w:tr w:rsidR="008F106B" w:rsidRPr="0031503C" w14:paraId="27EE9B91" w14:textId="77777777">
        <w:tc>
          <w:tcPr>
            <w:tcW w:w="2512" w:type="dxa"/>
            <w:vAlign w:val="center"/>
          </w:tcPr>
          <w:p w14:paraId="21E059C8" w14:textId="77777777" w:rsidR="008F106B" w:rsidRPr="0031503C" w:rsidRDefault="00C401F7">
            <w:pPr>
              <w:spacing w:after="0" w:line="240" w:lineRule="auto"/>
              <w:rPr>
                <w:rFonts w:ascii="Times New Roman" w:hAnsi="Times New Roman"/>
                <w:lang w:eastAsia="en-US"/>
              </w:rPr>
            </w:pPr>
            <w:r w:rsidRPr="0031503C">
              <w:rPr>
                <w:rFonts w:ascii="Times New Roman" w:hAnsi="Times New Roman"/>
                <w:lang w:eastAsia="en-US"/>
              </w:rPr>
              <w:t>повышенный</w:t>
            </w:r>
          </w:p>
        </w:tc>
        <w:tc>
          <w:tcPr>
            <w:tcW w:w="2317" w:type="dxa"/>
          </w:tcPr>
          <w:p w14:paraId="36E11750"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w:t>
            </w:r>
          </w:p>
        </w:tc>
        <w:tc>
          <w:tcPr>
            <w:tcW w:w="2317" w:type="dxa"/>
          </w:tcPr>
          <w:p w14:paraId="74482C3E"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13</w:t>
            </w:r>
          </w:p>
        </w:tc>
        <w:tc>
          <w:tcPr>
            <w:tcW w:w="2318" w:type="dxa"/>
          </w:tcPr>
          <w:p w14:paraId="0FD63652" w14:textId="77777777" w:rsidR="008F106B" w:rsidRPr="0031503C" w:rsidRDefault="00C401F7">
            <w:pPr>
              <w:spacing w:after="0" w:line="240" w:lineRule="auto"/>
              <w:jc w:val="center"/>
              <w:rPr>
                <w:rFonts w:ascii="Times New Roman" w:hAnsi="Times New Roman"/>
                <w:lang w:eastAsia="en-US"/>
              </w:rPr>
            </w:pPr>
            <w:r w:rsidRPr="0031503C">
              <w:rPr>
                <w:rFonts w:ascii="Times New Roman" w:hAnsi="Times New Roman"/>
                <w:lang w:eastAsia="en-US"/>
              </w:rPr>
              <w:t>18</w:t>
            </w:r>
          </w:p>
        </w:tc>
      </w:tr>
    </w:tbl>
    <w:p w14:paraId="07D2D0DD" w14:textId="77777777" w:rsidR="008F106B" w:rsidRPr="0031503C" w:rsidRDefault="008F106B">
      <w:pPr>
        <w:spacing w:after="0" w:line="240" w:lineRule="auto"/>
        <w:ind w:firstLine="720"/>
        <w:jc w:val="both"/>
        <w:rPr>
          <w:rFonts w:ascii="Times New Roman" w:eastAsia="Times New Roman" w:hAnsi="Times New Roman" w:cs="Times New Roman"/>
          <w:sz w:val="24"/>
          <w:szCs w:val="24"/>
        </w:rPr>
      </w:pPr>
    </w:p>
    <w:p w14:paraId="3DA350D4"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Победителями и призерами стали 75 участников олимпиады (на 4 меньше, чем в прошлом учебном году), что составляет 73,5% от максимально возможных призовых мест.</w:t>
      </w:r>
    </w:p>
    <w:p w14:paraId="3D60A4BD"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Традиционно лидирующие позиции заняли </w:t>
      </w:r>
    </w:p>
    <w:p w14:paraId="3F9CCAB1"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МУ «Управление народного образования г. Тирасполь» - 27 призовых мест (41,0%);</w:t>
      </w:r>
    </w:p>
    <w:p w14:paraId="7D18AE95"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МУ «Управление народного образования г. Бендеры» - 20 призовых мест (35,7%);</w:t>
      </w:r>
    </w:p>
    <w:p w14:paraId="36EE7281"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МУ «</w:t>
      </w:r>
      <w:proofErr w:type="spellStart"/>
      <w:r w:rsidRPr="0031503C">
        <w:rPr>
          <w:rFonts w:ascii="Times New Roman" w:eastAsia="Times New Roman" w:hAnsi="Times New Roman" w:cs="Times New Roman"/>
          <w:sz w:val="24"/>
          <w:szCs w:val="24"/>
        </w:rPr>
        <w:t>Рыбницкое</w:t>
      </w:r>
      <w:proofErr w:type="spellEnd"/>
      <w:r w:rsidRPr="0031503C">
        <w:rPr>
          <w:rFonts w:ascii="Times New Roman" w:eastAsia="Times New Roman" w:hAnsi="Times New Roman" w:cs="Times New Roman"/>
          <w:sz w:val="24"/>
          <w:szCs w:val="24"/>
        </w:rPr>
        <w:t xml:space="preserve"> управление народного образования» - 10 призовых мест (21,3%).</w:t>
      </w:r>
    </w:p>
    <w:p w14:paraId="74AB99C0" w14:textId="77777777" w:rsidR="008F106B" w:rsidRPr="0031503C" w:rsidRDefault="008F106B">
      <w:pPr>
        <w:spacing w:after="0" w:line="240" w:lineRule="auto"/>
        <w:ind w:firstLine="709"/>
        <w:jc w:val="both"/>
        <w:rPr>
          <w:rFonts w:ascii="Times New Roman" w:eastAsia="Times New Roman" w:hAnsi="Times New Roman" w:cs="Times New Roman"/>
          <w:sz w:val="24"/>
          <w:szCs w:val="24"/>
        </w:rPr>
      </w:pPr>
    </w:p>
    <w:p w14:paraId="76364140" w14:textId="77777777" w:rsidR="008F106B" w:rsidRPr="0031503C" w:rsidRDefault="00C401F7">
      <w:pPr>
        <w:spacing w:after="0" w:line="240" w:lineRule="auto"/>
        <w:ind w:firstLine="70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Результативность</w:t>
      </w:r>
      <w:r w:rsidRPr="0031503C">
        <w:rPr>
          <w:rFonts w:ascii="Times New Roman" w:eastAsia="Times New Roman" w:hAnsi="Times New Roman" w:cs="Times New Roman"/>
          <w:sz w:val="24"/>
          <w:szCs w:val="24"/>
          <w:lang w:val="en-US"/>
        </w:rPr>
        <w:t xml:space="preserve"> </w:t>
      </w:r>
      <w:r w:rsidRPr="0031503C">
        <w:rPr>
          <w:rFonts w:ascii="Times New Roman" w:eastAsia="Times New Roman" w:hAnsi="Times New Roman" w:cs="Times New Roman"/>
          <w:sz w:val="24"/>
          <w:szCs w:val="24"/>
        </w:rPr>
        <w:t>по УНО</w:t>
      </w:r>
    </w:p>
    <w:p w14:paraId="1A7220AD" w14:textId="77777777" w:rsidR="008F106B" w:rsidRPr="0031503C" w:rsidRDefault="008F106B">
      <w:pPr>
        <w:spacing w:after="0" w:line="240" w:lineRule="auto"/>
        <w:ind w:firstLine="709"/>
        <w:jc w:val="center"/>
        <w:rPr>
          <w:rFonts w:ascii="Times New Roman" w:eastAsia="Times New Roman" w:hAnsi="Times New Roman" w:cs="Times New Roman"/>
          <w:sz w:val="24"/>
          <w:szCs w:val="24"/>
        </w:rPr>
      </w:pPr>
    </w:p>
    <w:p w14:paraId="275C3A08"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noProof/>
          <w:sz w:val="24"/>
          <w:szCs w:val="24"/>
        </w:rPr>
        <w:lastRenderedPageBreak/>
        <w:drawing>
          <wp:inline distT="0" distB="0" distL="0" distR="0" wp14:anchorId="7039BEDA" wp14:editId="2049F12B">
            <wp:extent cx="5581650" cy="3528695"/>
            <wp:effectExtent l="0" t="0" r="0" b="1460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82B0CB1" w14:textId="77777777" w:rsidR="008F106B" w:rsidRPr="0031503C" w:rsidRDefault="008F106B">
      <w:pPr>
        <w:spacing w:after="0" w:line="240" w:lineRule="auto"/>
        <w:ind w:firstLine="709"/>
        <w:jc w:val="both"/>
        <w:rPr>
          <w:rFonts w:ascii="Times New Roman" w:eastAsia="Times New Roman" w:hAnsi="Times New Roman" w:cs="Times New Roman"/>
          <w:sz w:val="24"/>
          <w:szCs w:val="24"/>
        </w:rPr>
      </w:pPr>
    </w:p>
    <w:p w14:paraId="4692963A" w14:textId="56D83299"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37 участников олимпиады (13,8%) преодолели порог 70-ти баллов, но не вошли в число победителей и призеров (на 9 чел. </w:t>
      </w:r>
      <w:r w:rsidR="00977FC1" w:rsidRPr="0031503C">
        <w:rPr>
          <w:rFonts w:ascii="Times New Roman" w:eastAsia="Times New Roman" w:hAnsi="Times New Roman" w:cs="Times New Roman"/>
          <w:sz w:val="24"/>
          <w:szCs w:val="24"/>
        </w:rPr>
        <w:t>больше,</w:t>
      </w:r>
      <w:r w:rsidRPr="0031503C">
        <w:rPr>
          <w:rFonts w:ascii="Times New Roman" w:eastAsia="Times New Roman" w:hAnsi="Times New Roman" w:cs="Times New Roman"/>
          <w:sz w:val="24"/>
          <w:szCs w:val="24"/>
        </w:rPr>
        <w:t xml:space="preserve"> чем в прошлом году). В соответствии с Положением о предметной олимпиаде учащихся, осваивающих общеобразовательные программы в организациях общего и профессионального образования, данные обучающиеся получили удостоверение участника олимпиады.</w:t>
      </w:r>
    </w:p>
    <w:p w14:paraId="009A0431" w14:textId="77777777" w:rsidR="008F106B" w:rsidRPr="0031503C" w:rsidRDefault="008F106B">
      <w:pPr>
        <w:spacing w:after="0" w:line="240" w:lineRule="auto"/>
        <w:jc w:val="center"/>
        <w:rPr>
          <w:rFonts w:ascii="Times New Roman" w:eastAsia="Times New Roman" w:hAnsi="Times New Roman" w:cs="Times New Roman"/>
          <w:sz w:val="24"/>
          <w:szCs w:val="24"/>
        </w:rPr>
      </w:pPr>
    </w:p>
    <w:p w14:paraId="2F9F8C7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Рейтинг </w:t>
      </w:r>
    </w:p>
    <w:p w14:paraId="16DC81B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организаций общего образования республики по количеству призовых мест в республиканском этапе предметной олимпиады</w:t>
      </w:r>
    </w:p>
    <w:tbl>
      <w:tblPr>
        <w:tblStyle w:val="afe"/>
        <w:tblW w:w="0" w:type="auto"/>
        <w:tblLook w:val="04A0" w:firstRow="1" w:lastRow="0" w:firstColumn="1" w:lastColumn="0" w:noHBand="0" w:noVBand="1"/>
      </w:tblPr>
      <w:tblGrid>
        <w:gridCol w:w="846"/>
        <w:gridCol w:w="7087"/>
        <w:gridCol w:w="1555"/>
      </w:tblGrid>
      <w:tr w:rsidR="008F106B" w:rsidRPr="0031503C" w14:paraId="3569D471" w14:textId="77777777">
        <w:tc>
          <w:tcPr>
            <w:tcW w:w="846" w:type="dxa"/>
          </w:tcPr>
          <w:p w14:paraId="2468BEE1" w14:textId="77777777" w:rsidR="008F106B" w:rsidRPr="0031503C" w:rsidRDefault="00C401F7">
            <w:pPr>
              <w:spacing w:after="0" w:line="240" w:lineRule="auto"/>
              <w:jc w:val="center"/>
              <w:rPr>
                <w:rFonts w:ascii="Times New Roman" w:hAnsi="Times New Roman" w:cs="Times New Roman"/>
              </w:rPr>
            </w:pPr>
            <w:r w:rsidRPr="0031503C">
              <w:rPr>
                <w:rFonts w:ascii="Times New Roman" w:hAnsi="Times New Roman" w:cs="Times New Roman"/>
              </w:rPr>
              <w:t>№ п/п</w:t>
            </w:r>
          </w:p>
          <w:p w14:paraId="616F8FD2" w14:textId="77777777" w:rsidR="008F106B" w:rsidRPr="0031503C" w:rsidRDefault="008F106B">
            <w:pPr>
              <w:spacing w:after="0" w:line="240" w:lineRule="auto"/>
              <w:jc w:val="center"/>
              <w:rPr>
                <w:rFonts w:ascii="Times New Roman" w:hAnsi="Times New Roman" w:cs="Times New Roman"/>
              </w:rPr>
            </w:pPr>
          </w:p>
        </w:tc>
        <w:tc>
          <w:tcPr>
            <w:tcW w:w="7087" w:type="dxa"/>
          </w:tcPr>
          <w:p w14:paraId="0FED57D3" w14:textId="77777777" w:rsidR="008F106B" w:rsidRPr="0031503C" w:rsidRDefault="00C401F7">
            <w:pPr>
              <w:spacing w:after="0" w:line="240" w:lineRule="auto"/>
              <w:jc w:val="center"/>
              <w:rPr>
                <w:rFonts w:ascii="Times New Roman" w:hAnsi="Times New Roman" w:cs="Times New Roman"/>
              </w:rPr>
            </w:pPr>
            <w:r w:rsidRPr="0031503C">
              <w:rPr>
                <w:rFonts w:ascii="Times New Roman" w:hAnsi="Times New Roman" w:cs="Times New Roman"/>
              </w:rPr>
              <w:t>Наименование организации общего образования</w:t>
            </w:r>
          </w:p>
        </w:tc>
        <w:tc>
          <w:tcPr>
            <w:tcW w:w="1555" w:type="dxa"/>
          </w:tcPr>
          <w:p w14:paraId="1F4F046F" w14:textId="77777777" w:rsidR="008F106B" w:rsidRPr="0031503C" w:rsidRDefault="00C401F7">
            <w:pPr>
              <w:spacing w:after="0" w:line="240" w:lineRule="auto"/>
              <w:jc w:val="center"/>
              <w:rPr>
                <w:rFonts w:ascii="Times New Roman" w:hAnsi="Times New Roman" w:cs="Times New Roman"/>
              </w:rPr>
            </w:pPr>
            <w:r w:rsidRPr="0031503C">
              <w:rPr>
                <w:rFonts w:ascii="Times New Roman" w:hAnsi="Times New Roman" w:cs="Times New Roman"/>
              </w:rPr>
              <w:t>Количество призовых мест</w:t>
            </w:r>
          </w:p>
        </w:tc>
      </w:tr>
      <w:tr w:rsidR="008F106B" w:rsidRPr="0031503C" w14:paraId="513B0075" w14:textId="77777777">
        <w:tc>
          <w:tcPr>
            <w:tcW w:w="846" w:type="dxa"/>
          </w:tcPr>
          <w:p w14:paraId="3807BCC8" w14:textId="77777777" w:rsidR="008F106B" w:rsidRPr="0031503C" w:rsidRDefault="008F106B">
            <w:pPr>
              <w:pStyle w:val="aff"/>
              <w:numPr>
                <w:ilvl w:val="0"/>
                <w:numId w:val="4"/>
              </w:numPr>
              <w:spacing w:after="0" w:line="240" w:lineRule="auto"/>
              <w:jc w:val="both"/>
              <w:rPr>
                <w:rFonts w:ascii="Times New Roman" w:hAnsi="Times New Roman" w:cs="Times New Roman"/>
              </w:rPr>
            </w:pPr>
          </w:p>
        </w:tc>
        <w:tc>
          <w:tcPr>
            <w:tcW w:w="7087" w:type="dxa"/>
          </w:tcPr>
          <w:p w14:paraId="1BE2144F" w14:textId="77777777" w:rsidR="008F106B" w:rsidRPr="0031503C" w:rsidRDefault="00C401F7">
            <w:pPr>
              <w:spacing w:after="0" w:line="240" w:lineRule="auto"/>
              <w:jc w:val="both"/>
              <w:rPr>
                <w:rFonts w:ascii="Times New Roman" w:hAnsi="Times New Roman" w:cs="Times New Roman"/>
              </w:rPr>
            </w:pPr>
            <w:r w:rsidRPr="0031503C">
              <w:rPr>
                <w:rFonts w:ascii="Times New Roman" w:hAnsi="Times New Roman" w:cs="Times New Roman"/>
              </w:rPr>
              <w:t xml:space="preserve">МОУ «Тираспольская гуманитарно- математическая гимназия» </w:t>
            </w:r>
          </w:p>
        </w:tc>
        <w:tc>
          <w:tcPr>
            <w:tcW w:w="1555" w:type="dxa"/>
          </w:tcPr>
          <w:p w14:paraId="4B31D166" w14:textId="77777777" w:rsidR="008F106B" w:rsidRPr="0031503C" w:rsidRDefault="00C401F7">
            <w:pPr>
              <w:spacing w:after="0" w:line="240" w:lineRule="auto"/>
              <w:jc w:val="center"/>
              <w:rPr>
                <w:rFonts w:ascii="Times New Roman" w:hAnsi="Times New Roman" w:cs="Times New Roman"/>
              </w:rPr>
            </w:pPr>
            <w:r w:rsidRPr="0031503C">
              <w:rPr>
                <w:rFonts w:ascii="Times New Roman" w:hAnsi="Times New Roman" w:cs="Times New Roman"/>
              </w:rPr>
              <w:t>10</w:t>
            </w:r>
          </w:p>
        </w:tc>
      </w:tr>
      <w:tr w:rsidR="008F106B" w:rsidRPr="0031503C" w14:paraId="46A41DA4" w14:textId="77777777">
        <w:tc>
          <w:tcPr>
            <w:tcW w:w="846" w:type="dxa"/>
          </w:tcPr>
          <w:p w14:paraId="5F8D7081" w14:textId="77777777" w:rsidR="008F106B" w:rsidRPr="0031503C" w:rsidRDefault="008F106B">
            <w:pPr>
              <w:pStyle w:val="aff"/>
              <w:numPr>
                <w:ilvl w:val="0"/>
                <w:numId w:val="4"/>
              </w:numPr>
              <w:spacing w:after="0" w:line="240" w:lineRule="auto"/>
              <w:jc w:val="both"/>
              <w:rPr>
                <w:rFonts w:ascii="Times New Roman" w:hAnsi="Times New Roman" w:cs="Times New Roman"/>
              </w:rPr>
            </w:pPr>
          </w:p>
        </w:tc>
        <w:tc>
          <w:tcPr>
            <w:tcW w:w="7087" w:type="dxa"/>
          </w:tcPr>
          <w:p w14:paraId="5021E333" w14:textId="77777777" w:rsidR="008F106B" w:rsidRPr="0031503C" w:rsidRDefault="00C401F7">
            <w:pPr>
              <w:spacing w:after="0" w:line="240" w:lineRule="auto"/>
              <w:jc w:val="both"/>
              <w:rPr>
                <w:rFonts w:ascii="Times New Roman" w:hAnsi="Times New Roman" w:cs="Times New Roman"/>
              </w:rPr>
            </w:pPr>
            <w:r w:rsidRPr="0031503C">
              <w:rPr>
                <w:rFonts w:ascii="Times New Roman" w:hAnsi="Times New Roman" w:cs="Times New Roman"/>
              </w:rPr>
              <w:t>МОУ «Бендерский теоретический лицей имени Л.С. Берга»</w:t>
            </w:r>
          </w:p>
        </w:tc>
        <w:tc>
          <w:tcPr>
            <w:tcW w:w="1555" w:type="dxa"/>
          </w:tcPr>
          <w:p w14:paraId="3F15E94E" w14:textId="77777777" w:rsidR="008F106B" w:rsidRPr="0031503C" w:rsidRDefault="00C401F7">
            <w:pPr>
              <w:spacing w:after="0" w:line="240" w:lineRule="auto"/>
              <w:jc w:val="center"/>
              <w:rPr>
                <w:rFonts w:ascii="Times New Roman" w:hAnsi="Times New Roman" w:cs="Times New Roman"/>
              </w:rPr>
            </w:pPr>
            <w:r w:rsidRPr="0031503C">
              <w:rPr>
                <w:rFonts w:ascii="Times New Roman" w:hAnsi="Times New Roman" w:cs="Times New Roman"/>
              </w:rPr>
              <w:t>10</w:t>
            </w:r>
          </w:p>
        </w:tc>
      </w:tr>
      <w:tr w:rsidR="008F106B" w:rsidRPr="0031503C" w14:paraId="00751118" w14:textId="77777777">
        <w:tc>
          <w:tcPr>
            <w:tcW w:w="846" w:type="dxa"/>
          </w:tcPr>
          <w:p w14:paraId="21120149" w14:textId="77777777" w:rsidR="008F106B" w:rsidRPr="0031503C" w:rsidRDefault="008F106B">
            <w:pPr>
              <w:pStyle w:val="aff"/>
              <w:numPr>
                <w:ilvl w:val="0"/>
                <w:numId w:val="4"/>
              </w:numPr>
              <w:spacing w:after="0" w:line="240" w:lineRule="auto"/>
              <w:jc w:val="both"/>
              <w:rPr>
                <w:rFonts w:ascii="Times New Roman" w:hAnsi="Times New Roman" w:cs="Times New Roman"/>
              </w:rPr>
            </w:pPr>
          </w:p>
        </w:tc>
        <w:tc>
          <w:tcPr>
            <w:tcW w:w="7087" w:type="dxa"/>
          </w:tcPr>
          <w:p w14:paraId="4AC805CA" w14:textId="77777777" w:rsidR="008F106B" w:rsidRPr="0031503C" w:rsidRDefault="00C401F7">
            <w:pPr>
              <w:spacing w:after="0" w:line="240" w:lineRule="auto"/>
              <w:jc w:val="both"/>
              <w:rPr>
                <w:rFonts w:ascii="Times New Roman" w:hAnsi="Times New Roman" w:cs="Times New Roman"/>
              </w:rPr>
            </w:pPr>
            <w:r w:rsidRPr="0031503C">
              <w:rPr>
                <w:rFonts w:ascii="Times New Roman" w:hAnsi="Times New Roman" w:cs="Times New Roman"/>
              </w:rPr>
              <w:t xml:space="preserve">МОУ «Тираспольский общеобразовательный теоретический лицей» </w:t>
            </w:r>
          </w:p>
        </w:tc>
        <w:tc>
          <w:tcPr>
            <w:tcW w:w="1555" w:type="dxa"/>
          </w:tcPr>
          <w:p w14:paraId="76930007" w14:textId="77777777" w:rsidR="008F106B" w:rsidRPr="0031503C" w:rsidRDefault="00C401F7">
            <w:pPr>
              <w:spacing w:after="0" w:line="240" w:lineRule="auto"/>
              <w:jc w:val="center"/>
              <w:rPr>
                <w:rFonts w:ascii="Times New Roman" w:hAnsi="Times New Roman" w:cs="Times New Roman"/>
              </w:rPr>
            </w:pPr>
            <w:r w:rsidRPr="0031503C">
              <w:rPr>
                <w:rFonts w:ascii="Times New Roman" w:hAnsi="Times New Roman" w:cs="Times New Roman"/>
              </w:rPr>
              <w:t>8</w:t>
            </w:r>
          </w:p>
        </w:tc>
      </w:tr>
      <w:tr w:rsidR="008F106B" w:rsidRPr="0031503C" w14:paraId="7CDAE76B" w14:textId="77777777">
        <w:tc>
          <w:tcPr>
            <w:tcW w:w="846" w:type="dxa"/>
          </w:tcPr>
          <w:p w14:paraId="261D85A2" w14:textId="77777777" w:rsidR="008F106B" w:rsidRPr="0031503C" w:rsidRDefault="008F106B">
            <w:pPr>
              <w:pStyle w:val="aff"/>
              <w:numPr>
                <w:ilvl w:val="0"/>
                <w:numId w:val="4"/>
              </w:numPr>
              <w:spacing w:after="0" w:line="240" w:lineRule="auto"/>
              <w:jc w:val="both"/>
              <w:rPr>
                <w:rFonts w:ascii="Times New Roman" w:hAnsi="Times New Roman" w:cs="Times New Roman"/>
              </w:rPr>
            </w:pPr>
          </w:p>
        </w:tc>
        <w:tc>
          <w:tcPr>
            <w:tcW w:w="7087" w:type="dxa"/>
          </w:tcPr>
          <w:p w14:paraId="559C6F5E" w14:textId="77777777" w:rsidR="008F106B" w:rsidRPr="0031503C" w:rsidRDefault="00C401F7">
            <w:pPr>
              <w:spacing w:after="0" w:line="240" w:lineRule="auto"/>
              <w:jc w:val="both"/>
              <w:rPr>
                <w:rFonts w:ascii="Times New Roman" w:hAnsi="Times New Roman" w:cs="Times New Roman"/>
              </w:rPr>
            </w:pPr>
            <w:r w:rsidRPr="0031503C">
              <w:rPr>
                <w:rFonts w:ascii="Times New Roman" w:hAnsi="Times New Roman" w:cs="Times New Roman"/>
              </w:rPr>
              <w:t>МОУ «</w:t>
            </w:r>
            <w:proofErr w:type="spellStart"/>
            <w:r w:rsidRPr="0031503C">
              <w:rPr>
                <w:rFonts w:ascii="Times New Roman" w:hAnsi="Times New Roman" w:cs="Times New Roman"/>
              </w:rPr>
              <w:t>Рыбницкая</w:t>
            </w:r>
            <w:proofErr w:type="spellEnd"/>
            <w:r w:rsidRPr="0031503C">
              <w:rPr>
                <w:rFonts w:ascii="Times New Roman" w:hAnsi="Times New Roman" w:cs="Times New Roman"/>
              </w:rPr>
              <w:t xml:space="preserve"> русская средняя общеобразовательная школа №10 с гимназическими классами имени А.К. Белитченко»</w:t>
            </w:r>
          </w:p>
        </w:tc>
        <w:tc>
          <w:tcPr>
            <w:tcW w:w="1555" w:type="dxa"/>
          </w:tcPr>
          <w:p w14:paraId="6D69547B" w14:textId="77777777" w:rsidR="008F106B" w:rsidRPr="0031503C" w:rsidRDefault="00C401F7">
            <w:pPr>
              <w:spacing w:after="0" w:line="240" w:lineRule="auto"/>
              <w:jc w:val="center"/>
              <w:rPr>
                <w:rFonts w:ascii="Times New Roman" w:hAnsi="Times New Roman" w:cs="Times New Roman"/>
              </w:rPr>
            </w:pPr>
            <w:r w:rsidRPr="0031503C">
              <w:rPr>
                <w:rFonts w:ascii="Times New Roman" w:hAnsi="Times New Roman" w:cs="Times New Roman"/>
              </w:rPr>
              <w:t>4</w:t>
            </w:r>
          </w:p>
        </w:tc>
      </w:tr>
      <w:tr w:rsidR="008F106B" w:rsidRPr="0031503C" w14:paraId="3B6F21BC" w14:textId="77777777">
        <w:tc>
          <w:tcPr>
            <w:tcW w:w="846" w:type="dxa"/>
          </w:tcPr>
          <w:p w14:paraId="74ECF412" w14:textId="77777777" w:rsidR="008F106B" w:rsidRPr="0031503C" w:rsidRDefault="008F106B">
            <w:pPr>
              <w:pStyle w:val="aff"/>
              <w:numPr>
                <w:ilvl w:val="0"/>
                <w:numId w:val="4"/>
              </w:numPr>
              <w:spacing w:after="0" w:line="240" w:lineRule="auto"/>
              <w:jc w:val="both"/>
              <w:rPr>
                <w:rFonts w:ascii="Times New Roman" w:hAnsi="Times New Roman" w:cs="Times New Roman"/>
              </w:rPr>
            </w:pPr>
          </w:p>
        </w:tc>
        <w:tc>
          <w:tcPr>
            <w:tcW w:w="7087" w:type="dxa"/>
          </w:tcPr>
          <w:p w14:paraId="415C4EA6" w14:textId="77777777" w:rsidR="008F106B" w:rsidRPr="0031503C" w:rsidRDefault="00C401F7">
            <w:pPr>
              <w:spacing w:after="0" w:line="240" w:lineRule="auto"/>
              <w:jc w:val="both"/>
              <w:rPr>
                <w:rFonts w:ascii="Times New Roman" w:hAnsi="Times New Roman" w:cs="Times New Roman"/>
              </w:rPr>
            </w:pPr>
            <w:r w:rsidRPr="0031503C">
              <w:rPr>
                <w:rFonts w:ascii="Times New Roman" w:hAnsi="Times New Roman" w:cs="Times New Roman"/>
              </w:rPr>
              <w:t>МОУ «Бендерская гимназия № 3 им. И.П. Котляревского»</w:t>
            </w:r>
          </w:p>
        </w:tc>
        <w:tc>
          <w:tcPr>
            <w:tcW w:w="1555" w:type="dxa"/>
          </w:tcPr>
          <w:p w14:paraId="0D4216BE" w14:textId="77777777" w:rsidR="008F106B" w:rsidRPr="0031503C" w:rsidRDefault="00C401F7">
            <w:pPr>
              <w:spacing w:after="0" w:line="240" w:lineRule="auto"/>
              <w:jc w:val="center"/>
              <w:rPr>
                <w:rFonts w:ascii="Times New Roman" w:hAnsi="Times New Roman" w:cs="Times New Roman"/>
              </w:rPr>
            </w:pPr>
            <w:r w:rsidRPr="0031503C">
              <w:rPr>
                <w:rFonts w:ascii="Times New Roman" w:hAnsi="Times New Roman" w:cs="Times New Roman"/>
              </w:rPr>
              <w:t>4</w:t>
            </w:r>
          </w:p>
        </w:tc>
      </w:tr>
      <w:tr w:rsidR="008F106B" w:rsidRPr="0031503C" w14:paraId="68AD1306" w14:textId="77777777">
        <w:tc>
          <w:tcPr>
            <w:tcW w:w="846" w:type="dxa"/>
          </w:tcPr>
          <w:p w14:paraId="316DF14E" w14:textId="77777777" w:rsidR="008F106B" w:rsidRPr="0031503C" w:rsidRDefault="008F106B">
            <w:pPr>
              <w:pStyle w:val="aff"/>
              <w:numPr>
                <w:ilvl w:val="0"/>
                <w:numId w:val="4"/>
              </w:numPr>
              <w:spacing w:after="0" w:line="240" w:lineRule="auto"/>
              <w:jc w:val="both"/>
              <w:rPr>
                <w:rFonts w:ascii="Times New Roman" w:hAnsi="Times New Roman" w:cs="Times New Roman"/>
              </w:rPr>
            </w:pPr>
          </w:p>
        </w:tc>
        <w:tc>
          <w:tcPr>
            <w:tcW w:w="7087" w:type="dxa"/>
          </w:tcPr>
          <w:p w14:paraId="61CF062A" w14:textId="77777777" w:rsidR="008F106B" w:rsidRPr="0031503C" w:rsidRDefault="00C401F7">
            <w:pPr>
              <w:spacing w:after="0" w:line="240" w:lineRule="auto"/>
              <w:jc w:val="both"/>
              <w:rPr>
                <w:rFonts w:ascii="Times New Roman" w:hAnsi="Times New Roman" w:cs="Times New Roman"/>
              </w:rPr>
            </w:pPr>
            <w:r w:rsidRPr="0031503C">
              <w:rPr>
                <w:rFonts w:ascii="Times New Roman" w:hAnsi="Times New Roman" w:cs="Times New Roman"/>
              </w:rPr>
              <w:t>ГОУ «Республиканский молдавский теоретический лицей-комплекс»</w:t>
            </w:r>
          </w:p>
        </w:tc>
        <w:tc>
          <w:tcPr>
            <w:tcW w:w="1555" w:type="dxa"/>
          </w:tcPr>
          <w:p w14:paraId="5E2C6860" w14:textId="77777777" w:rsidR="008F106B" w:rsidRPr="0031503C" w:rsidRDefault="00C401F7">
            <w:pPr>
              <w:spacing w:after="0" w:line="240" w:lineRule="auto"/>
              <w:jc w:val="center"/>
              <w:rPr>
                <w:rFonts w:ascii="Times New Roman" w:hAnsi="Times New Roman" w:cs="Times New Roman"/>
              </w:rPr>
            </w:pPr>
            <w:r w:rsidRPr="0031503C">
              <w:rPr>
                <w:rFonts w:ascii="Times New Roman" w:hAnsi="Times New Roman" w:cs="Times New Roman"/>
              </w:rPr>
              <w:t>4</w:t>
            </w:r>
          </w:p>
        </w:tc>
      </w:tr>
    </w:tbl>
    <w:p w14:paraId="52BFB973" w14:textId="77777777" w:rsidR="008F106B" w:rsidRPr="0031503C" w:rsidRDefault="008F106B">
      <w:pPr>
        <w:spacing w:after="0" w:line="240" w:lineRule="auto"/>
        <w:ind w:left="-567"/>
        <w:jc w:val="both"/>
        <w:rPr>
          <w:rFonts w:ascii="Times New Roman" w:hAnsi="Times New Roman" w:cs="Times New Roman"/>
          <w:sz w:val="24"/>
          <w:szCs w:val="24"/>
        </w:rPr>
      </w:pPr>
    </w:p>
    <w:p w14:paraId="203A5CAD" w14:textId="77777777" w:rsidR="008F106B" w:rsidRPr="0031503C" w:rsidRDefault="00C401F7">
      <w:pPr>
        <w:spacing w:after="0" w:line="240" w:lineRule="auto"/>
        <w:jc w:val="both"/>
        <w:rPr>
          <w:rFonts w:ascii="Times New Roman" w:hAnsi="Times New Roman" w:cs="Times New Roman"/>
          <w:sz w:val="24"/>
          <w:szCs w:val="24"/>
        </w:rPr>
      </w:pPr>
      <w:r w:rsidRPr="0031503C">
        <w:rPr>
          <w:noProof/>
        </w:rPr>
        <w:lastRenderedPageBreak/>
        <w:drawing>
          <wp:inline distT="0" distB="0" distL="0" distR="0" wp14:anchorId="4138D8AB" wp14:editId="559D9587">
            <wp:extent cx="5991225" cy="4629150"/>
            <wp:effectExtent l="0" t="0" r="9525" b="1524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A0221E6" w14:textId="77777777" w:rsidR="008F106B" w:rsidRPr="0031503C" w:rsidRDefault="008F106B">
      <w:pPr>
        <w:spacing w:after="0" w:line="240" w:lineRule="auto"/>
        <w:ind w:left="-567"/>
        <w:jc w:val="both"/>
        <w:rPr>
          <w:rFonts w:ascii="Times New Roman" w:hAnsi="Times New Roman" w:cs="Times New Roman"/>
          <w:sz w:val="24"/>
          <w:szCs w:val="24"/>
        </w:rPr>
      </w:pPr>
    </w:p>
    <w:p w14:paraId="3EDB7894" w14:textId="77777777" w:rsidR="008F106B" w:rsidRPr="0031503C" w:rsidRDefault="00C401F7">
      <w:pPr>
        <w:spacing w:after="0" w:line="240" w:lineRule="auto"/>
        <w:ind w:firstLine="709"/>
        <w:jc w:val="center"/>
        <w:rPr>
          <w:rFonts w:ascii="Times New Roman" w:hAnsi="Times New Roman" w:cs="Times New Roman"/>
          <w:sz w:val="24"/>
          <w:szCs w:val="24"/>
        </w:rPr>
      </w:pPr>
      <w:r w:rsidRPr="0031503C">
        <w:rPr>
          <w:rFonts w:ascii="Times New Roman" w:hAnsi="Times New Roman" w:cs="Times New Roman"/>
          <w:sz w:val="24"/>
          <w:szCs w:val="24"/>
        </w:rPr>
        <w:t>Сравнительный анализ победителей и призеров, а также участников олимпиады, набравших более 70-ти баллов</w:t>
      </w:r>
    </w:p>
    <w:tbl>
      <w:tblPr>
        <w:tblStyle w:val="afe"/>
        <w:tblW w:w="0" w:type="auto"/>
        <w:tblLook w:val="04A0" w:firstRow="1" w:lastRow="0" w:firstColumn="1" w:lastColumn="0" w:noHBand="0" w:noVBand="1"/>
      </w:tblPr>
      <w:tblGrid>
        <w:gridCol w:w="3340"/>
        <w:gridCol w:w="1406"/>
        <w:gridCol w:w="2371"/>
        <w:gridCol w:w="2371"/>
      </w:tblGrid>
      <w:tr w:rsidR="008F106B" w:rsidRPr="0031503C" w14:paraId="4FC28792" w14:textId="77777777">
        <w:tc>
          <w:tcPr>
            <w:tcW w:w="3369" w:type="dxa"/>
            <w:vAlign w:val="center"/>
          </w:tcPr>
          <w:p w14:paraId="04ADA1B5" w14:textId="77777777" w:rsidR="008F106B" w:rsidRPr="0031503C" w:rsidRDefault="008F106B">
            <w:pPr>
              <w:pStyle w:val="aff1"/>
              <w:jc w:val="center"/>
              <w:rPr>
                <w:rFonts w:ascii="Times New Roman" w:hAnsi="Times New Roman" w:cs="Times New Roman"/>
                <w:sz w:val="24"/>
                <w:szCs w:val="24"/>
              </w:rPr>
            </w:pPr>
          </w:p>
        </w:tc>
        <w:tc>
          <w:tcPr>
            <w:tcW w:w="1415" w:type="dxa"/>
            <w:vAlign w:val="center"/>
          </w:tcPr>
          <w:p w14:paraId="14214B5D" w14:textId="77777777" w:rsidR="008F106B" w:rsidRPr="0031503C" w:rsidRDefault="00C401F7">
            <w:pPr>
              <w:pStyle w:val="aff1"/>
              <w:jc w:val="center"/>
              <w:rPr>
                <w:rFonts w:ascii="Times New Roman" w:hAnsi="Times New Roman" w:cs="Times New Roman"/>
                <w:sz w:val="24"/>
                <w:szCs w:val="24"/>
              </w:rPr>
            </w:pPr>
            <w:r w:rsidRPr="0031503C">
              <w:rPr>
                <w:rFonts w:ascii="Times New Roman" w:hAnsi="Times New Roman" w:cs="Times New Roman"/>
                <w:sz w:val="24"/>
                <w:szCs w:val="24"/>
              </w:rPr>
              <w:t xml:space="preserve">2022-2023 </w:t>
            </w:r>
          </w:p>
        </w:tc>
        <w:tc>
          <w:tcPr>
            <w:tcW w:w="2393" w:type="dxa"/>
            <w:vAlign w:val="center"/>
          </w:tcPr>
          <w:p w14:paraId="5C54E183" w14:textId="77777777" w:rsidR="008F106B" w:rsidRPr="0031503C" w:rsidRDefault="00C401F7">
            <w:pPr>
              <w:pStyle w:val="aff1"/>
              <w:jc w:val="center"/>
              <w:rPr>
                <w:rFonts w:ascii="Times New Roman" w:hAnsi="Times New Roman" w:cs="Times New Roman"/>
                <w:sz w:val="24"/>
                <w:szCs w:val="24"/>
              </w:rPr>
            </w:pPr>
            <w:r w:rsidRPr="0031503C">
              <w:rPr>
                <w:rFonts w:ascii="Times New Roman" w:hAnsi="Times New Roman" w:cs="Times New Roman"/>
                <w:sz w:val="24"/>
                <w:szCs w:val="24"/>
              </w:rPr>
              <w:t>2023-2024</w:t>
            </w:r>
          </w:p>
        </w:tc>
        <w:tc>
          <w:tcPr>
            <w:tcW w:w="2393" w:type="dxa"/>
            <w:vAlign w:val="center"/>
          </w:tcPr>
          <w:p w14:paraId="3F5C374E" w14:textId="77777777" w:rsidR="008F106B" w:rsidRPr="0031503C" w:rsidRDefault="00C401F7">
            <w:pPr>
              <w:pStyle w:val="aff1"/>
              <w:jc w:val="center"/>
              <w:rPr>
                <w:rFonts w:ascii="Times New Roman" w:hAnsi="Times New Roman" w:cs="Times New Roman"/>
                <w:sz w:val="24"/>
                <w:szCs w:val="24"/>
              </w:rPr>
            </w:pPr>
            <w:r w:rsidRPr="0031503C">
              <w:rPr>
                <w:rFonts w:ascii="Times New Roman" w:hAnsi="Times New Roman" w:cs="Times New Roman"/>
                <w:sz w:val="24"/>
                <w:szCs w:val="24"/>
              </w:rPr>
              <w:t>2024-2025</w:t>
            </w:r>
          </w:p>
        </w:tc>
      </w:tr>
      <w:tr w:rsidR="008F106B" w:rsidRPr="0031503C" w14:paraId="7AE3128F" w14:textId="77777777">
        <w:tc>
          <w:tcPr>
            <w:tcW w:w="3369" w:type="dxa"/>
          </w:tcPr>
          <w:p w14:paraId="74D7DCE1" w14:textId="77777777" w:rsidR="008F106B" w:rsidRPr="0031503C" w:rsidRDefault="00C401F7">
            <w:pPr>
              <w:pStyle w:val="aff1"/>
              <w:rPr>
                <w:rFonts w:ascii="Times New Roman" w:hAnsi="Times New Roman" w:cs="Times New Roman"/>
                <w:sz w:val="24"/>
                <w:szCs w:val="24"/>
              </w:rPr>
            </w:pPr>
            <w:r w:rsidRPr="0031503C">
              <w:rPr>
                <w:rFonts w:ascii="Times New Roman" w:hAnsi="Times New Roman" w:cs="Times New Roman"/>
                <w:sz w:val="24"/>
                <w:szCs w:val="24"/>
              </w:rPr>
              <w:t>Победители и призеры</w:t>
            </w:r>
          </w:p>
        </w:tc>
        <w:tc>
          <w:tcPr>
            <w:tcW w:w="1415" w:type="dxa"/>
          </w:tcPr>
          <w:p w14:paraId="184192B6" w14:textId="77777777" w:rsidR="008F106B" w:rsidRPr="0031503C" w:rsidRDefault="00C401F7">
            <w:pPr>
              <w:pStyle w:val="aff1"/>
              <w:jc w:val="center"/>
              <w:rPr>
                <w:rFonts w:ascii="Times New Roman" w:hAnsi="Times New Roman" w:cs="Times New Roman"/>
                <w:sz w:val="24"/>
                <w:szCs w:val="24"/>
              </w:rPr>
            </w:pPr>
            <w:r w:rsidRPr="0031503C">
              <w:rPr>
                <w:rFonts w:ascii="Times New Roman" w:hAnsi="Times New Roman" w:cs="Times New Roman"/>
                <w:sz w:val="24"/>
                <w:szCs w:val="24"/>
              </w:rPr>
              <w:t>36 (61%)</w:t>
            </w:r>
          </w:p>
        </w:tc>
        <w:tc>
          <w:tcPr>
            <w:tcW w:w="2393" w:type="dxa"/>
          </w:tcPr>
          <w:p w14:paraId="26A6040B" w14:textId="77777777" w:rsidR="008F106B" w:rsidRPr="0031503C" w:rsidRDefault="00C401F7">
            <w:pPr>
              <w:pStyle w:val="aff1"/>
              <w:jc w:val="center"/>
              <w:rPr>
                <w:rFonts w:ascii="Times New Roman" w:hAnsi="Times New Roman" w:cs="Times New Roman"/>
                <w:sz w:val="24"/>
                <w:szCs w:val="24"/>
              </w:rPr>
            </w:pPr>
            <w:r w:rsidRPr="0031503C">
              <w:rPr>
                <w:rFonts w:ascii="Times New Roman" w:hAnsi="Times New Roman" w:cs="Times New Roman"/>
                <w:sz w:val="24"/>
                <w:szCs w:val="24"/>
              </w:rPr>
              <w:t>79 (73,1%)</w:t>
            </w:r>
          </w:p>
        </w:tc>
        <w:tc>
          <w:tcPr>
            <w:tcW w:w="2393" w:type="dxa"/>
          </w:tcPr>
          <w:p w14:paraId="49F5EF1D" w14:textId="77777777" w:rsidR="008F106B" w:rsidRPr="0031503C" w:rsidRDefault="00C401F7">
            <w:pPr>
              <w:pStyle w:val="aff1"/>
              <w:jc w:val="center"/>
              <w:rPr>
                <w:rFonts w:ascii="Times New Roman" w:hAnsi="Times New Roman" w:cs="Times New Roman"/>
                <w:sz w:val="24"/>
                <w:szCs w:val="24"/>
              </w:rPr>
            </w:pPr>
            <w:r w:rsidRPr="0031503C">
              <w:rPr>
                <w:rFonts w:ascii="Times New Roman" w:hAnsi="Times New Roman" w:cs="Times New Roman"/>
                <w:sz w:val="24"/>
                <w:szCs w:val="24"/>
              </w:rPr>
              <w:t>75 (73,5%)</w:t>
            </w:r>
          </w:p>
        </w:tc>
      </w:tr>
      <w:tr w:rsidR="008F106B" w:rsidRPr="0031503C" w14:paraId="1BE778B6" w14:textId="77777777">
        <w:tc>
          <w:tcPr>
            <w:tcW w:w="3369" w:type="dxa"/>
          </w:tcPr>
          <w:p w14:paraId="744BEEC8" w14:textId="77777777" w:rsidR="008F106B" w:rsidRPr="0031503C" w:rsidRDefault="00C401F7">
            <w:pPr>
              <w:pStyle w:val="aff1"/>
              <w:rPr>
                <w:rFonts w:ascii="Times New Roman" w:hAnsi="Times New Roman" w:cs="Times New Roman"/>
                <w:sz w:val="24"/>
                <w:szCs w:val="24"/>
              </w:rPr>
            </w:pPr>
            <w:r w:rsidRPr="0031503C">
              <w:rPr>
                <w:rFonts w:ascii="Times New Roman" w:hAnsi="Times New Roman" w:cs="Times New Roman"/>
                <w:sz w:val="24"/>
                <w:szCs w:val="24"/>
              </w:rPr>
              <w:t>Участники, набравшие более 70 баллов, но не вошедшие в число победителей и призеров</w:t>
            </w:r>
          </w:p>
        </w:tc>
        <w:tc>
          <w:tcPr>
            <w:tcW w:w="1415" w:type="dxa"/>
            <w:vAlign w:val="center"/>
          </w:tcPr>
          <w:p w14:paraId="20147228" w14:textId="77777777" w:rsidR="008F106B" w:rsidRPr="0031503C" w:rsidRDefault="00C401F7">
            <w:pPr>
              <w:pStyle w:val="aff1"/>
              <w:jc w:val="center"/>
              <w:rPr>
                <w:rFonts w:ascii="Times New Roman" w:hAnsi="Times New Roman" w:cs="Times New Roman"/>
                <w:sz w:val="24"/>
                <w:szCs w:val="24"/>
              </w:rPr>
            </w:pPr>
            <w:r w:rsidRPr="0031503C">
              <w:rPr>
                <w:rFonts w:ascii="Times New Roman" w:hAnsi="Times New Roman" w:cs="Times New Roman"/>
                <w:sz w:val="24"/>
                <w:szCs w:val="24"/>
              </w:rPr>
              <w:t>13 (11%)</w:t>
            </w:r>
          </w:p>
        </w:tc>
        <w:tc>
          <w:tcPr>
            <w:tcW w:w="2393" w:type="dxa"/>
            <w:vAlign w:val="center"/>
          </w:tcPr>
          <w:p w14:paraId="4B6C39FA" w14:textId="77777777" w:rsidR="008F106B" w:rsidRPr="0031503C" w:rsidRDefault="00C401F7">
            <w:pPr>
              <w:pStyle w:val="aff1"/>
              <w:jc w:val="center"/>
              <w:rPr>
                <w:rFonts w:ascii="Times New Roman" w:hAnsi="Times New Roman" w:cs="Times New Roman"/>
                <w:sz w:val="24"/>
                <w:szCs w:val="24"/>
              </w:rPr>
            </w:pPr>
            <w:r w:rsidRPr="0031503C">
              <w:rPr>
                <w:rFonts w:ascii="Times New Roman" w:hAnsi="Times New Roman" w:cs="Times New Roman"/>
                <w:sz w:val="24"/>
                <w:szCs w:val="24"/>
              </w:rPr>
              <w:t>29 (14,3%)</w:t>
            </w:r>
          </w:p>
        </w:tc>
        <w:tc>
          <w:tcPr>
            <w:tcW w:w="2393" w:type="dxa"/>
            <w:vAlign w:val="center"/>
          </w:tcPr>
          <w:p w14:paraId="11F916AC" w14:textId="77777777" w:rsidR="008F106B" w:rsidRPr="0031503C" w:rsidRDefault="00C401F7">
            <w:pPr>
              <w:pStyle w:val="aff1"/>
              <w:jc w:val="center"/>
              <w:rPr>
                <w:rFonts w:ascii="Times New Roman" w:hAnsi="Times New Roman" w:cs="Times New Roman"/>
                <w:sz w:val="24"/>
                <w:szCs w:val="24"/>
              </w:rPr>
            </w:pPr>
            <w:r w:rsidRPr="0031503C">
              <w:rPr>
                <w:rFonts w:ascii="Times New Roman" w:hAnsi="Times New Roman" w:cs="Times New Roman"/>
                <w:sz w:val="24"/>
                <w:szCs w:val="24"/>
              </w:rPr>
              <w:t>36 (13,8%)</w:t>
            </w:r>
          </w:p>
        </w:tc>
      </w:tr>
    </w:tbl>
    <w:p w14:paraId="1A0EA8C0" w14:textId="77777777" w:rsidR="008F106B" w:rsidRPr="0031503C" w:rsidRDefault="008F106B">
      <w:pPr>
        <w:spacing w:after="0" w:line="240" w:lineRule="auto"/>
        <w:ind w:firstLine="709"/>
        <w:jc w:val="center"/>
        <w:rPr>
          <w:rFonts w:ascii="Times New Roman" w:hAnsi="Times New Roman" w:cs="Times New Roman"/>
        </w:rPr>
      </w:pPr>
    </w:p>
    <w:p w14:paraId="3F6C7DEE" w14:textId="77777777" w:rsidR="008F106B" w:rsidRPr="0031503C" w:rsidRDefault="00C401F7">
      <w:pPr>
        <w:spacing w:after="0" w:line="240" w:lineRule="auto"/>
        <w:ind w:firstLine="709"/>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В 2024-2025 учебном году ГОУ «Приднестровский государственный университет им. Т.Г. Шевченко» была организована и проведена Профориентационная олимпиада для обучающихся организаций образования, реализующих программы среднего (полного) общего образования, по 31 профильному предмету. По итогам олимпиады жюри определило 73 призовых места.</w:t>
      </w:r>
    </w:p>
    <w:p w14:paraId="4027E56F" w14:textId="77777777" w:rsidR="008F106B" w:rsidRPr="0031503C" w:rsidRDefault="008F106B">
      <w:pPr>
        <w:spacing w:after="0" w:line="240" w:lineRule="auto"/>
        <w:ind w:firstLine="709"/>
        <w:jc w:val="both"/>
        <w:rPr>
          <w:rFonts w:ascii="Times New Roman" w:hAnsi="Times New Roman" w:cs="Times New Roman"/>
          <w:sz w:val="24"/>
          <w:szCs w:val="24"/>
          <w:shd w:val="clear" w:color="auto" w:fill="FFFFFF"/>
        </w:rPr>
      </w:pPr>
    </w:p>
    <w:p w14:paraId="5599A239" w14:textId="67A7C649" w:rsidR="008F106B" w:rsidRPr="0031503C" w:rsidRDefault="00C401F7">
      <w:pPr>
        <w:spacing w:after="0" w:line="240" w:lineRule="auto"/>
        <w:ind w:firstLine="709"/>
        <w:jc w:val="both"/>
        <w:rPr>
          <w:rFonts w:ascii="Times New Roman" w:hAnsi="Times New Roman" w:cs="Times New Roman"/>
          <w:b/>
          <w:sz w:val="24"/>
          <w:szCs w:val="24"/>
          <w:shd w:val="clear" w:color="auto" w:fill="FFFFFF"/>
        </w:rPr>
      </w:pPr>
      <w:r w:rsidRPr="0031503C">
        <w:rPr>
          <w:rFonts w:ascii="Times New Roman" w:hAnsi="Times New Roman" w:cs="Times New Roman"/>
          <w:b/>
          <w:sz w:val="24"/>
          <w:szCs w:val="24"/>
          <w:shd w:val="clear" w:color="auto" w:fill="FFFFFF"/>
        </w:rPr>
        <w:t>Республиканская конференция исследовательского общества учащихся организаций общего образования в 2024-2025 учебном году</w:t>
      </w:r>
      <w:r w:rsidR="00F77244" w:rsidRPr="0031503C">
        <w:rPr>
          <w:rFonts w:ascii="Times New Roman" w:hAnsi="Times New Roman" w:cs="Times New Roman"/>
          <w:b/>
          <w:sz w:val="24"/>
          <w:szCs w:val="24"/>
          <w:shd w:val="clear" w:color="auto" w:fill="FFFFFF"/>
        </w:rPr>
        <w:t>.</w:t>
      </w:r>
    </w:p>
    <w:p w14:paraId="01F148D1" w14:textId="77777777" w:rsidR="008F106B" w:rsidRPr="0031503C" w:rsidRDefault="00C401F7">
      <w:pPr>
        <w:spacing w:after="0" w:line="240" w:lineRule="auto"/>
        <w:ind w:firstLine="709"/>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 xml:space="preserve">Работа Республиканской конференции исследовательского общества учащихся в 2024-2025 учебном году организована в 51 секции, для участия в которых было заявлено 503 работы учащихся. По итогам </w:t>
      </w:r>
      <w:r w:rsidRPr="0031503C">
        <w:rPr>
          <w:rFonts w:ascii="Times New Roman" w:hAnsi="Times New Roman" w:cs="Times New Roman"/>
          <w:sz w:val="24"/>
          <w:szCs w:val="24"/>
          <w:shd w:val="clear" w:color="auto" w:fill="FFFFFF"/>
          <w:lang w:val="en-US"/>
        </w:rPr>
        <w:t>I</w:t>
      </w:r>
      <w:r w:rsidRPr="0031503C">
        <w:rPr>
          <w:rFonts w:ascii="Times New Roman" w:hAnsi="Times New Roman" w:cs="Times New Roman"/>
          <w:sz w:val="24"/>
          <w:szCs w:val="24"/>
          <w:shd w:val="clear" w:color="auto" w:fill="FFFFFF"/>
        </w:rPr>
        <w:t xml:space="preserve"> этапа республиканского тура к защите было допущено 473 работы, 30 работ участников секционные жюри отклонили. </w:t>
      </w:r>
    </w:p>
    <w:p w14:paraId="0FA21178" w14:textId="77777777" w:rsidR="00F32FFA" w:rsidRPr="0031503C" w:rsidRDefault="00F32FFA">
      <w:pPr>
        <w:spacing w:after="0" w:line="240" w:lineRule="auto"/>
        <w:ind w:firstLine="709"/>
        <w:jc w:val="both"/>
        <w:rPr>
          <w:rFonts w:ascii="Times New Roman" w:hAnsi="Times New Roman" w:cs="Times New Roman"/>
          <w:sz w:val="24"/>
          <w:szCs w:val="24"/>
          <w:shd w:val="clear" w:color="auto" w:fill="FFFFFF"/>
        </w:rPr>
      </w:pPr>
    </w:p>
    <w:p w14:paraId="208320D1" w14:textId="77777777" w:rsidR="008F106B" w:rsidRPr="0031503C" w:rsidRDefault="00C401F7">
      <w:pPr>
        <w:spacing w:after="0" w:line="240" w:lineRule="auto"/>
        <w:ind w:firstLine="709"/>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 xml:space="preserve">Сравнительный анализ итогов </w:t>
      </w:r>
      <w:r w:rsidRPr="0031503C">
        <w:rPr>
          <w:rFonts w:ascii="Times New Roman" w:hAnsi="Times New Roman" w:cs="Times New Roman"/>
          <w:sz w:val="24"/>
          <w:szCs w:val="24"/>
          <w:shd w:val="clear" w:color="auto" w:fill="FFFFFF"/>
          <w:lang w:val="en-US"/>
        </w:rPr>
        <w:t>I</w:t>
      </w:r>
      <w:r w:rsidRPr="0031503C">
        <w:rPr>
          <w:rFonts w:ascii="Times New Roman" w:hAnsi="Times New Roman" w:cs="Times New Roman"/>
          <w:sz w:val="24"/>
          <w:szCs w:val="24"/>
          <w:shd w:val="clear" w:color="auto" w:fill="FFFFFF"/>
        </w:rPr>
        <w:t xml:space="preserve"> этапа республиканского тура за 3 года</w:t>
      </w:r>
    </w:p>
    <w:p w14:paraId="618EAFD1" w14:textId="77777777" w:rsidR="008F106B" w:rsidRPr="0031503C" w:rsidRDefault="008F106B">
      <w:pPr>
        <w:spacing w:after="0" w:line="240" w:lineRule="auto"/>
        <w:ind w:firstLine="709"/>
        <w:jc w:val="both"/>
        <w:rPr>
          <w:rFonts w:ascii="Times New Roman" w:hAnsi="Times New Roman" w:cs="Times New Roman"/>
          <w:sz w:val="24"/>
          <w:szCs w:val="24"/>
          <w:shd w:val="clear" w:color="auto" w:fill="FFFFFF"/>
        </w:rPr>
      </w:pPr>
    </w:p>
    <w:tbl>
      <w:tblPr>
        <w:tblStyle w:val="160"/>
        <w:tblW w:w="9424" w:type="dxa"/>
        <w:tblLook w:val="04A0" w:firstRow="1" w:lastRow="0" w:firstColumn="1" w:lastColumn="0" w:noHBand="0" w:noVBand="1"/>
      </w:tblPr>
      <w:tblGrid>
        <w:gridCol w:w="2005"/>
        <w:gridCol w:w="1417"/>
        <w:gridCol w:w="1417"/>
        <w:gridCol w:w="1410"/>
        <w:gridCol w:w="1540"/>
        <w:gridCol w:w="1635"/>
      </w:tblGrid>
      <w:tr w:rsidR="008F106B" w:rsidRPr="0031503C" w14:paraId="6D93DB95" w14:textId="77777777">
        <w:trPr>
          <w:trHeight w:val="978"/>
        </w:trPr>
        <w:tc>
          <w:tcPr>
            <w:tcW w:w="1805" w:type="dxa"/>
          </w:tcPr>
          <w:p w14:paraId="39FBD71E" w14:textId="77777777"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lastRenderedPageBreak/>
              <w:t>Годы проведения Республиканской конференции ИОУ</w:t>
            </w:r>
          </w:p>
        </w:tc>
        <w:tc>
          <w:tcPr>
            <w:tcW w:w="1217" w:type="dxa"/>
          </w:tcPr>
          <w:p w14:paraId="0D786CD9" w14:textId="77777777" w:rsidR="008F106B" w:rsidRPr="0031503C" w:rsidRDefault="00C401F7">
            <w:pPr>
              <w:spacing w:after="0" w:line="240" w:lineRule="auto"/>
              <w:ind w:right="-39"/>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Количество секций</w:t>
            </w:r>
          </w:p>
        </w:tc>
        <w:tc>
          <w:tcPr>
            <w:tcW w:w="1217" w:type="dxa"/>
          </w:tcPr>
          <w:p w14:paraId="5FF4773A" w14:textId="77777777"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Количество учащихся</w:t>
            </w:r>
          </w:p>
        </w:tc>
        <w:tc>
          <w:tcPr>
            <w:tcW w:w="1568" w:type="dxa"/>
          </w:tcPr>
          <w:p w14:paraId="408EE754" w14:textId="77777777"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Общее количество работ</w:t>
            </w:r>
          </w:p>
        </w:tc>
        <w:tc>
          <w:tcPr>
            <w:tcW w:w="1559" w:type="dxa"/>
          </w:tcPr>
          <w:p w14:paraId="454D53A3" w14:textId="77777777"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Работ, допущенных к защите</w:t>
            </w:r>
          </w:p>
        </w:tc>
        <w:tc>
          <w:tcPr>
            <w:tcW w:w="2058" w:type="dxa"/>
          </w:tcPr>
          <w:p w14:paraId="428E710D" w14:textId="77777777"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Работ, не допущенных к защите</w:t>
            </w:r>
          </w:p>
        </w:tc>
      </w:tr>
      <w:tr w:rsidR="008F106B" w:rsidRPr="0031503C" w14:paraId="0241F621" w14:textId="77777777">
        <w:tc>
          <w:tcPr>
            <w:tcW w:w="1805" w:type="dxa"/>
          </w:tcPr>
          <w:p w14:paraId="5C5BD77E" w14:textId="7B556D8F"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 xml:space="preserve">2020-2021 </w:t>
            </w:r>
          </w:p>
        </w:tc>
        <w:tc>
          <w:tcPr>
            <w:tcW w:w="1217" w:type="dxa"/>
          </w:tcPr>
          <w:p w14:paraId="4A66DA0F" w14:textId="77777777" w:rsidR="008F106B" w:rsidRPr="0031503C" w:rsidRDefault="00C401F7">
            <w:pPr>
              <w:spacing w:after="0" w:line="240" w:lineRule="auto"/>
              <w:jc w:val="center"/>
              <w:rPr>
                <w:rFonts w:ascii="Times New Roman" w:hAnsi="Times New Roman" w:cs="Times New Roman"/>
                <w:sz w:val="24"/>
                <w:szCs w:val="24"/>
                <w:shd w:val="clear" w:color="auto" w:fill="FFFFFF"/>
                <w:lang w:val="en-US"/>
              </w:rPr>
            </w:pPr>
            <w:r w:rsidRPr="0031503C">
              <w:rPr>
                <w:rFonts w:ascii="Times New Roman" w:hAnsi="Times New Roman" w:cs="Times New Roman"/>
                <w:sz w:val="24"/>
                <w:szCs w:val="24"/>
                <w:shd w:val="clear" w:color="auto" w:fill="FFFFFF"/>
                <w:lang w:val="en-US"/>
              </w:rPr>
              <w:t>51</w:t>
            </w:r>
          </w:p>
        </w:tc>
        <w:tc>
          <w:tcPr>
            <w:tcW w:w="1217" w:type="dxa"/>
          </w:tcPr>
          <w:p w14:paraId="66C850C2" w14:textId="77777777" w:rsidR="008F106B" w:rsidRPr="0031503C" w:rsidRDefault="00C401F7">
            <w:pPr>
              <w:spacing w:after="0" w:line="240" w:lineRule="auto"/>
              <w:jc w:val="center"/>
              <w:rPr>
                <w:rFonts w:ascii="Times New Roman" w:hAnsi="Times New Roman" w:cs="Times New Roman"/>
                <w:sz w:val="24"/>
                <w:szCs w:val="24"/>
                <w:shd w:val="clear" w:color="auto" w:fill="FFFFFF"/>
                <w:lang w:val="en-US"/>
              </w:rPr>
            </w:pPr>
            <w:r w:rsidRPr="0031503C">
              <w:rPr>
                <w:rFonts w:ascii="Times New Roman" w:hAnsi="Times New Roman" w:cs="Times New Roman"/>
                <w:sz w:val="24"/>
                <w:szCs w:val="24"/>
                <w:shd w:val="clear" w:color="auto" w:fill="FFFFFF"/>
                <w:lang w:val="en-US"/>
              </w:rPr>
              <w:t>584</w:t>
            </w:r>
          </w:p>
        </w:tc>
        <w:tc>
          <w:tcPr>
            <w:tcW w:w="1568" w:type="dxa"/>
          </w:tcPr>
          <w:p w14:paraId="2DCEFE1E" w14:textId="77777777" w:rsidR="008F106B" w:rsidRPr="0031503C" w:rsidRDefault="00C401F7">
            <w:pPr>
              <w:spacing w:after="0" w:line="240" w:lineRule="auto"/>
              <w:jc w:val="center"/>
              <w:rPr>
                <w:rFonts w:ascii="Times New Roman" w:hAnsi="Times New Roman" w:cs="Times New Roman"/>
                <w:sz w:val="24"/>
                <w:szCs w:val="24"/>
                <w:shd w:val="clear" w:color="auto" w:fill="FFFFFF"/>
                <w:lang w:val="en-US"/>
              </w:rPr>
            </w:pPr>
            <w:r w:rsidRPr="0031503C">
              <w:rPr>
                <w:rFonts w:ascii="Times New Roman" w:hAnsi="Times New Roman" w:cs="Times New Roman"/>
                <w:sz w:val="24"/>
                <w:szCs w:val="24"/>
                <w:shd w:val="clear" w:color="auto" w:fill="FFFFFF"/>
                <w:lang w:val="en-US"/>
              </w:rPr>
              <w:t>390</w:t>
            </w:r>
          </w:p>
        </w:tc>
        <w:tc>
          <w:tcPr>
            <w:tcW w:w="1559" w:type="dxa"/>
          </w:tcPr>
          <w:p w14:paraId="78F77DFE" w14:textId="77777777" w:rsidR="008F106B" w:rsidRPr="0031503C" w:rsidRDefault="00C401F7">
            <w:pPr>
              <w:spacing w:after="0" w:line="240" w:lineRule="auto"/>
              <w:jc w:val="center"/>
              <w:rPr>
                <w:rFonts w:ascii="Times New Roman" w:hAnsi="Times New Roman" w:cs="Times New Roman"/>
                <w:sz w:val="24"/>
                <w:szCs w:val="24"/>
                <w:shd w:val="clear" w:color="auto" w:fill="FFFFFF"/>
                <w:lang w:val="en-US"/>
              </w:rPr>
            </w:pPr>
            <w:r w:rsidRPr="0031503C">
              <w:rPr>
                <w:rFonts w:ascii="Times New Roman" w:hAnsi="Times New Roman" w:cs="Times New Roman"/>
                <w:sz w:val="24"/>
                <w:szCs w:val="24"/>
                <w:shd w:val="clear" w:color="auto" w:fill="FFFFFF"/>
                <w:lang w:val="en-US"/>
              </w:rPr>
              <w:t>357</w:t>
            </w:r>
          </w:p>
        </w:tc>
        <w:tc>
          <w:tcPr>
            <w:tcW w:w="2058" w:type="dxa"/>
          </w:tcPr>
          <w:p w14:paraId="49A962D9" w14:textId="77777777" w:rsidR="008F106B" w:rsidRPr="0031503C" w:rsidRDefault="00C401F7">
            <w:pPr>
              <w:spacing w:after="0" w:line="240" w:lineRule="auto"/>
              <w:jc w:val="center"/>
              <w:rPr>
                <w:rFonts w:ascii="Times New Roman" w:hAnsi="Times New Roman" w:cs="Times New Roman"/>
                <w:sz w:val="24"/>
                <w:szCs w:val="24"/>
                <w:shd w:val="clear" w:color="auto" w:fill="FFFFFF"/>
                <w:lang w:val="en-US"/>
              </w:rPr>
            </w:pPr>
            <w:r w:rsidRPr="0031503C">
              <w:rPr>
                <w:rFonts w:ascii="Times New Roman" w:hAnsi="Times New Roman" w:cs="Times New Roman"/>
                <w:sz w:val="24"/>
                <w:szCs w:val="24"/>
                <w:shd w:val="clear" w:color="auto" w:fill="FFFFFF"/>
                <w:lang w:val="en-US"/>
              </w:rPr>
              <w:t>33</w:t>
            </w:r>
          </w:p>
        </w:tc>
      </w:tr>
      <w:tr w:rsidR="008F106B" w:rsidRPr="0031503C" w14:paraId="439D3286" w14:textId="77777777">
        <w:tc>
          <w:tcPr>
            <w:tcW w:w="1805" w:type="dxa"/>
          </w:tcPr>
          <w:p w14:paraId="378BF48E" w14:textId="1758F41F"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 xml:space="preserve">2022-2023 </w:t>
            </w:r>
          </w:p>
        </w:tc>
        <w:tc>
          <w:tcPr>
            <w:tcW w:w="1217" w:type="dxa"/>
          </w:tcPr>
          <w:p w14:paraId="0F31B7A5" w14:textId="77777777"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51</w:t>
            </w:r>
          </w:p>
        </w:tc>
        <w:tc>
          <w:tcPr>
            <w:tcW w:w="1217" w:type="dxa"/>
          </w:tcPr>
          <w:p w14:paraId="015EE713" w14:textId="77777777" w:rsidR="008F106B" w:rsidRPr="0031503C" w:rsidRDefault="00C401F7">
            <w:pPr>
              <w:spacing w:after="0" w:line="240" w:lineRule="auto"/>
              <w:jc w:val="center"/>
              <w:rPr>
                <w:rFonts w:ascii="Times New Roman" w:hAnsi="Times New Roman" w:cs="Times New Roman"/>
                <w:sz w:val="24"/>
                <w:szCs w:val="24"/>
                <w:shd w:val="clear" w:color="auto" w:fill="FFFFFF"/>
                <w:lang w:val="en-US"/>
              </w:rPr>
            </w:pPr>
            <w:r w:rsidRPr="0031503C">
              <w:rPr>
                <w:rFonts w:ascii="Times New Roman" w:hAnsi="Times New Roman" w:cs="Times New Roman"/>
                <w:sz w:val="24"/>
                <w:szCs w:val="24"/>
                <w:shd w:val="clear" w:color="auto" w:fill="FFFFFF"/>
              </w:rPr>
              <w:t>675</w:t>
            </w:r>
          </w:p>
        </w:tc>
        <w:tc>
          <w:tcPr>
            <w:tcW w:w="1568" w:type="dxa"/>
          </w:tcPr>
          <w:p w14:paraId="30D364DF" w14:textId="77777777"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447</w:t>
            </w:r>
          </w:p>
        </w:tc>
        <w:tc>
          <w:tcPr>
            <w:tcW w:w="1559" w:type="dxa"/>
          </w:tcPr>
          <w:p w14:paraId="38D195DB" w14:textId="77777777"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397</w:t>
            </w:r>
          </w:p>
        </w:tc>
        <w:tc>
          <w:tcPr>
            <w:tcW w:w="2058" w:type="dxa"/>
          </w:tcPr>
          <w:p w14:paraId="5B6EC58A" w14:textId="77777777"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50</w:t>
            </w:r>
          </w:p>
        </w:tc>
      </w:tr>
      <w:tr w:rsidR="008F106B" w:rsidRPr="0031503C" w14:paraId="328556B6" w14:textId="77777777">
        <w:tc>
          <w:tcPr>
            <w:tcW w:w="1805" w:type="dxa"/>
          </w:tcPr>
          <w:p w14:paraId="00A80E08" w14:textId="4A9A15C3"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 xml:space="preserve">2024-2025 </w:t>
            </w:r>
          </w:p>
        </w:tc>
        <w:tc>
          <w:tcPr>
            <w:tcW w:w="1217" w:type="dxa"/>
          </w:tcPr>
          <w:p w14:paraId="4A2F0A18" w14:textId="77777777"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51</w:t>
            </w:r>
          </w:p>
        </w:tc>
        <w:tc>
          <w:tcPr>
            <w:tcW w:w="1217" w:type="dxa"/>
          </w:tcPr>
          <w:p w14:paraId="09A3159D" w14:textId="77777777"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665</w:t>
            </w:r>
          </w:p>
        </w:tc>
        <w:tc>
          <w:tcPr>
            <w:tcW w:w="1568" w:type="dxa"/>
          </w:tcPr>
          <w:p w14:paraId="5080CD46" w14:textId="77777777"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503</w:t>
            </w:r>
          </w:p>
        </w:tc>
        <w:tc>
          <w:tcPr>
            <w:tcW w:w="1559" w:type="dxa"/>
          </w:tcPr>
          <w:p w14:paraId="784FDAD5" w14:textId="77777777"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473</w:t>
            </w:r>
          </w:p>
        </w:tc>
        <w:tc>
          <w:tcPr>
            <w:tcW w:w="2058" w:type="dxa"/>
          </w:tcPr>
          <w:p w14:paraId="2A8B0681" w14:textId="77777777" w:rsidR="008F106B" w:rsidRPr="0031503C" w:rsidRDefault="00C401F7">
            <w:pPr>
              <w:spacing w:after="0" w:line="240" w:lineRule="auto"/>
              <w:jc w:val="center"/>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30</w:t>
            </w:r>
          </w:p>
        </w:tc>
      </w:tr>
    </w:tbl>
    <w:p w14:paraId="405C4169" w14:textId="77777777" w:rsidR="008F106B" w:rsidRPr="0031503C" w:rsidRDefault="008F106B">
      <w:pPr>
        <w:spacing w:after="0" w:line="240" w:lineRule="auto"/>
        <w:ind w:firstLine="709"/>
        <w:jc w:val="center"/>
        <w:rPr>
          <w:rFonts w:ascii="Times New Roman" w:hAnsi="Times New Roman" w:cs="Times New Roman"/>
          <w:sz w:val="24"/>
          <w:szCs w:val="24"/>
          <w:shd w:val="clear" w:color="auto" w:fill="FFFFFF"/>
        </w:rPr>
      </w:pPr>
    </w:p>
    <w:p w14:paraId="2E4622F3" w14:textId="77777777" w:rsidR="008F106B" w:rsidRPr="0031503C" w:rsidRDefault="00C401F7">
      <w:pPr>
        <w:spacing w:after="0" w:line="240" w:lineRule="auto"/>
        <w:ind w:firstLine="709"/>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Во втором этапе Республиканской конференции исследовательского общества учащихся в 2024-2025 учебном году принимало участие 647 обучающихся. Призовые места определялись по двум возрастным категориям (7-9 классы, 10-11 классы) по каждой секции отдельно.</w:t>
      </w:r>
    </w:p>
    <w:p w14:paraId="53B79AE5" w14:textId="77777777" w:rsidR="008F106B" w:rsidRPr="0031503C" w:rsidRDefault="00C401F7">
      <w:pPr>
        <w:spacing w:after="0" w:line="240" w:lineRule="auto"/>
        <w:ind w:firstLine="709"/>
        <w:jc w:val="both"/>
        <w:rPr>
          <w:rFonts w:ascii="Times New Roman" w:hAnsi="Times New Roman" w:cs="Times New Roman"/>
          <w:i/>
          <w:sz w:val="24"/>
          <w:szCs w:val="24"/>
          <w:shd w:val="clear" w:color="auto" w:fill="FFFFFF"/>
        </w:rPr>
      </w:pPr>
      <w:r w:rsidRPr="0031503C">
        <w:rPr>
          <w:rFonts w:ascii="Times New Roman" w:hAnsi="Times New Roman" w:cs="Times New Roman"/>
          <w:sz w:val="24"/>
          <w:szCs w:val="24"/>
          <w:shd w:val="clear" w:color="auto" w:fill="FFFFFF"/>
        </w:rPr>
        <w:t>Всего участниками Республиканской конференции исследовательского общества учащихся организаций общего образования в 2024-2025 учебном году завоевано 272 призовых места.</w:t>
      </w:r>
    </w:p>
    <w:p w14:paraId="45BE1C22" w14:textId="20DFAA30" w:rsidR="008F106B" w:rsidRPr="0031503C" w:rsidRDefault="00C401F7">
      <w:pPr>
        <w:spacing w:after="0" w:line="240" w:lineRule="auto"/>
        <w:ind w:firstLine="709"/>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Наибольшее количество призовых мест в республике по г. Тирасполь – 112 призовых мест: 42 – первых места, 42– вторых места, 28 – третьих мест, на II месте –Бендеры – 56 призовых мест: 19 – первых, 18 – вторых, 19 – третьих мест, на III месте – Рыбница – 51 призов</w:t>
      </w:r>
      <w:r w:rsidR="00C36FBE" w:rsidRPr="0031503C">
        <w:rPr>
          <w:rFonts w:ascii="Times New Roman" w:hAnsi="Times New Roman" w:cs="Times New Roman"/>
          <w:sz w:val="24"/>
          <w:szCs w:val="24"/>
          <w:shd w:val="clear" w:color="auto" w:fill="FFFFFF"/>
        </w:rPr>
        <w:t xml:space="preserve">ое </w:t>
      </w:r>
      <w:r w:rsidRPr="0031503C">
        <w:rPr>
          <w:rFonts w:ascii="Times New Roman" w:hAnsi="Times New Roman" w:cs="Times New Roman"/>
          <w:sz w:val="24"/>
          <w:szCs w:val="24"/>
          <w:shd w:val="clear" w:color="auto" w:fill="FFFFFF"/>
        </w:rPr>
        <w:t>место: 20 – первых, 17– вторых, 14– третьих мест.</w:t>
      </w:r>
    </w:p>
    <w:p w14:paraId="294A0F22" w14:textId="77777777" w:rsidR="008F106B" w:rsidRPr="0031503C" w:rsidRDefault="00C401F7">
      <w:pPr>
        <w:spacing w:after="0" w:line="240" w:lineRule="auto"/>
        <w:ind w:firstLine="709"/>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Обучающимися ГОУ «Тираспольское Суворовское военное училище» получено 6 призовых мест, ГОУ «</w:t>
      </w:r>
      <w:proofErr w:type="spellStart"/>
      <w:r w:rsidRPr="0031503C">
        <w:rPr>
          <w:rFonts w:ascii="Times New Roman" w:hAnsi="Times New Roman" w:cs="Times New Roman"/>
          <w:sz w:val="24"/>
          <w:szCs w:val="24"/>
          <w:shd w:val="clear" w:color="auto" w:fill="FFFFFF"/>
        </w:rPr>
        <w:t>Попенкская</w:t>
      </w:r>
      <w:proofErr w:type="spellEnd"/>
      <w:r w:rsidRPr="0031503C">
        <w:rPr>
          <w:rFonts w:ascii="Times New Roman" w:hAnsi="Times New Roman" w:cs="Times New Roman"/>
          <w:sz w:val="24"/>
          <w:szCs w:val="24"/>
          <w:shd w:val="clear" w:color="auto" w:fill="FFFFFF"/>
        </w:rPr>
        <w:t xml:space="preserve"> школа-интернат для детей-сирот и детей, оставшихся без попечения родителей» - 1 призовое место.</w:t>
      </w:r>
    </w:p>
    <w:p w14:paraId="19334978" w14:textId="77777777" w:rsidR="008F106B" w:rsidRPr="0031503C" w:rsidRDefault="008F106B">
      <w:pPr>
        <w:spacing w:after="0" w:line="240" w:lineRule="auto"/>
        <w:ind w:firstLine="708"/>
        <w:jc w:val="both"/>
        <w:rPr>
          <w:rFonts w:ascii="Times New Roman" w:hAnsi="Times New Roman" w:cs="Times New Roman"/>
          <w:sz w:val="27"/>
          <w:szCs w:val="27"/>
          <w:shd w:val="clear" w:color="auto" w:fill="FFFFFF"/>
          <w:lang w:eastAsia="en-US"/>
        </w:rPr>
      </w:pPr>
    </w:p>
    <w:p w14:paraId="185D1B02" w14:textId="3921C550" w:rsidR="00992CCD" w:rsidRPr="0031503C" w:rsidRDefault="00992CCD" w:rsidP="00992CCD">
      <w:pPr>
        <w:spacing w:after="0" w:line="240" w:lineRule="auto"/>
        <w:ind w:firstLine="708"/>
        <w:jc w:val="center"/>
        <w:rPr>
          <w:rFonts w:ascii="Times New Roman" w:hAnsi="Times New Roman" w:cs="Times New Roman"/>
          <w:sz w:val="27"/>
          <w:szCs w:val="27"/>
          <w:shd w:val="clear" w:color="auto" w:fill="FFFFFF"/>
          <w:lang w:eastAsia="en-US"/>
        </w:rPr>
      </w:pPr>
      <w:r w:rsidRPr="0031503C">
        <w:rPr>
          <w:rFonts w:ascii="Times New Roman" w:hAnsi="Times New Roman" w:cs="Times New Roman"/>
          <w:sz w:val="24"/>
          <w:szCs w:val="24"/>
        </w:rPr>
        <w:t>Сравнительный анализ победителей и призеров</w:t>
      </w:r>
    </w:p>
    <w:tbl>
      <w:tblPr>
        <w:tblStyle w:val="151"/>
        <w:tblW w:w="10502" w:type="dxa"/>
        <w:tblInd w:w="-572" w:type="dxa"/>
        <w:tblLayout w:type="fixed"/>
        <w:tblLook w:val="04A0" w:firstRow="1" w:lastRow="0" w:firstColumn="1" w:lastColumn="0" w:noHBand="0" w:noVBand="1"/>
      </w:tblPr>
      <w:tblGrid>
        <w:gridCol w:w="1134"/>
        <w:gridCol w:w="455"/>
        <w:gridCol w:w="456"/>
        <w:gridCol w:w="527"/>
        <w:gridCol w:w="529"/>
        <w:gridCol w:w="528"/>
        <w:gridCol w:w="528"/>
        <w:gridCol w:w="528"/>
        <w:gridCol w:w="529"/>
        <w:gridCol w:w="528"/>
        <w:gridCol w:w="528"/>
        <w:gridCol w:w="528"/>
        <w:gridCol w:w="529"/>
        <w:gridCol w:w="528"/>
        <w:gridCol w:w="528"/>
        <w:gridCol w:w="528"/>
        <w:gridCol w:w="529"/>
        <w:gridCol w:w="528"/>
        <w:gridCol w:w="528"/>
        <w:gridCol w:w="6"/>
      </w:tblGrid>
      <w:tr w:rsidR="008F106B" w:rsidRPr="0031503C" w14:paraId="67EDFF0B" w14:textId="77777777" w:rsidTr="00C36FBE">
        <w:tc>
          <w:tcPr>
            <w:tcW w:w="1134" w:type="dxa"/>
          </w:tcPr>
          <w:p w14:paraId="5F964A52" w14:textId="77777777" w:rsidR="008F106B" w:rsidRPr="0031503C" w:rsidRDefault="008F106B">
            <w:pPr>
              <w:spacing w:after="0" w:line="240" w:lineRule="auto"/>
              <w:jc w:val="both"/>
              <w:rPr>
                <w:rFonts w:ascii="Times New Roman" w:hAnsi="Times New Roman" w:cs="Times New Roman"/>
                <w:sz w:val="24"/>
                <w:szCs w:val="24"/>
                <w:shd w:val="clear" w:color="auto" w:fill="FFFFFF"/>
              </w:rPr>
            </w:pPr>
          </w:p>
        </w:tc>
        <w:tc>
          <w:tcPr>
            <w:tcW w:w="911" w:type="dxa"/>
            <w:gridSpan w:val="2"/>
          </w:tcPr>
          <w:p w14:paraId="23AE21CE" w14:textId="0A1A3F2F" w:rsidR="008F106B" w:rsidRPr="0031503C" w:rsidRDefault="00C401F7">
            <w:pPr>
              <w:spacing w:after="0" w:line="240" w:lineRule="auto"/>
              <w:rPr>
                <w:rFonts w:ascii="Times New Roman" w:hAnsi="Times New Roman" w:cs="Times New Roman"/>
                <w:sz w:val="24"/>
                <w:szCs w:val="24"/>
              </w:rPr>
            </w:pPr>
            <w:proofErr w:type="spellStart"/>
            <w:r w:rsidRPr="0031503C">
              <w:rPr>
                <w:rFonts w:ascii="Times New Roman" w:hAnsi="Times New Roman" w:cs="Times New Roman"/>
                <w:sz w:val="24"/>
                <w:szCs w:val="24"/>
              </w:rPr>
              <w:t>Тирас</w:t>
            </w:r>
            <w:proofErr w:type="spellEnd"/>
            <w:r w:rsidR="00C36FBE" w:rsidRPr="0031503C">
              <w:rPr>
                <w:rFonts w:ascii="Times New Roman" w:hAnsi="Times New Roman" w:cs="Times New Roman"/>
                <w:sz w:val="24"/>
                <w:szCs w:val="24"/>
              </w:rPr>
              <w:t>-</w:t>
            </w:r>
            <w:r w:rsidRPr="0031503C">
              <w:rPr>
                <w:rFonts w:ascii="Times New Roman" w:hAnsi="Times New Roman" w:cs="Times New Roman"/>
                <w:sz w:val="24"/>
                <w:szCs w:val="24"/>
              </w:rPr>
              <w:t>поль</w:t>
            </w:r>
          </w:p>
        </w:tc>
        <w:tc>
          <w:tcPr>
            <w:tcW w:w="1056" w:type="dxa"/>
            <w:gridSpan w:val="2"/>
          </w:tcPr>
          <w:p w14:paraId="6A539288" w14:textId="2BF6933D" w:rsidR="008F106B" w:rsidRPr="0031503C" w:rsidRDefault="00C401F7">
            <w:pPr>
              <w:spacing w:after="0" w:line="240" w:lineRule="auto"/>
              <w:rPr>
                <w:rFonts w:ascii="Times New Roman" w:hAnsi="Times New Roman" w:cs="Times New Roman"/>
                <w:sz w:val="24"/>
                <w:szCs w:val="24"/>
              </w:rPr>
            </w:pPr>
            <w:proofErr w:type="spellStart"/>
            <w:r w:rsidRPr="0031503C">
              <w:rPr>
                <w:rFonts w:ascii="Times New Roman" w:hAnsi="Times New Roman" w:cs="Times New Roman"/>
                <w:sz w:val="24"/>
                <w:szCs w:val="24"/>
              </w:rPr>
              <w:t>Днест</w:t>
            </w:r>
            <w:r w:rsidR="00C36FBE" w:rsidRPr="0031503C">
              <w:rPr>
                <w:rFonts w:ascii="Times New Roman" w:hAnsi="Times New Roman" w:cs="Times New Roman"/>
                <w:sz w:val="24"/>
                <w:szCs w:val="24"/>
              </w:rPr>
              <w:t>-</w:t>
            </w:r>
            <w:r w:rsidRPr="0031503C">
              <w:rPr>
                <w:rFonts w:ascii="Times New Roman" w:hAnsi="Times New Roman" w:cs="Times New Roman"/>
                <w:sz w:val="24"/>
                <w:szCs w:val="24"/>
              </w:rPr>
              <w:t>ровск</w:t>
            </w:r>
            <w:proofErr w:type="spellEnd"/>
          </w:p>
        </w:tc>
        <w:tc>
          <w:tcPr>
            <w:tcW w:w="1056" w:type="dxa"/>
            <w:gridSpan w:val="2"/>
          </w:tcPr>
          <w:p w14:paraId="23295C2D" w14:textId="2D7B6899"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Бенде</w:t>
            </w:r>
            <w:r w:rsidR="00C36FBE" w:rsidRPr="0031503C">
              <w:rPr>
                <w:rFonts w:ascii="Times New Roman" w:hAnsi="Times New Roman" w:cs="Times New Roman"/>
                <w:sz w:val="24"/>
                <w:szCs w:val="24"/>
              </w:rPr>
              <w:t>-</w:t>
            </w:r>
            <w:proofErr w:type="spellStart"/>
            <w:r w:rsidRPr="0031503C">
              <w:rPr>
                <w:rFonts w:ascii="Times New Roman" w:hAnsi="Times New Roman" w:cs="Times New Roman"/>
                <w:sz w:val="24"/>
                <w:szCs w:val="24"/>
              </w:rPr>
              <w:t>ры</w:t>
            </w:r>
            <w:proofErr w:type="spellEnd"/>
          </w:p>
        </w:tc>
        <w:tc>
          <w:tcPr>
            <w:tcW w:w="1057" w:type="dxa"/>
            <w:gridSpan w:val="2"/>
          </w:tcPr>
          <w:p w14:paraId="04C1EBFD" w14:textId="77777777" w:rsidR="008F106B" w:rsidRPr="0031503C" w:rsidRDefault="00C401F7">
            <w:pPr>
              <w:spacing w:after="0" w:line="240" w:lineRule="auto"/>
              <w:rPr>
                <w:rFonts w:ascii="Times New Roman" w:hAnsi="Times New Roman" w:cs="Times New Roman"/>
                <w:sz w:val="24"/>
                <w:szCs w:val="24"/>
              </w:rPr>
            </w:pPr>
            <w:proofErr w:type="spellStart"/>
            <w:r w:rsidRPr="0031503C">
              <w:rPr>
                <w:rFonts w:ascii="Times New Roman" w:hAnsi="Times New Roman" w:cs="Times New Roman"/>
                <w:sz w:val="24"/>
                <w:szCs w:val="24"/>
              </w:rPr>
              <w:t>Слободзея</w:t>
            </w:r>
            <w:proofErr w:type="spellEnd"/>
          </w:p>
        </w:tc>
        <w:tc>
          <w:tcPr>
            <w:tcW w:w="1056" w:type="dxa"/>
            <w:gridSpan w:val="2"/>
          </w:tcPr>
          <w:p w14:paraId="1E8700E2"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Григориополь</w:t>
            </w:r>
          </w:p>
        </w:tc>
        <w:tc>
          <w:tcPr>
            <w:tcW w:w="1057" w:type="dxa"/>
            <w:gridSpan w:val="2"/>
          </w:tcPr>
          <w:p w14:paraId="3C39ABE1" w14:textId="72687C76" w:rsidR="008F106B" w:rsidRPr="0031503C" w:rsidRDefault="00C401F7">
            <w:pPr>
              <w:spacing w:after="0" w:line="240" w:lineRule="auto"/>
              <w:rPr>
                <w:rFonts w:ascii="Times New Roman" w:hAnsi="Times New Roman" w:cs="Times New Roman"/>
                <w:sz w:val="24"/>
                <w:szCs w:val="24"/>
              </w:rPr>
            </w:pPr>
            <w:proofErr w:type="spellStart"/>
            <w:r w:rsidRPr="0031503C">
              <w:rPr>
                <w:rFonts w:ascii="Times New Roman" w:hAnsi="Times New Roman" w:cs="Times New Roman"/>
                <w:sz w:val="24"/>
                <w:szCs w:val="24"/>
              </w:rPr>
              <w:t>Дубос</w:t>
            </w:r>
            <w:r w:rsidR="00C36FBE" w:rsidRPr="0031503C">
              <w:rPr>
                <w:rFonts w:ascii="Times New Roman" w:hAnsi="Times New Roman" w:cs="Times New Roman"/>
                <w:sz w:val="24"/>
                <w:szCs w:val="24"/>
              </w:rPr>
              <w:t>-</w:t>
            </w:r>
            <w:r w:rsidRPr="0031503C">
              <w:rPr>
                <w:rFonts w:ascii="Times New Roman" w:hAnsi="Times New Roman" w:cs="Times New Roman"/>
                <w:sz w:val="24"/>
                <w:szCs w:val="24"/>
              </w:rPr>
              <w:t>сары</w:t>
            </w:r>
            <w:proofErr w:type="spellEnd"/>
          </w:p>
        </w:tc>
        <w:tc>
          <w:tcPr>
            <w:tcW w:w="1056" w:type="dxa"/>
            <w:gridSpan w:val="2"/>
          </w:tcPr>
          <w:p w14:paraId="0B839F0C" w14:textId="2D7BB4A1" w:rsidR="008F106B" w:rsidRPr="0031503C" w:rsidRDefault="00C401F7">
            <w:pPr>
              <w:spacing w:after="0" w:line="240" w:lineRule="auto"/>
              <w:rPr>
                <w:rFonts w:ascii="Times New Roman" w:hAnsi="Times New Roman" w:cs="Times New Roman"/>
                <w:sz w:val="24"/>
                <w:szCs w:val="24"/>
              </w:rPr>
            </w:pPr>
            <w:proofErr w:type="spellStart"/>
            <w:r w:rsidRPr="0031503C">
              <w:rPr>
                <w:rFonts w:ascii="Times New Roman" w:hAnsi="Times New Roman" w:cs="Times New Roman"/>
                <w:sz w:val="24"/>
                <w:szCs w:val="24"/>
              </w:rPr>
              <w:t>Рыбни</w:t>
            </w:r>
            <w:r w:rsidR="00C36FBE" w:rsidRPr="0031503C">
              <w:rPr>
                <w:rFonts w:ascii="Times New Roman" w:hAnsi="Times New Roman" w:cs="Times New Roman"/>
                <w:sz w:val="24"/>
                <w:szCs w:val="24"/>
              </w:rPr>
              <w:t>-</w:t>
            </w:r>
            <w:r w:rsidRPr="0031503C">
              <w:rPr>
                <w:rFonts w:ascii="Times New Roman" w:hAnsi="Times New Roman" w:cs="Times New Roman"/>
                <w:sz w:val="24"/>
                <w:szCs w:val="24"/>
              </w:rPr>
              <w:t>ца</w:t>
            </w:r>
            <w:proofErr w:type="spellEnd"/>
          </w:p>
        </w:tc>
        <w:tc>
          <w:tcPr>
            <w:tcW w:w="1057" w:type="dxa"/>
            <w:gridSpan w:val="2"/>
          </w:tcPr>
          <w:p w14:paraId="53794DB3" w14:textId="7DCD3E68"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Камен</w:t>
            </w:r>
            <w:r w:rsidR="00C36FBE" w:rsidRPr="0031503C">
              <w:rPr>
                <w:rFonts w:ascii="Times New Roman" w:hAnsi="Times New Roman" w:cs="Times New Roman"/>
                <w:sz w:val="24"/>
                <w:szCs w:val="24"/>
              </w:rPr>
              <w:t>-</w:t>
            </w:r>
            <w:r w:rsidRPr="0031503C">
              <w:rPr>
                <w:rFonts w:ascii="Times New Roman" w:hAnsi="Times New Roman" w:cs="Times New Roman"/>
                <w:sz w:val="24"/>
                <w:szCs w:val="24"/>
              </w:rPr>
              <w:t>ка</w:t>
            </w:r>
          </w:p>
        </w:tc>
        <w:tc>
          <w:tcPr>
            <w:tcW w:w="1062" w:type="dxa"/>
            <w:gridSpan w:val="3"/>
          </w:tcPr>
          <w:p w14:paraId="6FA6AAA9"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 xml:space="preserve">ГОУ </w:t>
            </w:r>
          </w:p>
        </w:tc>
      </w:tr>
      <w:tr w:rsidR="00C36FBE" w:rsidRPr="0031503C" w14:paraId="5B7E784D" w14:textId="77777777" w:rsidTr="00C36FBE">
        <w:trPr>
          <w:gridAfter w:val="1"/>
          <w:wAfter w:w="6" w:type="dxa"/>
          <w:cantSplit/>
          <w:trHeight w:val="931"/>
        </w:trPr>
        <w:tc>
          <w:tcPr>
            <w:tcW w:w="1134" w:type="dxa"/>
          </w:tcPr>
          <w:p w14:paraId="305E2755" w14:textId="77777777" w:rsidR="008F106B" w:rsidRPr="0031503C" w:rsidRDefault="00C401F7">
            <w:pPr>
              <w:spacing w:after="0" w:line="240" w:lineRule="auto"/>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Класс</w:t>
            </w:r>
          </w:p>
        </w:tc>
        <w:tc>
          <w:tcPr>
            <w:tcW w:w="455" w:type="dxa"/>
            <w:textDirection w:val="btLr"/>
          </w:tcPr>
          <w:p w14:paraId="2717B5A8"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7-9</w:t>
            </w:r>
          </w:p>
        </w:tc>
        <w:tc>
          <w:tcPr>
            <w:tcW w:w="456" w:type="dxa"/>
            <w:textDirection w:val="btLr"/>
          </w:tcPr>
          <w:p w14:paraId="53A0B656"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10-11</w:t>
            </w:r>
          </w:p>
        </w:tc>
        <w:tc>
          <w:tcPr>
            <w:tcW w:w="527" w:type="dxa"/>
            <w:textDirection w:val="btLr"/>
          </w:tcPr>
          <w:p w14:paraId="577FE5F2"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7-9</w:t>
            </w:r>
          </w:p>
        </w:tc>
        <w:tc>
          <w:tcPr>
            <w:tcW w:w="529" w:type="dxa"/>
            <w:textDirection w:val="btLr"/>
          </w:tcPr>
          <w:p w14:paraId="60A5538C"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10-11</w:t>
            </w:r>
          </w:p>
        </w:tc>
        <w:tc>
          <w:tcPr>
            <w:tcW w:w="528" w:type="dxa"/>
            <w:textDirection w:val="btLr"/>
          </w:tcPr>
          <w:p w14:paraId="41830B82"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7-9</w:t>
            </w:r>
          </w:p>
        </w:tc>
        <w:tc>
          <w:tcPr>
            <w:tcW w:w="528" w:type="dxa"/>
            <w:textDirection w:val="btLr"/>
          </w:tcPr>
          <w:p w14:paraId="5B5D5869"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10-11</w:t>
            </w:r>
          </w:p>
        </w:tc>
        <w:tc>
          <w:tcPr>
            <w:tcW w:w="528" w:type="dxa"/>
            <w:textDirection w:val="btLr"/>
          </w:tcPr>
          <w:p w14:paraId="27159A59"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7-9</w:t>
            </w:r>
          </w:p>
        </w:tc>
        <w:tc>
          <w:tcPr>
            <w:tcW w:w="529" w:type="dxa"/>
            <w:textDirection w:val="btLr"/>
          </w:tcPr>
          <w:p w14:paraId="02CF18E2"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10-11</w:t>
            </w:r>
          </w:p>
        </w:tc>
        <w:tc>
          <w:tcPr>
            <w:tcW w:w="528" w:type="dxa"/>
            <w:textDirection w:val="btLr"/>
          </w:tcPr>
          <w:p w14:paraId="5DFA53B1"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7-9</w:t>
            </w:r>
          </w:p>
        </w:tc>
        <w:tc>
          <w:tcPr>
            <w:tcW w:w="528" w:type="dxa"/>
            <w:textDirection w:val="btLr"/>
          </w:tcPr>
          <w:p w14:paraId="676992FB"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10-11</w:t>
            </w:r>
          </w:p>
        </w:tc>
        <w:tc>
          <w:tcPr>
            <w:tcW w:w="528" w:type="dxa"/>
            <w:textDirection w:val="btLr"/>
          </w:tcPr>
          <w:p w14:paraId="58388451" w14:textId="77777777" w:rsidR="008F106B" w:rsidRPr="0031503C" w:rsidRDefault="00C401F7" w:rsidP="00C36FBE">
            <w:pPr>
              <w:spacing w:after="0" w:line="240" w:lineRule="auto"/>
              <w:ind w:right="113" w:hanging="113"/>
              <w:rPr>
                <w:rFonts w:ascii="Times New Roman" w:hAnsi="Times New Roman" w:cs="Times New Roman"/>
                <w:sz w:val="24"/>
                <w:szCs w:val="24"/>
              </w:rPr>
            </w:pPr>
            <w:r w:rsidRPr="0031503C">
              <w:rPr>
                <w:rFonts w:ascii="Times New Roman" w:hAnsi="Times New Roman" w:cs="Times New Roman"/>
                <w:sz w:val="24"/>
                <w:szCs w:val="24"/>
              </w:rPr>
              <w:t>7-9</w:t>
            </w:r>
          </w:p>
        </w:tc>
        <w:tc>
          <w:tcPr>
            <w:tcW w:w="529" w:type="dxa"/>
            <w:textDirection w:val="btLr"/>
          </w:tcPr>
          <w:p w14:paraId="0B390F2A"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10-11</w:t>
            </w:r>
          </w:p>
        </w:tc>
        <w:tc>
          <w:tcPr>
            <w:tcW w:w="528" w:type="dxa"/>
            <w:textDirection w:val="btLr"/>
          </w:tcPr>
          <w:p w14:paraId="27077BC7"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7-9</w:t>
            </w:r>
          </w:p>
        </w:tc>
        <w:tc>
          <w:tcPr>
            <w:tcW w:w="528" w:type="dxa"/>
            <w:textDirection w:val="btLr"/>
          </w:tcPr>
          <w:p w14:paraId="652439A3"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10-11</w:t>
            </w:r>
          </w:p>
        </w:tc>
        <w:tc>
          <w:tcPr>
            <w:tcW w:w="528" w:type="dxa"/>
            <w:textDirection w:val="btLr"/>
          </w:tcPr>
          <w:p w14:paraId="39C412D5"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7-9</w:t>
            </w:r>
          </w:p>
        </w:tc>
        <w:tc>
          <w:tcPr>
            <w:tcW w:w="529" w:type="dxa"/>
            <w:textDirection w:val="btLr"/>
          </w:tcPr>
          <w:p w14:paraId="32134F72"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10-11</w:t>
            </w:r>
          </w:p>
        </w:tc>
        <w:tc>
          <w:tcPr>
            <w:tcW w:w="528" w:type="dxa"/>
            <w:textDirection w:val="btLr"/>
          </w:tcPr>
          <w:p w14:paraId="29DB88A1"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7-9</w:t>
            </w:r>
          </w:p>
        </w:tc>
        <w:tc>
          <w:tcPr>
            <w:tcW w:w="528" w:type="dxa"/>
            <w:textDirection w:val="btLr"/>
          </w:tcPr>
          <w:p w14:paraId="66155583" w14:textId="77777777" w:rsidR="008F106B" w:rsidRPr="0031503C" w:rsidRDefault="00C401F7" w:rsidP="00C36FBE">
            <w:pPr>
              <w:spacing w:after="0" w:line="240" w:lineRule="auto"/>
              <w:ind w:left="113" w:right="113"/>
              <w:rPr>
                <w:rFonts w:ascii="Times New Roman" w:hAnsi="Times New Roman" w:cs="Times New Roman"/>
                <w:sz w:val="24"/>
                <w:szCs w:val="24"/>
              </w:rPr>
            </w:pPr>
            <w:r w:rsidRPr="0031503C">
              <w:rPr>
                <w:rFonts w:ascii="Times New Roman" w:hAnsi="Times New Roman" w:cs="Times New Roman"/>
                <w:sz w:val="24"/>
                <w:szCs w:val="24"/>
              </w:rPr>
              <w:t>10-11</w:t>
            </w:r>
          </w:p>
        </w:tc>
      </w:tr>
      <w:tr w:rsidR="00C36FBE" w:rsidRPr="0031503C" w14:paraId="5B41FCCE" w14:textId="77777777" w:rsidTr="00C36FBE">
        <w:trPr>
          <w:gridAfter w:val="1"/>
          <w:wAfter w:w="6" w:type="dxa"/>
        </w:trPr>
        <w:tc>
          <w:tcPr>
            <w:tcW w:w="1134" w:type="dxa"/>
          </w:tcPr>
          <w:p w14:paraId="1DDA0987" w14:textId="77777777" w:rsidR="008F106B" w:rsidRPr="0031503C" w:rsidRDefault="00C401F7">
            <w:pPr>
              <w:spacing w:after="0" w:line="240" w:lineRule="auto"/>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ИТОГО</w:t>
            </w:r>
          </w:p>
        </w:tc>
        <w:tc>
          <w:tcPr>
            <w:tcW w:w="455" w:type="dxa"/>
          </w:tcPr>
          <w:p w14:paraId="50AC3491"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52</w:t>
            </w:r>
          </w:p>
        </w:tc>
        <w:tc>
          <w:tcPr>
            <w:tcW w:w="456" w:type="dxa"/>
          </w:tcPr>
          <w:p w14:paraId="7969852D"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60</w:t>
            </w:r>
          </w:p>
        </w:tc>
        <w:tc>
          <w:tcPr>
            <w:tcW w:w="527" w:type="dxa"/>
          </w:tcPr>
          <w:p w14:paraId="6026FBC4"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2</w:t>
            </w:r>
          </w:p>
        </w:tc>
        <w:tc>
          <w:tcPr>
            <w:tcW w:w="529" w:type="dxa"/>
          </w:tcPr>
          <w:p w14:paraId="5295881C"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3</w:t>
            </w:r>
          </w:p>
        </w:tc>
        <w:tc>
          <w:tcPr>
            <w:tcW w:w="528" w:type="dxa"/>
          </w:tcPr>
          <w:p w14:paraId="4D938851"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26</w:t>
            </w:r>
          </w:p>
        </w:tc>
        <w:tc>
          <w:tcPr>
            <w:tcW w:w="528" w:type="dxa"/>
          </w:tcPr>
          <w:p w14:paraId="2FE165B7"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30</w:t>
            </w:r>
          </w:p>
        </w:tc>
        <w:tc>
          <w:tcPr>
            <w:tcW w:w="528" w:type="dxa"/>
          </w:tcPr>
          <w:p w14:paraId="7507F299"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6</w:t>
            </w:r>
          </w:p>
        </w:tc>
        <w:tc>
          <w:tcPr>
            <w:tcW w:w="529" w:type="dxa"/>
          </w:tcPr>
          <w:p w14:paraId="4CF2BE9C"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9</w:t>
            </w:r>
          </w:p>
        </w:tc>
        <w:tc>
          <w:tcPr>
            <w:tcW w:w="528" w:type="dxa"/>
          </w:tcPr>
          <w:p w14:paraId="17873739"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6</w:t>
            </w:r>
          </w:p>
        </w:tc>
        <w:tc>
          <w:tcPr>
            <w:tcW w:w="528" w:type="dxa"/>
          </w:tcPr>
          <w:p w14:paraId="395E434C"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3</w:t>
            </w:r>
          </w:p>
        </w:tc>
        <w:tc>
          <w:tcPr>
            <w:tcW w:w="528" w:type="dxa"/>
          </w:tcPr>
          <w:p w14:paraId="7048A049"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8</w:t>
            </w:r>
          </w:p>
        </w:tc>
        <w:tc>
          <w:tcPr>
            <w:tcW w:w="529" w:type="dxa"/>
          </w:tcPr>
          <w:p w14:paraId="2D39FD04"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7</w:t>
            </w:r>
          </w:p>
        </w:tc>
        <w:tc>
          <w:tcPr>
            <w:tcW w:w="528" w:type="dxa"/>
          </w:tcPr>
          <w:p w14:paraId="24AC5CE5"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24</w:t>
            </w:r>
          </w:p>
        </w:tc>
        <w:tc>
          <w:tcPr>
            <w:tcW w:w="528" w:type="dxa"/>
          </w:tcPr>
          <w:p w14:paraId="037479E3"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26</w:t>
            </w:r>
          </w:p>
        </w:tc>
        <w:tc>
          <w:tcPr>
            <w:tcW w:w="528" w:type="dxa"/>
          </w:tcPr>
          <w:p w14:paraId="2674B1E3"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2</w:t>
            </w:r>
          </w:p>
        </w:tc>
        <w:tc>
          <w:tcPr>
            <w:tcW w:w="529" w:type="dxa"/>
          </w:tcPr>
          <w:p w14:paraId="65D922AF"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0</w:t>
            </w:r>
          </w:p>
        </w:tc>
        <w:tc>
          <w:tcPr>
            <w:tcW w:w="528" w:type="dxa"/>
          </w:tcPr>
          <w:p w14:paraId="56148FE1"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3</w:t>
            </w:r>
          </w:p>
        </w:tc>
        <w:tc>
          <w:tcPr>
            <w:tcW w:w="528" w:type="dxa"/>
          </w:tcPr>
          <w:p w14:paraId="6DE091B0"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4</w:t>
            </w:r>
          </w:p>
        </w:tc>
      </w:tr>
      <w:tr w:rsidR="008F106B" w:rsidRPr="0031503C" w14:paraId="03BBBF66" w14:textId="77777777" w:rsidTr="00C36FBE">
        <w:tc>
          <w:tcPr>
            <w:tcW w:w="1134" w:type="dxa"/>
          </w:tcPr>
          <w:p w14:paraId="0D8C4C05" w14:textId="77777777" w:rsidR="008F106B" w:rsidRPr="0031503C" w:rsidRDefault="00C401F7">
            <w:pPr>
              <w:spacing w:after="0" w:line="240" w:lineRule="auto"/>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ВСЕГО</w:t>
            </w:r>
          </w:p>
        </w:tc>
        <w:tc>
          <w:tcPr>
            <w:tcW w:w="911" w:type="dxa"/>
            <w:gridSpan w:val="2"/>
          </w:tcPr>
          <w:p w14:paraId="5A4D25D8"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112</w:t>
            </w:r>
          </w:p>
        </w:tc>
        <w:tc>
          <w:tcPr>
            <w:tcW w:w="1056" w:type="dxa"/>
            <w:gridSpan w:val="2"/>
          </w:tcPr>
          <w:p w14:paraId="5CB1BAFD"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5</w:t>
            </w:r>
          </w:p>
        </w:tc>
        <w:tc>
          <w:tcPr>
            <w:tcW w:w="1056" w:type="dxa"/>
            <w:gridSpan w:val="2"/>
          </w:tcPr>
          <w:p w14:paraId="295F6EDA"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56</w:t>
            </w:r>
          </w:p>
        </w:tc>
        <w:tc>
          <w:tcPr>
            <w:tcW w:w="1057" w:type="dxa"/>
            <w:gridSpan w:val="2"/>
          </w:tcPr>
          <w:p w14:paraId="4D2C6D19"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15</w:t>
            </w:r>
          </w:p>
        </w:tc>
        <w:tc>
          <w:tcPr>
            <w:tcW w:w="1056" w:type="dxa"/>
            <w:gridSpan w:val="2"/>
          </w:tcPr>
          <w:p w14:paraId="3C6231FF"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9</w:t>
            </w:r>
          </w:p>
        </w:tc>
        <w:tc>
          <w:tcPr>
            <w:tcW w:w="1057" w:type="dxa"/>
            <w:gridSpan w:val="2"/>
          </w:tcPr>
          <w:p w14:paraId="1E24DC47"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15</w:t>
            </w:r>
          </w:p>
        </w:tc>
        <w:tc>
          <w:tcPr>
            <w:tcW w:w="1056" w:type="dxa"/>
            <w:gridSpan w:val="2"/>
          </w:tcPr>
          <w:p w14:paraId="07236511"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51</w:t>
            </w:r>
          </w:p>
        </w:tc>
        <w:tc>
          <w:tcPr>
            <w:tcW w:w="1057" w:type="dxa"/>
            <w:gridSpan w:val="2"/>
          </w:tcPr>
          <w:p w14:paraId="73E8E569"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2</w:t>
            </w:r>
          </w:p>
        </w:tc>
        <w:tc>
          <w:tcPr>
            <w:tcW w:w="1062" w:type="dxa"/>
            <w:gridSpan w:val="3"/>
          </w:tcPr>
          <w:p w14:paraId="48B5DBBD"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7</w:t>
            </w:r>
          </w:p>
        </w:tc>
      </w:tr>
    </w:tbl>
    <w:p w14:paraId="54AA6872" w14:textId="77777777" w:rsidR="008F106B" w:rsidRPr="0031503C" w:rsidRDefault="008F106B">
      <w:pPr>
        <w:spacing w:after="0" w:line="240" w:lineRule="auto"/>
        <w:ind w:firstLine="709"/>
        <w:jc w:val="both"/>
        <w:rPr>
          <w:rFonts w:ascii="Times New Roman" w:hAnsi="Times New Roman" w:cs="Times New Roman"/>
          <w:sz w:val="24"/>
          <w:szCs w:val="24"/>
          <w:shd w:val="clear" w:color="auto" w:fill="FFFFFF"/>
        </w:rPr>
      </w:pPr>
    </w:p>
    <w:p w14:paraId="2875C6B1" w14:textId="77777777" w:rsidR="008F106B" w:rsidRPr="0031503C" w:rsidRDefault="00C401F7">
      <w:pPr>
        <w:spacing w:after="0" w:line="240" w:lineRule="auto"/>
        <w:ind w:firstLine="708"/>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Сравнительный анализ количества призовых мест в разрезе городов и районов республики за 3 года </w:t>
      </w:r>
    </w:p>
    <w:p w14:paraId="49542FA5" w14:textId="77777777" w:rsidR="008F106B" w:rsidRPr="0031503C" w:rsidRDefault="008F106B">
      <w:pPr>
        <w:spacing w:after="0" w:line="240" w:lineRule="auto"/>
        <w:ind w:firstLine="708"/>
        <w:jc w:val="both"/>
        <w:rPr>
          <w:rFonts w:ascii="Times New Roman" w:eastAsia="Times New Roman" w:hAnsi="Times New Roman" w:cs="Times New Roman"/>
          <w:sz w:val="24"/>
          <w:szCs w:val="24"/>
        </w:rPr>
      </w:pPr>
    </w:p>
    <w:tbl>
      <w:tblPr>
        <w:tblStyle w:val="161"/>
        <w:tblW w:w="10339" w:type="dxa"/>
        <w:tblInd w:w="-572" w:type="dxa"/>
        <w:tblLayout w:type="fixed"/>
        <w:tblLook w:val="04A0" w:firstRow="1" w:lastRow="0" w:firstColumn="1" w:lastColumn="0" w:noHBand="0" w:noVBand="1"/>
      </w:tblPr>
      <w:tblGrid>
        <w:gridCol w:w="1707"/>
        <w:gridCol w:w="959"/>
        <w:gridCol w:w="959"/>
        <w:gridCol w:w="959"/>
        <w:gridCol w:w="959"/>
        <w:gridCol w:w="959"/>
        <w:gridCol w:w="959"/>
        <w:gridCol w:w="959"/>
        <w:gridCol w:w="959"/>
        <w:gridCol w:w="960"/>
      </w:tblGrid>
      <w:tr w:rsidR="008F106B" w:rsidRPr="0031503C" w14:paraId="21A6D2A2" w14:textId="77777777" w:rsidTr="00992CCD">
        <w:tc>
          <w:tcPr>
            <w:tcW w:w="1707" w:type="dxa"/>
          </w:tcPr>
          <w:p w14:paraId="3DB4A163"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Годы проведения Республиканской конференции ИОУ</w:t>
            </w:r>
          </w:p>
        </w:tc>
        <w:tc>
          <w:tcPr>
            <w:tcW w:w="959" w:type="dxa"/>
          </w:tcPr>
          <w:p w14:paraId="55A021A3" w14:textId="7CD42830" w:rsidR="008F106B" w:rsidRPr="0031503C" w:rsidRDefault="00C401F7">
            <w:pPr>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Тирас</w:t>
            </w:r>
            <w:proofErr w:type="spellEnd"/>
            <w:r w:rsidR="00992CCD" w:rsidRPr="0031503C">
              <w:rPr>
                <w:rFonts w:ascii="Times New Roman" w:eastAsia="Times New Roman" w:hAnsi="Times New Roman" w:cs="Times New Roman"/>
                <w:sz w:val="24"/>
                <w:szCs w:val="24"/>
              </w:rPr>
              <w:t>-</w:t>
            </w:r>
            <w:r w:rsidRPr="0031503C">
              <w:rPr>
                <w:rFonts w:ascii="Times New Roman" w:eastAsia="Times New Roman" w:hAnsi="Times New Roman" w:cs="Times New Roman"/>
                <w:sz w:val="24"/>
                <w:szCs w:val="24"/>
              </w:rPr>
              <w:t xml:space="preserve">поль </w:t>
            </w:r>
          </w:p>
        </w:tc>
        <w:tc>
          <w:tcPr>
            <w:tcW w:w="959" w:type="dxa"/>
          </w:tcPr>
          <w:p w14:paraId="7B375FC6" w14:textId="5275E88A" w:rsidR="008F106B" w:rsidRPr="0031503C" w:rsidRDefault="00C401F7">
            <w:pPr>
              <w:spacing w:after="0" w:line="240" w:lineRule="auto"/>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Днест</w:t>
            </w:r>
            <w:r w:rsidR="00992CCD" w:rsidRPr="0031503C">
              <w:rPr>
                <w:rFonts w:ascii="Times New Roman" w:eastAsia="Times New Roman" w:hAnsi="Times New Roman" w:cs="Times New Roman"/>
                <w:sz w:val="24"/>
                <w:szCs w:val="24"/>
              </w:rPr>
              <w:t>-</w:t>
            </w:r>
            <w:r w:rsidRPr="0031503C">
              <w:rPr>
                <w:rFonts w:ascii="Times New Roman" w:eastAsia="Times New Roman" w:hAnsi="Times New Roman" w:cs="Times New Roman"/>
                <w:sz w:val="24"/>
                <w:szCs w:val="24"/>
              </w:rPr>
              <w:t>ровск</w:t>
            </w:r>
            <w:proofErr w:type="spellEnd"/>
          </w:p>
        </w:tc>
        <w:tc>
          <w:tcPr>
            <w:tcW w:w="959" w:type="dxa"/>
          </w:tcPr>
          <w:p w14:paraId="16622EE9" w14:textId="1066E4A8"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Бенде</w:t>
            </w:r>
            <w:r w:rsidR="00992CCD" w:rsidRPr="0031503C">
              <w:rPr>
                <w:rFonts w:ascii="Times New Roman" w:eastAsia="Times New Roman" w:hAnsi="Times New Roman" w:cs="Times New Roman"/>
                <w:sz w:val="24"/>
                <w:szCs w:val="24"/>
              </w:rPr>
              <w:t>-</w:t>
            </w:r>
            <w:proofErr w:type="spellStart"/>
            <w:r w:rsidRPr="0031503C">
              <w:rPr>
                <w:rFonts w:ascii="Times New Roman" w:eastAsia="Times New Roman" w:hAnsi="Times New Roman" w:cs="Times New Roman"/>
                <w:sz w:val="24"/>
                <w:szCs w:val="24"/>
              </w:rPr>
              <w:t>ры</w:t>
            </w:r>
            <w:proofErr w:type="spellEnd"/>
            <w:r w:rsidRPr="0031503C">
              <w:rPr>
                <w:rFonts w:ascii="Times New Roman" w:eastAsia="Times New Roman" w:hAnsi="Times New Roman" w:cs="Times New Roman"/>
                <w:sz w:val="24"/>
                <w:szCs w:val="24"/>
              </w:rPr>
              <w:t xml:space="preserve"> </w:t>
            </w:r>
          </w:p>
        </w:tc>
        <w:tc>
          <w:tcPr>
            <w:tcW w:w="959" w:type="dxa"/>
          </w:tcPr>
          <w:p w14:paraId="4FAE5D69" w14:textId="7216B704"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Слобод</w:t>
            </w:r>
            <w:r w:rsidR="00992CCD" w:rsidRPr="0031503C">
              <w:rPr>
                <w:rFonts w:ascii="Times New Roman" w:eastAsia="Times New Roman" w:hAnsi="Times New Roman" w:cs="Times New Roman"/>
                <w:sz w:val="24"/>
                <w:szCs w:val="24"/>
              </w:rPr>
              <w:t>-</w:t>
            </w:r>
            <w:proofErr w:type="spellStart"/>
            <w:r w:rsidRPr="0031503C">
              <w:rPr>
                <w:rFonts w:ascii="Times New Roman" w:eastAsia="Times New Roman" w:hAnsi="Times New Roman" w:cs="Times New Roman"/>
                <w:sz w:val="24"/>
                <w:szCs w:val="24"/>
              </w:rPr>
              <w:t>зея</w:t>
            </w:r>
            <w:proofErr w:type="spellEnd"/>
            <w:r w:rsidRPr="0031503C">
              <w:rPr>
                <w:rFonts w:ascii="Times New Roman" w:eastAsia="Times New Roman" w:hAnsi="Times New Roman" w:cs="Times New Roman"/>
                <w:sz w:val="24"/>
                <w:szCs w:val="24"/>
              </w:rPr>
              <w:t xml:space="preserve"> </w:t>
            </w:r>
          </w:p>
        </w:tc>
        <w:tc>
          <w:tcPr>
            <w:tcW w:w="959" w:type="dxa"/>
          </w:tcPr>
          <w:p w14:paraId="6F426AE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Григориополь </w:t>
            </w:r>
          </w:p>
        </w:tc>
        <w:tc>
          <w:tcPr>
            <w:tcW w:w="959" w:type="dxa"/>
          </w:tcPr>
          <w:p w14:paraId="620BC6A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Дубоссары</w:t>
            </w:r>
          </w:p>
        </w:tc>
        <w:tc>
          <w:tcPr>
            <w:tcW w:w="959" w:type="dxa"/>
          </w:tcPr>
          <w:p w14:paraId="78D0F16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Рыбница</w:t>
            </w:r>
          </w:p>
        </w:tc>
        <w:tc>
          <w:tcPr>
            <w:tcW w:w="959" w:type="dxa"/>
          </w:tcPr>
          <w:p w14:paraId="02CAA6A3" w14:textId="6C77FEC6"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Камен</w:t>
            </w:r>
            <w:r w:rsidR="00992CCD" w:rsidRPr="0031503C">
              <w:rPr>
                <w:rFonts w:ascii="Times New Roman" w:eastAsia="Times New Roman" w:hAnsi="Times New Roman" w:cs="Times New Roman"/>
                <w:sz w:val="24"/>
                <w:szCs w:val="24"/>
              </w:rPr>
              <w:t>-</w:t>
            </w:r>
            <w:r w:rsidRPr="0031503C">
              <w:rPr>
                <w:rFonts w:ascii="Times New Roman" w:eastAsia="Times New Roman" w:hAnsi="Times New Roman" w:cs="Times New Roman"/>
                <w:sz w:val="24"/>
                <w:szCs w:val="24"/>
              </w:rPr>
              <w:t>ка</w:t>
            </w:r>
          </w:p>
        </w:tc>
        <w:tc>
          <w:tcPr>
            <w:tcW w:w="960" w:type="dxa"/>
          </w:tcPr>
          <w:p w14:paraId="33676BFF"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ГОУ</w:t>
            </w:r>
          </w:p>
        </w:tc>
      </w:tr>
      <w:tr w:rsidR="008F106B" w:rsidRPr="0031503C" w14:paraId="5387374B" w14:textId="77777777" w:rsidTr="00992CCD">
        <w:tc>
          <w:tcPr>
            <w:tcW w:w="1707" w:type="dxa"/>
          </w:tcPr>
          <w:p w14:paraId="17EB55CA" w14:textId="2ED79698"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2020-2021 </w:t>
            </w:r>
          </w:p>
        </w:tc>
        <w:tc>
          <w:tcPr>
            <w:tcW w:w="959" w:type="dxa"/>
          </w:tcPr>
          <w:p w14:paraId="3A46DE0E"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104</w:t>
            </w:r>
          </w:p>
        </w:tc>
        <w:tc>
          <w:tcPr>
            <w:tcW w:w="959" w:type="dxa"/>
          </w:tcPr>
          <w:p w14:paraId="4BC1975A" w14:textId="77777777" w:rsidR="008F106B" w:rsidRPr="0031503C" w:rsidRDefault="008F106B">
            <w:pPr>
              <w:spacing w:after="0" w:line="240" w:lineRule="auto"/>
              <w:jc w:val="center"/>
              <w:rPr>
                <w:rFonts w:ascii="Times New Roman" w:eastAsia="Trebuchet MS" w:hAnsi="Times New Roman" w:cs="Times New Roman"/>
                <w:sz w:val="24"/>
                <w:szCs w:val="24"/>
                <w:lang w:val="en-US"/>
              </w:rPr>
            </w:pPr>
          </w:p>
        </w:tc>
        <w:tc>
          <w:tcPr>
            <w:tcW w:w="959" w:type="dxa"/>
          </w:tcPr>
          <w:p w14:paraId="5CD8307C" w14:textId="77777777" w:rsidR="008F106B" w:rsidRPr="0031503C" w:rsidRDefault="00C401F7">
            <w:pPr>
              <w:spacing w:after="0" w:line="240" w:lineRule="auto"/>
              <w:jc w:val="center"/>
              <w:rPr>
                <w:rFonts w:ascii="Times New Roman" w:eastAsia="Trebuchet MS" w:hAnsi="Times New Roman" w:cs="Times New Roman"/>
                <w:sz w:val="24"/>
                <w:szCs w:val="24"/>
                <w:lang w:val="en-US"/>
              </w:rPr>
            </w:pPr>
            <w:r w:rsidRPr="0031503C">
              <w:rPr>
                <w:rFonts w:ascii="Times New Roman" w:eastAsia="Trebuchet MS" w:hAnsi="Times New Roman" w:cs="Times New Roman"/>
                <w:sz w:val="24"/>
                <w:szCs w:val="24"/>
                <w:lang w:val="en-US"/>
              </w:rPr>
              <w:t>75</w:t>
            </w:r>
          </w:p>
        </w:tc>
        <w:tc>
          <w:tcPr>
            <w:tcW w:w="959" w:type="dxa"/>
          </w:tcPr>
          <w:p w14:paraId="6CC8E840"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16</w:t>
            </w:r>
          </w:p>
        </w:tc>
        <w:tc>
          <w:tcPr>
            <w:tcW w:w="959" w:type="dxa"/>
          </w:tcPr>
          <w:p w14:paraId="7282CBF8"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6</w:t>
            </w:r>
          </w:p>
        </w:tc>
        <w:tc>
          <w:tcPr>
            <w:tcW w:w="959" w:type="dxa"/>
          </w:tcPr>
          <w:p w14:paraId="1ED7D884"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11</w:t>
            </w:r>
          </w:p>
        </w:tc>
        <w:tc>
          <w:tcPr>
            <w:tcW w:w="959" w:type="dxa"/>
          </w:tcPr>
          <w:p w14:paraId="5999F753"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27</w:t>
            </w:r>
          </w:p>
        </w:tc>
        <w:tc>
          <w:tcPr>
            <w:tcW w:w="959" w:type="dxa"/>
          </w:tcPr>
          <w:p w14:paraId="02B20DE9"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9</w:t>
            </w:r>
          </w:p>
        </w:tc>
        <w:tc>
          <w:tcPr>
            <w:tcW w:w="960" w:type="dxa"/>
          </w:tcPr>
          <w:p w14:paraId="03CC668F" w14:textId="77777777" w:rsidR="008F106B" w:rsidRPr="0031503C" w:rsidRDefault="008F106B">
            <w:pPr>
              <w:spacing w:after="0" w:line="240" w:lineRule="auto"/>
              <w:jc w:val="center"/>
              <w:rPr>
                <w:rFonts w:ascii="Times New Roman" w:eastAsia="Trebuchet MS" w:hAnsi="Times New Roman" w:cs="Times New Roman"/>
                <w:sz w:val="24"/>
                <w:szCs w:val="24"/>
              </w:rPr>
            </w:pPr>
          </w:p>
        </w:tc>
      </w:tr>
      <w:tr w:rsidR="008F106B" w:rsidRPr="0031503C" w14:paraId="26787493" w14:textId="77777777" w:rsidTr="00992CCD">
        <w:tc>
          <w:tcPr>
            <w:tcW w:w="1707" w:type="dxa"/>
          </w:tcPr>
          <w:p w14:paraId="056123B0" w14:textId="32EF1FE2"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2022-2023 </w:t>
            </w:r>
          </w:p>
        </w:tc>
        <w:tc>
          <w:tcPr>
            <w:tcW w:w="959" w:type="dxa"/>
          </w:tcPr>
          <w:p w14:paraId="7AA2CD42"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83</w:t>
            </w:r>
          </w:p>
        </w:tc>
        <w:tc>
          <w:tcPr>
            <w:tcW w:w="959" w:type="dxa"/>
          </w:tcPr>
          <w:p w14:paraId="52A95144"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4</w:t>
            </w:r>
          </w:p>
        </w:tc>
        <w:tc>
          <w:tcPr>
            <w:tcW w:w="959" w:type="dxa"/>
          </w:tcPr>
          <w:p w14:paraId="449F73F2"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68</w:t>
            </w:r>
          </w:p>
        </w:tc>
        <w:tc>
          <w:tcPr>
            <w:tcW w:w="959" w:type="dxa"/>
          </w:tcPr>
          <w:p w14:paraId="342FE760"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15</w:t>
            </w:r>
          </w:p>
        </w:tc>
        <w:tc>
          <w:tcPr>
            <w:tcW w:w="959" w:type="dxa"/>
          </w:tcPr>
          <w:p w14:paraId="2CCC2D43"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3</w:t>
            </w:r>
          </w:p>
        </w:tc>
        <w:tc>
          <w:tcPr>
            <w:tcW w:w="959" w:type="dxa"/>
          </w:tcPr>
          <w:p w14:paraId="2FF11F95"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19</w:t>
            </w:r>
          </w:p>
        </w:tc>
        <w:tc>
          <w:tcPr>
            <w:tcW w:w="959" w:type="dxa"/>
          </w:tcPr>
          <w:p w14:paraId="50557277"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56</w:t>
            </w:r>
          </w:p>
        </w:tc>
        <w:tc>
          <w:tcPr>
            <w:tcW w:w="959" w:type="dxa"/>
          </w:tcPr>
          <w:p w14:paraId="7915292D"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8</w:t>
            </w:r>
          </w:p>
        </w:tc>
        <w:tc>
          <w:tcPr>
            <w:tcW w:w="960" w:type="dxa"/>
          </w:tcPr>
          <w:p w14:paraId="3BD99D68" w14:textId="77777777" w:rsidR="008F106B" w:rsidRPr="0031503C" w:rsidRDefault="008F106B">
            <w:pPr>
              <w:spacing w:after="0" w:line="240" w:lineRule="auto"/>
              <w:jc w:val="center"/>
              <w:rPr>
                <w:rFonts w:ascii="Times New Roman" w:eastAsia="Trebuchet MS" w:hAnsi="Times New Roman" w:cs="Times New Roman"/>
                <w:sz w:val="24"/>
                <w:szCs w:val="24"/>
              </w:rPr>
            </w:pPr>
          </w:p>
        </w:tc>
      </w:tr>
      <w:tr w:rsidR="008F106B" w:rsidRPr="0031503C" w14:paraId="327C5DFF" w14:textId="77777777" w:rsidTr="00992CCD">
        <w:tc>
          <w:tcPr>
            <w:tcW w:w="1707" w:type="dxa"/>
          </w:tcPr>
          <w:p w14:paraId="761D046A" w14:textId="51D840F1"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2024-2025 </w:t>
            </w:r>
          </w:p>
        </w:tc>
        <w:tc>
          <w:tcPr>
            <w:tcW w:w="959" w:type="dxa"/>
          </w:tcPr>
          <w:p w14:paraId="523F4E9E"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112</w:t>
            </w:r>
          </w:p>
        </w:tc>
        <w:tc>
          <w:tcPr>
            <w:tcW w:w="959" w:type="dxa"/>
          </w:tcPr>
          <w:p w14:paraId="61B7E3D4"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5</w:t>
            </w:r>
          </w:p>
        </w:tc>
        <w:tc>
          <w:tcPr>
            <w:tcW w:w="959" w:type="dxa"/>
          </w:tcPr>
          <w:p w14:paraId="66AC3373"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56</w:t>
            </w:r>
          </w:p>
        </w:tc>
        <w:tc>
          <w:tcPr>
            <w:tcW w:w="959" w:type="dxa"/>
          </w:tcPr>
          <w:p w14:paraId="773EB125"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15</w:t>
            </w:r>
          </w:p>
        </w:tc>
        <w:tc>
          <w:tcPr>
            <w:tcW w:w="959" w:type="dxa"/>
          </w:tcPr>
          <w:p w14:paraId="3B1EC7A3"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9</w:t>
            </w:r>
          </w:p>
        </w:tc>
        <w:tc>
          <w:tcPr>
            <w:tcW w:w="959" w:type="dxa"/>
          </w:tcPr>
          <w:p w14:paraId="26DD80F9"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15</w:t>
            </w:r>
          </w:p>
        </w:tc>
        <w:tc>
          <w:tcPr>
            <w:tcW w:w="959" w:type="dxa"/>
          </w:tcPr>
          <w:p w14:paraId="1AA9923F"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51</w:t>
            </w:r>
          </w:p>
        </w:tc>
        <w:tc>
          <w:tcPr>
            <w:tcW w:w="959" w:type="dxa"/>
          </w:tcPr>
          <w:p w14:paraId="765C40CB"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2</w:t>
            </w:r>
          </w:p>
        </w:tc>
        <w:tc>
          <w:tcPr>
            <w:tcW w:w="960" w:type="dxa"/>
          </w:tcPr>
          <w:p w14:paraId="4C2E97A4" w14:textId="77777777" w:rsidR="008F106B" w:rsidRPr="0031503C" w:rsidRDefault="00C401F7">
            <w:pPr>
              <w:spacing w:after="0" w:line="240" w:lineRule="auto"/>
              <w:jc w:val="center"/>
              <w:rPr>
                <w:rFonts w:ascii="Times New Roman" w:eastAsia="Trebuchet MS" w:hAnsi="Times New Roman" w:cs="Times New Roman"/>
                <w:sz w:val="24"/>
                <w:szCs w:val="24"/>
              </w:rPr>
            </w:pPr>
            <w:r w:rsidRPr="0031503C">
              <w:rPr>
                <w:rFonts w:ascii="Times New Roman" w:eastAsia="Trebuchet MS" w:hAnsi="Times New Roman" w:cs="Times New Roman"/>
                <w:sz w:val="24"/>
                <w:szCs w:val="24"/>
              </w:rPr>
              <w:t>7</w:t>
            </w:r>
          </w:p>
        </w:tc>
      </w:tr>
    </w:tbl>
    <w:p w14:paraId="682EDD4C" w14:textId="77777777" w:rsidR="008F106B" w:rsidRPr="0031503C" w:rsidRDefault="008F106B">
      <w:pPr>
        <w:spacing w:after="0" w:line="240" w:lineRule="auto"/>
        <w:ind w:firstLine="709"/>
        <w:jc w:val="both"/>
        <w:rPr>
          <w:rFonts w:ascii="Times New Roman" w:hAnsi="Times New Roman" w:cs="Times New Roman"/>
          <w:sz w:val="24"/>
          <w:szCs w:val="24"/>
          <w:shd w:val="clear" w:color="auto" w:fill="FFFFFF"/>
        </w:rPr>
      </w:pPr>
    </w:p>
    <w:p w14:paraId="68EC8865" w14:textId="77777777" w:rsidR="008F106B" w:rsidRPr="0031503C" w:rsidRDefault="008F106B">
      <w:pPr>
        <w:spacing w:after="0" w:line="240" w:lineRule="auto"/>
        <w:ind w:firstLine="709"/>
        <w:jc w:val="both"/>
        <w:rPr>
          <w:rFonts w:ascii="Times New Roman" w:hAnsi="Times New Roman" w:cs="Times New Roman"/>
          <w:sz w:val="24"/>
          <w:szCs w:val="24"/>
          <w:shd w:val="clear" w:color="auto" w:fill="FFFFFF"/>
        </w:rPr>
      </w:pPr>
    </w:p>
    <w:p w14:paraId="55397816" w14:textId="77777777" w:rsidR="008F106B" w:rsidRPr="0031503C" w:rsidRDefault="00C401F7">
      <w:pPr>
        <w:spacing w:after="0" w:line="240" w:lineRule="auto"/>
        <w:ind w:firstLine="720"/>
        <w:jc w:val="both"/>
        <w:rPr>
          <w:rFonts w:ascii="Times New Roman" w:hAnsi="Times New Roman" w:cs="Times New Roman"/>
          <w:b/>
          <w:bCs/>
          <w:sz w:val="24"/>
          <w:szCs w:val="24"/>
          <w:shd w:val="clear" w:color="auto" w:fill="FFFFFF"/>
        </w:rPr>
      </w:pPr>
      <w:r w:rsidRPr="0031503C">
        <w:rPr>
          <w:rFonts w:ascii="Times New Roman" w:hAnsi="Times New Roman" w:cs="Times New Roman"/>
          <w:b/>
          <w:bCs/>
          <w:sz w:val="24"/>
          <w:szCs w:val="24"/>
          <w:shd w:val="clear" w:color="auto" w:fill="FFFFFF"/>
        </w:rPr>
        <w:t>Республиканский исторический конкурс «Моя страна - мое Приднестровье»</w:t>
      </w:r>
    </w:p>
    <w:p w14:paraId="18C0C554" w14:textId="22E8560A" w:rsidR="008F106B" w:rsidRPr="0031503C" w:rsidRDefault="000D4A4B">
      <w:pPr>
        <w:spacing w:after="0" w:line="240" w:lineRule="auto"/>
        <w:ind w:firstLine="720"/>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В рамках Года приднестровского народа в</w:t>
      </w:r>
      <w:r w:rsidR="00544C5F" w:rsidRPr="0031503C">
        <w:rPr>
          <w:rFonts w:ascii="Times New Roman" w:hAnsi="Times New Roman" w:cs="Times New Roman"/>
          <w:sz w:val="24"/>
          <w:szCs w:val="24"/>
          <w:shd w:val="clear" w:color="auto" w:fill="FFFFFF"/>
        </w:rPr>
        <w:t xml:space="preserve"> апреле 2025 года третий раз</w:t>
      </w:r>
      <w:r w:rsidR="00C401F7" w:rsidRPr="0031503C">
        <w:rPr>
          <w:rFonts w:ascii="Times New Roman" w:hAnsi="Times New Roman" w:cs="Times New Roman"/>
          <w:sz w:val="24"/>
          <w:szCs w:val="24"/>
          <w:shd w:val="clear" w:color="auto" w:fill="FFFFFF"/>
        </w:rPr>
        <w:t xml:space="preserve"> в республике </w:t>
      </w:r>
      <w:r w:rsidRPr="0031503C">
        <w:rPr>
          <w:rFonts w:ascii="Times New Roman" w:hAnsi="Times New Roman" w:cs="Times New Roman"/>
          <w:sz w:val="24"/>
          <w:szCs w:val="24"/>
          <w:shd w:val="clear" w:color="auto" w:fill="FFFFFF"/>
        </w:rPr>
        <w:t>прошел</w:t>
      </w:r>
      <w:r w:rsidR="00C401F7" w:rsidRPr="0031503C">
        <w:rPr>
          <w:rFonts w:ascii="Times New Roman" w:hAnsi="Times New Roman" w:cs="Times New Roman"/>
          <w:sz w:val="24"/>
          <w:szCs w:val="24"/>
          <w:shd w:val="clear" w:color="auto" w:fill="FFFFFF"/>
        </w:rPr>
        <w:t xml:space="preserve"> Республиканский исторический конкурс «Моя страна - мое Приднестровье» для обучающихся 9,10,11-х классов организаций общего образования. </w:t>
      </w:r>
    </w:p>
    <w:p w14:paraId="365ED91E" w14:textId="77777777" w:rsidR="008F106B" w:rsidRPr="0031503C" w:rsidRDefault="00C401F7">
      <w:pPr>
        <w:spacing w:after="0" w:line="240" w:lineRule="auto"/>
        <w:ind w:firstLine="720"/>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lastRenderedPageBreak/>
        <w:t>В финале конкурса приняли участие 9 команд: МОУ «Тираспольская средняя школа №11», МОУ «Днестровская средняя школа №1», МОУ «Бендерская средняя общеобразовательная школа № 16», МОУ «</w:t>
      </w:r>
      <w:proofErr w:type="spellStart"/>
      <w:r w:rsidRPr="0031503C">
        <w:rPr>
          <w:rFonts w:ascii="Times New Roman" w:hAnsi="Times New Roman" w:cs="Times New Roman"/>
          <w:sz w:val="24"/>
          <w:szCs w:val="24"/>
          <w:shd w:val="clear" w:color="auto" w:fill="FFFFFF"/>
        </w:rPr>
        <w:t>Слободзейская</w:t>
      </w:r>
      <w:proofErr w:type="spellEnd"/>
      <w:r w:rsidRPr="0031503C">
        <w:rPr>
          <w:rFonts w:ascii="Times New Roman" w:hAnsi="Times New Roman" w:cs="Times New Roman"/>
          <w:sz w:val="24"/>
          <w:szCs w:val="24"/>
          <w:shd w:val="clear" w:color="auto" w:fill="FFFFFF"/>
        </w:rPr>
        <w:t xml:space="preserve"> средняя общеобразовательная школа № 2», МОУ «Дубоссарская гимназия №1», МОУ «</w:t>
      </w:r>
      <w:proofErr w:type="spellStart"/>
      <w:r w:rsidRPr="0031503C">
        <w:rPr>
          <w:rFonts w:ascii="Times New Roman" w:hAnsi="Times New Roman" w:cs="Times New Roman"/>
          <w:sz w:val="24"/>
          <w:szCs w:val="24"/>
          <w:shd w:val="clear" w:color="auto" w:fill="FFFFFF"/>
        </w:rPr>
        <w:t>Рыбницкая</w:t>
      </w:r>
      <w:proofErr w:type="spellEnd"/>
      <w:r w:rsidRPr="0031503C">
        <w:rPr>
          <w:rFonts w:ascii="Times New Roman" w:hAnsi="Times New Roman" w:cs="Times New Roman"/>
          <w:sz w:val="24"/>
          <w:szCs w:val="24"/>
          <w:shd w:val="clear" w:color="auto" w:fill="FFFFFF"/>
        </w:rPr>
        <w:t xml:space="preserve"> русская гимназия № 1», ГОУ «Республиканский украинский теоретический лицей-комплекс», МОУ «</w:t>
      </w:r>
      <w:proofErr w:type="spellStart"/>
      <w:r w:rsidRPr="0031503C">
        <w:rPr>
          <w:rFonts w:ascii="Times New Roman" w:hAnsi="Times New Roman" w:cs="Times New Roman"/>
          <w:sz w:val="24"/>
          <w:szCs w:val="24"/>
          <w:shd w:val="clear" w:color="auto" w:fill="FFFFFF"/>
        </w:rPr>
        <w:t>Григориопольская</w:t>
      </w:r>
      <w:proofErr w:type="spellEnd"/>
      <w:r w:rsidRPr="0031503C">
        <w:rPr>
          <w:rFonts w:ascii="Times New Roman" w:hAnsi="Times New Roman" w:cs="Times New Roman"/>
          <w:sz w:val="24"/>
          <w:szCs w:val="24"/>
          <w:shd w:val="clear" w:color="auto" w:fill="FFFFFF"/>
        </w:rPr>
        <w:t xml:space="preserve"> общеобразовательная средняя школа №2 им. А. </w:t>
      </w:r>
      <w:proofErr w:type="spellStart"/>
      <w:r w:rsidRPr="0031503C">
        <w:rPr>
          <w:rFonts w:ascii="Times New Roman" w:hAnsi="Times New Roman" w:cs="Times New Roman"/>
          <w:sz w:val="24"/>
          <w:szCs w:val="24"/>
          <w:shd w:val="clear" w:color="auto" w:fill="FFFFFF"/>
        </w:rPr>
        <w:t>Стоева</w:t>
      </w:r>
      <w:proofErr w:type="spellEnd"/>
      <w:r w:rsidRPr="0031503C">
        <w:rPr>
          <w:rFonts w:ascii="Times New Roman" w:hAnsi="Times New Roman" w:cs="Times New Roman"/>
          <w:sz w:val="24"/>
          <w:szCs w:val="24"/>
          <w:shd w:val="clear" w:color="auto" w:fill="FFFFFF"/>
        </w:rPr>
        <w:t xml:space="preserve"> с лицейскими классами», МОУ «Каменская общеобразовательная средняя школа №2 с гимназическими классами».</w:t>
      </w:r>
    </w:p>
    <w:p w14:paraId="6FBC372D" w14:textId="43814A0F" w:rsidR="008F106B" w:rsidRPr="0031503C" w:rsidRDefault="00C401F7">
      <w:pPr>
        <w:spacing w:after="0" w:line="240" w:lineRule="auto"/>
        <w:ind w:firstLine="720"/>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 xml:space="preserve">По итогам конкурса победителями и призерами </w:t>
      </w:r>
      <w:r w:rsidR="00544C5F" w:rsidRPr="0031503C">
        <w:rPr>
          <w:rFonts w:ascii="Times New Roman" w:hAnsi="Times New Roman" w:cs="Times New Roman"/>
          <w:sz w:val="24"/>
          <w:szCs w:val="24"/>
          <w:shd w:val="clear" w:color="auto" w:fill="FFFFFF"/>
        </w:rPr>
        <w:t>стали</w:t>
      </w:r>
      <w:r w:rsidRPr="0031503C">
        <w:rPr>
          <w:rFonts w:ascii="Times New Roman" w:hAnsi="Times New Roman" w:cs="Times New Roman"/>
          <w:sz w:val="24"/>
          <w:szCs w:val="24"/>
          <w:shd w:val="clear" w:color="auto" w:fill="FFFFFF"/>
        </w:rPr>
        <w:t>:</w:t>
      </w:r>
    </w:p>
    <w:p w14:paraId="229DAD0A" w14:textId="57F28CBD" w:rsidR="008F106B" w:rsidRPr="0031503C" w:rsidRDefault="00C401F7">
      <w:pPr>
        <w:spacing w:after="0" w:line="240" w:lineRule="auto"/>
        <w:ind w:firstLine="720"/>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 xml:space="preserve">I место </w:t>
      </w:r>
      <w:r w:rsidR="00544C5F" w:rsidRPr="0031503C">
        <w:rPr>
          <w:rFonts w:ascii="Times New Roman" w:hAnsi="Times New Roman" w:cs="Times New Roman"/>
          <w:sz w:val="24"/>
          <w:szCs w:val="24"/>
          <w:shd w:val="clear" w:color="auto" w:fill="FFFFFF"/>
        </w:rPr>
        <w:t>-</w:t>
      </w:r>
      <w:r w:rsidRPr="0031503C">
        <w:rPr>
          <w:rFonts w:ascii="Times New Roman" w:hAnsi="Times New Roman" w:cs="Times New Roman"/>
          <w:sz w:val="24"/>
          <w:szCs w:val="24"/>
          <w:shd w:val="clear" w:color="auto" w:fill="FFFFFF"/>
        </w:rPr>
        <w:t xml:space="preserve"> МОУ «Тираспольская средняя школа №11»;</w:t>
      </w:r>
    </w:p>
    <w:p w14:paraId="16041D7F" w14:textId="6439A925" w:rsidR="008F106B" w:rsidRPr="0031503C" w:rsidRDefault="00C401F7">
      <w:pPr>
        <w:spacing w:after="0" w:line="240" w:lineRule="auto"/>
        <w:ind w:firstLine="720"/>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II место - МОУ «Бендерская средняя общеобразовательная школа № 16»;</w:t>
      </w:r>
    </w:p>
    <w:p w14:paraId="36EC41D7" w14:textId="77777777" w:rsidR="008F106B" w:rsidRPr="0031503C" w:rsidRDefault="00C401F7">
      <w:pPr>
        <w:spacing w:after="0" w:line="240" w:lineRule="auto"/>
        <w:ind w:firstLine="720"/>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III место - МОУ «</w:t>
      </w:r>
      <w:proofErr w:type="spellStart"/>
      <w:r w:rsidRPr="0031503C">
        <w:rPr>
          <w:rFonts w:ascii="Times New Roman" w:hAnsi="Times New Roman" w:cs="Times New Roman"/>
          <w:sz w:val="24"/>
          <w:szCs w:val="24"/>
          <w:shd w:val="clear" w:color="auto" w:fill="FFFFFF"/>
        </w:rPr>
        <w:t>Слободзейская</w:t>
      </w:r>
      <w:proofErr w:type="spellEnd"/>
      <w:r w:rsidRPr="0031503C">
        <w:rPr>
          <w:rFonts w:ascii="Times New Roman" w:hAnsi="Times New Roman" w:cs="Times New Roman"/>
          <w:sz w:val="24"/>
          <w:szCs w:val="24"/>
          <w:shd w:val="clear" w:color="auto" w:fill="FFFFFF"/>
        </w:rPr>
        <w:t xml:space="preserve"> средняя общеобразовательная школа № 2».</w:t>
      </w:r>
    </w:p>
    <w:p w14:paraId="20A6B17F" w14:textId="2B25C329" w:rsidR="008F106B" w:rsidRPr="0031503C" w:rsidRDefault="00544C5F">
      <w:pPr>
        <w:spacing w:after="0" w:line="240" w:lineRule="auto"/>
        <w:ind w:firstLine="720"/>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Всем остальным участникам финала</w:t>
      </w:r>
      <w:r w:rsidR="00C401F7" w:rsidRPr="0031503C">
        <w:rPr>
          <w:rFonts w:ascii="Times New Roman" w:hAnsi="Times New Roman" w:cs="Times New Roman"/>
          <w:sz w:val="24"/>
          <w:szCs w:val="24"/>
          <w:shd w:val="clear" w:color="auto" w:fill="FFFFFF"/>
        </w:rPr>
        <w:t xml:space="preserve"> были вручены благодарственные письма Министерства просвещения Приднестровской Молдавской Республики.</w:t>
      </w:r>
    </w:p>
    <w:p w14:paraId="35F40731" w14:textId="46399201" w:rsidR="008F106B" w:rsidRPr="0031503C" w:rsidRDefault="00C401F7">
      <w:pPr>
        <w:spacing w:after="0" w:line="240" w:lineRule="auto"/>
        <w:ind w:firstLine="720"/>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В декабре 2025 года впервые был проведен Республиканский исторический конкурс «Моя Родина – Приднестровье» для обучающихся 8-9 классов организаций общего образования.</w:t>
      </w:r>
    </w:p>
    <w:p w14:paraId="6DC4A329" w14:textId="3A6E8901" w:rsidR="008F106B" w:rsidRPr="0031503C" w:rsidRDefault="00C401F7">
      <w:pPr>
        <w:spacing w:after="0" w:line="240" w:lineRule="auto"/>
        <w:ind w:firstLine="720"/>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В финале конкурса приняли участие 10 команд:</w:t>
      </w:r>
      <w:r w:rsidRPr="0031503C">
        <w:rPr>
          <w:rFonts w:ascii="Times New Roman" w:eastAsia="Times New Roman" w:hAnsi="Times New Roman" w:cs="Times New Roman"/>
          <w:sz w:val="28"/>
          <w:szCs w:val="28"/>
        </w:rPr>
        <w:t xml:space="preserve"> </w:t>
      </w:r>
      <w:r w:rsidRPr="0031503C">
        <w:rPr>
          <w:rFonts w:ascii="Times New Roman" w:hAnsi="Times New Roman" w:cs="Times New Roman"/>
          <w:sz w:val="24"/>
          <w:szCs w:val="24"/>
          <w:shd w:val="clear" w:color="auto" w:fill="FFFFFF"/>
        </w:rPr>
        <w:t>ГОУ «</w:t>
      </w:r>
      <w:proofErr w:type="spellStart"/>
      <w:r w:rsidRPr="0031503C">
        <w:rPr>
          <w:rFonts w:ascii="Times New Roman" w:hAnsi="Times New Roman" w:cs="Times New Roman"/>
          <w:sz w:val="24"/>
          <w:szCs w:val="24"/>
          <w:shd w:val="clear" w:color="auto" w:fill="FFFFFF"/>
        </w:rPr>
        <w:t>Попенкская</w:t>
      </w:r>
      <w:proofErr w:type="spellEnd"/>
      <w:r w:rsidRPr="0031503C">
        <w:rPr>
          <w:rFonts w:ascii="Times New Roman" w:hAnsi="Times New Roman" w:cs="Times New Roman"/>
          <w:sz w:val="24"/>
          <w:szCs w:val="24"/>
          <w:shd w:val="clear" w:color="auto" w:fill="FFFFFF"/>
        </w:rPr>
        <w:t xml:space="preserve"> школа-интернат для детей-сирот и детей, оставшихся без попечения родителей», ГОУ «Тираспольское Суворовское военное училище», </w:t>
      </w:r>
      <w:r w:rsidRPr="0031503C">
        <w:rPr>
          <w:rFonts w:ascii="Times New Roman" w:hAnsi="Times New Roman" w:cs="Times New Roman"/>
          <w:bCs/>
          <w:sz w:val="24"/>
          <w:szCs w:val="24"/>
          <w:shd w:val="clear" w:color="auto" w:fill="FFFFFF"/>
        </w:rPr>
        <w:t xml:space="preserve">МОУ </w:t>
      </w:r>
      <w:r w:rsidRPr="0031503C">
        <w:rPr>
          <w:rFonts w:ascii="Times New Roman" w:hAnsi="Times New Roman" w:cs="Times New Roman"/>
          <w:sz w:val="24"/>
          <w:szCs w:val="24"/>
          <w:shd w:val="clear" w:color="auto" w:fill="FFFFFF"/>
        </w:rPr>
        <w:t xml:space="preserve">«Русско-молдавская общеобразовательная средняя школа с. Красная Горка», МОУ «Бендерская гимназия № 2»,  МОУ «Днестровская средняя школа № 2», МОУ </w:t>
      </w:r>
      <w:r w:rsidRPr="0031503C">
        <w:rPr>
          <w:rFonts w:ascii="Times New Roman" w:hAnsi="Times New Roman" w:cs="Times New Roman"/>
          <w:bCs/>
          <w:sz w:val="24"/>
          <w:szCs w:val="24"/>
          <w:shd w:val="clear" w:color="auto" w:fill="FFFFFF"/>
        </w:rPr>
        <w:t>«</w:t>
      </w:r>
      <w:proofErr w:type="spellStart"/>
      <w:r w:rsidRPr="0031503C">
        <w:rPr>
          <w:rFonts w:ascii="Times New Roman" w:hAnsi="Times New Roman" w:cs="Times New Roman"/>
          <w:bCs/>
          <w:sz w:val="24"/>
          <w:szCs w:val="24"/>
          <w:shd w:val="clear" w:color="auto" w:fill="FFFFFF"/>
        </w:rPr>
        <w:t>Рыбницкая</w:t>
      </w:r>
      <w:proofErr w:type="spellEnd"/>
      <w:r w:rsidRPr="0031503C">
        <w:rPr>
          <w:rFonts w:ascii="Times New Roman" w:hAnsi="Times New Roman" w:cs="Times New Roman"/>
          <w:bCs/>
          <w:sz w:val="24"/>
          <w:szCs w:val="24"/>
          <w:shd w:val="clear" w:color="auto" w:fill="FFFFFF"/>
        </w:rPr>
        <w:t xml:space="preserve"> русск</w:t>
      </w:r>
      <w:r w:rsidR="00D81152" w:rsidRPr="0031503C">
        <w:rPr>
          <w:rFonts w:ascii="Times New Roman" w:hAnsi="Times New Roman" w:cs="Times New Roman"/>
          <w:bCs/>
          <w:sz w:val="24"/>
          <w:szCs w:val="24"/>
          <w:shd w:val="clear" w:color="auto" w:fill="FFFFFF"/>
        </w:rPr>
        <w:t>ая</w:t>
      </w:r>
      <w:r w:rsidRPr="0031503C">
        <w:rPr>
          <w:rFonts w:ascii="Times New Roman" w:hAnsi="Times New Roman" w:cs="Times New Roman"/>
          <w:bCs/>
          <w:sz w:val="24"/>
          <w:szCs w:val="24"/>
          <w:shd w:val="clear" w:color="auto" w:fill="FFFFFF"/>
        </w:rPr>
        <w:t xml:space="preserve"> средняя общеобразовательная школа №6 с лицейскими классами», </w:t>
      </w:r>
      <w:r w:rsidRPr="0031503C">
        <w:rPr>
          <w:rFonts w:ascii="Times New Roman" w:hAnsi="Times New Roman" w:cs="Times New Roman"/>
          <w:sz w:val="24"/>
          <w:szCs w:val="24"/>
          <w:shd w:val="clear" w:color="auto" w:fill="FFFFFF"/>
        </w:rPr>
        <w:t>МОУ «</w:t>
      </w:r>
      <w:proofErr w:type="spellStart"/>
      <w:r w:rsidRPr="0031503C">
        <w:rPr>
          <w:rFonts w:ascii="Times New Roman" w:hAnsi="Times New Roman" w:cs="Times New Roman"/>
          <w:sz w:val="24"/>
          <w:szCs w:val="24"/>
          <w:shd w:val="clear" w:color="auto" w:fill="FFFFFF"/>
        </w:rPr>
        <w:t>Севериновская</w:t>
      </w:r>
      <w:proofErr w:type="spellEnd"/>
      <w:r w:rsidRPr="0031503C">
        <w:rPr>
          <w:rFonts w:ascii="Times New Roman" w:hAnsi="Times New Roman" w:cs="Times New Roman"/>
          <w:sz w:val="24"/>
          <w:szCs w:val="24"/>
          <w:shd w:val="clear" w:color="auto" w:fill="FFFFFF"/>
        </w:rPr>
        <w:t xml:space="preserve"> общеобразовательная основная школа -детский сад», МОУ «Дубоссарская молдавская средняя общеобразовательная школа №3», МОУ «Тираспольская гуманитарно-математическая гимназия», МОУ «</w:t>
      </w:r>
      <w:proofErr w:type="spellStart"/>
      <w:r w:rsidRPr="0031503C">
        <w:rPr>
          <w:rFonts w:ascii="Times New Roman" w:hAnsi="Times New Roman" w:cs="Times New Roman"/>
          <w:sz w:val="24"/>
          <w:szCs w:val="24"/>
          <w:shd w:val="clear" w:color="auto" w:fill="FFFFFF"/>
        </w:rPr>
        <w:t>Суклейская</w:t>
      </w:r>
      <w:proofErr w:type="spellEnd"/>
      <w:r w:rsidRPr="0031503C">
        <w:rPr>
          <w:rFonts w:ascii="Times New Roman" w:hAnsi="Times New Roman" w:cs="Times New Roman"/>
          <w:sz w:val="24"/>
          <w:szCs w:val="24"/>
          <w:shd w:val="clear" w:color="auto" w:fill="FFFFFF"/>
        </w:rPr>
        <w:t xml:space="preserve"> русская средняя общеобразовательная школа».</w:t>
      </w:r>
    </w:p>
    <w:p w14:paraId="2BB45D39" w14:textId="77777777" w:rsidR="008F106B" w:rsidRPr="0031503C" w:rsidRDefault="00C401F7">
      <w:pPr>
        <w:spacing w:after="0" w:line="240" w:lineRule="auto"/>
        <w:ind w:firstLine="720"/>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По итогам конкурса победителями и призерами являются:</w:t>
      </w:r>
    </w:p>
    <w:p w14:paraId="41691AF7" w14:textId="6914F36B" w:rsidR="008F106B" w:rsidRPr="0031503C" w:rsidRDefault="00C401F7">
      <w:pPr>
        <w:spacing w:after="0" w:line="240" w:lineRule="auto"/>
        <w:ind w:firstLine="720"/>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I место - МОУ «Тираспольская гуманитарно-математическая гимназия»;</w:t>
      </w:r>
    </w:p>
    <w:p w14:paraId="783C459A" w14:textId="4FA787E3" w:rsidR="008F106B" w:rsidRPr="0031503C" w:rsidRDefault="00C401F7">
      <w:pPr>
        <w:spacing w:after="0" w:line="240" w:lineRule="auto"/>
        <w:ind w:firstLine="720"/>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II место – МОУ «</w:t>
      </w:r>
      <w:proofErr w:type="spellStart"/>
      <w:r w:rsidRPr="0031503C">
        <w:rPr>
          <w:rFonts w:ascii="Times New Roman" w:hAnsi="Times New Roman" w:cs="Times New Roman"/>
          <w:sz w:val="24"/>
          <w:szCs w:val="24"/>
          <w:shd w:val="clear" w:color="auto" w:fill="FFFFFF"/>
        </w:rPr>
        <w:t>Рыбницкая</w:t>
      </w:r>
      <w:proofErr w:type="spellEnd"/>
      <w:r w:rsidRPr="0031503C">
        <w:rPr>
          <w:rFonts w:ascii="Times New Roman" w:hAnsi="Times New Roman" w:cs="Times New Roman"/>
          <w:sz w:val="24"/>
          <w:szCs w:val="24"/>
          <w:shd w:val="clear" w:color="auto" w:fill="FFFFFF"/>
        </w:rPr>
        <w:t xml:space="preserve"> русская средняя общеобразовательная школа №6 с лицейскими классами», МОУ «</w:t>
      </w:r>
      <w:proofErr w:type="spellStart"/>
      <w:r w:rsidRPr="0031503C">
        <w:rPr>
          <w:rFonts w:ascii="Times New Roman" w:hAnsi="Times New Roman" w:cs="Times New Roman"/>
          <w:sz w:val="24"/>
          <w:szCs w:val="24"/>
          <w:shd w:val="clear" w:color="auto" w:fill="FFFFFF"/>
        </w:rPr>
        <w:t>Севериновская</w:t>
      </w:r>
      <w:proofErr w:type="spellEnd"/>
      <w:r w:rsidRPr="0031503C">
        <w:rPr>
          <w:rFonts w:ascii="Times New Roman" w:hAnsi="Times New Roman" w:cs="Times New Roman"/>
          <w:sz w:val="24"/>
          <w:szCs w:val="24"/>
          <w:shd w:val="clear" w:color="auto" w:fill="FFFFFF"/>
        </w:rPr>
        <w:t xml:space="preserve"> общеобразовательная основная школа -детский сад» и МОУ «</w:t>
      </w:r>
      <w:proofErr w:type="spellStart"/>
      <w:r w:rsidRPr="0031503C">
        <w:rPr>
          <w:rFonts w:ascii="Times New Roman" w:hAnsi="Times New Roman" w:cs="Times New Roman"/>
          <w:sz w:val="24"/>
          <w:szCs w:val="24"/>
          <w:shd w:val="clear" w:color="auto" w:fill="FFFFFF"/>
        </w:rPr>
        <w:t>Суклейская</w:t>
      </w:r>
      <w:proofErr w:type="spellEnd"/>
      <w:r w:rsidRPr="0031503C">
        <w:rPr>
          <w:rFonts w:ascii="Times New Roman" w:hAnsi="Times New Roman" w:cs="Times New Roman"/>
          <w:sz w:val="24"/>
          <w:szCs w:val="24"/>
          <w:shd w:val="clear" w:color="auto" w:fill="FFFFFF"/>
        </w:rPr>
        <w:t xml:space="preserve"> русская средняя общеобразовательная школа»;</w:t>
      </w:r>
    </w:p>
    <w:p w14:paraId="3B4716E9" w14:textId="7E6CE713" w:rsidR="008F106B" w:rsidRPr="0031503C" w:rsidRDefault="00C401F7">
      <w:pPr>
        <w:spacing w:after="0" w:line="240" w:lineRule="auto"/>
        <w:ind w:firstLine="720"/>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III место – ГОУ «Тираспольское Суворовское военное училище» и МОУ «Русско-молдавская общеобразовательная средняя школа с. Красная Горка».</w:t>
      </w:r>
    </w:p>
    <w:p w14:paraId="3146CD20" w14:textId="104C5840" w:rsidR="008F106B" w:rsidRPr="0031503C" w:rsidRDefault="00D81152">
      <w:pPr>
        <w:spacing w:after="0" w:line="240" w:lineRule="auto"/>
        <w:ind w:firstLine="720"/>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Все остальные участники финала</w:t>
      </w:r>
      <w:r w:rsidR="00C401F7" w:rsidRPr="0031503C">
        <w:rPr>
          <w:rFonts w:ascii="Times New Roman" w:hAnsi="Times New Roman" w:cs="Times New Roman"/>
          <w:sz w:val="24"/>
          <w:szCs w:val="24"/>
          <w:shd w:val="clear" w:color="auto" w:fill="FFFFFF"/>
        </w:rPr>
        <w:t xml:space="preserve"> Республиканского исторического конкурса «Моя Родина – Приднестровье» для обучающихся 8-9 классов организаций общего образования, </w:t>
      </w:r>
      <w:r w:rsidRPr="0031503C">
        <w:rPr>
          <w:rFonts w:ascii="Times New Roman" w:hAnsi="Times New Roman" w:cs="Times New Roman"/>
          <w:sz w:val="24"/>
          <w:szCs w:val="24"/>
          <w:shd w:val="clear" w:color="auto" w:fill="FFFFFF"/>
        </w:rPr>
        <w:t>получили</w:t>
      </w:r>
      <w:r w:rsidR="00C401F7" w:rsidRPr="0031503C">
        <w:rPr>
          <w:rFonts w:ascii="Times New Roman" w:hAnsi="Times New Roman" w:cs="Times New Roman"/>
          <w:sz w:val="24"/>
          <w:szCs w:val="24"/>
          <w:shd w:val="clear" w:color="auto" w:fill="FFFFFF"/>
        </w:rPr>
        <w:t xml:space="preserve"> благодарственные письма Министерства просвещения Приднестровской Молдавской Республики.</w:t>
      </w:r>
    </w:p>
    <w:p w14:paraId="04380E5C" w14:textId="77777777" w:rsidR="008F106B" w:rsidRPr="0031503C" w:rsidRDefault="00C401F7">
      <w:pPr>
        <w:spacing w:after="0" w:line="240" w:lineRule="auto"/>
        <w:ind w:firstLine="720"/>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Кроме того, обучающиеся организаций общего образования республики принимают активное участие в международных олимпиадах, конференциях, турнирах и иных интеллектуальных соревнованиях, организованных в дистанционном формате. Это отражает уровень того качества образования, которое сегодня обеспечивается на территории </w:t>
      </w:r>
      <w:r w:rsidRPr="0031503C">
        <w:rPr>
          <w:rFonts w:ascii="Times New Roman" w:eastAsia="Times New Roman" w:hAnsi="Times New Roman" w:cs="Times New Roman"/>
          <w:sz w:val="24"/>
          <w:szCs w:val="24"/>
        </w:rPr>
        <w:t>Приднестровской Молдавской Республики</w:t>
      </w:r>
      <w:r w:rsidRPr="0031503C">
        <w:rPr>
          <w:rFonts w:ascii="Times New Roman" w:eastAsia="Times" w:hAnsi="Times New Roman" w:cs="Times New Roman"/>
          <w:sz w:val="24"/>
          <w:szCs w:val="24"/>
        </w:rPr>
        <w:t>, и высокую конкурентоспособность наших школьников на международном уровне.</w:t>
      </w:r>
    </w:p>
    <w:p w14:paraId="5D51E8BF" w14:textId="516E7449" w:rsidR="0055756B" w:rsidRPr="0031503C" w:rsidRDefault="0055756B" w:rsidP="0055756B">
      <w:pPr>
        <w:spacing w:line="240" w:lineRule="auto"/>
        <w:jc w:val="center"/>
        <w:rPr>
          <w:rFonts w:ascii="Times New Roman" w:hAnsi="Times New Roman" w:cs="Times New Roman"/>
          <w:kern w:val="36"/>
          <w:sz w:val="24"/>
          <w:szCs w:val="24"/>
        </w:rPr>
      </w:pPr>
      <w:r w:rsidRPr="0031503C">
        <w:rPr>
          <w:rFonts w:ascii="Times New Roman" w:hAnsi="Times New Roman" w:cs="Times New Roman"/>
          <w:kern w:val="36"/>
          <w:sz w:val="24"/>
          <w:szCs w:val="24"/>
        </w:rPr>
        <w:t>Педагоги и учащиеся представляли Приднестровье на международном уровне:</w:t>
      </w:r>
    </w:p>
    <w:p w14:paraId="2A5ABDB5" w14:textId="77777777" w:rsidR="0055756B" w:rsidRPr="0031503C" w:rsidRDefault="0055756B" w:rsidP="0055756B">
      <w:pPr>
        <w:pStyle w:val="aff"/>
        <w:numPr>
          <w:ilvl w:val="0"/>
          <w:numId w:val="36"/>
        </w:numPr>
        <w:spacing w:after="0" w:line="240" w:lineRule="auto"/>
        <w:ind w:left="0" w:firstLine="851"/>
        <w:jc w:val="both"/>
        <w:rPr>
          <w:rFonts w:ascii="Times New Roman" w:hAnsi="Times New Roman" w:cs="Times New Roman"/>
          <w:color w:val="252525"/>
          <w:sz w:val="24"/>
          <w:szCs w:val="24"/>
        </w:rPr>
      </w:pPr>
      <w:r w:rsidRPr="0031503C">
        <w:rPr>
          <w:rFonts w:ascii="Times New Roman" w:hAnsi="Times New Roman" w:cs="Times New Roman"/>
          <w:color w:val="252525"/>
          <w:sz w:val="24"/>
          <w:szCs w:val="24"/>
        </w:rPr>
        <w:t xml:space="preserve"> 5 декабря 2025 года в Москве подведены итоги </w:t>
      </w:r>
      <w:r w:rsidRPr="0031503C">
        <w:rPr>
          <w:rFonts w:ascii="Times New Roman" w:hAnsi="Times New Roman" w:cs="Times New Roman"/>
          <w:i/>
          <w:iCs/>
          <w:color w:val="252525"/>
          <w:sz w:val="24"/>
          <w:szCs w:val="24"/>
        </w:rPr>
        <w:t>конкурса «Лучшая русская школа за рубежом»</w:t>
      </w:r>
      <w:r w:rsidRPr="0031503C">
        <w:rPr>
          <w:rFonts w:ascii="Times New Roman" w:hAnsi="Times New Roman" w:cs="Times New Roman"/>
          <w:color w:val="252525"/>
          <w:sz w:val="24"/>
          <w:szCs w:val="24"/>
        </w:rPr>
        <w:t xml:space="preserve">. </w:t>
      </w:r>
    </w:p>
    <w:p w14:paraId="762C85D1" w14:textId="77777777" w:rsidR="0055756B" w:rsidRPr="0031503C" w:rsidRDefault="0055756B" w:rsidP="0055756B">
      <w:pPr>
        <w:spacing w:after="0" w:line="240" w:lineRule="auto"/>
        <w:ind w:firstLine="851"/>
        <w:jc w:val="both"/>
        <w:rPr>
          <w:rFonts w:ascii="Times New Roman" w:hAnsi="Times New Roman" w:cs="Times New Roman"/>
          <w:color w:val="222222"/>
          <w:sz w:val="24"/>
          <w:szCs w:val="24"/>
          <w:shd w:val="clear" w:color="auto" w:fill="FFFFFF"/>
        </w:rPr>
      </w:pPr>
      <w:r w:rsidRPr="0031503C">
        <w:rPr>
          <w:rFonts w:ascii="Times New Roman" w:hAnsi="Times New Roman" w:cs="Times New Roman"/>
          <w:color w:val="222222"/>
          <w:sz w:val="24"/>
          <w:szCs w:val="24"/>
          <w:shd w:val="clear" w:color="auto" w:fill="FFFFFF"/>
        </w:rPr>
        <w:t xml:space="preserve">В категории </w:t>
      </w:r>
      <w:r w:rsidRPr="0031503C">
        <w:rPr>
          <w:rFonts w:ascii="Times New Roman" w:hAnsi="Times New Roman" w:cs="Times New Roman"/>
          <w:i/>
          <w:iCs/>
          <w:color w:val="222222"/>
          <w:sz w:val="24"/>
          <w:szCs w:val="24"/>
          <w:shd w:val="clear" w:color="auto" w:fill="FFFFFF"/>
        </w:rPr>
        <w:t>«Учитель-международник»</w:t>
      </w:r>
      <w:r w:rsidRPr="0031503C">
        <w:rPr>
          <w:rFonts w:ascii="Times New Roman" w:hAnsi="Times New Roman" w:cs="Times New Roman"/>
          <w:color w:val="222222"/>
          <w:sz w:val="24"/>
          <w:szCs w:val="24"/>
          <w:shd w:val="clear" w:color="auto" w:fill="FFFFFF"/>
        </w:rPr>
        <w:t xml:space="preserve"> </w:t>
      </w:r>
      <w:r w:rsidRPr="0031503C">
        <w:rPr>
          <w:rFonts w:ascii="Times New Roman" w:hAnsi="Times New Roman" w:cs="Times New Roman"/>
          <w:i/>
          <w:iCs/>
          <w:color w:val="222222"/>
          <w:sz w:val="24"/>
          <w:szCs w:val="24"/>
          <w:shd w:val="clear" w:color="auto" w:fill="FFFFFF"/>
        </w:rPr>
        <w:t>лучшим</w:t>
      </w:r>
      <w:r w:rsidRPr="0031503C">
        <w:rPr>
          <w:rFonts w:ascii="Times New Roman" w:hAnsi="Times New Roman" w:cs="Times New Roman"/>
          <w:color w:val="222222"/>
          <w:sz w:val="24"/>
          <w:szCs w:val="24"/>
          <w:shd w:val="clear" w:color="auto" w:fill="FFFFFF"/>
        </w:rPr>
        <w:t xml:space="preserve"> педагогом дополнительного образования признан </w:t>
      </w:r>
      <w:r w:rsidRPr="0031503C">
        <w:rPr>
          <w:rFonts w:ascii="Times New Roman" w:hAnsi="Times New Roman" w:cs="Times New Roman"/>
          <w:i/>
          <w:iCs/>
          <w:color w:val="222222"/>
          <w:sz w:val="24"/>
          <w:szCs w:val="24"/>
          <w:shd w:val="clear" w:color="auto" w:fill="FFFFFF"/>
        </w:rPr>
        <w:t xml:space="preserve">Андрей Шаинский – учитель истории и обществознания </w:t>
      </w:r>
      <w:proofErr w:type="spellStart"/>
      <w:r w:rsidRPr="0031503C">
        <w:rPr>
          <w:rFonts w:ascii="Times New Roman" w:hAnsi="Times New Roman" w:cs="Times New Roman"/>
          <w:i/>
          <w:iCs/>
          <w:color w:val="222222"/>
          <w:sz w:val="24"/>
          <w:szCs w:val="24"/>
          <w:shd w:val="clear" w:color="auto" w:fill="FFFFFF"/>
        </w:rPr>
        <w:t>рыбницкой</w:t>
      </w:r>
      <w:proofErr w:type="spellEnd"/>
      <w:r w:rsidRPr="0031503C">
        <w:rPr>
          <w:rFonts w:ascii="Times New Roman" w:hAnsi="Times New Roman" w:cs="Times New Roman"/>
          <w:i/>
          <w:iCs/>
          <w:color w:val="222222"/>
          <w:sz w:val="24"/>
          <w:szCs w:val="24"/>
          <w:shd w:val="clear" w:color="auto" w:fill="FFFFFF"/>
        </w:rPr>
        <w:t xml:space="preserve"> школы № 6</w:t>
      </w:r>
      <w:r w:rsidRPr="0031503C">
        <w:rPr>
          <w:rFonts w:ascii="Times New Roman" w:hAnsi="Times New Roman" w:cs="Times New Roman"/>
          <w:color w:val="222222"/>
          <w:sz w:val="24"/>
          <w:szCs w:val="24"/>
          <w:shd w:val="clear" w:color="auto" w:fill="FFFFFF"/>
        </w:rPr>
        <w:t xml:space="preserve">, где ведёт туристический кружок «Азимут». </w:t>
      </w:r>
      <w:r w:rsidRPr="0031503C">
        <w:rPr>
          <w:rFonts w:ascii="Times New Roman" w:hAnsi="Times New Roman" w:cs="Times New Roman"/>
          <w:i/>
          <w:iCs/>
          <w:color w:val="222222"/>
          <w:sz w:val="24"/>
          <w:szCs w:val="24"/>
          <w:shd w:val="clear" w:color="auto" w:fill="FFFFFF"/>
        </w:rPr>
        <w:t>Второе место</w:t>
      </w:r>
      <w:r w:rsidRPr="0031503C">
        <w:rPr>
          <w:rFonts w:ascii="Times New Roman" w:hAnsi="Times New Roman" w:cs="Times New Roman"/>
          <w:color w:val="222222"/>
          <w:sz w:val="24"/>
          <w:szCs w:val="24"/>
          <w:shd w:val="clear" w:color="auto" w:fill="FFFFFF"/>
        </w:rPr>
        <w:t xml:space="preserve"> заняла </w:t>
      </w:r>
      <w:r w:rsidRPr="0031503C">
        <w:rPr>
          <w:rFonts w:ascii="Times New Roman" w:hAnsi="Times New Roman" w:cs="Times New Roman"/>
          <w:i/>
          <w:iCs/>
          <w:color w:val="222222"/>
          <w:sz w:val="24"/>
          <w:szCs w:val="24"/>
          <w:shd w:val="clear" w:color="auto" w:fill="FFFFFF"/>
        </w:rPr>
        <w:t xml:space="preserve">преподаватель музыки </w:t>
      </w:r>
      <w:proofErr w:type="spellStart"/>
      <w:r w:rsidRPr="0031503C">
        <w:rPr>
          <w:rFonts w:ascii="Times New Roman" w:hAnsi="Times New Roman" w:cs="Times New Roman"/>
          <w:i/>
          <w:iCs/>
          <w:color w:val="222222"/>
          <w:sz w:val="24"/>
          <w:szCs w:val="24"/>
          <w:shd w:val="clear" w:color="auto" w:fill="FFFFFF"/>
        </w:rPr>
        <w:t>бендерской</w:t>
      </w:r>
      <w:proofErr w:type="spellEnd"/>
      <w:r w:rsidRPr="0031503C">
        <w:rPr>
          <w:rFonts w:ascii="Times New Roman" w:hAnsi="Times New Roman" w:cs="Times New Roman"/>
          <w:i/>
          <w:iCs/>
          <w:color w:val="222222"/>
          <w:sz w:val="24"/>
          <w:szCs w:val="24"/>
          <w:shd w:val="clear" w:color="auto" w:fill="FFFFFF"/>
        </w:rPr>
        <w:t xml:space="preserve"> школы № 15 Галина Андроник</w:t>
      </w:r>
      <w:r w:rsidRPr="0031503C">
        <w:rPr>
          <w:rFonts w:ascii="Times New Roman" w:hAnsi="Times New Roman" w:cs="Times New Roman"/>
          <w:color w:val="222222"/>
          <w:sz w:val="24"/>
          <w:szCs w:val="24"/>
          <w:shd w:val="clear" w:color="auto" w:fill="FFFFFF"/>
        </w:rPr>
        <w:t>.</w:t>
      </w:r>
    </w:p>
    <w:p w14:paraId="2516A48E" w14:textId="77777777" w:rsidR="0055756B" w:rsidRPr="0031503C" w:rsidRDefault="0055756B" w:rsidP="0055756B">
      <w:pPr>
        <w:spacing w:after="0" w:line="240" w:lineRule="auto"/>
        <w:ind w:firstLine="720"/>
        <w:jc w:val="both"/>
        <w:rPr>
          <w:rFonts w:ascii="Times New Roman" w:hAnsi="Times New Roman" w:cs="Times New Roman"/>
          <w:i/>
          <w:iCs/>
          <w:color w:val="252525"/>
          <w:sz w:val="24"/>
          <w:szCs w:val="24"/>
        </w:rPr>
      </w:pPr>
      <w:r w:rsidRPr="0031503C">
        <w:rPr>
          <w:rFonts w:ascii="Times New Roman" w:hAnsi="Times New Roman" w:cs="Times New Roman"/>
          <w:i/>
          <w:iCs/>
          <w:color w:val="252525"/>
          <w:sz w:val="24"/>
          <w:szCs w:val="24"/>
        </w:rPr>
        <w:t>В номинации «Лучший педагогический коллектив русской школы» победила Бендерская средняя общеобразовательная школа № 15.</w:t>
      </w:r>
    </w:p>
    <w:p w14:paraId="70B3985A" w14:textId="77777777" w:rsidR="0055756B" w:rsidRPr="0031503C" w:rsidRDefault="0055756B" w:rsidP="0055756B">
      <w:pPr>
        <w:spacing w:after="0" w:line="240" w:lineRule="auto"/>
        <w:ind w:firstLine="720"/>
        <w:jc w:val="both"/>
        <w:rPr>
          <w:rFonts w:ascii="Times New Roman" w:hAnsi="Times New Roman" w:cs="Times New Roman"/>
          <w:i/>
          <w:iCs/>
          <w:color w:val="252525"/>
          <w:sz w:val="24"/>
          <w:szCs w:val="24"/>
        </w:rPr>
      </w:pPr>
    </w:p>
    <w:p w14:paraId="34E89A73" w14:textId="77777777" w:rsidR="0055756B" w:rsidRPr="0031503C" w:rsidRDefault="0055756B" w:rsidP="0055756B">
      <w:pPr>
        <w:pStyle w:val="aff"/>
        <w:numPr>
          <w:ilvl w:val="0"/>
          <w:numId w:val="36"/>
        </w:numPr>
        <w:shd w:val="clear" w:color="auto" w:fill="FFFFFF"/>
        <w:spacing w:after="180" w:line="240" w:lineRule="auto"/>
        <w:ind w:left="0" w:firstLine="720"/>
        <w:jc w:val="both"/>
        <w:rPr>
          <w:rFonts w:ascii="Times New Roman" w:hAnsi="Times New Roman" w:cs="Times New Roman"/>
          <w:sz w:val="24"/>
          <w:szCs w:val="24"/>
        </w:rPr>
      </w:pPr>
      <w:r w:rsidRPr="0031503C">
        <w:rPr>
          <w:rFonts w:ascii="Times New Roman" w:eastAsia="Times New Roman" w:hAnsi="Times New Roman" w:cs="Times New Roman"/>
          <w:color w:val="222222"/>
          <w:sz w:val="24"/>
          <w:szCs w:val="24"/>
        </w:rPr>
        <w:lastRenderedPageBreak/>
        <w:t xml:space="preserve">В ноябре </w:t>
      </w:r>
      <w:r w:rsidRPr="0031503C">
        <w:rPr>
          <w:rFonts w:ascii="Times New Roman" w:eastAsia="Times New Roman" w:hAnsi="Times New Roman" w:cs="Times New Roman"/>
          <w:i/>
          <w:iCs/>
          <w:color w:val="222222"/>
          <w:sz w:val="24"/>
          <w:szCs w:val="24"/>
        </w:rPr>
        <w:t>команда учащихся МОУ «</w:t>
      </w:r>
      <w:proofErr w:type="spellStart"/>
      <w:r w:rsidRPr="0031503C">
        <w:rPr>
          <w:rFonts w:ascii="Times New Roman" w:eastAsia="Times New Roman" w:hAnsi="Times New Roman" w:cs="Times New Roman"/>
          <w:i/>
          <w:iCs/>
          <w:color w:val="222222"/>
          <w:sz w:val="24"/>
          <w:szCs w:val="24"/>
        </w:rPr>
        <w:t>Рыбницкая</w:t>
      </w:r>
      <w:proofErr w:type="spellEnd"/>
      <w:r w:rsidRPr="0031503C">
        <w:rPr>
          <w:rFonts w:ascii="Times New Roman" w:eastAsia="Times New Roman" w:hAnsi="Times New Roman" w:cs="Times New Roman"/>
          <w:i/>
          <w:iCs/>
          <w:color w:val="222222"/>
          <w:sz w:val="24"/>
          <w:szCs w:val="24"/>
        </w:rPr>
        <w:t xml:space="preserve"> СОШ №6 с лицейскими классами»</w:t>
      </w:r>
      <w:r w:rsidRPr="0031503C">
        <w:rPr>
          <w:rFonts w:ascii="Times New Roman" w:eastAsia="Times New Roman" w:hAnsi="Times New Roman" w:cs="Times New Roman"/>
          <w:color w:val="222222"/>
          <w:sz w:val="24"/>
          <w:szCs w:val="24"/>
        </w:rPr>
        <w:t xml:space="preserve"> «Эшелон памяти» стали </w:t>
      </w:r>
      <w:r w:rsidRPr="0031503C">
        <w:rPr>
          <w:rFonts w:ascii="Times New Roman" w:eastAsia="Times New Roman" w:hAnsi="Times New Roman" w:cs="Times New Roman"/>
          <w:i/>
          <w:iCs/>
          <w:color w:val="222222"/>
          <w:sz w:val="24"/>
          <w:szCs w:val="24"/>
        </w:rPr>
        <w:t>победителями международной олимпиады по истории России для иностранных граждан</w:t>
      </w:r>
      <w:r w:rsidRPr="0031503C">
        <w:rPr>
          <w:rFonts w:ascii="Times New Roman" w:eastAsia="Times New Roman" w:hAnsi="Times New Roman" w:cs="Times New Roman"/>
          <w:color w:val="222222"/>
          <w:sz w:val="24"/>
          <w:szCs w:val="24"/>
        </w:rPr>
        <w:t xml:space="preserve"> в Санкт-Петербурге.</w:t>
      </w:r>
    </w:p>
    <w:p w14:paraId="14A01FCD" w14:textId="54EADEB4" w:rsidR="0055756B" w:rsidRPr="0031503C" w:rsidRDefault="0055756B" w:rsidP="0055756B">
      <w:pPr>
        <w:pStyle w:val="aff"/>
        <w:numPr>
          <w:ilvl w:val="0"/>
          <w:numId w:val="36"/>
        </w:numPr>
        <w:spacing w:line="240" w:lineRule="auto"/>
        <w:ind w:left="0" w:firstLine="720"/>
        <w:jc w:val="both"/>
        <w:rPr>
          <w:rFonts w:ascii="Times New Roman" w:hAnsi="Times New Roman" w:cs="Times New Roman"/>
          <w:sz w:val="24"/>
          <w:szCs w:val="24"/>
        </w:rPr>
      </w:pPr>
      <w:r w:rsidRPr="0031503C">
        <w:rPr>
          <w:rFonts w:ascii="Times New Roman" w:hAnsi="Times New Roman" w:cs="Times New Roman"/>
          <w:i/>
          <w:iCs/>
          <w:color w:val="222222"/>
          <w:sz w:val="24"/>
          <w:szCs w:val="24"/>
          <w:shd w:val="clear" w:color="auto" w:fill="FFFFFF"/>
        </w:rPr>
        <w:t>Учитель истории МОУ «Тираспольский общеобразовательный теоретический лицей» Инна Лабун заняла первое место в Международном конкурсе педагогического мастерства «История в школе: традиции и новации».</w:t>
      </w:r>
      <w:r w:rsidRPr="0031503C">
        <w:rPr>
          <w:rFonts w:ascii="Times New Roman" w:hAnsi="Times New Roman" w:cs="Times New Roman"/>
          <w:color w:val="222222"/>
          <w:sz w:val="24"/>
          <w:szCs w:val="24"/>
          <w:shd w:val="clear" w:color="auto" w:fill="FFFFFF"/>
        </w:rPr>
        <w:t xml:space="preserve"> Его проводит Российское историческое общество совместно с Министерством просвещения РФ. </w:t>
      </w:r>
    </w:p>
    <w:p w14:paraId="11F8AD51" w14:textId="77777777" w:rsidR="00D81152" w:rsidRPr="0031503C" w:rsidRDefault="00D81152">
      <w:pPr>
        <w:tabs>
          <w:tab w:val="left" w:pos="709"/>
        </w:tabs>
        <w:spacing w:after="0" w:line="240" w:lineRule="auto"/>
        <w:ind w:firstLine="709"/>
        <w:jc w:val="both"/>
        <w:rPr>
          <w:rFonts w:ascii="Times New Roman" w:eastAsia="Times New Roman" w:hAnsi="Times New Roman" w:cs="Times New Roman"/>
          <w:sz w:val="24"/>
          <w:szCs w:val="24"/>
        </w:rPr>
      </w:pPr>
    </w:p>
    <w:p w14:paraId="2E10707B" w14:textId="77777777" w:rsidR="008F106B" w:rsidRPr="0031503C" w:rsidRDefault="00C401F7">
      <w:pPr>
        <w:spacing w:after="0" w:line="240" w:lineRule="auto"/>
        <w:ind w:left="360"/>
        <w:jc w:val="both"/>
        <w:rPr>
          <w:rFonts w:ascii="Times New Roman" w:hAnsi="Times New Roman" w:cs="Times New Roman"/>
          <w:b/>
          <w:bCs/>
          <w:sz w:val="24"/>
          <w:szCs w:val="24"/>
        </w:rPr>
      </w:pPr>
      <w:r w:rsidRPr="0031503C">
        <w:rPr>
          <w:rFonts w:ascii="Times New Roman" w:hAnsi="Times New Roman" w:cs="Times New Roman"/>
          <w:b/>
          <w:bCs/>
          <w:sz w:val="24"/>
          <w:szCs w:val="24"/>
        </w:rPr>
        <w:t>Результаты государственной итоговой аттестации лиц, обучающихся по образовательным программам основного общего и среднего общего образования</w:t>
      </w:r>
    </w:p>
    <w:p w14:paraId="47B7EE42" w14:textId="77777777" w:rsidR="008F106B" w:rsidRPr="0031503C" w:rsidRDefault="008F106B">
      <w:pPr>
        <w:tabs>
          <w:tab w:val="left" w:pos="709"/>
        </w:tabs>
        <w:spacing w:after="0" w:line="240" w:lineRule="auto"/>
        <w:ind w:firstLine="709"/>
        <w:jc w:val="both"/>
        <w:rPr>
          <w:rFonts w:ascii="Times New Roman" w:eastAsia="Times New Roman" w:hAnsi="Times New Roman" w:cs="Times New Roman"/>
          <w:sz w:val="24"/>
          <w:szCs w:val="24"/>
        </w:rPr>
      </w:pPr>
    </w:p>
    <w:p w14:paraId="695EC479" w14:textId="0D4EBB3D" w:rsidR="000241AB" w:rsidRPr="0031503C" w:rsidRDefault="000241AB">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Министерством просвещения ПМР совместно с управлениями народного образования городов и районов обеспечивается проведение государственной итоговой аттестации (далее – ГИА) по образовательным программам ООО и С(П)ОО.</w:t>
      </w:r>
    </w:p>
    <w:p w14:paraId="763C3011" w14:textId="6741FB9E" w:rsidR="008F106B" w:rsidRPr="0031503C" w:rsidRDefault="00C401F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Для лиц, завершивших обучение по </w:t>
      </w:r>
      <w:r w:rsidRPr="0031503C">
        <w:rPr>
          <w:rFonts w:ascii="Times New Roman" w:eastAsia="Times New Roman" w:hAnsi="Times New Roman" w:cs="Times New Roman"/>
          <w:b/>
          <w:bCs/>
          <w:i/>
          <w:iCs/>
          <w:sz w:val="24"/>
          <w:szCs w:val="24"/>
        </w:rPr>
        <w:t>образовательным программам основного общего образования,</w:t>
      </w:r>
      <w:r w:rsidRPr="0031503C">
        <w:rPr>
          <w:rFonts w:ascii="Times New Roman" w:eastAsia="Times New Roman" w:hAnsi="Times New Roman" w:cs="Times New Roman"/>
          <w:sz w:val="24"/>
          <w:szCs w:val="24"/>
        </w:rPr>
        <w:t xml:space="preserve"> в период с 1 по 12 июня 2025 года была организована и проведена Государственная итоговая аттестация (далее ГИА)</w:t>
      </w:r>
      <w:r w:rsidR="00C01B58" w:rsidRPr="0031503C">
        <w:rPr>
          <w:rFonts w:ascii="Times New Roman" w:eastAsia="Times New Roman" w:hAnsi="Times New Roman" w:cs="Times New Roman"/>
          <w:sz w:val="24"/>
          <w:szCs w:val="24"/>
        </w:rPr>
        <w:t>.</w:t>
      </w:r>
      <w:r w:rsidRPr="0031503C">
        <w:t xml:space="preserve"> </w:t>
      </w:r>
      <w:r w:rsidRPr="0031503C">
        <w:rPr>
          <w:rFonts w:ascii="Times New Roman" w:eastAsia="Times New Roman" w:hAnsi="Times New Roman" w:cs="Times New Roman"/>
          <w:sz w:val="24"/>
          <w:szCs w:val="24"/>
        </w:rPr>
        <w:t>В соответствии с Приказом Министерства просвещения Приднестровской Молдавской Республики от 27 апреля 2023 года № 445 «Об утверждении Порядка проведения государственной (итоговой) аттестации по образовательным программам основного общего образования» (регистрационный № 11809 от 28 июня 2023 года) (САЗ 23-26) в действующей редакции ГИА проводилась по 2 предметам: по родному (русскому, молдавскому, украинскому) языку и математике (</w:t>
      </w:r>
      <w:r w:rsidR="00D85CD3" w:rsidRPr="0031503C">
        <w:rPr>
          <w:rFonts w:ascii="Times New Roman" w:eastAsia="Times New Roman" w:hAnsi="Times New Roman" w:cs="Times New Roman"/>
          <w:sz w:val="24"/>
          <w:szCs w:val="24"/>
        </w:rPr>
        <w:t xml:space="preserve">модули  </w:t>
      </w:r>
      <w:r w:rsidRPr="0031503C">
        <w:rPr>
          <w:rFonts w:ascii="Times New Roman" w:eastAsia="Times New Roman" w:hAnsi="Times New Roman" w:cs="Times New Roman"/>
          <w:sz w:val="24"/>
          <w:szCs w:val="24"/>
        </w:rPr>
        <w:t>алгебр</w:t>
      </w:r>
      <w:r w:rsidR="00D85CD3" w:rsidRPr="0031503C">
        <w:rPr>
          <w:rFonts w:ascii="Times New Roman" w:eastAsia="Times New Roman" w:hAnsi="Times New Roman" w:cs="Times New Roman"/>
          <w:sz w:val="24"/>
          <w:szCs w:val="24"/>
        </w:rPr>
        <w:t>а</w:t>
      </w:r>
      <w:r w:rsidRPr="0031503C">
        <w:rPr>
          <w:rFonts w:ascii="Times New Roman" w:eastAsia="Times New Roman" w:hAnsi="Times New Roman" w:cs="Times New Roman"/>
          <w:sz w:val="24"/>
          <w:szCs w:val="24"/>
        </w:rPr>
        <w:t xml:space="preserve"> и геометри</w:t>
      </w:r>
      <w:r w:rsidR="00D85CD3" w:rsidRPr="0031503C">
        <w:rPr>
          <w:rFonts w:ascii="Times New Roman" w:eastAsia="Times New Roman" w:hAnsi="Times New Roman" w:cs="Times New Roman"/>
          <w:sz w:val="24"/>
          <w:szCs w:val="24"/>
        </w:rPr>
        <w:t>я</w:t>
      </w:r>
      <w:r w:rsidRPr="0031503C">
        <w:rPr>
          <w:rFonts w:ascii="Times New Roman" w:eastAsia="Times New Roman" w:hAnsi="Times New Roman" w:cs="Times New Roman"/>
          <w:sz w:val="24"/>
          <w:szCs w:val="24"/>
        </w:rPr>
        <w:t xml:space="preserve">) в форме письменных экзаменов с использованием контрольных измерительных материалов. Для лиц с ограниченными возможностями здоровья, детей-инвалидов и инвалидов, а также обучающихся по состоянию здоровья на дому ГИА (по их желанию) проводилась в форме государственного выпускного экзамена. </w:t>
      </w:r>
    </w:p>
    <w:p w14:paraId="26B36E63" w14:textId="679ABECF" w:rsidR="00C83AEB" w:rsidRPr="0031503C" w:rsidRDefault="00C83AEB">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2025 году ГИА-9 проводилась во всех городах и районах республики. В ГИА-9 приняли участие </w:t>
      </w:r>
      <w:r w:rsidR="006F05D2" w:rsidRPr="0031503C">
        <w:rPr>
          <w:rFonts w:ascii="Times New Roman" w:hAnsi="Times New Roman" w:cs="Times New Roman"/>
          <w:sz w:val="24"/>
          <w:szCs w:val="24"/>
        </w:rPr>
        <w:t>4224</w:t>
      </w:r>
      <w:r w:rsidRPr="0031503C">
        <w:rPr>
          <w:rFonts w:ascii="Times New Roman" w:hAnsi="Times New Roman" w:cs="Times New Roman"/>
          <w:sz w:val="24"/>
          <w:szCs w:val="24"/>
        </w:rPr>
        <w:t xml:space="preserve"> человек</w:t>
      </w:r>
      <w:r w:rsidR="006F05D2" w:rsidRPr="0031503C">
        <w:rPr>
          <w:rFonts w:ascii="Times New Roman" w:hAnsi="Times New Roman" w:cs="Times New Roman"/>
          <w:sz w:val="24"/>
          <w:szCs w:val="24"/>
        </w:rPr>
        <w:t>а</w:t>
      </w:r>
      <w:r w:rsidRPr="0031503C">
        <w:rPr>
          <w:rFonts w:ascii="Times New Roman" w:hAnsi="Times New Roman" w:cs="Times New Roman"/>
          <w:sz w:val="24"/>
          <w:szCs w:val="24"/>
        </w:rPr>
        <w:t xml:space="preserve"> (в 2024 году - </w:t>
      </w:r>
      <w:r w:rsidR="006F05D2" w:rsidRPr="0031503C">
        <w:rPr>
          <w:rFonts w:ascii="Times New Roman" w:hAnsi="Times New Roman" w:cs="Times New Roman"/>
          <w:sz w:val="24"/>
          <w:szCs w:val="24"/>
        </w:rPr>
        <w:t>4343</w:t>
      </w:r>
      <w:r w:rsidRPr="0031503C">
        <w:rPr>
          <w:rFonts w:ascii="Times New Roman" w:hAnsi="Times New Roman" w:cs="Times New Roman"/>
          <w:sz w:val="24"/>
          <w:szCs w:val="24"/>
        </w:rPr>
        <w:t xml:space="preserve"> человек</w:t>
      </w:r>
      <w:r w:rsidR="006F05D2" w:rsidRPr="0031503C">
        <w:rPr>
          <w:rFonts w:ascii="Times New Roman" w:hAnsi="Times New Roman" w:cs="Times New Roman"/>
          <w:sz w:val="24"/>
          <w:szCs w:val="24"/>
        </w:rPr>
        <w:t>а</w:t>
      </w:r>
      <w:r w:rsidRPr="0031503C">
        <w:rPr>
          <w:rFonts w:ascii="Times New Roman" w:hAnsi="Times New Roman" w:cs="Times New Roman"/>
          <w:sz w:val="24"/>
          <w:szCs w:val="24"/>
        </w:rPr>
        <w:t xml:space="preserve">). Для проведения экзаменов были задействованы </w:t>
      </w:r>
      <w:r w:rsidR="006F05D2" w:rsidRPr="0031503C">
        <w:rPr>
          <w:rFonts w:ascii="Times New Roman" w:hAnsi="Times New Roman" w:cs="Times New Roman"/>
          <w:sz w:val="24"/>
          <w:szCs w:val="24"/>
        </w:rPr>
        <w:t>99</w:t>
      </w:r>
      <w:r w:rsidRPr="0031503C">
        <w:rPr>
          <w:rFonts w:ascii="Times New Roman" w:hAnsi="Times New Roman" w:cs="Times New Roman"/>
          <w:sz w:val="24"/>
          <w:szCs w:val="24"/>
        </w:rPr>
        <w:t xml:space="preserve"> ППЭ. </w:t>
      </w:r>
    </w:p>
    <w:p w14:paraId="7E0CF10F" w14:textId="6D95CBAC" w:rsidR="008F106B" w:rsidRPr="0031503C" w:rsidRDefault="00C401F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По итогам ГИА выпускников основной школы по алгебре успеваемость составила 99,9%, качество знаний – 36,7%</w:t>
      </w:r>
      <w:r w:rsidR="00DC3416" w:rsidRPr="0031503C">
        <w:rPr>
          <w:rFonts w:ascii="Times New Roman" w:eastAsia="Times New Roman" w:hAnsi="Times New Roman" w:cs="Times New Roman"/>
          <w:sz w:val="24"/>
          <w:szCs w:val="24"/>
        </w:rPr>
        <w:t>, средний балл – 3,5</w:t>
      </w:r>
      <w:r w:rsidRPr="0031503C">
        <w:rPr>
          <w:rFonts w:ascii="Times New Roman" w:eastAsia="Times New Roman" w:hAnsi="Times New Roman" w:cs="Times New Roman"/>
          <w:sz w:val="24"/>
          <w:szCs w:val="24"/>
        </w:rPr>
        <w:t>. В сравнении с 2023-2024 учебным годом процент успеваемости не изменился, качеств</w:t>
      </w:r>
      <w:r w:rsidR="00DC3416" w:rsidRPr="0031503C">
        <w:rPr>
          <w:rFonts w:ascii="Times New Roman" w:eastAsia="Times New Roman" w:hAnsi="Times New Roman" w:cs="Times New Roman"/>
          <w:sz w:val="24"/>
          <w:szCs w:val="24"/>
        </w:rPr>
        <w:t>а</w:t>
      </w:r>
      <w:r w:rsidRPr="0031503C">
        <w:rPr>
          <w:rFonts w:ascii="Times New Roman" w:eastAsia="Times New Roman" w:hAnsi="Times New Roman" w:cs="Times New Roman"/>
          <w:sz w:val="24"/>
          <w:szCs w:val="24"/>
        </w:rPr>
        <w:t xml:space="preserve"> знаний уменьшил</w:t>
      </w:r>
      <w:r w:rsidR="00DC3416" w:rsidRPr="0031503C">
        <w:rPr>
          <w:rFonts w:ascii="Times New Roman" w:eastAsia="Times New Roman" w:hAnsi="Times New Roman" w:cs="Times New Roman"/>
          <w:sz w:val="24"/>
          <w:szCs w:val="24"/>
        </w:rPr>
        <w:t>ся</w:t>
      </w:r>
      <w:r w:rsidRPr="0031503C">
        <w:rPr>
          <w:rFonts w:ascii="Times New Roman" w:eastAsia="Times New Roman" w:hAnsi="Times New Roman" w:cs="Times New Roman"/>
          <w:sz w:val="24"/>
          <w:szCs w:val="24"/>
        </w:rPr>
        <w:t xml:space="preserve"> на 4,4%</w:t>
      </w:r>
      <w:r w:rsidR="00DC3416" w:rsidRPr="0031503C">
        <w:rPr>
          <w:rFonts w:ascii="Times New Roman" w:eastAsia="Times New Roman" w:hAnsi="Times New Roman" w:cs="Times New Roman"/>
          <w:sz w:val="24"/>
          <w:szCs w:val="24"/>
        </w:rPr>
        <w:t>, средний балл не изме</w:t>
      </w:r>
      <w:r w:rsidR="007B62E2" w:rsidRPr="0031503C">
        <w:rPr>
          <w:rFonts w:ascii="Times New Roman" w:eastAsia="Times New Roman" w:hAnsi="Times New Roman" w:cs="Times New Roman"/>
          <w:sz w:val="24"/>
          <w:szCs w:val="24"/>
        </w:rPr>
        <w:t>н</w:t>
      </w:r>
      <w:r w:rsidR="00DC3416" w:rsidRPr="0031503C">
        <w:rPr>
          <w:rFonts w:ascii="Times New Roman" w:eastAsia="Times New Roman" w:hAnsi="Times New Roman" w:cs="Times New Roman"/>
          <w:sz w:val="24"/>
          <w:szCs w:val="24"/>
        </w:rPr>
        <w:t>ился</w:t>
      </w:r>
      <w:r w:rsidRPr="0031503C">
        <w:rPr>
          <w:rFonts w:ascii="Times New Roman" w:eastAsia="Times New Roman" w:hAnsi="Times New Roman" w:cs="Times New Roman"/>
          <w:sz w:val="24"/>
          <w:szCs w:val="24"/>
        </w:rPr>
        <w:t xml:space="preserve">. По геометрии </w:t>
      </w:r>
      <w:r w:rsidR="007B62E2" w:rsidRPr="0031503C">
        <w:rPr>
          <w:rFonts w:ascii="Times New Roman" w:eastAsia="Times New Roman" w:hAnsi="Times New Roman" w:cs="Times New Roman"/>
          <w:sz w:val="24"/>
          <w:szCs w:val="24"/>
        </w:rPr>
        <w:t xml:space="preserve">процент </w:t>
      </w:r>
      <w:r w:rsidRPr="0031503C">
        <w:rPr>
          <w:rFonts w:ascii="Times New Roman" w:eastAsia="Times New Roman" w:hAnsi="Times New Roman" w:cs="Times New Roman"/>
          <w:sz w:val="24"/>
          <w:szCs w:val="24"/>
        </w:rPr>
        <w:t>успеваемост</w:t>
      </w:r>
      <w:r w:rsidR="007B62E2" w:rsidRPr="0031503C">
        <w:rPr>
          <w:rFonts w:ascii="Times New Roman" w:eastAsia="Times New Roman" w:hAnsi="Times New Roman" w:cs="Times New Roman"/>
          <w:sz w:val="24"/>
          <w:szCs w:val="24"/>
        </w:rPr>
        <w:t>и</w:t>
      </w:r>
      <w:r w:rsidRPr="0031503C">
        <w:rPr>
          <w:rFonts w:ascii="Times New Roman" w:eastAsia="Times New Roman" w:hAnsi="Times New Roman" w:cs="Times New Roman"/>
          <w:sz w:val="24"/>
          <w:szCs w:val="24"/>
        </w:rPr>
        <w:t xml:space="preserve"> составил 99,</w:t>
      </w:r>
      <w:r w:rsidR="00DC3416" w:rsidRPr="0031503C">
        <w:rPr>
          <w:rFonts w:ascii="Times New Roman" w:eastAsia="Times New Roman" w:hAnsi="Times New Roman" w:cs="Times New Roman"/>
          <w:sz w:val="24"/>
          <w:szCs w:val="24"/>
        </w:rPr>
        <w:t>9</w:t>
      </w:r>
      <w:r w:rsidRPr="0031503C">
        <w:rPr>
          <w:rFonts w:ascii="Times New Roman" w:eastAsia="Times New Roman" w:hAnsi="Times New Roman" w:cs="Times New Roman"/>
          <w:sz w:val="24"/>
          <w:szCs w:val="24"/>
        </w:rPr>
        <w:t>%, качеств</w:t>
      </w:r>
      <w:r w:rsidR="007B62E2" w:rsidRPr="0031503C">
        <w:rPr>
          <w:rFonts w:ascii="Times New Roman" w:eastAsia="Times New Roman" w:hAnsi="Times New Roman" w:cs="Times New Roman"/>
          <w:sz w:val="24"/>
          <w:szCs w:val="24"/>
        </w:rPr>
        <w:t>а</w:t>
      </w:r>
      <w:r w:rsidRPr="0031503C">
        <w:rPr>
          <w:rFonts w:ascii="Times New Roman" w:eastAsia="Times New Roman" w:hAnsi="Times New Roman" w:cs="Times New Roman"/>
          <w:sz w:val="24"/>
          <w:szCs w:val="24"/>
        </w:rPr>
        <w:t xml:space="preserve"> знаний – 55,7%</w:t>
      </w:r>
      <w:r w:rsidR="007B62E2" w:rsidRPr="0031503C">
        <w:rPr>
          <w:rFonts w:ascii="Times New Roman" w:eastAsia="Times New Roman" w:hAnsi="Times New Roman" w:cs="Times New Roman"/>
          <w:sz w:val="24"/>
          <w:szCs w:val="24"/>
        </w:rPr>
        <w:t>, средний балл – 3,7</w:t>
      </w:r>
      <w:r w:rsidRPr="0031503C">
        <w:rPr>
          <w:rFonts w:ascii="Times New Roman" w:eastAsia="Times New Roman" w:hAnsi="Times New Roman" w:cs="Times New Roman"/>
          <w:sz w:val="24"/>
          <w:szCs w:val="24"/>
        </w:rPr>
        <w:t xml:space="preserve">. В сравнении с 2023-2024 учебным годом </w:t>
      </w:r>
      <w:r w:rsidR="007B62E2" w:rsidRPr="0031503C">
        <w:rPr>
          <w:rFonts w:ascii="Times New Roman" w:eastAsia="Times New Roman" w:hAnsi="Times New Roman" w:cs="Times New Roman"/>
          <w:sz w:val="24"/>
          <w:szCs w:val="24"/>
        </w:rPr>
        <w:t xml:space="preserve">уменьшился </w:t>
      </w:r>
      <w:r w:rsidRPr="0031503C">
        <w:rPr>
          <w:rFonts w:ascii="Times New Roman" w:eastAsia="Times New Roman" w:hAnsi="Times New Roman" w:cs="Times New Roman"/>
          <w:sz w:val="24"/>
          <w:szCs w:val="24"/>
        </w:rPr>
        <w:t xml:space="preserve">процент успеваемости на 0,1%, </w:t>
      </w:r>
      <w:r w:rsidR="007B62E2" w:rsidRPr="0031503C">
        <w:rPr>
          <w:rFonts w:ascii="Times New Roman" w:eastAsia="Times New Roman" w:hAnsi="Times New Roman" w:cs="Times New Roman"/>
          <w:sz w:val="24"/>
          <w:szCs w:val="24"/>
        </w:rPr>
        <w:t xml:space="preserve">увеличился процент </w:t>
      </w:r>
      <w:r w:rsidRPr="0031503C">
        <w:rPr>
          <w:rFonts w:ascii="Times New Roman" w:eastAsia="Times New Roman" w:hAnsi="Times New Roman" w:cs="Times New Roman"/>
          <w:sz w:val="24"/>
          <w:szCs w:val="24"/>
        </w:rPr>
        <w:t>качеств</w:t>
      </w:r>
      <w:r w:rsidR="007B62E2" w:rsidRPr="0031503C">
        <w:rPr>
          <w:rFonts w:ascii="Times New Roman" w:eastAsia="Times New Roman" w:hAnsi="Times New Roman" w:cs="Times New Roman"/>
          <w:sz w:val="24"/>
          <w:szCs w:val="24"/>
        </w:rPr>
        <w:t>а</w:t>
      </w:r>
      <w:r w:rsidRPr="0031503C">
        <w:rPr>
          <w:rFonts w:ascii="Times New Roman" w:eastAsia="Times New Roman" w:hAnsi="Times New Roman" w:cs="Times New Roman"/>
          <w:sz w:val="24"/>
          <w:szCs w:val="24"/>
        </w:rPr>
        <w:t xml:space="preserve"> знаний на 10,5%</w:t>
      </w:r>
      <w:r w:rsidR="007B62E2" w:rsidRPr="0031503C">
        <w:rPr>
          <w:rFonts w:ascii="Times New Roman" w:eastAsia="Times New Roman" w:hAnsi="Times New Roman" w:cs="Times New Roman"/>
          <w:sz w:val="24"/>
          <w:szCs w:val="24"/>
        </w:rPr>
        <w:t xml:space="preserve"> и средний балл на 0,1</w:t>
      </w:r>
      <w:r w:rsidRPr="0031503C">
        <w:rPr>
          <w:rFonts w:ascii="Times New Roman" w:eastAsia="Times New Roman" w:hAnsi="Times New Roman" w:cs="Times New Roman"/>
          <w:sz w:val="24"/>
          <w:szCs w:val="24"/>
        </w:rPr>
        <w:t>.</w:t>
      </w:r>
    </w:p>
    <w:p w14:paraId="5188DA70" w14:textId="2B5BB621" w:rsidR="008F106B" w:rsidRPr="0031503C" w:rsidRDefault="00C401F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По итогам ГИА по родному (русскому) языку успеваемость составила 100%, качество знаний -73,4%. В сравнении с 2023-2024 учебным годом процент успеваемости увеличился на 0,3%, </w:t>
      </w:r>
      <w:r w:rsidR="00BD6D9D" w:rsidRPr="0031503C">
        <w:rPr>
          <w:rFonts w:ascii="Times New Roman" w:eastAsia="Times New Roman" w:hAnsi="Times New Roman" w:cs="Times New Roman"/>
          <w:sz w:val="24"/>
          <w:szCs w:val="24"/>
        </w:rPr>
        <w:t xml:space="preserve">средний балл на 0,1, а </w:t>
      </w:r>
      <w:r w:rsidRPr="0031503C">
        <w:rPr>
          <w:rFonts w:ascii="Times New Roman" w:eastAsia="Times New Roman" w:hAnsi="Times New Roman" w:cs="Times New Roman"/>
          <w:sz w:val="24"/>
          <w:szCs w:val="24"/>
        </w:rPr>
        <w:t>качеств</w:t>
      </w:r>
      <w:r w:rsidR="00BD6D9D" w:rsidRPr="0031503C">
        <w:rPr>
          <w:rFonts w:ascii="Times New Roman" w:eastAsia="Times New Roman" w:hAnsi="Times New Roman" w:cs="Times New Roman"/>
          <w:sz w:val="24"/>
          <w:szCs w:val="24"/>
        </w:rPr>
        <w:t>а</w:t>
      </w:r>
      <w:r w:rsidRPr="0031503C">
        <w:rPr>
          <w:rFonts w:ascii="Times New Roman" w:eastAsia="Times New Roman" w:hAnsi="Times New Roman" w:cs="Times New Roman"/>
          <w:sz w:val="24"/>
          <w:szCs w:val="24"/>
        </w:rPr>
        <w:t xml:space="preserve"> знаний уменьшилс</w:t>
      </w:r>
      <w:r w:rsidR="00BD6D9D" w:rsidRPr="0031503C">
        <w:rPr>
          <w:rFonts w:ascii="Times New Roman" w:eastAsia="Times New Roman" w:hAnsi="Times New Roman" w:cs="Times New Roman"/>
          <w:sz w:val="24"/>
          <w:szCs w:val="24"/>
        </w:rPr>
        <w:t>я</w:t>
      </w:r>
      <w:r w:rsidRPr="0031503C">
        <w:rPr>
          <w:rFonts w:ascii="Times New Roman" w:eastAsia="Times New Roman" w:hAnsi="Times New Roman" w:cs="Times New Roman"/>
          <w:sz w:val="24"/>
          <w:szCs w:val="24"/>
        </w:rPr>
        <w:t xml:space="preserve"> на 0,8%.</w:t>
      </w:r>
    </w:p>
    <w:p w14:paraId="0A30DC9F" w14:textId="591EE0E8" w:rsidR="008F106B" w:rsidRPr="0031503C" w:rsidRDefault="00C401F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По итогам ГИА по родному (молдавскому) языку успеваемость составила 100%, качество знаний - 58,4%. В сравнении с 2023-2024 учебным годом наблюдается уменьшение процента качества знаний на 4,1%</w:t>
      </w:r>
      <w:r w:rsidR="00D1153D" w:rsidRPr="0031503C">
        <w:rPr>
          <w:rFonts w:ascii="Times New Roman" w:eastAsia="Times New Roman" w:hAnsi="Times New Roman" w:cs="Times New Roman"/>
          <w:sz w:val="24"/>
          <w:szCs w:val="24"/>
        </w:rPr>
        <w:t xml:space="preserve"> и среднего балла на 0,1</w:t>
      </w:r>
      <w:r w:rsidRPr="0031503C">
        <w:rPr>
          <w:rFonts w:ascii="Times New Roman" w:eastAsia="Times New Roman" w:hAnsi="Times New Roman" w:cs="Times New Roman"/>
          <w:sz w:val="24"/>
          <w:szCs w:val="24"/>
        </w:rPr>
        <w:t>, процент успеваемости остается стабильным.</w:t>
      </w:r>
    </w:p>
    <w:p w14:paraId="0F8C82C0" w14:textId="38975009" w:rsidR="008F106B" w:rsidRPr="0031503C" w:rsidRDefault="00C401F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По итогам ГИА по родному (украинскому) языку успеваемость составила 100%, качество знаний – 93,2%. В сравнении с 2023-2024 учебным годом наблюдается увеличение процента качества знаний – на 10,6%</w:t>
      </w:r>
      <w:r w:rsidR="00D1153D" w:rsidRPr="0031503C">
        <w:rPr>
          <w:rFonts w:ascii="Times New Roman" w:eastAsia="Times New Roman" w:hAnsi="Times New Roman" w:cs="Times New Roman"/>
          <w:sz w:val="24"/>
          <w:szCs w:val="24"/>
        </w:rPr>
        <w:t>, среднего балла на 0,3</w:t>
      </w:r>
      <w:r w:rsidRPr="0031503C">
        <w:rPr>
          <w:rFonts w:ascii="Times New Roman" w:eastAsia="Times New Roman" w:hAnsi="Times New Roman" w:cs="Times New Roman"/>
          <w:sz w:val="24"/>
          <w:szCs w:val="24"/>
        </w:rPr>
        <w:t>.</w:t>
      </w:r>
    </w:p>
    <w:p w14:paraId="1C80C210"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Сравнительный анализ уровня обученности выпускников основной школы по родному (русскому, молдавскому, украинскому) языку и математике (алгебре и геометрии) по результатам ГИА представлен в таблице.</w:t>
      </w:r>
    </w:p>
    <w:p w14:paraId="12A1B024" w14:textId="77777777" w:rsidR="008F106B" w:rsidRPr="0031503C" w:rsidRDefault="008F106B">
      <w:pPr>
        <w:spacing w:after="0" w:line="240" w:lineRule="auto"/>
        <w:ind w:firstLine="709"/>
        <w:jc w:val="both"/>
        <w:rPr>
          <w:rFonts w:ascii="Times New Roman" w:eastAsia="Times New Roman" w:hAnsi="Times New Roman" w:cs="Times New Roman"/>
          <w:sz w:val="24"/>
          <w:szCs w:val="24"/>
        </w:rPr>
      </w:pPr>
    </w:p>
    <w:tbl>
      <w:tblPr>
        <w:tblW w:w="9527" w:type="dxa"/>
        <w:jc w:val="center"/>
        <w:tblLayout w:type="fixed"/>
        <w:tblLook w:val="04A0" w:firstRow="1" w:lastRow="0" w:firstColumn="1" w:lastColumn="0" w:noHBand="0" w:noVBand="1"/>
      </w:tblPr>
      <w:tblGrid>
        <w:gridCol w:w="1844"/>
        <w:gridCol w:w="2267"/>
        <w:gridCol w:w="2073"/>
        <w:gridCol w:w="1620"/>
        <w:gridCol w:w="1723"/>
      </w:tblGrid>
      <w:tr w:rsidR="008F106B" w:rsidRPr="0031503C" w14:paraId="4B33EFD4" w14:textId="77777777">
        <w:trPr>
          <w:trHeight w:val="1"/>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FFFFFF"/>
          </w:tcPr>
          <w:p w14:paraId="5FEEFDC3" w14:textId="77777777" w:rsidR="008F106B" w:rsidRPr="0031503C" w:rsidRDefault="00C401F7">
            <w:pPr>
              <w:spacing w:after="0" w:line="240" w:lineRule="auto"/>
              <w:ind w:firstLine="426"/>
              <w:jc w:val="both"/>
              <w:rPr>
                <w:rFonts w:ascii="Times New Roman" w:hAnsi="Times New Roman" w:cs="Times New Roman"/>
                <w:sz w:val="24"/>
                <w:szCs w:val="24"/>
              </w:rPr>
            </w:pPr>
            <w:r w:rsidRPr="0031503C">
              <w:rPr>
                <w:rFonts w:ascii="Times New Roman" w:eastAsia="Times" w:hAnsi="Times New Roman" w:cs="Times New Roman"/>
                <w:sz w:val="24"/>
                <w:szCs w:val="24"/>
              </w:rPr>
              <w:t xml:space="preserve">Предмет </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14:paraId="6E8A13E1" w14:textId="77777777" w:rsidR="008F106B" w:rsidRPr="0031503C" w:rsidRDefault="00C401F7">
            <w:pPr>
              <w:spacing w:after="0" w:line="240" w:lineRule="auto"/>
              <w:jc w:val="center"/>
              <w:rPr>
                <w:rFonts w:ascii="Times New Roman" w:hAnsi="Times New Roman" w:cs="Times New Roman"/>
                <w:sz w:val="24"/>
                <w:szCs w:val="24"/>
              </w:rPr>
            </w:pPr>
            <w:r w:rsidRPr="0031503C">
              <w:rPr>
                <w:rFonts w:ascii="Times New Roman" w:eastAsia="Times" w:hAnsi="Times New Roman" w:cs="Times New Roman"/>
                <w:sz w:val="24"/>
                <w:szCs w:val="24"/>
              </w:rPr>
              <w:t>Учебный год</w:t>
            </w:r>
          </w:p>
        </w:tc>
        <w:tc>
          <w:tcPr>
            <w:tcW w:w="2073" w:type="dxa"/>
            <w:tcBorders>
              <w:top w:val="single" w:sz="4" w:space="0" w:color="000000"/>
              <w:left w:val="single" w:sz="4" w:space="0" w:color="000000"/>
              <w:bottom w:val="single" w:sz="4" w:space="0" w:color="000000"/>
              <w:right w:val="single" w:sz="4" w:space="0" w:color="000000"/>
            </w:tcBorders>
            <w:shd w:val="clear" w:color="auto" w:fill="FFFFFF"/>
          </w:tcPr>
          <w:p w14:paraId="42298A1C"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eastAsia="Times" w:hAnsi="Times New Roman" w:cs="Times New Roman"/>
                <w:sz w:val="24"/>
                <w:szCs w:val="24"/>
              </w:rPr>
              <w:t>Успеваемость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4EA43940"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eastAsia="Times" w:hAnsi="Times New Roman" w:cs="Times New Roman"/>
                <w:sz w:val="24"/>
                <w:szCs w:val="24"/>
              </w:rPr>
              <w:t>Качество %</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Pr>
          <w:p w14:paraId="0D35275E"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eastAsia="Times" w:hAnsi="Times New Roman" w:cs="Times New Roman"/>
                <w:sz w:val="24"/>
                <w:szCs w:val="24"/>
              </w:rPr>
              <w:t>Средний бал</w:t>
            </w:r>
          </w:p>
        </w:tc>
      </w:tr>
      <w:tr w:rsidR="008F106B" w:rsidRPr="0031503C" w14:paraId="0C97E1FD" w14:textId="77777777">
        <w:trPr>
          <w:trHeight w:val="1"/>
          <w:jc w:val="center"/>
        </w:trPr>
        <w:tc>
          <w:tcPr>
            <w:tcW w:w="1844" w:type="dxa"/>
            <w:vMerge w:val="restart"/>
            <w:tcBorders>
              <w:left w:val="single" w:sz="4" w:space="0" w:color="000000"/>
              <w:right w:val="single" w:sz="4" w:space="0" w:color="000000"/>
            </w:tcBorders>
            <w:shd w:val="clear" w:color="auto" w:fill="FFFFFF"/>
            <w:vAlign w:val="center"/>
          </w:tcPr>
          <w:p w14:paraId="22847813" w14:textId="77777777" w:rsidR="008F106B" w:rsidRPr="0031503C" w:rsidRDefault="00C401F7">
            <w:pPr>
              <w:widowControl w:val="0"/>
              <w:spacing w:after="0" w:line="240" w:lineRule="auto"/>
              <w:rPr>
                <w:rFonts w:ascii="Times New Roman" w:eastAsia="Times New Roman" w:hAnsi="Times New Roman" w:cs="Times New Roman"/>
                <w:sz w:val="24"/>
                <w:szCs w:val="24"/>
              </w:rPr>
            </w:pPr>
            <w:r w:rsidRPr="0031503C">
              <w:rPr>
                <w:rFonts w:ascii="Times New Roman" w:eastAsia="Times" w:hAnsi="Times New Roman" w:cs="Times New Roman"/>
                <w:sz w:val="24"/>
                <w:szCs w:val="24"/>
              </w:rPr>
              <w:t>Русский язык</w:t>
            </w:r>
          </w:p>
        </w:tc>
        <w:tc>
          <w:tcPr>
            <w:tcW w:w="2267" w:type="dxa"/>
            <w:tcBorders>
              <w:top w:val="single" w:sz="4" w:space="0" w:color="000000"/>
              <w:left w:val="single" w:sz="4" w:space="0" w:color="000000"/>
              <w:bottom w:val="single" w:sz="4" w:space="0" w:color="000000"/>
              <w:right w:val="single" w:sz="4" w:space="0" w:color="000000"/>
            </w:tcBorders>
          </w:tcPr>
          <w:p w14:paraId="4EFF457F"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2020-2021</w:t>
            </w:r>
          </w:p>
        </w:tc>
        <w:tc>
          <w:tcPr>
            <w:tcW w:w="2073" w:type="dxa"/>
            <w:tcBorders>
              <w:top w:val="single" w:sz="4" w:space="0" w:color="000000"/>
              <w:left w:val="single" w:sz="4" w:space="0" w:color="000000"/>
              <w:bottom w:val="single" w:sz="4" w:space="0" w:color="000000"/>
              <w:right w:val="single" w:sz="4" w:space="0" w:color="000000"/>
            </w:tcBorders>
          </w:tcPr>
          <w:p w14:paraId="3219F5C0"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28F58DB5"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59,6</w:t>
            </w:r>
          </w:p>
        </w:tc>
        <w:tc>
          <w:tcPr>
            <w:tcW w:w="1723" w:type="dxa"/>
            <w:tcBorders>
              <w:top w:val="single" w:sz="4" w:space="0" w:color="000000"/>
              <w:left w:val="single" w:sz="4" w:space="0" w:color="000000"/>
              <w:bottom w:val="single" w:sz="4" w:space="0" w:color="000000"/>
              <w:right w:val="single" w:sz="4" w:space="0" w:color="000000"/>
            </w:tcBorders>
          </w:tcPr>
          <w:p w14:paraId="6F4A331D"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r>
      <w:tr w:rsidR="008F106B" w:rsidRPr="0031503C" w14:paraId="5A77393E" w14:textId="77777777">
        <w:trPr>
          <w:trHeight w:val="1"/>
          <w:jc w:val="center"/>
        </w:trPr>
        <w:tc>
          <w:tcPr>
            <w:tcW w:w="1844" w:type="dxa"/>
            <w:vMerge/>
            <w:tcBorders>
              <w:left w:val="single" w:sz="4" w:space="0" w:color="000000"/>
              <w:right w:val="single" w:sz="4" w:space="0" w:color="000000"/>
            </w:tcBorders>
            <w:shd w:val="clear" w:color="auto" w:fill="FFFFFF"/>
            <w:vAlign w:val="center"/>
          </w:tcPr>
          <w:p w14:paraId="39C56387"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648809DB"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2021-2022</w:t>
            </w:r>
          </w:p>
        </w:tc>
        <w:tc>
          <w:tcPr>
            <w:tcW w:w="2073" w:type="dxa"/>
            <w:tcBorders>
              <w:top w:val="single" w:sz="4" w:space="0" w:color="000000"/>
              <w:left w:val="single" w:sz="4" w:space="0" w:color="000000"/>
              <w:bottom w:val="single" w:sz="4" w:space="0" w:color="000000"/>
              <w:right w:val="single" w:sz="4" w:space="0" w:color="000000"/>
            </w:tcBorders>
          </w:tcPr>
          <w:p w14:paraId="51EF1244"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5B9C9045"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59,6</w:t>
            </w:r>
          </w:p>
        </w:tc>
        <w:tc>
          <w:tcPr>
            <w:tcW w:w="1723" w:type="dxa"/>
            <w:tcBorders>
              <w:top w:val="single" w:sz="4" w:space="0" w:color="000000"/>
              <w:left w:val="single" w:sz="4" w:space="0" w:color="000000"/>
              <w:bottom w:val="single" w:sz="4" w:space="0" w:color="000000"/>
              <w:right w:val="single" w:sz="4" w:space="0" w:color="000000"/>
            </w:tcBorders>
          </w:tcPr>
          <w:p w14:paraId="2057918B"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r>
      <w:tr w:rsidR="008F106B" w:rsidRPr="0031503C" w14:paraId="357D4D5E" w14:textId="77777777">
        <w:trPr>
          <w:trHeight w:val="1"/>
          <w:jc w:val="center"/>
        </w:trPr>
        <w:tc>
          <w:tcPr>
            <w:tcW w:w="1844" w:type="dxa"/>
            <w:vMerge/>
            <w:tcBorders>
              <w:left w:val="single" w:sz="4" w:space="0" w:color="000000"/>
              <w:right w:val="single" w:sz="4" w:space="0" w:color="000000"/>
            </w:tcBorders>
            <w:shd w:val="clear" w:color="auto" w:fill="FFFFFF"/>
            <w:vAlign w:val="center"/>
          </w:tcPr>
          <w:p w14:paraId="2ADBDEC2"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4FFD8D25"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2022-2023</w:t>
            </w:r>
          </w:p>
        </w:tc>
        <w:tc>
          <w:tcPr>
            <w:tcW w:w="2073" w:type="dxa"/>
            <w:tcBorders>
              <w:top w:val="single" w:sz="4" w:space="0" w:color="000000"/>
              <w:left w:val="single" w:sz="4" w:space="0" w:color="000000"/>
              <w:bottom w:val="single" w:sz="4" w:space="0" w:color="000000"/>
              <w:right w:val="single" w:sz="4" w:space="0" w:color="000000"/>
            </w:tcBorders>
          </w:tcPr>
          <w:p w14:paraId="4D1CA805"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99,2</w:t>
            </w:r>
          </w:p>
        </w:tc>
        <w:tc>
          <w:tcPr>
            <w:tcW w:w="1620" w:type="dxa"/>
            <w:tcBorders>
              <w:top w:val="single" w:sz="4" w:space="0" w:color="000000"/>
              <w:left w:val="single" w:sz="4" w:space="0" w:color="000000"/>
              <w:bottom w:val="single" w:sz="4" w:space="0" w:color="000000"/>
              <w:right w:val="single" w:sz="4" w:space="0" w:color="000000"/>
            </w:tcBorders>
          </w:tcPr>
          <w:p w14:paraId="5F66B104"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64,6</w:t>
            </w:r>
          </w:p>
        </w:tc>
        <w:tc>
          <w:tcPr>
            <w:tcW w:w="1723" w:type="dxa"/>
            <w:tcBorders>
              <w:top w:val="single" w:sz="4" w:space="0" w:color="000000"/>
              <w:left w:val="single" w:sz="4" w:space="0" w:color="000000"/>
              <w:bottom w:val="single" w:sz="4" w:space="0" w:color="000000"/>
              <w:right w:val="single" w:sz="4" w:space="0" w:color="000000"/>
            </w:tcBorders>
          </w:tcPr>
          <w:p w14:paraId="01A1C132"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3,9</w:t>
            </w:r>
          </w:p>
        </w:tc>
      </w:tr>
      <w:tr w:rsidR="008F106B" w:rsidRPr="0031503C" w14:paraId="09E8EB18" w14:textId="77777777">
        <w:trPr>
          <w:trHeight w:val="1"/>
          <w:jc w:val="center"/>
        </w:trPr>
        <w:tc>
          <w:tcPr>
            <w:tcW w:w="1844" w:type="dxa"/>
            <w:vMerge/>
            <w:tcBorders>
              <w:left w:val="single" w:sz="4" w:space="0" w:color="000000"/>
              <w:right w:val="single" w:sz="4" w:space="0" w:color="000000"/>
            </w:tcBorders>
            <w:shd w:val="clear" w:color="auto" w:fill="FFFFFF"/>
            <w:vAlign w:val="center"/>
          </w:tcPr>
          <w:p w14:paraId="230DDD74"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65F562F6"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2023-2024</w:t>
            </w:r>
          </w:p>
        </w:tc>
        <w:tc>
          <w:tcPr>
            <w:tcW w:w="2073" w:type="dxa"/>
            <w:tcBorders>
              <w:top w:val="single" w:sz="4" w:space="0" w:color="000000"/>
              <w:left w:val="single" w:sz="4" w:space="0" w:color="000000"/>
              <w:bottom w:val="single" w:sz="4" w:space="0" w:color="000000"/>
              <w:right w:val="single" w:sz="4" w:space="0" w:color="000000"/>
            </w:tcBorders>
          </w:tcPr>
          <w:p w14:paraId="11E25D93"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99,7</w:t>
            </w:r>
          </w:p>
        </w:tc>
        <w:tc>
          <w:tcPr>
            <w:tcW w:w="1620" w:type="dxa"/>
            <w:tcBorders>
              <w:top w:val="single" w:sz="4" w:space="0" w:color="000000"/>
              <w:left w:val="single" w:sz="4" w:space="0" w:color="000000"/>
              <w:bottom w:val="single" w:sz="4" w:space="0" w:color="000000"/>
              <w:right w:val="single" w:sz="4" w:space="0" w:color="000000"/>
            </w:tcBorders>
          </w:tcPr>
          <w:p w14:paraId="342C7A97"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74,2</w:t>
            </w:r>
          </w:p>
        </w:tc>
        <w:tc>
          <w:tcPr>
            <w:tcW w:w="1723" w:type="dxa"/>
            <w:tcBorders>
              <w:top w:val="single" w:sz="4" w:space="0" w:color="000000"/>
              <w:left w:val="single" w:sz="4" w:space="0" w:color="000000"/>
              <w:bottom w:val="single" w:sz="4" w:space="0" w:color="000000"/>
              <w:right w:val="single" w:sz="4" w:space="0" w:color="000000"/>
            </w:tcBorders>
          </w:tcPr>
          <w:p w14:paraId="2967B073"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4,0</w:t>
            </w:r>
          </w:p>
        </w:tc>
      </w:tr>
      <w:tr w:rsidR="008F106B" w:rsidRPr="0031503C" w14:paraId="751611C7" w14:textId="77777777">
        <w:trPr>
          <w:trHeight w:val="1"/>
          <w:jc w:val="center"/>
        </w:trPr>
        <w:tc>
          <w:tcPr>
            <w:tcW w:w="1844" w:type="dxa"/>
            <w:vMerge/>
            <w:tcBorders>
              <w:left w:val="single" w:sz="4" w:space="0" w:color="000000"/>
              <w:bottom w:val="single" w:sz="4" w:space="0" w:color="000000"/>
              <w:right w:val="single" w:sz="4" w:space="0" w:color="000000"/>
            </w:tcBorders>
            <w:shd w:val="clear" w:color="auto" w:fill="FFFFFF"/>
            <w:vAlign w:val="center"/>
          </w:tcPr>
          <w:p w14:paraId="478FBDDA"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70732EA2"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2024-2025</w:t>
            </w:r>
          </w:p>
        </w:tc>
        <w:tc>
          <w:tcPr>
            <w:tcW w:w="2073" w:type="dxa"/>
            <w:tcBorders>
              <w:top w:val="single" w:sz="4" w:space="0" w:color="000000"/>
              <w:left w:val="single" w:sz="4" w:space="0" w:color="000000"/>
              <w:bottom w:val="single" w:sz="4" w:space="0" w:color="000000"/>
              <w:right w:val="single" w:sz="4" w:space="0" w:color="000000"/>
            </w:tcBorders>
          </w:tcPr>
          <w:p w14:paraId="0DD0DFE9"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212AA638" w14:textId="5FB30405"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73,4</w:t>
            </w:r>
          </w:p>
        </w:tc>
        <w:tc>
          <w:tcPr>
            <w:tcW w:w="1723" w:type="dxa"/>
            <w:tcBorders>
              <w:top w:val="single" w:sz="4" w:space="0" w:color="000000"/>
              <w:left w:val="single" w:sz="4" w:space="0" w:color="000000"/>
              <w:bottom w:val="single" w:sz="4" w:space="0" w:color="000000"/>
              <w:right w:val="single" w:sz="4" w:space="0" w:color="000000"/>
            </w:tcBorders>
          </w:tcPr>
          <w:p w14:paraId="7C376B23"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4,1</w:t>
            </w:r>
          </w:p>
        </w:tc>
      </w:tr>
      <w:tr w:rsidR="008F106B" w:rsidRPr="0031503C" w14:paraId="12522618" w14:textId="77777777">
        <w:trPr>
          <w:trHeight w:val="311"/>
          <w:jc w:val="center"/>
        </w:trPr>
        <w:tc>
          <w:tcPr>
            <w:tcW w:w="1844" w:type="dxa"/>
            <w:vMerge w:val="restart"/>
            <w:tcBorders>
              <w:top w:val="single" w:sz="4" w:space="0" w:color="000000"/>
              <w:left w:val="single" w:sz="4" w:space="0" w:color="000000"/>
              <w:right w:val="single" w:sz="4" w:space="0" w:color="000000"/>
            </w:tcBorders>
            <w:shd w:val="clear" w:color="auto" w:fill="FFFFFF"/>
          </w:tcPr>
          <w:p w14:paraId="6AB4E711" w14:textId="77777777" w:rsidR="008F106B" w:rsidRPr="0031503C" w:rsidRDefault="00C401F7">
            <w:pPr>
              <w:spacing w:after="0" w:line="240" w:lineRule="auto"/>
              <w:ind w:right="-52"/>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Молдавский язык </w:t>
            </w:r>
          </w:p>
          <w:p w14:paraId="3911670B" w14:textId="77777777" w:rsidR="008F106B" w:rsidRPr="0031503C" w:rsidRDefault="008F106B">
            <w:pPr>
              <w:spacing w:after="0" w:line="240" w:lineRule="auto"/>
              <w:ind w:right="-52"/>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6BAAF21A"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2020-2021</w:t>
            </w:r>
          </w:p>
        </w:tc>
        <w:tc>
          <w:tcPr>
            <w:tcW w:w="2073" w:type="dxa"/>
            <w:tcBorders>
              <w:top w:val="single" w:sz="4" w:space="0" w:color="000000"/>
              <w:left w:val="single" w:sz="4" w:space="0" w:color="000000"/>
              <w:bottom w:val="single" w:sz="4" w:space="0" w:color="000000"/>
              <w:right w:val="single" w:sz="4" w:space="0" w:color="000000"/>
            </w:tcBorders>
          </w:tcPr>
          <w:p w14:paraId="1816B8DF"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3ABF0C5E"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59,6</w:t>
            </w:r>
          </w:p>
        </w:tc>
        <w:tc>
          <w:tcPr>
            <w:tcW w:w="1723" w:type="dxa"/>
            <w:tcBorders>
              <w:top w:val="single" w:sz="4" w:space="0" w:color="000000"/>
              <w:left w:val="single" w:sz="4" w:space="0" w:color="000000"/>
              <w:bottom w:val="single" w:sz="4" w:space="0" w:color="000000"/>
              <w:right w:val="single" w:sz="4" w:space="0" w:color="000000"/>
            </w:tcBorders>
          </w:tcPr>
          <w:p w14:paraId="4E4A4551"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r>
      <w:tr w:rsidR="008F106B" w:rsidRPr="0031503C" w14:paraId="21D4AE35" w14:textId="77777777">
        <w:trPr>
          <w:trHeight w:val="1"/>
          <w:jc w:val="center"/>
        </w:trPr>
        <w:tc>
          <w:tcPr>
            <w:tcW w:w="1844" w:type="dxa"/>
            <w:vMerge/>
            <w:tcBorders>
              <w:left w:val="single" w:sz="4" w:space="0" w:color="000000"/>
              <w:right w:val="single" w:sz="4" w:space="0" w:color="000000"/>
            </w:tcBorders>
            <w:shd w:val="clear" w:color="auto" w:fill="FFFFFF"/>
          </w:tcPr>
          <w:p w14:paraId="748C2F3F"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40FD7D7F"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2021-2022</w:t>
            </w:r>
          </w:p>
        </w:tc>
        <w:tc>
          <w:tcPr>
            <w:tcW w:w="2073" w:type="dxa"/>
            <w:tcBorders>
              <w:top w:val="single" w:sz="4" w:space="0" w:color="000000"/>
              <w:left w:val="single" w:sz="4" w:space="0" w:color="000000"/>
              <w:bottom w:val="single" w:sz="4" w:space="0" w:color="000000"/>
              <w:right w:val="single" w:sz="4" w:space="0" w:color="000000"/>
            </w:tcBorders>
          </w:tcPr>
          <w:p w14:paraId="57C4437B"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1F5DB76D"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58,3</w:t>
            </w:r>
          </w:p>
        </w:tc>
        <w:tc>
          <w:tcPr>
            <w:tcW w:w="1723" w:type="dxa"/>
            <w:tcBorders>
              <w:top w:val="single" w:sz="4" w:space="0" w:color="000000"/>
              <w:left w:val="single" w:sz="4" w:space="0" w:color="000000"/>
              <w:bottom w:val="single" w:sz="4" w:space="0" w:color="000000"/>
              <w:right w:val="single" w:sz="4" w:space="0" w:color="000000"/>
            </w:tcBorders>
          </w:tcPr>
          <w:p w14:paraId="6952A018"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r>
      <w:tr w:rsidR="008F106B" w:rsidRPr="0031503C" w14:paraId="26BC8B81" w14:textId="77777777">
        <w:trPr>
          <w:trHeight w:val="1"/>
          <w:jc w:val="center"/>
        </w:trPr>
        <w:tc>
          <w:tcPr>
            <w:tcW w:w="1844" w:type="dxa"/>
            <w:vMerge/>
            <w:tcBorders>
              <w:left w:val="single" w:sz="4" w:space="0" w:color="000000"/>
              <w:right w:val="single" w:sz="4" w:space="0" w:color="000000"/>
            </w:tcBorders>
            <w:shd w:val="clear" w:color="auto" w:fill="FFFFFF"/>
          </w:tcPr>
          <w:p w14:paraId="772BF9E6"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6D1ED3CE"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2022-2023</w:t>
            </w:r>
          </w:p>
        </w:tc>
        <w:tc>
          <w:tcPr>
            <w:tcW w:w="2073" w:type="dxa"/>
            <w:tcBorders>
              <w:top w:val="single" w:sz="4" w:space="0" w:color="000000"/>
              <w:left w:val="single" w:sz="4" w:space="0" w:color="000000"/>
              <w:bottom w:val="single" w:sz="4" w:space="0" w:color="000000"/>
              <w:right w:val="single" w:sz="4" w:space="0" w:color="000000"/>
            </w:tcBorders>
          </w:tcPr>
          <w:p w14:paraId="52B06B5D"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5513AD6B"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63,1</w:t>
            </w:r>
          </w:p>
        </w:tc>
        <w:tc>
          <w:tcPr>
            <w:tcW w:w="1723" w:type="dxa"/>
            <w:tcBorders>
              <w:top w:val="single" w:sz="4" w:space="0" w:color="000000"/>
              <w:left w:val="single" w:sz="4" w:space="0" w:color="000000"/>
              <w:bottom w:val="single" w:sz="4" w:space="0" w:color="000000"/>
              <w:right w:val="single" w:sz="4" w:space="0" w:color="000000"/>
            </w:tcBorders>
          </w:tcPr>
          <w:p w14:paraId="6EF0CB84"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3,9</w:t>
            </w:r>
          </w:p>
        </w:tc>
      </w:tr>
      <w:tr w:rsidR="008F106B" w:rsidRPr="0031503C" w14:paraId="64EE8704" w14:textId="77777777">
        <w:trPr>
          <w:trHeight w:val="1"/>
          <w:jc w:val="center"/>
        </w:trPr>
        <w:tc>
          <w:tcPr>
            <w:tcW w:w="1844" w:type="dxa"/>
            <w:vMerge/>
            <w:tcBorders>
              <w:left w:val="single" w:sz="4" w:space="0" w:color="000000"/>
              <w:right w:val="single" w:sz="4" w:space="0" w:color="000000"/>
            </w:tcBorders>
            <w:shd w:val="clear" w:color="auto" w:fill="FFFFFF"/>
          </w:tcPr>
          <w:p w14:paraId="2A4093C7"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0A7210D0"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2023-2024</w:t>
            </w:r>
          </w:p>
        </w:tc>
        <w:tc>
          <w:tcPr>
            <w:tcW w:w="2073" w:type="dxa"/>
            <w:tcBorders>
              <w:top w:val="single" w:sz="4" w:space="0" w:color="000000"/>
              <w:left w:val="single" w:sz="4" w:space="0" w:color="000000"/>
              <w:bottom w:val="single" w:sz="4" w:space="0" w:color="000000"/>
              <w:right w:val="single" w:sz="4" w:space="0" w:color="000000"/>
            </w:tcBorders>
          </w:tcPr>
          <w:p w14:paraId="54FBB508"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575CD9F5"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62,5</w:t>
            </w:r>
          </w:p>
        </w:tc>
        <w:tc>
          <w:tcPr>
            <w:tcW w:w="1723" w:type="dxa"/>
            <w:tcBorders>
              <w:top w:val="single" w:sz="4" w:space="0" w:color="000000"/>
              <w:left w:val="single" w:sz="4" w:space="0" w:color="000000"/>
              <w:bottom w:val="single" w:sz="4" w:space="0" w:color="000000"/>
              <w:right w:val="single" w:sz="4" w:space="0" w:color="000000"/>
            </w:tcBorders>
          </w:tcPr>
          <w:p w14:paraId="202274FB"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3,9</w:t>
            </w:r>
          </w:p>
        </w:tc>
      </w:tr>
      <w:tr w:rsidR="008F106B" w:rsidRPr="0031503C" w14:paraId="5A466ECE" w14:textId="77777777">
        <w:trPr>
          <w:trHeight w:val="1"/>
          <w:jc w:val="center"/>
        </w:trPr>
        <w:tc>
          <w:tcPr>
            <w:tcW w:w="1844" w:type="dxa"/>
            <w:vMerge/>
            <w:tcBorders>
              <w:left w:val="single" w:sz="4" w:space="0" w:color="000000"/>
              <w:right w:val="single" w:sz="4" w:space="0" w:color="000000"/>
            </w:tcBorders>
            <w:shd w:val="clear" w:color="auto" w:fill="FFFFFF"/>
          </w:tcPr>
          <w:p w14:paraId="2DBE8962"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01A941C8"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2024-2025</w:t>
            </w:r>
          </w:p>
        </w:tc>
        <w:tc>
          <w:tcPr>
            <w:tcW w:w="2073" w:type="dxa"/>
            <w:tcBorders>
              <w:top w:val="single" w:sz="4" w:space="0" w:color="000000"/>
              <w:left w:val="single" w:sz="4" w:space="0" w:color="000000"/>
              <w:bottom w:val="single" w:sz="4" w:space="0" w:color="000000"/>
              <w:right w:val="single" w:sz="4" w:space="0" w:color="000000"/>
            </w:tcBorders>
          </w:tcPr>
          <w:p w14:paraId="554D4C94"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117FA914"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58,4</w:t>
            </w:r>
          </w:p>
        </w:tc>
        <w:tc>
          <w:tcPr>
            <w:tcW w:w="1723" w:type="dxa"/>
            <w:tcBorders>
              <w:top w:val="single" w:sz="4" w:space="0" w:color="000000"/>
              <w:left w:val="single" w:sz="4" w:space="0" w:color="000000"/>
              <w:bottom w:val="single" w:sz="4" w:space="0" w:color="000000"/>
              <w:right w:val="single" w:sz="4" w:space="0" w:color="000000"/>
            </w:tcBorders>
          </w:tcPr>
          <w:p w14:paraId="69862500"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r>
      <w:tr w:rsidR="008F106B" w:rsidRPr="0031503C" w14:paraId="78FA2EE4" w14:textId="77777777">
        <w:trPr>
          <w:trHeight w:val="262"/>
          <w:jc w:val="center"/>
        </w:trPr>
        <w:tc>
          <w:tcPr>
            <w:tcW w:w="1844" w:type="dxa"/>
            <w:vMerge w:val="restart"/>
            <w:tcBorders>
              <w:top w:val="single" w:sz="4" w:space="0" w:color="000000"/>
              <w:left w:val="single" w:sz="4" w:space="0" w:color="000000"/>
              <w:right w:val="single" w:sz="4" w:space="0" w:color="000000"/>
            </w:tcBorders>
            <w:shd w:val="clear" w:color="auto" w:fill="FFFFFF"/>
          </w:tcPr>
          <w:p w14:paraId="5B15ADB3" w14:textId="77777777" w:rsidR="008F106B" w:rsidRPr="0031503C" w:rsidRDefault="00C401F7">
            <w:pPr>
              <w:spacing w:after="0" w:line="240" w:lineRule="auto"/>
              <w:ind w:right="-52"/>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Украинский язык</w:t>
            </w:r>
          </w:p>
          <w:p w14:paraId="69B59633" w14:textId="77777777" w:rsidR="008F106B" w:rsidRPr="0031503C" w:rsidRDefault="008F106B">
            <w:pPr>
              <w:spacing w:after="0" w:line="240" w:lineRule="auto"/>
              <w:ind w:right="-52"/>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76500B20"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2020-2021</w:t>
            </w:r>
          </w:p>
        </w:tc>
        <w:tc>
          <w:tcPr>
            <w:tcW w:w="2073" w:type="dxa"/>
            <w:tcBorders>
              <w:top w:val="single" w:sz="4" w:space="0" w:color="000000"/>
              <w:left w:val="single" w:sz="4" w:space="0" w:color="000000"/>
              <w:bottom w:val="single" w:sz="4" w:space="0" w:color="000000"/>
              <w:right w:val="single" w:sz="4" w:space="0" w:color="000000"/>
            </w:tcBorders>
          </w:tcPr>
          <w:p w14:paraId="77C7BA57"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44449537"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59,6</w:t>
            </w:r>
          </w:p>
        </w:tc>
        <w:tc>
          <w:tcPr>
            <w:tcW w:w="1723" w:type="dxa"/>
            <w:tcBorders>
              <w:top w:val="single" w:sz="4" w:space="0" w:color="000000"/>
              <w:left w:val="single" w:sz="4" w:space="0" w:color="000000"/>
              <w:bottom w:val="single" w:sz="4" w:space="0" w:color="000000"/>
              <w:right w:val="single" w:sz="4" w:space="0" w:color="000000"/>
            </w:tcBorders>
          </w:tcPr>
          <w:p w14:paraId="161D3154"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r>
      <w:tr w:rsidR="008F106B" w:rsidRPr="0031503C" w14:paraId="6E5FEFB0" w14:textId="77777777">
        <w:trPr>
          <w:trHeight w:val="1"/>
          <w:jc w:val="center"/>
        </w:trPr>
        <w:tc>
          <w:tcPr>
            <w:tcW w:w="1844" w:type="dxa"/>
            <w:vMerge/>
            <w:tcBorders>
              <w:left w:val="single" w:sz="4" w:space="0" w:color="000000"/>
              <w:right w:val="single" w:sz="4" w:space="0" w:color="000000"/>
            </w:tcBorders>
            <w:shd w:val="clear" w:color="auto" w:fill="FFFFFF"/>
          </w:tcPr>
          <w:p w14:paraId="30E5D6B1"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7C6A137F"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2021-2022</w:t>
            </w:r>
          </w:p>
        </w:tc>
        <w:tc>
          <w:tcPr>
            <w:tcW w:w="2073" w:type="dxa"/>
            <w:tcBorders>
              <w:top w:val="single" w:sz="4" w:space="0" w:color="000000"/>
              <w:left w:val="single" w:sz="4" w:space="0" w:color="000000"/>
              <w:bottom w:val="single" w:sz="4" w:space="0" w:color="000000"/>
              <w:right w:val="single" w:sz="4" w:space="0" w:color="000000"/>
            </w:tcBorders>
          </w:tcPr>
          <w:p w14:paraId="0C7AEF1E"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63340EAA"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64,3</w:t>
            </w:r>
          </w:p>
        </w:tc>
        <w:tc>
          <w:tcPr>
            <w:tcW w:w="1723" w:type="dxa"/>
            <w:tcBorders>
              <w:top w:val="single" w:sz="4" w:space="0" w:color="000000"/>
              <w:left w:val="single" w:sz="4" w:space="0" w:color="000000"/>
              <w:bottom w:val="single" w:sz="4" w:space="0" w:color="000000"/>
              <w:right w:val="single" w:sz="4" w:space="0" w:color="000000"/>
            </w:tcBorders>
          </w:tcPr>
          <w:p w14:paraId="5F237582"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r>
      <w:tr w:rsidR="008F106B" w:rsidRPr="0031503C" w14:paraId="04F6D070" w14:textId="77777777">
        <w:trPr>
          <w:trHeight w:val="1"/>
          <w:jc w:val="center"/>
        </w:trPr>
        <w:tc>
          <w:tcPr>
            <w:tcW w:w="1844" w:type="dxa"/>
            <w:vMerge/>
            <w:tcBorders>
              <w:left w:val="single" w:sz="4" w:space="0" w:color="000000"/>
              <w:right w:val="single" w:sz="4" w:space="0" w:color="000000"/>
            </w:tcBorders>
            <w:shd w:val="clear" w:color="auto" w:fill="FFFFFF"/>
          </w:tcPr>
          <w:p w14:paraId="717B2F9E"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1DDEA3D5"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2022-2023</w:t>
            </w:r>
          </w:p>
        </w:tc>
        <w:tc>
          <w:tcPr>
            <w:tcW w:w="2073" w:type="dxa"/>
            <w:tcBorders>
              <w:top w:val="single" w:sz="4" w:space="0" w:color="000000"/>
              <w:left w:val="single" w:sz="4" w:space="0" w:color="000000"/>
              <w:bottom w:val="single" w:sz="4" w:space="0" w:color="000000"/>
              <w:right w:val="single" w:sz="4" w:space="0" w:color="000000"/>
            </w:tcBorders>
          </w:tcPr>
          <w:p w14:paraId="013FD75B"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093581A6"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65,5</w:t>
            </w:r>
          </w:p>
        </w:tc>
        <w:tc>
          <w:tcPr>
            <w:tcW w:w="1723" w:type="dxa"/>
            <w:tcBorders>
              <w:top w:val="single" w:sz="4" w:space="0" w:color="000000"/>
              <w:left w:val="single" w:sz="4" w:space="0" w:color="000000"/>
              <w:bottom w:val="single" w:sz="4" w:space="0" w:color="000000"/>
              <w:right w:val="single" w:sz="4" w:space="0" w:color="000000"/>
            </w:tcBorders>
          </w:tcPr>
          <w:p w14:paraId="64BB6AA3"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4,1</w:t>
            </w:r>
          </w:p>
        </w:tc>
      </w:tr>
      <w:tr w:rsidR="008F106B" w:rsidRPr="0031503C" w14:paraId="7ED6D85F" w14:textId="77777777">
        <w:trPr>
          <w:trHeight w:val="1"/>
          <w:jc w:val="center"/>
        </w:trPr>
        <w:tc>
          <w:tcPr>
            <w:tcW w:w="1844" w:type="dxa"/>
            <w:vMerge/>
            <w:tcBorders>
              <w:left w:val="single" w:sz="4" w:space="0" w:color="000000"/>
              <w:right w:val="single" w:sz="4" w:space="0" w:color="000000"/>
            </w:tcBorders>
            <w:shd w:val="clear" w:color="auto" w:fill="FFFFFF"/>
          </w:tcPr>
          <w:p w14:paraId="0BA712FC"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23900D2A"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2023-2024</w:t>
            </w:r>
          </w:p>
        </w:tc>
        <w:tc>
          <w:tcPr>
            <w:tcW w:w="2073" w:type="dxa"/>
            <w:tcBorders>
              <w:top w:val="single" w:sz="4" w:space="0" w:color="000000"/>
              <w:left w:val="single" w:sz="4" w:space="0" w:color="000000"/>
              <w:bottom w:val="single" w:sz="4" w:space="0" w:color="000000"/>
              <w:right w:val="single" w:sz="4" w:space="0" w:color="000000"/>
            </w:tcBorders>
          </w:tcPr>
          <w:p w14:paraId="6855BFE6"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3CAFCADF"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82,6</w:t>
            </w:r>
          </w:p>
        </w:tc>
        <w:tc>
          <w:tcPr>
            <w:tcW w:w="1723" w:type="dxa"/>
            <w:tcBorders>
              <w:top w:val="single" w:sz="4" w:space="0" w:color="000000"/>
              <w:left w:val="single" w:sz="4" w:space="0" w:color="000000"/>
              <w:bottom w:val="single" w:sz="4" w:space="0" w:color="000000"/>
              <w:right w:val="single" w:sz="4" w:space="0" w:color="000000"/>
            </w:tcBorders>
          </w:tcPr>
          <w:p w14:paraId="3F06B191"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4,3</w:t>
            </w:r>
          </w:p>
        </w:tc>
      </w:tr>
      <w:tr w:rsidR="008F106B" w:rsidRPr="0031503C" w14:paraId="57BABB4B" w14:textId="77777777">
        <w:trPr>
          <w:trHeight w:val="1"/>
          <w:jc w:val="center"/>
        </w:trPr>
        <w:tc>
          <w:tcPr>
            <w:tcW w:w="1844" w:type="dxa"/>
            <w:vMerge/>
            <w:tcBorders>
              <w:left w:val="single" w:sz="4" w:space="0" w:color="000000"/>
              <w:right w:val="single" w:sz="4" w:space="0" w:color="000000"/>
            </w:tcBorders>
            <w:shd w:val="clear" w:color="auto" w:fill="FFFFFF"/>
          </w:tcPr>
          <w:p w14:paraId="1337A668"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58F79ADA"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2024-2025</w:t>
            </w:r>
          </w:p>
        </w:tc>
        <w:tc>
          <w:tcPr>
            <w:tcW w:w="2073" w:type="dxa"/>
            <w:tcBorders>
              <w:top w:val="single" w:sz="4" w:space="0" w:color="000000"/>
              <w:left w:val="single" w:sz="4" w:space="0" w:color="000000"/>
              <w:bottom w:val="single" w:sz="4" w:space="0" w:color="000000"/>
              <w:right w:val="single" w:sz="4" w:space="0" w:color="000000"/>
            </w:tcBorders>
          </w:tcPr>
          <w:p w14:paraId="2DFC8A71"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4C57E472"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93,2</w:t>
            </w:r>
          </w:p>
        </w:tc>
        <w:tc>
          <w:tcPr>
            <w:tcW w:w="1723" w:type="dxa"/>
            <w:tcBorders>
              <w:top w:val="single" w:sz="4" w:space="0" w:color="000000"/>
              <w:left w:val="single" w:sz="4" w:space="0" w:color="000000"/>
              <w:bottom w:val="single" w:sz="4" w:space="0" w:color="000000"/>
              <w:right w:val="single" w:sz="4" w:space="0" w:color="000000"/>
            </w:tcBorders>
          </w:tcPr>
          <w:p w14:paraId="62E3C99F"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4,6</w:t>
            </w:r>
          </w:p>
        </w:tc>
      </w:tr>
      <w:tr w:rsidR="008F106B" w:rsidRPr="0031503C" w14:paraId="7CE8AB50" w14:textId="77777777">
        <w:trPr>
          <w:trHeight w:val="254"/>
          <w:jc w:val="center"/>
        </w:trPr>
        <w:tc>
          <w:tcPr>
            <w:tcW w:w="1844" w:type="dxa"/>
            <w:vMerge w:val="restart"/>
            <w:tcBorders>
              <w:top w:val="single" w:sz="4" w:space="0" w:color="000000"/>
              <w:left w:val="single" w:sz="4" w:space="0" w:color="000000"/>
              <w:right w:val="single" w:sz="4" w:space="0" w:color="000000"/>
            </w:tcBorders>
            <w:shd w:val="clear" w:color="auto" w:fill="FFFFFF"/>
          </w:tcPr>
          <w:p w14:paraId="31B0009E" w14:textId="77777777" w:rsidR="008F106B" w:rsidRPr="0031503C" w:rsidRDefault="00C401F7">
            <w:pPr>
              <w:spacing w:after="0" w:line="240" w:lineRule="auto"/>
              <w:ind w:right="-52"/>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Алгебра</w:t>
            </w:r>
          </w:p>
          <w:p w14:paraId="4814751B" w14:textId="77777777" w:rsidR="008F106B" w:rsidRPr="0031503C" w:rsidRDefault="008F106B">
            <w:pPr>
              <w:spacing w:after="0" w:line="240" w:lineRule="auto"/>
              <w:ind w:right="-52"/>
              <w:jc w:val="both"/>
              <w:rPr>
                <w:rFonts w:ascii="Times New Roman" w:hAnsi="Times New Roman" w:cs="Times New Roman"/>
                <w:sz w:val="24"/>
                <w:szCs w:val="24"/>
              </w:rPr>
            </w:pPr>
          </w:p>
          <w:p w14:paraId="53DD6021" w14:textId="77777777" w:rsidR="008F106B" w:rsidRPr="0031503C" w:rsidRDefault="008F106B">
            <w:pPr>
              <w:spacing w:after="0" w:line="240" w:lineRule="auto"/>
              <w:ind w:right="-52"/>
              <w:jc w:val="both"/>
              <w:rPr>
                <w:rFonts w:ascii="Times New Roman" w:hAnsi="Times New Roman" w:cs="Times New Roman"/>
                <w:sz w:val="24"/>
                <w:szCs w:val="24"/>
              </w:rPr>
            </w:pPr>
          </w:p>
          <w:p w14:paraId="6EBDAB3A" w14:textId="77777777" w:rsidR="008F106B" w:rsidRPr="0031503C" w:rsidRDefault="00C401F7">
            <w:pPr>
              <w:spacing w:after="0" w:line="240" w:lineRule="auto"/>
              <w:ind w:right="-52"/>
              <w:jc w:val="both"/>
              <w:rPr>
                <w:rFonts w:ascii="Times New Roman" w:hAnsi="Times New Roman" w:cs="Times New Roman"/>
                <w:sz w:val="24"/>
                <w:szCs w:val="24"/>
              </w:rPr>
            </w:pPr>
            <w:r w:rsidRPr="0031503C">
              <w:rPr>
                <w:rFonts w:ascii="Times New Roman" w:hAnsi="Times New Roman" w:cs="Times New Roman"/>
                <w:sz w:val="24"/>
                <w:szCs w:val="24"/>
              </w:rPr>
              <w:t>Математика: (алгебра, геометрия)</w:t>
            </w:r>
          </w:p>
        </w:tc>
        <w:tc>
          <w:tcPr>
            <w:tcW w:w="2267" w:type="dxa"/>
            <w:tcBorders>
              <w:top w:val="single" w:sz="4" w:space="0" w:color="000000"/>
              <w:left w:val="single" w:sz="4" w:space="0" w:color="000000"/>
              <w:bottom w:val="single" w:sz="4" w:space="0" w:color="000000"/>
              <w:right w:val="single" w:sz="4" w:space="0" w:color="000000"/>
            </w:tcBorders>
          </w:tcPr>
          <w:p w14:paraId="7D5EB6B8"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2020-2021</w:t>
            </w:r>
          </w:p>
        </w:tc>
        <w:tc>
          <w:tcPr>
            <w:tcW w:w="2073" w:type="dxa"/>
            <w:tcBorders>
              <w:top w:val="single" w:sz="4" w:space="0" w:color="000000"/>
              <w:left w:val="single" w:sz="4" w:space="0" w:color="000000"/>
              <w:bottom w:val="single" w:sz="4" w:space="0" w:color="000000"/>
              <w:right w:val="single" w:sz="4" w:space="0" w:color="000000"/>
            </w:tcBorders>
          </w:tcPr>
          <w:p w14:paraId="3594AB5A"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237E74F0"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56,0</w:t>
            </w:r>
          </w:p>
        </w:tc>
        <w:tc>
          <w:tcPr>
            <w:tcW w:w="1723" w:type="dxa"/>
            <w:tcBorders>
              <w:top w:val="single" w:sz="4" w:space="0" w:color="000000"/>
              <w:left w:val="single" w:sz="4" w:space="0" w:color="000000"/>
              <w:bottom w:val="single" w:sz="4" w:space="0" w:color="000000"/>
              <w:right w:val="single" w:sz="4" w:space="0" w:color="000000"/>
            </w:tcBorders>
          </w:tcPr>
          <w:p w14:paraId="4558DB7A"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3,8</w:t>
            </w:r>
          </w:p>
        </w:tc>
      </w:tr>
      <w:tr w:rsidR="008F106B" w:rsidRPr="0031503C" w14:paraId="247824AB" w14:textId="77777777">
        <w:trPr>
          <w:trHeight w:val="1"/>
          <w:jc w:val="center"/>
        </w:trPr>
        <w:tc>
          <w:tcPr>
            <w:tcW w:w="1844" w:type="dxa"/>
            <w:vMerge/>
            <w:tcBorders>
              <w:left w:val="single" w:sz="4" w:space="0" w:color="000000"/>
              <w:right w:val="single" w:sz="4" w:space="0" w:color="000000"/>
            </w:tcBorders>
            <w:shd w:val="clear" w:color="auto" w:fill="FFFFFF"/>
          </w:tcPr>
          <w:p w14:paraId="05010DA8"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1475A799"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2021-2022</w:t>
            </w:r>
          </w:p>
        </w:tc>
        <w:tc>
          <w:tcPr>
            <w:tcW w:w="2073" w:type="dxa"/>
            <w:tcBorders>
              <w:top w:val="single" w:sz="4" w:space="0" w:color="000000"/>
              <w:left w:val="single" w:sz="4" w:space="0" w:color="000000"/>
              <w:bottom w:val="single" w:sz="4" w:space="0" w:color="000000"/>
              <w:right w:val="single" w:sz="4" w:space="0" w:color="000000"/>
            </w:tcBorders>
          </w:tcPr>
          <w:p w14:paraId="00AB4997"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4632D164"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54,6</w:t>
            </w:r>
          </w:p>
        </w:tc>
        <w:tc>
          <w:tcPr>
            <w:tcW w:w="1723" w:type="dxa"/>
            <w:tcBorders>
              <w:top w:val="single" w:sz="4" w:space="0" w:color="000000"/>
              <w:left w:val="single" w:sz="4" w:space="0" w:color="000000"/>
              <w:bottom w:val="single" w:sz="4" w:space="0" w:color="000000"/>
              <w:right w:val="single" w:sz="4" w:space="0" w:color="000000"/>
            </w:tcBorders>
          </w:tcPr>
          <w:p w14:paraId="2697B143"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r>
      <w:tr w:rsidR="008F106B" w:rsidRPr="0031503C" w14:paraId="4DE1DC05" w14:textId="77777777">
        <w:trPr>
          <w:trHeight w:val="1"/>
          <w:jc w:val="center"/>
        </w:trPr>
        <w:tc>
          <w:tcPr>
            <w:tcW w:w="1844" w:type="dxa"/>
            <w:vMerge/>
            <w:tcBorders>
              <w:left w:val="single" w:sz="4" w:space="0" w:color="000000"/>
              <w:right w:val="single" w:sz="4" w:space="0" w:color="000000"/>
            </w:tcBorders>
            <w:shd w:val="clear" w:color="auto" w:fill="FFFFFF"/>
          </w:tcPr>
          <w:p w14:paraId="302378FB"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5BE50C40"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2022-2023</w:t>
            </w:r>
          </w:p>
        </w:tc>
        <w:tc>
          <w:tcPr>
            <w:tcW w:w="2073" w:type="dxa"/>
            <w:tcBorders>
              <w:top w:val="single" w:sz="4" w:space="0" w:color="000000"/>
              <w:left w:val="single" w:sz="4" w:space="0" w:color="000000"/>
              <w:bottom w:val="single" w:sz="4" w:space="0" w:color="000000"/>
              <w:right w:val="single" w:sz="4" w:space="0" w:color="000000"/>
            </w:tcBorders>
          </w:tcPr>
          <w:p w14:paraId="7D13CFA2"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99,9</w:t>
            </w:r>
          </w:p>
        </w:tc>
        <w:tc>
          <w:tcPr>
            <w:tcW w:w="1620" w:type="dxa"/>
            <w:tcBorders>
              <w:top w:val="single" w:sz="4" w:space="0" w:color="000000"/>
              <w:left w:val="single" w:sz="4" w:space="0" w:color="000000"/>
              <w:bottom w:val="single" w:sz="4" w:space="0" w:color="000000"/>
              <w:right w:val="single" w:sz="4" w:space="0" w:color="000000"/>
            </w:tcBorders>
          </w:tcPr>
          <w:p w14:paraId="7C1178A0"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49,0</w:t>
            </w:r>
          </w:p>
        </w:tc>
        <w:tc>
          <w:tcPr>
            <w:tcW w:w="1723" w:type="dxa"/>
            <w:tcBorders>
              <w:top w:val="single" w:sz="4" w:space="0" w:color="000000"/>
              <w:left w:val="single" w:sz="4" w:space="0" w:color="000000"/>
              <w:bottom w:val="single" w:sz="4" w:space="0" w:color="000000"/>
              <w:right w:val="single" w:sz="4" w:space="0" w:color="000000"/>
            </w:tcBorders>
          </w:tcPr>
          <w:p w14:paraId="454D9F37"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3,6</w:t>
            </w:r>
          </w:p>
        </w:tc>
      </w:tr>
      <w:tr w:rsidR="008F106B" w:rsidRPr="0031503C" w14:paraId="171667A0" w14:textId="77777777">
        <w:trPr>
          <w:trHeight w:val="1"/>
          <w:jc w:val="center"/>
        </w:trPr>
        <w:tc>
          <w:tcPr>
            <w:tcW w:w="1844" w:type="dxa"/>
            <w:vMerge/>
            <w:tcBorders>
              <w:left w:val="single" w:sz="4" w:space="0" w:color="000000"/>
              <w:right w:val="single" w:sz="4" w:space="0" w:color="000000"/>
            </w:tcBorders>
            <w:shd w:val="clear" w:color="auto" w:fill="FFFFFF"/>
          </w:tcPr>
          <w:p w14:paraId="6CC279E4"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7BCB0401"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2023-2024</w:t>
            </w:r>
          </w:p>
        </w:tc>
        <w:tc>
          <w:tcPr>
            <w:tcW w:w="2073" w:type="dxa"/>
            <w:tcBorders>
              <w:top w:val="single" w:sz="4" w:space="0" w:color="000000"/>
              <w:left w:val="single" w:sz="4" w:space="0" w:color="000000"/>
              <w:bottom w:val="single" w:sz="4" w:space="0" w:color="000000"/>
              <w:right w:val="single" w:sz="4" w:space="0" w:color="000000"/>
            </w:tcBorders>
          </w:tcPr>
          <w:p w14:paraId="36659506" w14:textId="06DC3A3F"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99,9</w:t>
            </w:r>
          </w:p>
          <w:p w14:paraId="7212C7FD"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100</w:t>
            </w:r>
          </w:p>
        </w:tc>
        <w:tc>
          <w:tcPr>
            <w:tcW w:w="1620" w:type="dxa"/>
            <w:tcBorders>
              <w:top w:val="single" w:sz="4" w:space="0" w:color="000000"/>
              <w:left w:val="single" w:sz="4" w:space="0" w:color="000000"/>
              <w:bottom w:val="single" w:sz="4" w:space="0" w:color="000000"/>
              <w:right w:val="single" w:sz="4" w:space="0" w:color="000000"/>
            </w:tcBorders>
          </w:tcPr>
          <w:p w14:paraId="558F39AF"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41,1</w:t>
            </w:r>
          </w:p>
          <w:p w14:paraId="72A4C351"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45,2</w:t>
            </w:r>
          </w:p>
        </w:tc>
        <w:tc>
          <w:tcPr>
            <w:tcW w:w="1723" w:type="dxa"/>
            <w:tcBorders>
              <w:top w:val="single" w:sz="4" w:space="0" w:color="000000"/>
              <w:left w:val="single" w:sz="4" w:space="0" w:color="000000"/>
              <w:bottom w:val="single" w:sz="4" w:space="0" w:color="000000"/>
              <w:right w:val="single" w:sz="4" w:space="0" w:color="000000"/>
            </w:tcBorders>
          </w:tcPr>
          <w:p w14:paraId="35E5E4FA"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3,5</w:t>
            </w:r>
          </w:p>
          <w:p w14:paraId="4F8E09AF"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3,6</w:t>
            </w:r>
          </w:p>
        </w:tc>
      </w:tr>
      <w:tr w:rsidR="008F106B" w:rsidRPr="0031503C" w14:paraId="2CDE7841" w14:textId="77777777">
        <w:trPr>
          <w:trHeight w:val="1"/>
          <w:jc w:val="center"/>
        </w:trPr>
        <w:tc>
          <w:tcPr>
            <w:tcW w:w="1844" w:type="dxa"/>
            <w:vMerge/>
            <w:tcBorders>
              <w:left w:val="single" w:sz="4" w:space="0" w:color="000000"/>
              <w:bottom w:val="single" w:sz="4" w:space="0" w:color="auto"/>
              <w:right w:val="single" w:sz="4" w:space="0" w:color="000000"/>
            </w:tcBorders>
            <w:shd w:val="clear" w:color="auto" w:fill="FFFFFF"/>
          </w:tcPr>
          <w:p w14:paraId="519231ED" w14:textId="77777777" w:rsidR="008F106B" w:rsidRPr="0031503C" w:rsidRDefault="008F106B">
            <w:pPr>
              <w:widowControl w:val="0"/>
              <w:spacing w:after="0" w:line="240" w:lineRule="auto"/>
              <w:rPr>
                <w:rFonts w:ascii="Times New Roman" w:eastAsia="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709231E7"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2024-2025</w:t>
            </w:r>
          </w:p>
        </w:tc>
        <w:tc>
          <w:tcPr>
            <w:tcW w:w="2073" w:type="dxa"/>
            <w:tcBorders>
              <w:top w:val="single" w:sz="4" w:space="0" w:color="000000"/>
              <w:left w:val="single" w:sz="4" w:space="0" w:color="000000"/>
              <w:bottom w:val="single" w:sz="4" w:space="0" w:color="000000"/>
              <w:right w:val="single" w:sz="4" w:space="0" w:color="000000"/>
            </w:tcBorders>
          </w:tcPr>
          <w:p w14:paraId="33915ED5" w14:textId="6682C6C8"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99,9</w:t>
            </w:r>
          </w:p>
          <w:p w14:paraId="6AEFEB37" w14:textId="2AD4726B"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99,</w:t>
            </w:r>
            <w:r w:rsidR="00D85CD3" w:rsidRPr="0031503C">
              <w:rPr>
                <w:rFonts w:ascii="Times New Roman" w:eastAsia="Times New Roman" w:hAnsi="Times New Roman" w:cs="Times New Roman"/>
                <w:sz w:val="24"/>
                <w:szCs w:val="24"/>
              </w:rPr>
              <w:t>9</w:t>
            </w:r>
          </w:p>
        </w:tc>
        <w:tc>
          <w:tcPr>
            <w:tcW w:w="1620" w:type="dxa"/>
            <w:tcBorders>
              <w:top w:val="single" w:sz="4" w:space="0" w:color="000000"/>
              <w:left w:val="single" w:sz="4" w:space="0" w:color="000000"/>
              <w:bottom w:val="single" w:sz="4" w:space="0" w:color="000000"/>
              <w:right w:val="single" w:sz="4" w:space="0" w:color="000000"/>
            </w:tcBorders>
          </w:tcPr>
          <w:p w14:paraId="111F9505"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36,7</w:t>
            </w:r>
          </w:p>
          <w:p w14:paraId="03A493FF"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55,7</w:t>
            </w:r>
          </w:p>
        </w:tc>
        <w:tc>
          <w:tcPr>
            <w:tcW w:w="1723" w:type="dxa"/>
            <w:tcBorders>
              <w:top w:val="single" w:sz="4" w:space="0" w:color="000000"/>
              <w:left w:val="single" w:sz="4" w:space="0" w:color="000000"/>
              <w:bottom w:val="single" w:sz="4" w:space="0" w:color="000000"/>
              <w:right w:val="single" w:sz="4" w:space="0" w:color="000000"/>
            </w:tcBorders>
          </w:tcPr>
          <w:p w14:paraId="5BCE536F"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3,5</w:t>
            </w:r>
          </w:p>
          <w:p w14:paraId="1563B333" w14:textId="77777777" w:rsidR="008F106B" w:rsidRPr="0031503C" w:rsidRDefault="00C401F7">
            <w:pPr>
              <w:spacing w:after="0" w:line="240" w:lineRule="auto"/>
              <w:ind w:firstLine="42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3,7</w:t>
            </w:r>
          </w:p>
        </w:tc>
      </w:tr>
    </w:tbl>
    <w:p w14:paraId="6DB82F73" w14:textId="77777777" w:rsidR="008F106B" w:rsidRPr="0031503C" w:rsidRDefault="008F106B">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4E0146D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Рейтинг </w:t>
      </w:r>
    </w:p>
    <w:p w14:paraId="2206731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организаций общего образования республики, </w:t>
      </w:r>
    </w:p>
    <w:p w14:paraId="6C7A889B" w14:textId="75CCE3CA" w:rsidR="008F106B" w:rsidRPr="0031503C" w:rsidRDefault="00D1153D">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выпускники</w:t>
      </w:r>
      <w:r w:rsidR="00C401F7" w:rsidRPr="0031503C">
        <w:rPr>
          <w:rFonts w:ascii="Times New Roman" w:eastAsia="Times New Roman" w:hAnsi="Times New Roman" w:cs="Times New Roman"/>
          <w:sz w:val="24"/>
          <w:szCs w:val="24"/>
        </w:rPr>
        <w:t xml:space="preserve"> которых получили наиболее высокие результаты при проведении государственной (итоговой) аттестации в 9-х классах по родному (русскому) языку</w:t>
      </w:r>
    </w:p>
    <w:p w14:paraId="33D78C2F" w14:textId="77777777" w:rsidR="008F106B" w:rsidRPr="0031503C" w:rsidRDefault="008F106B">
      <w:pPr>
        <w:spacing w:after="0" w:line="240" w:lineRule="auto"/>
        <w:jc w:val="right"/>
        <w:rPr>
          <w:rFonts w:ascii="Times New Roman" w:eastAsia="Times New Roman" w:hAnsi="Times New Roman" w:cs="Times New Roman"/>
          <w:sz w:val="28"/>
          <w:szCs w:val="20"/>
        </w:rPr>
      </w:pPr>
    </w:p>
    <w:tbl>
      <w:tblPr>
        <w:tblW w:w="9914" w:type="dxa"/>
        <w:tblInd w:w="-147" w:type="dxa"/>
        <w:tblLook w:val="04A0" w:firstRow="1" w:lastRow="0" w:firstColumn="1" w:lastColumn="0" w:noHBand="0" w:noVBand="1"/>
      </w:tblPr>
      <w:tblGrid>
        <w:gridCol w:w="540"/>
        <w:gridCol w:w="4705"/>
        <w:gridCol w:w="1647"/>
        <w:gridCol w:w="1155"/>
        <w:gridCol w:w="1111"/>
        <w:gridCol w:w="756"/>
      </w:tblGrid>
      <w:tr w:rsidR="008F106B" w:rsidRPr="0031503C" w14:paraId="05020207" w14:textId="77777777">
        <w:trPr>
          <w:trHeight w:val="509"/>
        </w:trPr>
        <w:tc>
          <w:tcPr>
            <w:tcW w:w="540" w:type="dxa"/>
            <w:tcBorders>
              <w:top w:val="single" w:sz="4" w:space="0" w:color="auto"/>
              <w:left w:val="single" w:sz="4" w:space="0" w:color="auto"/>
              <w:bottom w:val="single" w:sz="4" w:space="0" w:color="auto"/>
              <w:right w:val="single" w:sz="4" w:space="0" w:color="auto"/>
            </w:tcBorders>
          </w:tcPr>
          <w:p w14:paraId="6F29B3E0" w14:textId="77777777" w:rsidR="008F106B" w:rsidRPr="0031503C" w:rsidRDefault="00C401F7">
            <w:pPr>
              <w:spacing w:after="0" w:line="240" w:lineRule="auto"/>
              <w:rPr>
                <w:rFonts w:ascii="Times New Roman" w:eastAsia="Times New Roman" w:hAnsi="Times New Roman" w:cs="Times New Roman"/>
                <w:color w:val="000000"/>
                <w:sz w:val="24"/>
                <w:szCs w:val="24"/>
                <w:lang w:val="en-US"/>
              </w:rPr>
            </w:pPr>
            <w:r w:rsidRPr="0031503C">
              <w:rPr>
                <w:rFonts w:ascii="Times New Roman" w:eastAsia="Times New Roman" w:hAnsi="Times New Roman" w:cs="Times New Roman"/>
                <w:color w:val="000000"/>
                <w:sz w:val="24"/>
                <w:szCs w:val="24"/>
              </w:rPr>
              <w:t>№ п/п</w:t>
            </w:r>
          </w:p>
        </w:tc>
        <w:tc>
          <w:tcPr>
            <w:tcW w:w="4705" w:type="dxa"/>
            <w:tcBorders>
              <w:top w:val="single" w:sz="4" w:space="0" w:color="auto"/>
              <w:left w:val="single" w:sz="4" w:space="0" w:color="auto"/>
              <w:bottom w:val="single" w:sz="4" w:space="0" w:color="auto"/>
              <w:right w:val="single" w:sz="4" w:space="0" w:color="auto"/>
            </w:tcBorders>
          </w:tcPr>
          <w:p w14:paraId="2DE6792F" w14:textId="77777777" w:rsidR="008F106B" w:rsidRPr="0031503C" w:rsidRDefault="00C401F7">
            <w:pPr>
              <w:spacing w:after="0" w:line="240" w:lineRule="auto"/>
              <w:jc w:val="center"/>
              <w:rPr>
                <w:rFonts w:ascii="Times New Roman" w:eastAsia="Times New Roman" w:hAnsi="Times New Roman" w:cs="Times New Roman"/>
                <w:color w:val="000000"/>
                <w:sz w:val="24"/>
                <w:szCs w:val="24"/>
                <w:lang w:val="en-US"/>
              </w:rPr>
            </w:pPr>
            <w:r w:rsidRPr="0031503C">
              <w:rPr>
                <w:rFonts w:ascii="Times New Roman" w:eastAsia="Times New Roman" w:hAnsi="Times New Roman" w:cs="Times New Roman"/>
                <w:color w:val="000000"/>
                <w:sz w:val="24"/>
                <w:szCs w:val="24"/>
                <w:lang w:val="en-US"/>
              </w:rPr>
              <w:t>ООО</w:t>
            </w:r>
            <w:r w:rsidRPr="0031503C">
              <w:rPr>
                <w:rFonts w:ascii="Times New Roman" w:eastAsia="Times New Roman" w:hAnsi="Times New Roman" w:cs="Times New Roman"/>
                <w:color w:val="000000"/>
                <w:sz w:val="24"/>
                <w:szCs w:val="24"/>
              </w:rPr>
              <w:t>, ГОУ</w:t>
            </w:r>
          </w:p>
        </w:tc>
        <w:tc>
          <w:tcPr>
            <w:tcW w:w="1647" w:type="dxa"/>
            <w:tcBorders>
              <w:top w:val="single" w:sz="4" w:space="0" w:color="auto"/>
              <w:left w:val="single" w:sz="4" w:space="0" w:color="auto"/>
              <w:bottom w:val="single" w:sz="4" w:space="0" w:color="auto"/>
              <w:right w:val="single" w:sz="4" w:space="0" w:color="auto"/>
            </w:tcBorders>
          </w:tcPr>
          <w:p w14:paraId="7DC3CD9F" w14:textId="77777777" w:rsidR="008F106B" w:rsidRPr="0031503C" w:rsidRDefault="00C401F7">
            <w:pPr>
              <w:spacing w:after="0" w:line="240" w:lineRule="auto"/>
              <w:jc w:val="center"/>
              <w:rPr>
                <w:rFonts w:ascii="Times New Roman" w:eastAsia="Times New Roman" w:hAnsi="Times New Roman" w:cs="Times New Roman"/>
                <w:color w:val="000000"/>
                <w:sz w:val="24"/>
                <w:szCs w:val="24"/>
                <w:lang w:val="en-US"/>
              </w:rPr>
            </w:pPr>
            <w:proofErr w:type="spellStart"/>
            <w:r w:rsidRPr="0031503C">
              <w:rPr>
                <w:rFonts w:ascii="Times New Roman" w:eastAsia="Times New Roman" w:hAnsi="Times New Roman" w:cs="Times New Roman"/>
                <w:color w:val="000000"/>
                <w:sz w:val="24"/>
                <w:szCs w:val="24"/>
                <w:lang w:val="en-US"/>
              </w:rPr>
              <w:t>Успеваемость</w:t>
            </w:r>
            <w:proofErr w:type="spellEnd"/>
          </w:p>
          <w:p w14:paraId="5BB44CE3"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w:t>
            </w:r>
          </w:p>
        </w:tc>
        <w:tc>
          <w:tcPr>
            <w:tcW w:w="1155" w:type="dxa"/>
            <w:tcBorders>
              <w:top w:val="single" w:sz="4" w:space="0" w:color="auto"/>
              <w:left w:val="single" w:sz="4" w:space="0" w:color="auto"/>
              <w:bottom w:val="single" w:sz="4" w:space="0" w:color="auto"/>
              <w:right w:val="single" w:sz="4" w:space="0" w:color="auto"/>
            </w:tcBorders>
          </w:tcPr>
          <w:p w14:paraId="2EF691AF" w14:textId="77777777" w:rsidR="008F106B" w:rsidRPr="0031503C" w:rsidRDefault="00C401F7">
            <w:pPr>
              <w:spacing w:after="0" w:line="240" w:lineRule="auto"/>
              <w:jc w:val="center"/>
              <w:rPr>
                <w:rFonts w:ascii="Times New Roman" w:eastAsia="Times New Roman" w:hAnsi="Times New Roman" w:cs="Times New Roman"/>
                <w:color w:val="000000"/>
                <w:sz w:val="24"/>
                <w:szCs w:val="24"/>
                <w:lang w:val="en-US"/>
              </w:rPr>
            </w:pPr>
            <w:proofErr w:type="spellStart"/>
            <w:r w:rsidRPr="0031503C">
              <w:rPr>
                <w:rFonts w:ascii="Times New Roman" w:eastAsia="Times New Roman" w:hAnsi="Times New Roman" w:cs="Times New Roman"/>
                <w:color w:val="000000"/>
                <w:sz w:val="24"/>
                <w:szCs w:val="24"/>
                <w:lang w:val="en-US"/>
              </w:rPr>
              <w:t>Качество</w:t>
            </w:r>
            <w:proofErr w:type="spellEnd"/>
            <w:r w:rsidRPr="0031503C">
              <w:rPr>
                <w:rFonts w:ascii="Times New Roman" w:eastAsia="Times New Roman" w:hAnsi="Times New Roman" w:cs="Times New Roman"/>
                <w:color w:val="000000"/>
                <w:sz w:val="24"/>
                <w:szCs w:val="24"/>
                <w:lang w:val="en-US"/>
              </w:rPr>
              <w:t xml:space="preserve"> </w:t>
            </w:r>
            <w:proofErr w:type="spellStart"/>
            <w:r w:rsidRPr="0031503C">
              <w:rPr>
                <w:rFonts w:ascii="Times New Roman" w:eastAsia="Times New Roman" w:hAnsi="Times New Roman" w:cs="Times New Roman"/>
                <w:color w:val="000000"/>
                <w:sz w:val="24"/>
                <w:szCs w:val="24"/>
                <w:lang w:val="en-US"/>
              </w:rPr>
              <w:t>знаний</w:t>
            </w:r>
            <w:proofErr w:type="spellEnd"/>
          </w:p>
          <w:p w14:paraId="443FABA8"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w:t>
            </w:r>
          </w:p>
        </w:tc>
        <w:tc>
          <w:tcPr>
            <w:tcW w:w="1111" w:type="dxa"/>
            <w:tcBorders>
              <w:top w:val="single" w:sz="4" w:space="0" w:color="auto"/>
              <w:left w:val="single" w:sz="4" w:space="0" w:color="auto"/>
              <w:bottom w:val="single" w:sz="4" w:space="0" w:color="auto"/>
              <w:right w:val="single" w:sz="4" w:space="0" w:color="auto"/>
            </w:tcBorders>
          </w:tcPr>
          <w:p w14:paraId="59A93800" w14:textId="77777777" w:rsidR="008F106B" w:rsidRPr="0031503C" w:rsidRDefault="00C401F7">
            <w:pPr>
              <w:spacing w:after="0" w:line="240" w:lineRule="auto"/>
              <w:jc w:val="center"/>
              <w:rPr>
                <w:rFonts w:ascii="Times New Roman" w:eastAsia="Times New Roman" w:hAnsi="Times New Roman" w:cs="Times New Roman"/>
                <w:color w:val="000000"/>
                <w:sz w:val="24"/>
                <w:szCs w:val="24"/>
                <w:lang w:val="en-US"/>
              </w:rPr>
            </w:pPr>
            <w:proofErr w:type="spellStart"/>
            <w:r w:rsidRPr="0031503C">
              <w:rPr>
                <w:rFonts w:ascii="Times New Roman" w:eastAsia="Times New Roman" w:hAnsi="Times New Roman" w:cs="Times New Roman"/>
                <w:color w:val="000000"/>
                <w:sz w:val="24"/>
                <w:szCs w:val="24"/>
                <w:lang w:val="en-US"/>
              </w:rPr>
              <w:t>Средний</w:t>
            </w:r>
            <w:proofErr w:type="spellEnd"/>
            <w:r w:rsidRPr="0031503C">
              <w:rPr>
                <w:rFonts w:ascii="Times New Roman" w:eastAsia="Times New Roman" w:hAnsi="Times New Roman" w:cs="Times New Roman"/>
                <w:color w:val="000000"/>
                <w:sz w:val="24"/>
                <w:szCs w:val="24"/>
                <w:lang w:val="en-US"/>
              </w:rPr>
              <w:t xml:space="preserve"> </w:t>
            </w:r>
            <w:proofErr w:type="spellStart"/>
            <w:r w:rsidRPr="0031503C">
              <w:rPr>
                <w:rFonts w:ascii="Times New Roman" w:eastAsia="Times New Roman" w:hAnsi="Times New Roman" w:cs="Times New Roman"/>
                <w:color w:val="000000"/>
                <w:sz w:val="24"/>
                <w:szCs w:val="24"/>
                <w:lang w:val="en-US"/>
              </w:rPr>
              <w:t>балл</w:t>
            </w:r>
            <w:proofErr w:type="spellEnd"/>
          </w:p>
        </w:tc>
        <w:tc>
          <w:tcPr>
            <w:tcW w:w="756" w:type="dxa"/>
            <w:tcBorders>
              <w:top w:val="single" w:sz="4" w:space="0" w:color="auto"/>
              <w:left w:val="single" w:sz="4" w:space="0" w:color="auto"/>
              <w:bottom w:val="single" w:sz="4" w:space="0" w:color="auto"/>
              <w:right w:val="single" w:sz="4" w:space="0" w:color="auto"/>
            </w:tcBorders>
            <w:vAlign w:val="center"/>
          </w:tcPr>
          <w:p w14:paraId="4BD64E63"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СОУ</w:t>
            </w:r>
          </w:p>
          <w:p w14:paraId="778A0580"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w:t>
            </w:r>
          </w:p>
        </w:tc>
      </w:tr>
      <w:tr w:rsidR="008F106B" w:rsidRPr="0031503C" w14:paraId="1C122419" w14:textId="77777777">
        <w:trPr>
          <w:trHeight w:val="279"/>
        </w:trPr>
        <w:tc>
          <w:tcPr>
            <w:tcW w:w="540" w:type="dxa"/>
            <w:tcBorders>
              <w:top w:val="single" w:sz="4" w:space="0" w:color="auto"/>
              <w:left w:val="single" w:sz="4" w:space="0" w:color="auto"/>
              <w:bottom w:val="single" w:sz="4" w:space="0" w:color="auto"/>
              <w:right w:val="single" w:sz="4" w:space="0" w:color="auto"/>
            </w:tcBorders>
            <w:vAlign w:val="center"/>
          </w:tcPr>
          <w:p w14:paraId="39148A34"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1</w:t>
            </w:r>
          </w:p>
        </w:tc>
        <w:tc>
          <w:tcPr>
            <w:tcW w:w="4705" w:type="dxa"/>
            <w:tcBorders>
              <w:top w:val="single" w:sz="4" w:space="0" w:color="auto"/>
              <w:left w:val="single" w:sz="4" w:space="0" w:color="auto"/>
              <w:bottom w:val="single" w:sz="4" w:space="0" w:color="auto"/>
              <w:right w:val="single" w:sz="4" w:space="0" w:color="auto"/>
            </w:tcBorders>
          </w:tcPr>
          <w:p w14:paraId="6406C78D"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rPr>
              <w:t xml:space="preserve">МОУ «Бендерский теоретический лицей им. Л.С. Берга» </w:t>
            </w:r>
          </w:p>
        </w:tc>
        <w:tc>
          <w:tcPr>
            <w:tcW w:w="1647" w:type="dxa"/>
            <w:tcBorders>
              <w:top w:val="single" w:sz="4" w:space="0" w:color="auto"/>
              <w:left w:val="single" w:sz="4" w:space="0" w:color="auto"/>
              <w:bottom w:val="single" w:sz="4" w:space="0" w:color="auto"/>
              <w:right w:val="single" w:sz="4" w:space="0" w:color="auto"/>
            </w:tcBorders>
          </w:tcPr>
          <w:p w14:paraId="7322642E"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bCs/>
                <w:sz w:val="24"/>
                <w:szCs w:val="20"/>
                <w:lang w:bidi="ru-RU"/>
              </w:rPr>
              <w:t>100</w:t>
            </w:r>
          </w:p>
        </w:tc>
        <w:tc>
          <w:tcPr>
            <w:tcW w:w="1155" w:type="dxa"/>
            <w:tcBorders>
              <w:top w:val="single" w:sz="4" w:space="0" w:color="auto"/>
              <w:left w:val="single" w:sz="4" w:space="0" w:color="auto"/>
              <w:bottom w:val="single" w:sz="4" w:space="0" w:color="auto"/>
              <w:right w:val="single" w:sz="4" w:space="0" w:color="auto"/>
            </w:tcBorders>
          </w:tcPr>
          <w:p w14:paraId="096A3180"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100</w:t>
            </w:r>
          </w:p>
        </w:tc>
        <w:tc>
          <w:tcPr>
            <w:tcW w:w="1111" w:type="dxa"/>
            <w:tcBorders>
              <w:top w:val="single" w:sz="4" w:space="0" w:color="auto"/>
              <w:left w:val="single" w:sz="4" w:space="0" w:color="auto"/>
              <w:bottom w:val="single" w:sz="4" w:space="0" w:color="auto"/>
              <w:right w:val="single" w:sz="4" w:space="0" w:color="auto"/>
            </w:tcBorders>
          </w:tcPr>
          <w:p w14:paraId="49F9A77C"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4,7</w:t>
            </w:r>
          </w:p>
        </w:tc>
        <w:tc>
          <w:tcPr>
            <w:tcW w:w="756" w:type="dxa"/>
            <w:tcBorders>
              <w:top w:val="single" w:sz="4" w:space="0" w:color="auto"/>
              <w:left w:val="single" w:sz="4" w:space="0" w:color="auto"/>
              <w:bottom w:val="single" w:sz="4" w:space="0" w:color="auto"/>
              <w:right w:val="single" w:sz="4" w:space="0" w:color="auto"/>
            </w:tcBorders>
          </w:tcPr>
          <w:p w14:paraId="099B0B6E"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89,16</w:t>
            </w:r>
          </w:p>
        </w:tc>
      </w:tr>
      <w:tr w:rsidR="008F106B" w:rsidRPr="0031503C" w14:paraId="7BF02C92" w14:textId="77777777">
        <w:trPr>
          <w:trHeight w:val="282"/>
        </w:trPr>
        <w:tc>
          <w:tcPr>
            <w:tcW w:w="540" w:type="dxa"/>
            <w:tcBorders>
              <w:top w:val="single" w:sz="4" w:space="0" w:color="auto"/>
              <w:left w:val="single" w:sz="4" w:space="0" w:color="auto"/>
              <w:bottom w:val="single" w:sz="4" w:space="0" w:color="auto"/>
              <w:right w:val="single" w:sz="4" w:space="0" w:color="auto"/>
            </w:tcBorders>
            <w:vAlign w:val="center"/>
          </w:tcPr>
          <w:p w14:paraId="7EFFA234"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2</w:t>
            </w:r>
          </w:p>
        </w:tc>
        <w:tc>
          <w:tcPr>
            <w:tcW w:w="4705" w:type="dxa"/>
            <w:tcBorders>
              <w:top w:val="single" w:sz="4" w:space="0" w:color="auto"/>
              <w:left w:val="single" w:sz="4" w:space="0" w:color="auto"/>
              <w:bottom w:val="single" w:sz="4" w:space="0" w:color="auto"/>
              <w:right w:val="single" w:sz="4" w:space="0" w:color="auto"/>
            </w:tcBorders>
          </w:tcPr>
          <w:p w14:paraId="2FFE9DE7"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rPr>
              <w:t>МОУ «Бендерская гимназия №1»</w:t>
            </w:r>
          </w:p>
        </w:tc>
        <w:tc>
          <w:tcPr>
            <w:tcW w:w="1647" w:type="dxa"/>
            <w:tcBorders>
              <w:top w:val="single" w:sz="4" w:space="0" w:color="auto"/>
              <w:left w:val="single" w:sz="4" w:space="0" w:color="auto"/>
              <w:bottom w:val="single" w:sz="4" w:space="0" w:color="auto"/>
              <w:right w:val="single" w:sz="4" w:space="0" w:color="auto"/>
            </w:tcBorders>
          </w:tcPr>
          <w:p w14:paraId="55FC67E1"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bCs/>
                <w:sz w:val="24"/>
                <w:szCs w:val="20"/>
                <w:lang w:bidi="ru-RU"/>
              </w:rPr>
              <w:t>100</w:t>
            </w:r>
          </w:p>
        </w:tc>
        <w:tc>
          <w:tcPr>
            <w:tcW w:w="1155" w:type="dxa"/>
            <w:tcBorders>
              <w:top w:val="single" w:sz="4" w:space="0" w:color="auto"/>
              <w:left w:val="single" w:sz="4" w:space="0" w:color="auto"/>
              <w:bottom w:val="single" w:sz="4" w:space="0" w:color="auto"/>
              <w:right w:val="single" w:sz="4" w:space="0" w:color="auto"/>
            </w:tcBorders>
          </w:tcPr>
          <w:p w14:paraId="4F2A0F16"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100</w:t>
            </w:r>
          </w:p>
        </w:tc>
        <w:tc>
          <w:tcPr>
            <w:tcW w:w="1111" w:type="dxa"/>
            <w:tcBorders>
              <w:top w:val="single" w:sz="4" w:space="0" w:color="auto"/>
              <w:left w:val="single" w:sz="4" w:space="0" w:color="auto"/>
              <w:bottom w:val="single" w:sz="4" w:space="0" w:color="auto"/>
              <w:right w:val="single" w:sz="4" w:space="0" w:color="auto"/>
            </w:tcBorders>
          </w:tcPr>
          <w:p w14:paraId="1B918B7F"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4,68</w:t>
            </w:r>
          </w:p>
        </w:tc>
        <w:tc>
          <w:tcPr>
            <w:tcW w:w="756" w:type="dxa"/>
            <w:tcBorders>
              <w:top w:val="single" w:sz="4" w:space="0" w:color="auto"/>
              <w:left w:val="single" w:sz="4" w:space="0" w:color="auto"/>
              <w:bottom w:val="single" w:sz="4" w:space="0" w:color="auto"/>
              <w:right w:val="single" w:sz="4" w:space="0" w:color="auto"/>
            </w:tcBorders>
          </w:tcPr>
          <w:p w14:paraId="39A14C12"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88,3</w:t>
            </w:r>
          </w:p>
        </w:tc>
      </w:tr>
      <w:tr w:rsidR="008F106B" w:rsidRPr="0031503C" w14:paraId="451A2FC3" w14:textId="77777777">
        <w:trPr>
          <w:trHeight w:val="259"/>
        </w:trPr>
        <w:tc>
          <w:tcPr>
            <w:tcW w:w="540" w:type="dxa"/>
            <w:tcBorders>
              <w:top w:val="single" w:sz="4" w:space="0" w:color="auto"/>
              <w:left w:val="single" w:sz="4" w:space="0" w:color="auto"/>
              <w:bottom w:val="single" w:sz="4" w:space="0" w:color="auto"/>
              <w:right w:val="single" w:sz="4" w:space="0" w:color="auto"/>
            </w:tcBorders>
          </w:tcPr>
          <w:p w14:paraId="47EADBAB"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3</w:t>
            </w:r>
          </w:p>
        </w:tc>
        <w:tc>
          <w:tcPr>
            <w:tcW w:w="4705" w:type="dxa"/>
            <w:tcBorders>
              <w:top w:val="single" w:sz="4" w:space="0" w:color="auto"/>
              <w:left w:val="single" w:sz="4" w:space="0" w:color="auto"/>
              <w:bottom w:val="single" w:sz="4" w:space="0" w:color="auto"/>
              <w:right w:val="single" w:sz="4" w:space="0" w:color="auto"/>
            </w:tcBorders>
          </w:tcPr>
          <w:p w14:paraId="17FA0810"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rPr>
              <w:t xml:space="preserve">МОУ «Тираспольская гуманитарно-математическая гимназия» </w:t>
            </w:r>
          </w:p>
        </w:tc>
        <w:tc>
          <w:tcPr>
            <w:tcW w:w="1647" w:type="dxa"/>
            <w:tcBorders>
              <w:top w:val="single" w:sz="4" w:space="0" w:color="auto"/>
              <w:left w:val="single" w:sz="4" w:space="0" w:color="auto"/>
              <w:bottom w:val="single" w:sz="4" w:space="0" w:color="auto"/>
              <w:right w:val="single" w:sz="4" w:space="0" w:color="auto"/>
            </w:tcBorders>
          </w:tcPr>
          <w:p w14:paraId="6E141897"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bCs/>
                <w:sz w:val="24"/>
                <w:szCs w:val="20"/>
                <w:lang w:bidi="ru-RU"/>
              </w:rPr>
              <w:t>100</w:t>
            </w:r>
          </w:p>
        </w:tc>
        <w:tc>
          <w:tcPr>
            <w:tcW w:w="1155" w:type="dxa"/>
            <w:tcBorders>
              <w:top w:val="single" w:sz="4" w:space="0" w:color="auto"/>
              <w:left w:val="single" w:sz="4" w:space="0" w:color="auto"/>
              <w:bottom w:val="single" w:sz="4" w:space="0" w:color="auto"/>
              <w:right w:val="single" w:sz="4" w:space="0" w:color="auto"/>
            </w:tcBorders>
          </w:tcPr>
          <w:p w14:paraId="14003D56"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99,08</w:t>
            </w:r>
          </w:p>
        </w:tc>
        <w:tc>
          <w:tcPr>
            <w:tcW w:w="1111" w:type="dxa"/>
            <w:tcBorders>
              <w:top w:val="single" w:sz="4" w:space="0" w:color="auto"/>
              <w:left w:val="single" w:sz="4" w:space="0" w:color="auto"/>
              <w:bottom w:val="single" w:sz="4" w:space="0" w:color="auto"/>
              <w:right w:val="single" w:sz="4" w:space="0" w:color="auto"/>
            </w:tcBorders>
          </w:tcPr>
          <w:p w14:paraId="683DD60B"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4,69</w:t>
            </w:r>
          </w:p>
        </w:tc>
        <w:tc>
          <w:tcPr>
            <w:tcW w:w="756" w:type="dxa"/>
            <w:tcBorders>
              <w:top w:val="single" w:sz="4" w:space="0" w:color="auto"/>
              <w:left w:val="single" w:sz="4" w:space="0" w:color="auto"/>
              <w:bottom w:val="single" w:sz="4" w:space="0" w:color="auto"/>
              <w:right w:val="single" w:sz="4" w:space="0" w:color="auto"/>
            </w:tcBorders>
          </w:tcPr>
          <w:p w14:paraId="274960FA"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88,84</w:t>
            </w:r>
          </w:p>
        </w:tc>
      </w:tr>
      <w:tr w:rsidR="008F106B" w:rsidRPr="0031503C" w14:paraId="7ADE3730" w14:textId="77777777">
        <w:trPr>
          <w:trHeight w:val="259"/>
        </w:trPr>
        <w:tc>
          <w:tcPr>
            <w:tcW w:w="540" w:type="dxa"/>
            <w:tcBorders>
              <w:top w:val="single" w:sz="4" w:space="0" w:color="auto"/>
              <w:left w:val="single" w:sz="4" w:space="0" w:color="auto"/>
              <w:bottom w:val="single" w:sz="4" w:space="0" w:color="auto"/>
              <w:right w:val="single" w:sz="4" w:space="0" w:color="auto"/>
            </w:tcBorders>
          </w:tcPr>
          <w:p w14:paraId="18A7169F"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4</w:t>
            </w:r>
          </w:p>
        </w:tc>
        <w:tc>
          <w:tcPr>
            <w:tcW w:w="4705" w:type="dxa"/>
            <w:tcBorders>
              <w:top w:val="single" w:sz="4" w:space="0" w:color="auto"/>
              <w:left w:val="single" w:sz="4" w:space="0" w:color="auto"/>
              <w:bottom w:val="single" w:sz="4" w:space="0" w:color="auto"/>
              <w:right w:val="single" w:sz="4" w:space="0" w:color="auto"/>
            </w:tcBorders>
          </w:tcPr>
          <w:p w14:paraId="5D1B8FE0"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 xml:space="preserve"> МОУ « Рыбницкая русская гимназия №1» </w:t>
            </w:r>
          </w:p>
        </w:tc>
        <w:tc>
          <w:tcPr>
            <w:tcW w:w="1647" w:type="dxa"/>
            <w:tcBorders>
              <w:top w:val="single" w:sz="4" w:space="0" w:color="auto"/>
              <w:left w:val="single" w:sz="4" w:space="0" w:color="auto"/>
              <w:bottom w:val="single" w:sz="4" w:space="0" w:color="auto"/>
              <w:right w:val="single" w:sz="4" w:space="0" w:color="auto"/>
            </w:tcBorders>
          </w:tcPr>
          <w:p w14:paraId="056B7479"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bCs/>
                <w:sz w:val="24"/>
                <w:szCs w:val="20"/>
                <w:lang w:bidi="ru-RU"/>
              </w:rPr>
              <w:t>100</w:t>
            </w:r>
          </w:p>
        </w:tc>
        <w:tc>
          <w:tcPr>
            <w:tcW w:w="1155" w:type="dxa"/>
            <w:tcBorders>
              <w:top w:val="single" w:sz="4" w:space="0" w:color="auto"/>
              <w:left w:val="single" w:sz="4" w:space="0" w:color="auto"/>
              <w:bottom w:val="single" w:sz="4" w:space="0" w:color="auto"/>
              <w:right w:val="single" w:sz="4" w:space="0" w:color="auto"/>
            </w:tcBorders>
          </w:tcPr>
          <w:p w14:paraId="065FEF3F"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94,87</w:t>
            </w:r>
          </w:p>
        </w:tc>
        <w:tc>
          <w:tcPr>
            <w:tcW w:w="1111" w:type="dxa"/>
            <w:tcBorders>
              <w:top w:val="single" w:sz="4" w:space="0" w:color="auto"/>
              <w:left w:val="single" w:sz="4" w:space="0" w:color="auto"/>
              <w:bottom w:val="single" w:sz="4" w:space="0" w:color="auto"/>
              <w:right w:val="single" w:sz="4" w:space="0" w:color="auto"/>
            </w:tcBorders>
          </w:tcPr>
          <w:p w14:paraId="2969FA96"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4,44</w:t>
            </w:r>
          </w:p>
        </w:tc>
        <w:tc>
          <w:tcPr>
            <w:tcW w:w="756" w:type="dxa"/>
            <w:tcBorders>
              <w:top w:val="single" w:sz="4" w:space="0" w:color="auto"/>
              <w:left w:val="single" w:sz="4" w:space="0" w:color="auto"/>
              <w:bottom w:val="single" w:sz="4" w:space="0" w:color="auto"/>
              <w:right w:val="single" w:sz="4" w:space="0" w:color="auto"/>
            </w:tcBorders>
          </w:tcPr>
          <w:p w14:paraId="61BF16E5"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80,1</w:t>
            </w:r>
          </w:p>
        </w:tc>
      </w:tr>
      <w:tr w:rsidR="008F106B" w:rsidRPr="0031503C" w14:paraId="406E0D7D" w14:textId="77777777">
        <w:trPr>
          <w:trHeight w:val="259"/>
        </w:trPr>
        <w:tc>
          <w:tcPr>
            <w:tcW w:w="540" w:type="dxa"/>
            <w:tcBorders>
              <w:top w:val="single" w:sz="4" w:space="0" w:color="auto"/>
              <w:left w:val="single" w:sz="4" w:space="0" w:color="auto"/>
              <w:bottom w:val="single" w:sz="4" w:space="0" w:color="auto"/>
              <w:right w:val="single" w:sz="4" w:space="0" w:color="auto"/>
            </w:tcBorders>
          </w:tcPr>
          <w:p w14:paraId="39F83123"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5</w:t>
            </w:r>
          </w:p>
        </w:tc>
        <w:tc>
          <w:tcPr>
            <w:tcW w:w="4705" w:type="dxa"/>
            <w:tcBorders>
              <w:top w:val="single" w:sz="4" w:space="0" w:color="auto"/>
              <w:left w:val="single" w:sz="4" w:space="0" w:color="auto"/>
              <w:bottom w:val="single" w:sz="4" w:space="0" w:color="auto"/>
              <w:right w:val="single" w:sz="4" w:space="0" w:color="auto"/>
            </w:tcBorders>
          </w:tcPr>
          <w:p w14:paraId="0181D992"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rPr>
              <w:t xml:space="preserve">МОУ «Дубоссарская гимназия № 1» </w:t>
            </w:r>
          </w:p>
        </w:tc>
        <w:tc>
          <w:tcPr>
            <w:tcW w:w="1647" w:type="dxa"/>
            <w:tcBorders>
              <w:top w:val="single" w:sz="4" w:space="0" w:color="auto"/>
              <w:left w:val="single" w:sz="4" w:space="0" w:color="auto"/>
              <w:bottom w:val="single" w:sz="4" w:space="0" w:color="auto"/>
              <w:right w:val="single" w:sz="4" w:space="0" w:color="auto"/>
            </w:tcBorders>
          </w:tcPr>
          <w:p w14:paraId="6D845EF3"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bCs/>
                <w:sz w:val="24"/>
                <w:szCs w:val="20"/>
                <w:lang w:bidi="ru-RU"/>
              </w:rPr>
              <w:t>100</w:t>
            </w:r>
          </w:p>
        </w:tc>
        <w:tc>
          <w:tcPr>
            <w:tcW w:w="1155" w:type="dxa"/>
            <w:tcBorders>
              <w:top w:val="single" w:sz="4" w:space="0" w:color="auto"/>
              <w:left w:val="single" w:sz="4" w:space="0" w:color="auto"/>
              <w:bottom w:val="single" w:sz="4" w:space="0" w:color="auto"/>
              <w:right w:val="single" w:sz="4" w:space="0" w:color="auto"/>
            </w:tcBorders>
          </w:tcPr>
          <w:p w14:paraId="0A3B70DD"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93,55</w:t>
            </w:r>
          </w:p>
        </w:tc>
        <w:tc>
          <w:tcPr>
            <w:tcW w:w="1111" w:type="dxa"/>
            <w:tcBorders>
              <w:top w:val="single" w:sz="4" w:space="0" w:color="auto"/>
              <w:left w:val="single" w:sz="4" w:space="0" w:color="auto"/>
              <w:bottom w:val="single" w:sz="4" w:space="0" w:color="auto"/>
              <w:right w:val="single" w:sz="4" w:space="0" w:color="auto"/>
            </w:tcBorders>
          </w:tcPr>
          <w:p w14:paraId="2565928C"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4,55</w:t>
            </w:r>
          </w:p>
        </w:tc>
        <w:tc>
          <w:tcPr>
            <w:tcW w:w="756" w:type="dxa"/>
            <w:tcBorders>
              <w:top w:val="single" w:sz="4" w:space="0" w:color="auto"/>
              <w:left w:val="single" w:sz="4" w:space="0" w:color="auto"/>
              <w:bottom w:val="single" w:sz="4" w:space="0" w:color="auto"/>
              <w:right w:val="single" w:sz="4" w:space="0" w:color="auto"/>
            </w:tcBorders>
          </w:tcPr>
          <w:p w14:paraId="44B3CA8B"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84,26</w:t>
            </w:r>
          </w:p>
        </w:tc>
      </w:tr>
      <w:tr w:rsidR="008F106B" w:rsidRPr="0031503C" w14:paraId="66AE6361" w14:textId="77777777">
        <w:trPr>
          <w:trHeight w:val="259"/>
        </w:trPr>
        <w:tc>
          <w:tcPr>
            <w:tcW w:w="540" w:type="dxa"/>
            <w:tcBorders>
              <w:top w:val="single" w:sz="4" w:space="0" w:color="auto"/>
              <w:left w:val="single" w:sz="4" w:space="0" w:color="auto"/>
              <w:bottom w:val="single" w:sz="4" w:space="0" w:color="auto"/>
              <w:right w:val="single" w:sz="4" w:space="0" w:color="auto"/>
            </w:tcBorders>
          </w:tcPr>
          <w:p w14:paraId="590849D4"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6</w:t>
            </w:r>
          </w:p>
        </w:tc>
        <w:tc>
          <w:tcPr>
            <w:tcW w:w="4705" w:type="dxa"/>
            <w:tcBorders>
              <w:top w:val="single" w:sz="4" w:space="0" w:color="auto"/>
              <w:left w:val="single" w:sz="4" w:space="0" w:color="auto"/>
              <w:bottom w:val="single" w:sz="4" w:space="0" w:color="auto"/>
              <w:right w:val="single" w:sz="4" w:space="0" w:color="auto"/>
            </w:tcBorders>
          </w:tcPr>
          <w:p w14:paraId="2E05268E"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rPr>
              <w:t xml:space="preserve">МОУ « Тираспольская средняя школа № 11» </w:t>
            </w:r>
          </w:p>
        </w:tc>
        <w:tc>
          <w:tcPr>
            <w:tcW w:w="1647" w:type="dxa"/>
            <w:tcBorders>
              <w:top w:val="single" w:sz="4" w:space="0" w:color="auto"/>
              <w:left w:val="single" w:sz="4" w:space="0" w:color="auto"/>
              <w:bottom w:val="single" w:sz="4" w:space="0" w:color="auto"/>
              <w:right w:val="single" w:sz="4" w:space="0" w:color="auto"/>
            </w:tcBorders>
          </w:tcPr>
          <w:p w14:paraId="16A4D594"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bCs/>
                <w:sz w:val="24"/>
                <w:szCs w:val="20"/>
                <w:lang w:bidi="ru-RU"/>
              </w:rPr>
              <w:t>100</w:t>
            </w:r>
          </w:p>
        </w:tc>
        <w:tc>
          <w:tcPr>
            <w:tcW w:w="1155" w:type="dxa"/>
            <w:tcBorders>
              <w:top w:val="single" w:sz="4" w:space="0" w:color="auto"/>
              <w:left w:val="single" w:sz="4" w:space="0" w:color="auto"/>
              <w:bottom w:val="single" w:sz="4" w:space="0" w:color="auto"/>
              <w:right w:val="single" w:sz="4" w:space="0" w:color="auto"/>
            </w:tcBorders>
          </w:tcPr>
          <w:p w14:paraId="4CA246E3"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93,44</w:t>
            </w:r>
          </w:p>
        </w:tc>
        <w:tc>
          <w:tcPr>
            <w:tcW w:w="1111" w:type="dxa"/>
            <w:tcBorders>
              <w:top w:val="single" w:sz="4" w:space="0" w:color="auto"/>
              <w:left w:val="single" w:sz="4" w:space="0" w:color="auto"/>
              <w:bottom w:val="single" w:sz="4" w:space="0" w:color="auto"/>
              <w:right w:val="single" w:sz="4" w:space="0" w:color="auto"/>
            </w:tcBorders>
          </w:tcPr>
          <w:p w14:paraId="08864E2E"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4,48</w:t>
            </w:r>
          </w:p>
        </w:tc>
        <w:tc>
          <w:tcPr>
            <w:tcW w:w="756" w:type="dxa"/>
            <w:tcBorders>
              <w:top w:val="single" w:sz="4" w:space="0" w:color="auto"/>
              <w:left w:val="single" w:sz="4" w:space="0" w:color="auto"/>
              <w:bottom w:val="single" w:sz="4" w:space="0" w:color="auto"/>
              <w:right w:val="single" w:sz="4" w:space="0" w:color="auto"/>
            </w:tcBorders>
          </w:tcPr>
          <w:p w14:paraId="2371FAC7"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81,64</w:t>
            </w:r>
          </w:p>
        </w:tc>
      </w:tr>
      <w:tr w:rsidR="008F106B" w:rsidRPr="0031503C" w14:paraId="7553BE97" w14:textId="77777777">
        <w:trPr>
          <w:trHeight w:val="259"/>
        </w:trPr>
        <w:tc>
          <w:tcPr>
            <w:tcW w:w="540" w:type="dxa"/>
            <w:tcBorders>
              <w:top w:val="single" w:sz="4" w:space="0" w:color="auto"/>
              <w:left w:val="single" w:sz="4" w:space="0" w:color="auto"/>
              <w:bottom w:val="single" w:sz="4" w:space="0" w:color="auto"/>
              <w:right w:val="single" w:sz="4" w:space="0" w:color="auto"/>
            </w:tcBorders>
          </w:tcPr>
          <w:p w14:paraId="4B277E31"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7</w:t>
            </w:r>
          </w:p>
        </w:tc>
        <w:tc>
          <w:tcPr>
            <w:tcW w:w="4705" w:type="dxa"/>
            <w:tcBorders>
              <w:top w:val="single" w:sz="4" w:space="0" w:color="auto"/>
              <w:left w:val="single" w:sz="4" w:space="0" w:color="auto"/>
              <w:bottom w:val="single" w:sz="4" w:space="0" w:color="auto"/>
              <w:right w:val="single" w:sz="4" w:space="0" w:color="auto"/>
            </w:tcBorders>
          </w:tcPr>
          <w:p w14:paraId="4521049A"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rPr>
              <w:t xml:space="preserve">МОУ «Бендерская гимназия №2» </w:t>
            </w:r>
          </w:p>
        </w:tc>
        <w:tc>
          <w:tcPr>
            <w:tcW w:w="1647" w:type="dxa"/>
            <w:tcBorders>
              <w:top w:val="single" w:sz="4" w:space="0" w:color="auto"/>
              <w:left w:val="single" w:sz="4" w:space="0" w:color="auto"/>
              <w:bottom w:val="single" w:sz="4" w:space="0" w:color="auto"/>
              <w:right w:val="single" w:sz="4" w:space="0" w:color="auto"/>
            </w:tcBorders>
          </w:tcPr>
          <w:p w14:paraId="1EBA69E1"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bCs/>
                <w:sz w:val="24"/>
                <w:szCs w:val="20"/>
                <w:lang w:bidi="ru-RU"/>
              </w:rPr>
              <w:t>100</w:t>
            </w:r>
          </w:p>
        </w:tc>
        <w:tc>
          <w:tcPr>
            <w:tcW w:w="1155" w:type="dxa"/>
            <w:tcBorders>
              <w:top w:val="single" w:sz="4" w:space="0" w:color="auto"/>
              <w:left w:val="single" w:sz="4" w:space="0" w:color="auto"/>
              <w:bottom w:val="single" w:sz="4" w:space="0" w:color="auto"/>
              <w:right w:val="single" w:sz="4" w:space="0" w:color="auto"/>
            </w:tcBorders>
          </w:tcPr>
          <w:p w14:paraId="707C9FB9"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93,33</w:t>
            </w:r>
          </w:p>
        </w:tc>
        <w:tc>
          <w:tcPr>
            <w:tcW w:w="1111" w:type="dxa"/>
            <w:tcBorders>
              <w:top w:val="single" w:sz="4" w:space="0" w:color="auto"/>
              <w:left w:val="single" w:sz="4" w:space="0" w:color="auto"/>
              <w:bottom w:val="single" w:sz="4" w:space="0" w:color="auto"/>
              <w:right w:val="single" w:sz="4" w:space="0" w:color="auto"/>
            </w:tcBorders>
          </w:tcPr>
          <w:p w14:paraId="780864E1"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4,51</w:t>
            </w:r>
          </w:p>
        </w:tc>
        <w:tc>
          <w:tcPr>
            <w:tcW w:w="756" w:type="dxa"/>
            <w:tcBorders>
              <w:top w:val="single" w:sz="4" w:space="0" w:color="auto"/>
              <w:left w:val="single" w:sz="4" w:space="0" w:color="auto"/>
              <w:bottom w:val="single" w:sz="4" w:space="0" w:color="auto"/>
              <w:right w:val="single" w:sz="4" w:space="0" w:color="auto"/>
            </w:tcBorders>
          </w:tcPr>
          <w:p w14:paraId="7513027F"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82,77</w:t>
            </w:r>
          </w:p>
        </w:tc>
      </w:tr>
      <w:tr w:rsidR="008F106B" w:rsidRPr="0031503C" w14:paraId="07B33474" w14:textId="77777777">
        <w:trPr>
          <w:trHeight w:val="288"/>
        </w:trPr>
        <w:tc>
          <w:tcPr>
            <w:tcW w:w="540" w:type="dxa"/>
            <w:tcBorders>
              <w:top w:val="nil"/>
              <w:left w:val="single" w:sz="4" w:space="0" w:color="auto"/>
              <w:bottom w:val="single" w:sz="4" w:space="0" w:color="auto"/>
              <w:right w:val="single" w:sz="4" w:space="0" w:color="auto"/>
            </w:tcBorders>
            <w:noWrap/>
          </w:tcPr>
          <w:p w14:paraId="28C39BD2"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8</w:t>
            </w:r>
          </w:p>
        </w:tc>
        <w:tc>
          <w:tcPr>
            <w:tcW w:w="4705" w:type="dxa"/>
            <w:tcBorders>
              <w:top w:val="single" w:sz="4" w:space="0" w:color="auto"/>
              <w:left w:val="single" w:sz="4" w:space="0" w:color="auto"/>
              <w:bottom w:val="single" w:sz="4" w:space="0" w:color="auto"/>
              <w:right w:val="single" w:sz="4" w:space="0" w:color="auto"/>
            </w:tcBorders>
          </w:tcPr>
          <w:p w14:paraId="733D8F98"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rPr>
              <w:t>МОУ «</w:t>
            </w:r>
            <w:proofErr w:type="spellStart"/>
            <w:r w:rsidRPr="0031503C">
              <w:rPr>
                <w:rFonts w:ascii="Times New Roman" w:eastAsia="Times New Roman" w:hAnsi="Times New Roman"/>
                <w:sz w:val="24"/>
                <w:szCs w:val="20"/>
              </w:rPr>
              <w:t>Рыбницкая</w:t>
            </w:r>
            <w:proofErr w:type="spellEnd"/>
            <w:r w:rsidRPr="0031503C">
              <w:rPr>
                <w:rFonts w:ascii="Times New Roman" w:eastAsia="Times New Roman" w:hAnsi="Times New Roman"/>
                <w:sz w:val="24"/>
                <w:szCs w:val="20"/>
              </w:rPr>
              <w:t xml:space="preserve"> русская средняя общеобразовательная школа №3» </w:t>
            </w:r>
          </w:p>
        </w:tc>
        <w:tc>
          <w:tcPr>
            <w:tcW w:w="1647" w:type="dxa"/>
            <w:tcBorders>
              <w:top w:val="single" w:sz="4" w:space="0" w:color="auto"/>
              <w:left w:val="single" w:sz="4" w:space="0" w:color="auto"/>
              <w:bottom w:val="single" w:sz="4" w:space="0" w:color="auto"/>
              <w:right w:val="single" w:sz="4" w:space="0" w:color="auto"/>
            </w:tcBorders>
          </w:tcPr>
          <w:p w14:paraId="1BBA9EED"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bCs/>
                <w:sz w:val="24"/>
                <w:szCs w:val="20"/>
                <w:lang w:bidi="ru-RU"/>
              </w:rPr>
              <w:t>100</w:t>
            </w:r>
          </w:p>
        </w:tc>
        <w:tc>
          <w:tcPr>
            <w:tcW w:w="1155" w:type="dxa"/>
            <w:tcBorders>
              <w:top w:val="single" w:sz="4" w:space="0" w:color="auto"/>
              <w:left w:val="single" w:sz="4" w:space="0" w:color="auto"/>
              <w:bottom w:val="single" w:sz="4" w:space="0" w:color="auto"/>
              <w:right w:val="single" w:sz="4" w:space="0" w:color="auto"/>
            </w:tcBorders>
          </w:tcPr>
          <w:p w14:paraId="616FA25E"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92,31</w:t>
            </w:r>
          </w:p>
        </w:tc>
        <w:tc>
          <w:tcPr>
            <w:tcW w:w="1111" w:type="dxa"/>
            <w:tcBorders>
              <w:top w:val="single" w:sz="4" w:space="0" w:color="auto"/>
              <w:left w:val="single" w:sz="4" w:space="0" w:color="auto"/>
              <w:bottom w:val="single" w:sz="4" w:space="0" w:color="auto"/>
              <w:right w:val="single" w:sz="4" w:space="0" w:color="auto"/>
            </w:tcBorders>
          </w:tcPr>
          <w:p w14:paraId="12B4D9CD"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4,52</w:t>
            </w:r>
          </w:p>
        </w:tc>
        <w:tc>
          <w:tcPr>
            <w:tcW w:w="756" w:type="dxa"/>
            <w:tcBorders>
              <w:top w:val="single" w:sz="4" w:space="0" w:color="auto"/>
              <w:left w:val="single" w:sz="4" w:space="0" w:color="auto"/>
              <w:bottom w:val="single" w:sz="4" w:space="0" w:color="auto"/>
              <w:right w:val="single" w:sz="4" w:space="0" w:color="auto"/>
            </w:tcBorders>
          </w:tcPr>
          <w:p w14:paraId="3F14454B"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83,31</w:t>
            </w:r>
          </w:p>
        </w:tc>
      </w:tr>
      <w:tr w:rsidR="008F106B" w:rsidRPr="0031503C" w14:paraId="715F3C94" w14:textId="77777777">
        <w:trPr>
          <w:trHeight w:val="288"/>
        </w:trPr>
        <w:tc>
          <w:tcPr>
            <w:tcW w:w="540" w:type="dxa"/>
            <w:tcBorders>
              <w:top w:val="nil"/>
              <w:left w:val="single" w:sz="4" w:space="0" w:color="auto"/>
              <w:bottom w:val="single" w:sz="4" w:space="0" w:color="auto"/>
              <w:right w:val="single" w:sz="4" w:space="0" w:color="auto"/>
            </w:tcBorders>
            <w:noWrap/>
          </w:tcPr>
          <w:p w14:paraId="00EFF054"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9</w:t>
            </w:r>
          </w:p>
        </w:tc>
        <w:tc>
          <w:tcPr>
            <w:tcW w:w="4705" w:type="dxa"/>
            <w:tcBorders>
              <w:top w:val="single" w:sz="4" w:space="0" w:color="auto"/>
              <w:left w:val="single" w:sz="4" w:space="0" w:color="auto"/>
              <w:bottom w:val="single" w:sz="4" w:space="0" w:color="auto"/>
              <w:right w:val="single" w:sz="4" w:space="0" w:color="auto"/>
            </w:tcBorders>
          </w:tcPr>
          <w:p w14:paraId="0FE3841C"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rPr>
              <w:t xml:space="preserve">МОУ «Средняя общеобразовательная русско-молдавская школа №7» города Дубоссары </w:t>
            </w:r>
          </w:p>
        </w:tc>
        <w:tc>
          <w:tcPr>
            <w:tcW w:w="1647" w:type="dxa"/>
            <w:tcBorders>
              <w:top w:val="single" w:sz="4" w:space="0" w:color="auto"/>
              <w:left w:val="single" w:sz="4" w:space="0" w:color="auto"/>
              <w:bottom w:val="single" w:sz="4" w:space="0" w:color="auto"/>
              <w:right w:val="single" w:sz="4" w:space="0" w:color="auto"/>
            </w:tcBorders>
          </w:tcPr>
          <w:p w14:paraId="264FE57D"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100</w:t>
            </w:r>
          </w:p>
        </w:tc>
        <w:tc>
          <w:tcPr>
            <w:tcW w:w="1155" w:type="dxa"/>
            <w:tcBorders>
              <w:top w:val="single" w:sz="4" w:space="0" w:color="auto"/>
              <w:left w:val="single" w:sz="4" w:space="0" w:color="auto"/>
              <w:bottom w:val="single" w:sz="4" w:space="0" w:color="auto"/>
              <w:right w:val="single" w:sz="4" w:space="0" w:color="auto"/>
            </w:tcBorders>
          </w:tcPr>
          <w:p w14:paraId="6223BE0B"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90,48</w:t>
            </w:r>
          </w:p>
        </w:tc>
        <w:tc>
          <w:tcPr>
            <w:tcW w:w="1111" w:type="dxa"/>
            <w:tcBorders>
              <w:top w:val="single" w:sz="4" w:space="0" w:color="auto"/>
              <w:left w:val="single" w:sz="4" w:space="0" w:color="auto"/>
              <w:bottom w:val="single" w:sz="4" w:space="0" w:color="auto"/>
              <w:right w:val="single" w:sz="4" w:space="0" w:color="auto"/>
            </w:tcBorders>
          </w:tcPr>
          <w:p w14:paraId="103E9516"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4,57</w:t>
            </w:r>
          </w:p>
        </w:tc>
        <w:tc>
          <w:tcPr>
            <w:tcW w:w="756" w:type="dxa"/>
            <w:tcBorders>
              <w:top w:val="single" w:sz="4" w:space="0" w:color="auto"/>
              <w:left w:val="single" w:sz="4" w:space="0" w:color="auto"/>
              <w:bottom w:val="single" w:sz="4" w:space="0" w:color="auto"/>
              <w:right w:val="single" w:sz="4" w:space="0" w:color="auto"/>
            </w:tcBorders>
          </w:tcPr>
          <w:p w14:paraId="4BEA2A22"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85,33</w:t>
            </w:r>
          </w:p>
        </w:tc>
      </w:tr>
      <w:tr w:rsidR="008F106B" w:rsidRPr="0031503C" w14:paraId="67A678DD" w14:textId="77777777">
        <w:trPr>
          <w:trHeight w:val="288"/>
        </w:trPr>
        <w:tc>
          <w:tcPr>
            <w:tcW w:w="540" w:type="dxa"/>
            <w:tcBorders>
              <w:top w:val="nil"/>
              <w:left w:val="single" w:sz="4" w:space="0" w:color="auto"/>
              <w:bottom w:val="single" w:sz="4" w:space="0" w:color="auto"/>
              <w:right w:val="single" w:sz="4" w:space="0" w:color="auto"/>
            </w:tcBorders>
            <w:noWrap/>
          </w:tcPr>
          <w:p w14:paraId="6DA3FEFC"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10</w:t>
            </w:r>
          </w:p>
        </w:tc>
        <w:tc>
          <w:tcPr>
            <w:tcW w:w="4705" w:type="dxa"/>
            <w:tcBorders>
              <w:top w:val="single" w:sz="4" w:space="0" w:color="auto"/>
              <w:left w:val="single" w:sz="4" w:space="0" w:color="auto"/>
              <w:bottom w:val="single" w:sz="4" w:space="0" w:color="auto"/>
              <w:right w:val="single" w:sz="4" w:space="0" w:color="auto"/>
            </w:tcBorders>
            <w:noWrap/>
          </w:tcPr>
          <w:p w14:paraId="477A0840"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rPr>
              <w:t>МОУ «</w:t>
            </w:r>
            <w:proofErr w:type="spellStart"/>
            <w:r w:rsidRPr="0031503C">
              <w:rPr>
                <w:rFonts w:ascii="Times New Roman" w:eastAsia="Times New Roman" w:hAnsi="Times New Roman"/>
                <w:sz w:val="24"/>
                <w:szCs w:val="20"/>
              </w:rPr>
              <w:t>Слободзейский</w:t>
            </w:r>
            <w:proofErr w:type="spellEnd"/>
            <w:r w:rsidRPr="0031503C">
              <w:rPr>
                <w:rFonts w:ascii="Times New Roman" w:eastAsia="Times New Roman" w:hAnsi="Times New Roman"/>
                <w:sz w:val="24"/>
                <w:szCs w:val="20"/>
              </w:rPr>
              <w:t xml:space="preserve"> теоретический лицей-</w:t>
            </w:r>
            <w:proofErr w:type="spellStart"/>
            <w:r w:rsidRPr="0031503C">
              <w:rPr>
                <w:rFonts w:ascii="Times New Roman" w:eastAsia="Times New Roman" w:hAnsi="Times New Roman"/>
                <w:sz w:val="24"/>
                <w:szCs w:val="20"/>
              </w:rPr>
              <w:t>коплексим</w:t>
            </w:r>
            <w:proofErr w:type="spellEnd"/>
            <w:r w:rsidRPr="0031503C">
              <w:rPr>
                <w:rFonts w:ascii="Times New Roman" w:eastAsia="Times New Roman" w:hAnsi="Times New Roman"/>
                <w:sz w:val="24"/>
                <w:szCs w:val="20"/>
              </w:rPr>
              <w:t xml:space="preserve">. П.К. </w:t>
            </w:r>
            <w:proofErr w:type="spellStart"/>
            <w:r w:rsidRPr="0031503C">
              <w:rPr>
                <w:rFonts w:ascii="Times New Roman" w:eastAsia="Times New Roman" w:hAnsi="Times New Roman"/>
                <w:sz w:val="24"/>
                <w:szCs w:val="20"/>
              </w:rPr>
              <w:t>Спельник</w:t>
            </w:r>
            <w:proofErr w:type="spellEnd"/>
            <w:r w:rsidRPr="0031503C">
              <w:rPr>
                <w:rFonts w:ascii="Times New Roman" w:eastAsia="Times New Roman" w:hAnsi="Times New Roman"/>
                <w:sz w:val="24"/>
                <w:szCs w:val="20"/>
              </w:rPr>
              <w:t xml:space="preserve"> </w:t>
            </w:r>
            <w:proofErr w:type="spellStart"/>
            <w:r w:rsidRPr="0031503C">
              <w:rPr>
                <w:rFonts w:ascii="Times New Roman" w:eastAsia="Times New Roman" w:hAnsi="Times New Roman"/>
                <w:sz w:val="24"/>
                <w:szCs w:val="20"/>
              </w:rPr>
              <w:t>им.П.К</w:t>
            </w:r>
            <w:proofErr w:type="spellEnd"/>
            <w:r w:rsidRPr="0031503C">
              <w:rPr>
                <w:rFonts w:ascii="Times New Roman" w:eastAsia="Times New Roman" w:hAnsi="Times New Roman"/>
                <w:sz w:val="24"/>
                <w:szCs w:val="20"/>
              </w:rPr>
              <w:t xml:space="preserve">. </w:t>
            </w:r>
            <w:proofErr w:type="spellStart"/>
            <w:r w:rsidRPr="0031503C">
              <w:rPr>
                <w:rFonts w:ascii="Times New Roman" w:eastAsia="Times New Roman" w:hAnsi="Times New Roman"/>
                <w:sz w:val="24"/>
                <w:szCs w:val="20"/>
              </w:rPr>
              <w:t>Спельник</w:t>
            </w:r>
            <w:proofErr w:type="spellEnd"/>
            <w:r w:rsidRPr="0031503C">
              <w:rPr>
                <w:rFonts w:ascii="Times New Roman" w:eastAsia="Times New Roman" w:hAnsi="Times New Roman"/>
                <w:sz w:val="24"/>
                <w:szCs w:val="20"/>
              </w:rPr>
              <w:t xml:space="preserve">» </w:t>
            </w:r>
          </w:p>
        </w:tc>
        <w:tc>
          <w:tcPr>
            <w:tcW w:w="1647" w:type="dxa"/>
            <w:tcBorders>
              <w:top w:val="single" w:sz="4" w:space="0" w:color="auto"/>
              <w:left w:val="single" w:sz="4" w:space="0" w:color="auto"/>
              <w:bottom w:val="single" w:sz="4" w:space="0" w:color="auto"/>
              <w:right w:val="single" w:sz="4" w:space="0" w:color="auto"/>
            </w:tcBorders>
          </w:tcPr>
          <w:p w14:paraId="2F9B5F16"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100</w:t>
            </w:r>
          </w:p>
        </w:tc>
        <w:tc>
          <w:tcPr>
            <w:tcW w:w="1155" w:type="dxa"/>
            <w:tcBorders>
              <w:top w:val="single" w:sz="4" w:space="0" w:color="auto"/>
              <w:left w:val="single" w:sz="4" w:space="0" w:color="auto"/>
              <w:bottom w:val="single" w:sz="4" w:space="0" w:color="auto"/>
              <w:right w:val="single" w:sz="4" w:space="0" w:color="auto"/>
            </w:tcBorders>
          </w:tcPr>
          <w:p w14:paraId="769B8EAE"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90,48</w:t>
            </w:r>
          </w:p>
        </w:tc>
        <w:tc>
          <w:tcPr>
            <w:tcW w:w="1111" w:type="dxa"/>
            <w:tcBorders>
              <w:top w:val="single" w:sz="4" w:space="0" w:color="auto"/>
              <w:left w:val="single" w:sz="4" w:space="0" w:color="auto"/>
              <w:bottom w:val="single" w:sz="4" w:space="0" w:color="auto"/>
              <w:right w:val="single" w:sz="4" w:space="0" w:color="auto"/>
            </w:tcBorders>
          </w:tcPr>
          <w:p w14:paraId="48BD922F"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4,52</w:t>
            </w:r>
          </w:p>
        </w:tc>
        <w:tc>
          <w:tcPr>
            <w:tcW w:w="756" w:type="dxa"/>
            <w:tcBorders>
              <w:top w:val="single" w:sz="4" w:space="0" w:color="auto"/>
              <w:left w:val="single" w:sz="4" w:space="0" w:color="auto"/>
              <w:bottom w:val="single" w:sz="4" w:space="0" w:color="auto"/>
              <w:right w:val="single" w:sz="4" w:space="0" w:color="auto"/>
            </w:tcBorders>
          </w:tcPr>
          <w:p w14:paraId="2B9E0159"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sz w:val="24"/>
                <w:szCs w:val="20"/>
                <w:lang w:val="zh-CN"/>
              </w:rPr>
              <w:t>83,63</w:t>
            </w:r>
          </w:p>
        </w:tc>
      </w:tr>
    </w:tbl>
    <w:p w14:paraId="7877A5B3" w14:textId="77777777" w:rsidR="008F106B" w:rsidRPr="0031503C" w:rsidRDefault="008F106B">
      <w:pPr>
        <w:spacing w:after="0" w:line="240" w:lineRule="auto"/>
        <w:jc w:val="both"/>
        <w:rPr>
          <w:rFonts w:ascii="Times New Roman" w:eastAsia="Times New Roman" w:hAnsi="Times New Roman" w:cs="Times New Roman"/>
          <w:sz w:val="20"/>
          <w:szCs w:val="20"/>
        </w:rPr>
      </w:pPr>
    </w:p>
    <w:p w14:paraId="211CC80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Рейтинг организаций общего образования республики,</w:t>
      </w:r>
    </w:p>
    <w:p w14:paraId="683376A8"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выпускники которых получили наиболее низкие результаты при проведении государственной (итоговой) аттестации в 9-х классах по родному (русскому) языку</w:t>
      </w:r>
    </w:p>
    <w:p w14:paraId="195C065E" w14:textId="77777777" w:rsidR="008F106B" w:rsidRPr="0031503C" w:rsidRDefault="008F106B">
      <w:pPr>
        <w:spacing w:after="0" w:line="240" w:lineRule="auto"/>
        <w:jc w:val="center"/>
        <w:rPr>
          <w:rFonts w:ascii="Times New Roman" w:eastAsia="Times New Roman" w:hAnsi="Times New Roman" w:cs="Times New Roman"/>
          <w:sz w:val="20"/>
          <w:szCs w:val="20"/>
        </w:rPr>
      </w:pPr>
    </w:p>
    <w:tbl>
      <w:tblPr>
        <w:tblW w:w="9805" w:type="dxa"/>
        <w:tblInd w:w="113" w:type="dxa"/>
        <w:tblLook w:val="04A0" w:firstRow="1" w:lastRow="0" w:firstColumn="1" w:lastColumn="0" w:noHBand="0" w:noVBand="1"/>
      </w:tblPr>
      <w:tblGrid>
        <w:gridCol w:w="562"/>
        <w:gridCol w:w="4678"/>
        <w:gridCol w:w="1583"/>
        <w:gridCol w:w="1077"/>
        <w:gridCol w:w="1036"/>
        <w:gridCol w:w="869"/>
      </w:tblGrid>
      <w:tr w:rsidR="008F106B" w:rsidRPr="0031503C" w14:paraId="55096744" w14:textId="77777777">
        <w:trPr>
          <w:trHeight w:val="509"/>
        </w:trPr>
        <w:tc>
          <w:tcPr>
            <w:tcW w:w="562" w:type="dxa"/>
            <w:tcBorders>
              <w:top w:val="single" w:sz="4" w:space="0" w:color="auto"/>
              <w:left w:val="single" w:sz="4" w:space="0" w:color="auto"/>
              <w:bottom w:val="single" w:sz="4" w:space="0" w:color="auto"/>
              <w:right w:val="single" w:sz="4" w:space="0" w:color="auto"/>
            </w:tcBorders>
          </w:tcPr>
          <w:p w14:paraId="7A6CF6DF" w14:textId="77777777" w:rsidR="008F106B" w:rsidRPr="0031503C" w:rsidRDefault="00C401F7">
            <w:pPr>
              <w:spacing w:after="0" w:line="240" w:lineRule="auto"/>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rPr>
              <w:lastRenderedPageBreak/>
              <w:t>№ п/п</w:t>
            </w:r>
          </w:p>
        </w:tc>
        <w:tc>
          <w:tcPr>
            <w:tcW w:w="4678" w:type="dxa"/>
            <w:tcBorders>
              <w:top w:val="single" w:sz="4" w:space="0" w:color="auto"/>
              <w:left w:val="single" w:sz="4" w:space="0" w:color="auto"/>
              <w:bottom w:val="single" w:sz="4" w:space="0" w:color="auto"/>
              <w:right w:val="single" w:sz="4" w:space="0" w:color="auto"/>
            </w:tcBorders>
          </w:tcPr>
          <w:p w14:paraId="4147C817" w14:textId="77777777" w:rsidR="008F106B" w:rsidRPr="0031503C" w:rsidRDefault="00C401F7">
            <w:pPr>
              <w:spacing w:after="0" w:line="240" w:lineRule="auto"/>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lang w:val="en-US"/>
              </w:rPr>
              <w:t>ООО</w:t>
            </w:r>
            <w:r w:rsidRPr="0031503C">
              <w:rPr>
                <w:rFonts w:ascii="Times New Roman" w:eastAsia="Times New Roman" w:hAnsi="Times New Roman" w:cs="Times New Roman"/>
                <w:color w:val="000000"/>
              </w:rPr>
              <w:t>, ГОУ</w:t>
            </w:r>
          </w:p>
        </w:tc>
        <w:tc>
          <w:tcPr>
            <w:tcW w:w="1583" w:type="dxa"/>
            <w:tcBorders>
              <w:top w:val="single" w:sz="4" w:space="0" w:color="auto"/>
              <w:left w:val="single" w:sz="4" w:space="0" w:color="auto"/>
              <w:bottom w:val="single" w:sz="4" w:space="0" w:color="auto"/>
              <w:right w:val="single" w:sz="4" w:space="0" w:color="auto"/>
            </w:tcBorders>
          </w:tcPr>
          <w:p w14:paraId="79D3F697" w14:textId="77777777" w:rsidR="008F106B" w:rsidRPr="0031503C" w:rsidRDefault="00C401F7">
            <w:pPr>
              <w:spacing w:after="0" w:line="240" w:lineRule="auto"/>
              <w:jc w:val="center"/>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Успеваемость</w:t>
            </w:r>
            <w:proofErr w:type="spellEnd"/>
          </w:p>
          <w:p w14:paraId="53A7EFB2"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c>
          <w:tcPr>
            <w:tcW w:w="1077" w:type="dxa"/>
            <w:tcBorders>
              <w:top w:val="single" w:sz="4" w:space="0" w:color="auto"/>
              <w:left w:val="single" w:sz="4" w:space="0" w:color="auto"/>
              <w:bottom w:val="single" w:sz="4" w:space="0" w:color="auto"/>
              <w:right w:val="single" w:sz="4" w:space="0" w:color="auto"/>
            </w:tcBorders>
          </w:tcPr>
          <w:p w14:paraId="6CA36EC8" w14:textId="77777777" w:rsidR="008F106B" w:rsidRPr="0031503C" w:rsidRDefault="00C401F7">
            <w:pPr>
              <w:spacing w:after="0" w:line="240" w:lineRule="auto"/>
              <w:jc w:val="center"/>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Качество</w:t>
            </w:r>
            <w:proofErr w:type="spellEnd"/>
            <w:r w:rsidRPr="0031503C">
              <w:rPr>
                <w:rFonts w:ascii="Times New Roman" w:eastAsia="Times New Roman" w:hAnsi="Times New Roman" w:cs="Times New Roman"/>
                <w:color w:val="000000"/>
                <w:lang w:val="en-US"/>
              </w:rPr>
              <w:t xml:space="preserve"> </w:t>
            </w:r>
            <w:proofErr w:type="spellStart"/>
            <w:r w:rsidRPr="0031503C">
              <w:rPr>
                <w:rFonts w:ascii="Times New Roman" w:eastAsia="Times New Roman" w:hAnsi="Times New Roman" w:cs="Times New Roman"/>
                <w:color w:val="000000"/>
                <w:lang w:val="en-US"/>
              </w:rPr>
              <w:t>знаний</w:t>
            </w:r>
            <w:proofErr w:type="spellEnd"/>
          </w:p>
          <w:p w14:paraId="54DDD6CE"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c>
          <w:tcPr>
            <w:tcW w:w="1036" w:type="dxa"/>
            <w:tcBorders>
              <w:top w:val="single" w:sz="4" w:space="0" w:color="auto"/>
              <w:left w:val="single" w:sz="4" w:space="0" w:color="auto"/>
              <w:bottom w:val="single" w:sz="4" w:space="0" w:color="auto"/>
              <w:right w:val="single" w:sz="4" w:space="0" w:color="auto"/>
            </w:tcBorders>
          </w:tcPr>
          <w:p w14:paraId="5D868941" w14:textId="77777777" w:rsidR="008F106B" w:rsidRPr="0031503C" w:rsidRDefault="00C401F7">
            <w:pPr>
              <w:spacing w:after="0" w:line="240" w:lineRule="auto"/>
              <w:jc w:val="center"/>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Средний</w:t>
            </w:r>
            <w:proofErr w:type="spellEnd"/>
            <w:r w:rsidRPr="0031503C">
              <w:rPr>
                <w:rFonts w:ascii="Times New Roman" w:eastAsia="Times New Roman" w:hAnsi="Times New Roman" w:cs="Times New Roman"/>
                <w:color w:val="000000"/>
                <w:lang w:val="en-US"/>
              </w:rPr>
              <w:t xml:space="preserve"> </w:t>
            </w:r>
            <w:proofErr w:type="spellStart"/>
            <w:r w:rsidRPr="0031503C">
              <w:rPr>
                <w:rFonts w:ascii="Times New Roman" w:eastAsia="Times New Roman" w:hAnsi="Times New Roman" w:cs="Times New Roman"/>
                <w:color w:val="000000"/>
                <w:lang w:val="en-US"/>
              </w:rPr>
              <w:t>балл</w:t>
            </w:r>
            <w:proofErr w:type="spellEnd"/>
          </w:p>
        </w:tc>
        <w:tc>
          <w:tcPr>
            <w:tcW w:w="869" w:type="dxa"/>
            <w:tcBorders>
              <w:top w:val="single" w:sz="4" w:space="0" w:color="auto"/>
              <w:left w:val="single" w:sz="4" w:space="0" w:color="auto"/>
              <w:bottom w:val="single" w:sz="4" w:space="0" w:color="auto"/>
              <w:right w:val="single" w:sz="4" w:space="0" w:color="auto"/>
            </w:tcBorders>
          </w:tcPr>
          <w:p w14:paraId="0D4C7C73" w14:textId="77777777" w:rsidR="008F106B" w:rsidRPr="0031503C" w:rsidRDefault="00C401F7">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lang w:val="en-US"/>
              </w:rPr>
              <w:t>СОУ</w:t>
            </w:r>
          </w:p>
          <w:p w14:paraId="4A4F0897"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r>
      <w:tr w:rsidR="00F95193" w:rsidRPr="0031503C" w14:paraId="4833D2BD" w14:textId="77777777">
        <w:trPr>
          <w:trHeight w:val="509"/>
        </w:trPr>
        <w:tc>
          <w:tcPr>
            <w:tcW w:w="562" w:type="dxa"/>
            <w:tcBorders>
              <w:top w:val="single" w:sz="4" w:space="0" w:color="auto"/>
              <w:left w:val="single" w:sz="4" w:space="0" w:color="auto"/>
              <w:bottom w:val="single" w:sz="4" w:space="0" w:color="auto"/>
              <w:right w:val="single" w:sz="4" w:space="0" w:color="auto"/>
            </w:tcBorders>
          </w:tcPr>
          <w:p w14:paraId="30C51FF2" w14:textId="1B1961A6" w:rsidR="00F95193" w:rsidRPr="0031503C" w:rsidRDefault="00F95193" w:rsidP="00F95193">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1</w:t>
            </w:r>
          </w:p>
        </w:tc>
        <w:tc>
          <w:tcPr>
            <w:tcW w:w="4678" w:type="dxa"/>
            <w:tcBorders>
              <w:top w:val="single" w:sz="4" w:space="0" w:color="auto"/>
              <w:left w:val="single" w:sz="4" w:space="0" w:color="auto"/>
              <w:bottom w:val="single" w:sz="4" w:space="0" w:color="auto"/>
              <w:right w:val="single" w:sz="4" w:space="0" w:color="auto"/>
            </w:tcBorders>
          </w:tcPr>
          <w:p w14:paraId="1567524B" w14:textId="69351BC0" w:rsidR="00F95193" w:rsidRPr="0031503C" w:rsidRDefault="00F95193" w:rsidP="00F95193">
            <w:pPr>
              <w:tabs>
                <w:tab w:val="left" w:pos="1332"/>
              </w:tabs>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0"/>
                <w:lang w:val="zh-CN"/>
              </w:rPr>
              <w:t xml:space="preserve">МОУ «Маякская общеобразовательная средняя школа им. С.К. Колесниченко Григориопольского района» </w:t>
            </w:r>
          </w:p>
        </w:tc>
        <w:tc>
          <w:tcPr>
            <w:tcW w:w="1583" w:type="dxa"/>
            <w:tcBorders>
              <w:top w:val="single" w:sz="4" w:space="0" w:color="auto"/>
              <w:left w:val="single" w:sz="4" w:space="0" w:color="auto"/>
              <w:bottom w:val="single" w:sz="4" w:space="0" w:color="auto"/>
              <w:right w:val="single" w:sz="4" w:space="0" w:color="auto"/>
            </w:tcBorders>
          </w:tcPr>
          <w:p w14:paraId="37CCD6BF" w14:textId="35768212" w:rsidR="00F95193" w:rsidRPr="0031503C" w:rsidRDefault="00F95193" w:rsidP="00F95193">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sz w:val="24"/>
                <w:szCs w:val="20"/>
                <w:lang w:bidi="ru-RU"/>
              </w:rPr>
              <w:t>100</w:t>
            </w:r>
          </w:p>
        </w:tc>
        <w:tc>
          <w:tcPr>
            <w:tcW w:w="1077" w:type="dxa"/>
            <w:tcBorders>
              <w:top w:val="single" w:sz="4" w:space="0" w:color="auto"/>
              <w:left w:val="single" w:sz="4" w:space="0" w:color="auto"/>
              <w:bottom w:val="single" w:sz="4" w:space="0" w:color="auto"/>
              <w:right w:val="single" w:sz="4" w:space="0" w:color="auto"/>
            </w:tcBorders>
          </w:tcPr>
          <w:p w14:paraId="48572C83" w14:textId="1E68C6E8" w:rsidR="00F95193" w:rsidRPr="0031503C" w:rsidRDefault="00F95193" w:rsidP="00F95193">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sz w:val="24"/>
                <w:szCs w:val="20"/>
                <w:lang w:bidi="ru-RU"/>
              </w:rPr>
              <w:t>53,33</w:t>
            </w:r>
          </w:p>
        </w:tc>
        <w:tc>
          <w:tcPr>
            <w:tcW w:w="1036" w:type="dxa"/>
            <w:tcBorders>
              <w:top w:val="single" w:sz="4" w:space="0" w:color="auto"/>
              <w:left w:val="single" w:sz="4" w:space="0" w:color="auto"/>
              <w:bottom w:val="single" w:sz="4" w:space="0" w:color="auto"/>
              <w:right w:val="single" w:sz="4" w:space="0" w:color="auto"/>
            </w:tcBorders>
          </w:tcPr>
          <w:p w14:paraId="5353703C" w14:textId="34A36801" w:rsidR="00F95193" w:rsidRPr="0031503C" w:rsidRDefault="00F95193" w:rsidP="00F95193">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sz w:val="24"/>
                <w:szCs w:val="20"/>
                <w:lang w:bidi="ru-RU"/>
              </w:rPr>
              <w:t>3,73</w:t>
            </w:r>
          </w:p>
        </w:tc>
        <w:tc>
          <w:tcPr>
            <w:tcW w:w="869" w:type="dxa"/>
            <w:tcBorders>
              <w:top w:val="single" w:sz="4" w:space="0" w:color="auto"/>
              <w:left w:val="single" w:sz="4" w:space="0" w:color="auto"/>
              <w:bottom w:val="single" w:sz="4" w:space="0" w:color="auto"/>
              <w:right w:val="single" w:sz="4" w:space="0" w:color="auto"/>
            </w:tcBorders>
          </w:tcPr>
          <w:p w14:paraId="4305950C" w14:textId="7BD9D144" w:rsidR="00F95193" w:rsidRPr="0031503C" w:rsidRDefault="00F95193" w:rsidP="00F95193">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sz w:val="24"/>
                <w:szCs w:val="20"/>
                <w:lang w:bidi="ru-RU"/>
              </w:rPr>
              <w:t>58,13</w:t>
            </w:r>
          </w:p>
        </w:tc>
      </w:tr>
      <w:tr w:rsidR="00F95193" w:rsidRPr="0031503C" w14:paraId="5013935B" w14:textId="77777777">
        <w:trPr>
          <w:trHeight w:val="509"/>
        </w:trPr>
        <w:tc>
          <w:tcPr>
            <w:tcW w:w="562" w:type="dxa"/>
            <w:tcBorders>
              <w:top w:val="single" w:sz="4" w:space="0" w:color="auto"/>
              <w:left w:val="single" w:sz="4" w:space="0" w:color="auto"/>
              <w:bottom w:val="single" w:sz="4" w:space="0" w:color="auto"/>
              <w:right w:val="single" w:sz="4" w:space="0" w:color="auto"/>
            </w:tcBorders>
          </w:tcPr>
          <w:p w14:paraId="2C9647C0" w14:textId="37C3D859" w:rsidR="00F95193" w:rsidRPr="0031503C" w:rsidRDefault="00F95193" w:rsidP="00F95193">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2</w:t>
            </w:r>
          </w:p>
        </w:tc>
        <w:tc>
          <w:tcPr>
            <w:tcW w:w="4678" w:type="dxa"/>
            <w:tcBorders>
              <w:top w:val="single" w:sz="4" w:space="0" w:color="auto"/>
              <w:left w:val="single" w:sz="4" w:space="0" w:color="auto"/>
              <w:bottom w:val="single" w:sz="4" w:space="0" w:color="auto"/>
              <w:right w:val="single" w:sz="4" w:space="0" w:color="auto"/>
            </w:tcBorders>
          </w:tcPr>
          <w:p w14:paraId="1C4B5084" w14:textId="79E2D982" w:rsidR="00F95193" w:rsidRPr="0031503C" w:rsidRDefault="00F95193" w:rsidP="00F95193">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0"/>
                <w:lang w:val="zh-CN"/>
              </w:rPr>
              <w:t>МОУ «Основная русская общеобразовательная школа с. Дойбаны-2»</w:t>
            </w:r>
          </w:p>
        </w:tc>
        <w:tc>
          <w:tcPr>
            <w:tcW w:w="1583" w:type="dxa"/>
            <w:tcBorders>
              <w:top w:val="single" w:sz="4" w:space="0" w:color="auto"/>
              <w:left w:val="single" w:sz="4" w:space="0" w:color="auto"/>
              <w:bottom w:val="single" w:sz="4" w:space="0" w:color="auto"/>
              <w:right w:val="single" w:sz="4" w:space="0" w:color="auto"/>
            </w:tcBorders>
          </w:tcPr>
          <w:p w14:paraId="105CA189" w14:textId="0EBF3FF3" w:rsidR="00F95193" w:rsidRPr="0031503C" w:rsidRDefault="00F95193" w:rsidP="00F95193">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sz w:val="24"/>
                <w:szCs w:val="20"/>
                <w:lang w:val="zh-CN" w:bidi="ru-RU"/>
              </w:rPr>
              <w:t>100</w:t>
            </w:r>
          </w:p>
        </w:tc>
        <w:tc>
          <w:tcPr>
            <w:tcW w:w="1077" w:type="dxa"/>
            <w:tcBorders>
              <w:top w:val="single" w:sz="4" w:space="0" w:color="auto"/>
              <w:left w:val="single" w:sz="4" w:space="0" w:color="auto"/>
              <w:bottom w:val="single" w:sz="4" w:space="0" w:color="auto"/>
              <w:right w:val="single" w:sz="4" w:space="0" w:color="auto"/>
            </w:tcBorders>
          </w:tcPr>
          <w:p w14:paraId="4CADC67B" w14:textId="5A04FA28" w:rsidR="00F95193" w:rsidRPr="0031503C" w:rsidRDefault="00F95193" w:rsidP="00F95193">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sz w:val="24"/>
                <w:szCs w:val="20"/>
                <w:lang w:bidi="ru-RU"/>
              </w:rPr>
              <w:t>50</w:t>
            </w:r>
          </w:p>
        </w:tc>
        <w:tc>
          <w:tcPr>
            <w:tcW w:w="1036" w:type="dxa"/>
            <w:tcBorders>
              <w:top w:val="single" w:sz="4" w:space="0" w:color="auto"/>
              <w:left w:val="single" w:sz="4" w:space="0" w:color="auto"/>
              <w:bottom w:val="single" w:sz="4" w:space="0" w:color="auto"/>
              <w:right w:val="single" w:sz="4" w:space="0" w:color="auto"/>
            </w:tcBorders>
          </w:tcPr>
          <w:p w14:paraId="41A441FD" w14:textId="0BFDC92B" w:rsidR="00F95193" w:rsidRPr="0031503C" w:rsidRDefault="00F95193" w:rsidP="00F95193">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sz w:val="24"/>
                <w:szCs w:val="20"/>
                <w:lang w:bidi="ru-RU"/>
              </w:rPr>
              <w:t>3,67</w:t>
            </w:r>
          </w:p>
        </w:tc>
        <w:tc>
          <w:tcPr>
            <w:tcW w:w="869" w:type="dxa"/>
            <w:tcBorders>
              <w:top w:val="single" w:sz="4" w:space="0" w:color="auto"/>
              <w:left w:val="single" w:sz="4" w:space="0" w:color="auto"/>
              <w:bottom w:val="single" w:sz="4" w:space="0" w:color="auto"/>
              <w:right w:val="single" w:sz="4" w:space="0" w:color="auto"/>
            </w:tcBorders>
          </w:tcPr>
          <w:p w14:paraId="55845090" w14:textId="221B3B08" w:rsidR="00F95193" w:rsidRPr="0031503C" w:rsidRDefault="00F95193" w:rsidP="00F95193">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sz w:val="24"/>
                <w:szCs w:val="20"/>
                <w:lang w:bidi="ru-RU"/>
              </w:rPr>
              <w:t>56</w:t>
            </w:r>
          </w:p>
        </w:tc>
      </w:tr>
      <w:tr w:rsidR="00F95193" w:rsidRPr="0031503C" w14:paraId="5BA16272" w14:textId="77777777">
        <w:trPr>
          <w:trHeight w:val="509"/>
        </w:trPr>
        <w:tc>
          <w:tcPr>
            <w:tcW w:w="562" w:type="dxa"/>
            <w:tcBorders>
              <w:top w:val="single" w:sz="4" w:space="0" w:color="auto"/>
              <w:left w:val="single" w:sz="4" w:space="0" w:color="auto"/>
              <w:bottom w:val="single" w:sz="4" w:space="0" w:color="auto"/>
              <w:right w:val="single" w:sz="4" w:space="0" w:color="auto"/>
            </w:tcBorders>
          </w:tcPr>
          <w:p w14:paraId="61CF6DB2" w14:textId="6F4FAD43" w:rsidR="00F95193" w:rsidRPr="0031503C" w:rsidRDefault="00F95193" w:rsidP="00F95193">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3</w:t>
            </w:r>
          </w:p>
        </w:tc>
        <w:tc>
          <w:tcPr>
            <w:tcW w:w="4678" w:type="dxa"/>
            <w:tcBorders>
              <w:top w:val="single" w:sz="4" w:space="0" w:color="auto"/>
              <w:left w:val="single" w:sz="4" w:space="0" w:color="auto"/>
              <w:bottom w:val="single" w:sz="4" w:space="0" w:color="auto"/>
              <w:right w:val="single" w:sz="4" w:space="0" w:color="auto"/>
            </w:tcBorders>
          </w:tcPr>
          <w:p w14:paraId="6DB02C77" w14:textId="4AB83288" w:rsidR="00F95193" w:rsidRPr="0031503C" w:rsidRDefault="00F95193" w:rsidP="00F95193">
            <w:pPr>
              <w:spacing w:after="0" w:line="240" w:lineRule="auto"/>
              <w:rPr>
                <w:rFonts w:ascii="Times New Roman" w:eastAsia="Times New Roman" w:hAnsi="Times New Roman"/>
                <w:sz w:val="24"/>
                <w:szCs w:val="20"/>
                <w:lang w:val="zh-CN"/>
              </w:rPr>
            </w:pPr>
            <w:r w:rsidRPr="0031503C">
              <w:rPr>
                <w:rFonts w:ascii="Times New Roman" w:eastAsia="Times New Roman" w:hAnsi="Times New Roman"/>
                <w:sz w:val="24"/>
                <w:szCs w:val="20"/>
                <w:lang w:val="zh-CN"/>
              </w:rPr>
              <w:t xml:space="preserve">МОУ «Кицканская средняя общеобразовательная школа №1» </w:t>
            </w:r>
          </w:p>
        </w:tc>
        <w:tc>
          <w:tcPr>
            <w:tcW w:w="1583" w:type="dxa"/>
            <w:tcBorders>
              <w:top w:val="single" w:sz="4" w:space="0" w:color="auto"/>
              <w:left w:val="single" w:sz="4" w:space="0" w:color="auto"/>
              <w:bottom w:val="single" w:sz="4" w:space="0" w:color="auto"/>
              <w:right w:val="single" w:sz="4" w:space="0" w:color="auto"/>
            </w:tcBorders>
          </w:tcPr>
          <w:p w14:paraId="1AA6B32A" w14:textId="17776074" w:rsidR="00F95193" w:rsidRPr="0031503C" w:rsidRDefault="00F95193" w:rsidP="00F95193">
            <w:pPr>
              <w:spacing w:after="0" w:line="240" w:lineRule="auto"/>
              <w:jc w:val="center"/>
              <w:rPr>
                <w:rFonts w:ascii="Times New Roman" w:eastAsia="Times New Roman" w:hAnsi="Times New Roman"/>
                <w:sz w:val="24"/>
                <w:szCs w:val="20"/>
                <w:lang w:val="zh-CN" w:bidi="ru-RU"/>
              </w:rPr>
            </w:pPr>
            <w:r w:rsidRPr="0031503C">
              <w:rPr>
                <w:rFonts w:ascii="Times New Roman" w:eastAsia="Times New Roman" w:hAnsi="Times New Roman"/>
                <w:sz w:val="24"/>
                <w:szCs w:val="20"/>
                <w:lang w:bidi="ru-RU"/>
              </w:rPr>
              <w:t>100</w:t>
            </w:r>
          </w:p>
        </w:tc>
        <w:tc>
          <w:tcPr>
            <w:tcW w:w="1077" w:type="dxa"/>
            <w:tcBorders>
              <w:top w:val="single" w:sz="4" w:space="0" w:color="auto"/>
              <w:left w:val="single" w:sz="4" w:space="0" w:color="auto"/>
              <w:bottom w:val="single" w:sz="4" w:space="0" w:color="auto"/>
              <w:right w:val="single" w:sz="4" w:space="0" w:color="auto"/>
            </w:tcBorders>
          </w:tcPr>
          <w:p w14:paraId="08341553" w14:textId="59BBFBD6" w:rsidR="00F95193" w:rsidRPr="0031503C" w:rsidRDefault="00F95193" w:rsidP="00F95193">
            <w:pPr>
              <w:spacing w:after="0" w:line="240" w:lineRule="auto"/>
              <w:jc w:val="center"/>
              <w:rPr>
                <w:rFonts w:ascii="Times New Roman" w:eastAsia="Times New Roman" w:hAnsi="Times New Roman"/>
                <w:sz w:val="24"/>
                <w:szCs w:val="20"/>
                <w:lang w:bidi="ru-RU"/>
              </w:rPr>
            </w:pPr>
            <w:r w:rsidRPr="0031503C">
              <w:rPr>
                <w:rFonts w:ascii="Times New Roman" w:eastAsia="Times New Roman" w:hAnsi="Times New Roman"/>
                <w:sz w:val="24"/>
                <w:szCs w:val="20"/>
                <w:lang w:bidi="ru-RU"/>
              </w:rPr>
              <w:t>46,43</w:t>
            </w:r>
          </w:p>
        </w:tc>
        <w:tc>
          <w:tcPr>
            <w:tcW w:w="1036" w:type="dxa"/>
            <w:tcBorders>
              <w:top w:val="single" w:sz="4" w:space="0" w:color="auto"/>
              <w:left w:val="single" w:sz="4" w:space="0" w:color="auto"/>
              <w:bottom w:val="single" w:sz="4" w:space="0" w:color="auto"/>
              <w:right w:val="single" w:sz="4" w:space="0" w:color="auto"/>
            </w:tcBorders>
          </w:tcPr>
          <w:p w14:paraId="5122B411" w14:textId="1BB91557" w:rsidR="00F95193" w:rsidRPr="0031503C" w:rsidRDefault="00F95193" w:rsidP="00F95193">
            <w:pPr>
              <w:spacing w:after="0" w:line="240" w:lineRule="auto"/>
              <w:jc w:val="center"/>
              <w:rPr>
                <w:rFonts w:ascii="Times New Roman" w:eastAsia="Times New Roman" w:hAnsi="Times New Roman"/>
                <w:sz w:val="24"/>
                <w:szCs w:val="20"/>
                <w:lang w:bidi="ru-RU"/>
              </w:rPr>
            </w:pPr>
            <w:r w:rsidRPr="0031503C">
              <w:rPr>
                <w:rFonts w:ascii="Times New Roman" w:eastAsia="Times New Roman" w:hAnsi="Times New Roman"/>
                <w:sz w:val="24"/>
                <w:szCs w:val="20"/>
                <w:lang w:bidi="ru-RU"/>
              </w:rPr>
              <w:t>3,61</w:t>
            </w:r>
          </w:p>
        </w:tc>
        <w:tc>
          <w:tcPr>
            <w:tcW w:w="869" w:type="dxa"/>
            <w:tcBorders>
              <w:top w:val="single" w:sz="4" w:space="0" w:color="auto"/>
              <w:left w:val="single" w:sz="4" w:space="0" w:color="auto"/>
              <w:bottom w:val="single" w:sz="4" w:space="0" w:color="auto"/>
              <w:right w:val="single" w:sz="4" w:space="0" w:color="auto"/>
            </w:tcBorders>
          </w:tcPr>
          <w:p w14:paraId="3B62E2BE" w14:textId="267460DB" w:rsidR="00F95193" w:rsidRPr="0031503C" w:rsidRDefault="00F95193" w:rsidP="00F95193">
            <w:pPr>
              <w:spacing w:after="0" w:line="240" w:lineRule="auto"/>
              <w:jc w:val="center"/>
              <w:rPr>
                <w:rFonts w:ascii="Times New Roman" w:eastAsia="Times New Roman" w:hAnsi="Times New Roman"/>
                <w:sz w:val="24"/>
                <w:szCs w:val="20"/>
                <w:lang w:bidi="ru-RU"/>
              </w:rPr>
            </w:pPr>
            <w:r w:rsidRPr="0031503C">
              <w:rPr>
                <w:rFonts w:ascii="Times New Roman" w:eastAsia="Times New Roman" w:hAnsi="Times New Roman"/>
                <w:sz w:val="24"/>
                <w:szCs w:val="20"/>
                <w:lang w:bidi="ru-RU"/>
              </w:rPr>
              <w:t>54,14</w:t>
            </w:r>
          </w:p>
        </w:tc>
      </w:tr>
      <w:tr w:rsidR="00F95193" w:rsidRPr="0031503C" w14:paraId="01848E75" w14:textId="77777777">
        <w:trPr>
          <w:trHeight w:val="509"/>
        </w:trPr>
        <w:tc>
          <w:tcPr>
            <w:tcW w:w="562" w:type="dxa"/>
            <w:tcBorders>
              <w:top w:val="single" w:sz="4" w:space="0" w:color="auto"/>
              <w:left w:val="single" w:sz="4" w:space="0" w:color="auto"/>
              <w:bottom w:val="single" w:sz="4" w:space="0" w:color="auto"/>
              <w:right w:val="single" w:sz="4" w:space="0" w:color="auto"/>
            </w:tcBorders>
          </w:tcPr>
          <w:p w14:paraId="40C36A39" w14:textId="5EB6E8DC" w:rsidR="00F95193" w:rsidRPr="0031503C" w:rsidRDefault="00F95193" w:rsidP="00F95193">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4</w:t>
            </w:r>
          </w:p>
        </w:tc>
        <w:tc>
          <w:tcPr>
            <w:tcW w:w="4678" w:type="dxa"/>
            <w:tcBorders>
              <w:top w:val="single" w:sz="4" w:space="0" w:color="auto"/>
              <w:left w:val="single" w:sz="4" w:space="0" w:color="auto"/>
              <w:bottom w:val="single" w:sz="4" w:space="0" w:color="auto"/>
              <w:right w:val="single" w:sz="4" w:space="0" w:color="auto"/>
            </w:tcBorders>
          </w:tcPr>
          <w:p w14:paraId="23CEED84" w14:textId="4A7DCEC3" w:rsidR="00F95193" w:rsidRPr="0031503C" w:rsidRDefault="00F95193" w:rsidP="00F95193">
            <w:pPr>
              <w:spacing w:after="0" w:line="240" w:lineRule="auto"/>
              <w:rPr>
                <w:rFonts w:ascii="Times New Roman" w:eastAsia="Times New Roman" w:hAnsi="Times New Roman"/>
                <w:sz w:val="24"/>
                <w:szCs w:val="20"/>
                <w:lang w:val="zh-CN"/>
              </w:rPr>
            </w:pPr>
            <w:r w:rsidRPr="0031503C">
              <w:rPr>
                <w:rFonts w:ascii="Times New Roman" w:eastAsia="Times New Roman" w:hAnsi="Times New Roman"/>
                <w:bCs/>
                <w:sz w:val="24"/>
                <w:szCs w:val="20"/>
                <w:lang w:bidi="ru-RU"/>
              </w:rPr>
              <w:t>МОУ «</w:t>
            </w:r>
            <w:proofErr w:type="spellStart"/>
            <w:r w:rsidRPr="0031503C">
              <w:rPr>
                <w:rFonts w:ascii="Times New Roman" w:eastAsia="Times New Roman" w:hAnsi="Times New Roman"/>
                <w:bCs/>
                <w:sz w:val="24"/>
                <w:szCs w:val="20"/>
                <w:lang w:bidi="ru-RU"/>
              </w:rPr>
              <w:t>Слободзейская</w:t>
            </w:r>
            <w:proofErr w:type="spellEnd"/>
            <w:r w:rsidRPr="0031503C">
              <w:rPr>
                <w:rFonts w:ascii="Times New Roman" w:eastAsia="Times New Roman" w:hAnsi="Times New Roman"/>
                <w:bCs/>
                <w:sz w:val="24"/>
                <w:szCs w:val="20"/>
                <w:lang w:bidi="ru-RU"/>
              </w:rPr>
              <w:t xml:space="preserve"> средняя общеобразовательная школа № 1» </w:t>
            </w:r>
          </w:p>
        </w:tc>
        <w:tc>
          <w:tcPr>
            <w:tcW w:w="1583" w:type="dxa"/>
            <w:tcBorders>
              <w:top w:val="single" w:sz="4" w:space="0" w:color="auto"/>
              <w:left w:val="single" w:sz="4" w:space="0" w:color="auto"/>
              <w:bottom w:val="single" w:sz="4" w:space="0" w:color="auto"/>
              <w:right w:val="single" w:sz="4" w:space="0" w:color="auto"/>
            </w:tcBorders>
          </w:tcPr>
          <w:p w14:paraId="547AAE81" w14:textId="5771E78E" w:rsidR="00F95193" w:rsidRPr="0031503C" w:rsidRDefault="00F95193" w:rsidP="00F95193">
            <w:pPr>
              <w:spacing w:after="0" w:line="240" w:lineRule="auto"/>
              <w:jc w:val="center"/>
              <w:rPr>
                <w:rFonts w:ascii="Times New Roman" w:eastAsia="Times New Roman" w:hAnsi="Times New Roman"/>
                <w:sz w:val="24"/>
                <w:szCs w:val="20"/>
                <w:lang w:val="zh-CN" w:bidi="ru-RU"/>
              </w:rPr>
            </w:pPr>
            <w:r w:rsidRPr="0031503C">
              <w:rPr>
                <w:rFonts w:ascii="Times New Roman" w:eastAsia="Times New Roman" w:hAnsi="Times New Roman"/>
                <w:sz w:val="24"/>
                <w:szCs w:val="20"/>
                <w:lang w:bidi="ru-RU"/>
              </w:rPr>
              <w:t>100</w:t>
            </w:r>
          </w:p>
        </w:tc>
        <w:tc>
          <w:tcPr>
            <w:tcW w:w="1077" w:type="dxa"/>
            <w:tcBorders>
              <w:top w:val="single" w:sz="4" w:space="0" w:color="auto"/>
              <w:left w:val="single" w:sz="4" w:space="0" w:color="auto"/>
              <w:bottom w:val="single" w:sz="4" w:space="0" w:color="auto"/>
              <w:right w:val="single" w:sz="4" w:space="0" w:color="auto"/>
            </w:tcBorders>
          </w:tcPr>
          <w:p w14:paraId="018564A2" w14:textId="47CD0ED3" w:rsidR="00F95193" w:rsidRPr="0031503C" w:rsidRDefault="00F95193" w:rsidP="00F95193">
            <w:pPr>
              <w:spacing w:after="0" w:line="240" w:lineRule="auto"/>
              <w:jc w:val="center"/>
              <w:rPr>
                <w:rFonts w:ascii="Times New Roman" w:eastAsia="Times New Roman" w:hAnsi="Times New Roman"/>
                <w:sz w:val="24"/>
                <w:szCs w:val="20"/>
                <w:lang w:bidi="ru-RU"/>
              </w:rPr>
            </w:pPr>
            <w:r w:rsidRPr="0031503C">
              <w:rPr>
                <w:rFonts w:ascii="Times New Roman" w:eastAsia="Times New Roman" w:hAnsi="Times New Roman"/>
                <w:bCs/>
                <w:sz w:val="24"/>
                <w:szCs w:val="20"/>
                <w:lang w:val="zh-CN" w:bidi="ru-RU"/>
              </w:rPr>
              <w:t>45,83</w:t>
            </w:r>
          </w:p>
        </w:tc>
        <w:tc>
          <w:tcPr>
            <w:tcW w:w="1036" w:type="dxa"/>
            <w:tcBorders>
              <w:top w:val="single" w:sz="4" w:space="0" w:color="auto"/>
              <w:left w:val="single" w:sz="4" w:space="0" w:color="auto"/>
              <w:bottom w:val="single" w:sz="4" w:space="0" w:color="auto"/>
              <w:right w:val="single" w:sz="4" w:space="0" w:color="auto"/>
            </w:tcBorders>
          </w:tcPr>
          <w:p w14:paraId="75723F30" w14:textId="20BE7F22" w:rsidR="00F95193" w:rsidRPr="0031503C" w:rsidRDefault="00F95193" w:rsidP="00F95193">
            <w:pPr>
              <w:spacing w:after="0" w:line="240" w:lineRule="auto"/>
              <w:jc w:val="center"/>
              <w:rPr>
                <w:rFonts w:ascii="Times New Roman" w:eastAsia="Times New Roman" w:hAnsi="Times New Roman"/>
                <w:sz w:val="24"/>
                <w:szCs w:val="20"/>
                <w:lang w:bidi="ru-RU"/>
              </w:rPr>
            </w:pPr>
            <w:r w:rsidRPr="0031503C">
              <w:rPr>
                <w:rFonts w:ascii="Times New Roman" w:eastAsia="Times New Roman" w:hAnsi="Times New Roman"/>
                <w:bCs/>
                <w:sz w:val="24"/>
                <w:szCs w:val="20"/>
                <w:lang w:bidi="ru-RU"/>
              </w:rPr>
              <w:t>3,5</w:t>
            </w:r>
            <w:r w:rsidRPr="0031503C">
              <w:rPr>
                <w:rFonts w:ascii="Times New Roman" w:eastAsia="Times New Roman" w:hAnsi="Times New Roman"/>
                <w:bCs/>
                <w:sz w:val="24"/>
                <w:szCs w:val="20"/>
                <w:lang w:val="zh-CN" w:bidi="ru-RU"/>
              </w:rPr>
              <w:t>4</w:t>
            </w:r>
          </w:p>
        </w:tc>
        <w:tc>
          <w:tcPr>
            <w:tcW w:w="869" w:type="dxa"/>
            <w:tcBorders>
              <w:top w:val="single" w:sz="4" w:space="0" w:color="auto"/>
              <w:left w:val="single" w:sz="4" w:space="0" w:color="auto"/>
              <w:bottom w:val="single" w:sz="4" w:space="0" w:color="auto"/>
              <w:right w:val="single" w:sz="4" w:space="0" w:color="auto"/>
            </w:tcBorders>
          </w:tcPr>
          <w:p w14:paraId="3AEF1850" w14:textId="472003F5" w:rsidR="00F95193" w:rsidRPr="0031503C" w:rsidRDefault="00F95193" w:rsidP="00F95193">
            <w:pPr>
              <w:spacing w:after="0" w:line="240" w:lineRule="auto"/>
              <w:jc w:val="center"/>
              <w:rPr>
                <w:rFonts w:ascii="Times New Roman" w:eastAsia="Times New Roman" w:hAnsi="Times New Roman"/>
                <w:sz w:val="24"/>
                <w:szCs w:val="20"/>
                <w:lang w:bidi="ru-RU"/>
              </w:rPr>
            </w:pPr>
            <w:r w:rsidRPr="0031503C">
              <w:rPr>
                <w:rFonts w:ascii="Times New Roman" w:eastAsia="Times New Roman" w:hAnsi="Times New Roman"/>
                <w:bCs/>
                <w:sz w:val="24"/>
                <w:szCs w:val="20"/>
                <w:lang w:val="zh-CN" w:bidi="ru-RU"/>
              </w:rPr>
              <w:t>51,83</w:t>
            </w:r>
          </w:p>
        </w:tc>
      </w:tr>
      <w:tr w:rsidR="00F95193" w:rsidRPr="0031503C" w14:paraId="69D561B0" w14:textId="77777777">
        <w:trPr>
          <w:trHeight w:val="509"/>
        </w:trPr>
        <w:tc>
          <w:tcPr>
            <w:tcW w:w="562" w:type="dxa"/>
            <w:tcBorders>
              <w:top w:val="single" w:sz="4" w:space="0" w:color="auto"/>
              <w:left w:val="single" w:sz="4" w:space="0" w:color="auto"/>
              <w:bottom w:val="single" w:sz="4" w:space="0" w:color="auto"/>
              <w:right w:val="single" w:sz="4" w:space="0" w:color="auto"/>
            </w:tcBorders>
          </w:tcPr>
          <w:p w14:paraId="1786AD1D" w14:textId="2A103423" w:rsidR="00F95193" w:rsidRPr="0031503C" w:rsidRDefault="00F95193" w:rsidP="00F95193">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5</w:t>
            </w:r>
          </w:p>
        </w:tc>
        <w:tc>
          <w:tcPr>
            <w:tcW w:w="4678" w:type="dxa"/>
            <w:tcBorders>
              <w:top w:val="single" w:sz="4" w:space="0" w:color="auto"/>
              <w:left w:val="single" w:sz="4" w:space="0" w:color="auto"/>
              <w:bottom w:val="single" w:sz="4" w:space="0" w:color="auto"/>
              <w:right w:val="single" w:sz="4" w:space="0" w:color="auto"/>
            </w:tcBorders>
          </w:tcPr>
          <w:p w14:paraId="24ABFABE" w14:textId="380A2E04" w:rsidR="00F95193" w:rsidRPr="0031503C" w:rsidRDefault="00F95193" w:rsidP="00F95193">
            <w:pPr>
              <w:spacing w:after="0" w:line="240" w:lineRule="auto"/>
              <w:rPr>
                <w:rFonts w:ascii="Times New Roman" w:eastAsia="Times New Roman" w:hAnsi="Times New Roman"/>
                <w:bCs/>
                <w:sz w:val="24"/>
                <w:szCs w:val="20"/>
                <w:lang w:bidi="ru-RU"/>
              </w:rPr>
            </w:pPr>
            <w:r w:rsidRPr="0031503C">
              <w:rPr>
                <w:rFonts w:ascii="Times New Roman" w:eastAsia="Times New Roman" w:hAnsi="Times New Roman"/>
                <w:bCs/>
                <w:sz w:val="24"/>
                <w:szCs w:val="20"/>
                <w:lang w:bidi="ru-RU"/>
              </w:rPr>
              <w:t xml:space="preserve">МОУ «Тираспольская средняя школа №17 им. В.Ф. Раевского </w:t>
            </w:r>
          </w:p>
        </w:tc>
        <w:tc>
          <w:tcPr>
            <w:tcW w:w="1583" w:type="dxa"/>
            <w:tcBorders>
              <w:top w:val="single" w:sz="4" w:space="0" w:color="auto"/>
              <w:left w:val="single" w:sz="4" w:space="0" w:color="auto"/>
              <w:bottom w:val="single" w:sz="4" w:space="0" w:color="auto"/>
              <w:right w:val="single" w:sz="4" w:space="0" w:color="auto"/>
            </w:tcBorders>
          </w:tcPr>
          <w:p w14:paraId="74BF1041" w14:textId="79941BF4" w:rsidR="00F95193" w:rsidRPr="0031503C" w:rsidRDefault="00F95193" w:rsidP="00F95193">
            <w:pPr>
              <w:spacing w:after="0" w:line="240" w:lineRule="auto"/>
              <w:jc w:val="center"/>
              <w:rPr>
                <w:rFonts w:ascii="Times New Roman" w:eastAsia="Times New Roman" w:hAnsi="Times New Roman"/>
                <w:sz w:val="24"/>
                <w:szCs w:val="20"/>
                <w:lang w:bidi="ru-RU"/>
              </w:rPr>
            </w:pPr>
            <w:r w:rsidRPr="0031503C">
              <w:rPr>
                <w:rFonts w:ascii="Times New Roman" w:eastAsia="Times New Roman" w:hAnsi="Times New Roman"/>
                <w:sz w:val="24"/>
                <w:szCs w:val="20"/>
                <w:lang w:bidi="ru-RU"/>
              </w:rPr>
              <w:t>100</w:t>
            </w:r>
          </w:p>
        </w:tc>
        <w:tc>
          <w:tcPr>
            <w:tcW w:w="1077" w:type="dxa"/>
            <w:tcBorders>
              <w:top w:val="single" w:sz="4" w:space="0" w:color="auto"/>
              <w:left w:val="single" w:sz="4" w:space="0" w:color="auto"/>
              <w:bottom w:val="single" w:sz="4" w:space="0" w:color="auto"/>
              <w:right w:val="single" w:sz="4" w:space="0" w:color="auto"/>
            </w:tcBorders>
          </w:tcPr>
          <w:p w14:paraId="60DF8785" w14:textId="42014AF0" w:rsidR="00F95193" w:rsidRPr="0031503C" w:rsidRDefault="00F95193" w:rsidP="00F95193">
            <w:pPr>
              <w:spacing w:after="0" w:line="240" w:lineRule="auto"/>
              <w:jc w:val="center"/>
              <w:rPr>
                <w:rFonts w:ascii="Times New Roman" w:eastAsia="Times New Roman" w:hAnsi="Times New Roman"/>
                <w:bCs/>
                <w:sz w:val="24"/>
                <w:szCs w:val="20"/>
                <w:lang w:val="zh-CN" w:bidi="ru-RU"/>
              </w:rPr>
            </w:pPr>
            <w:r w:rsidRPr="0031503C">
              <w:rPr>
                <w:rFonts w:ascii="Times New Roman" w:eastAsia="Times New Roman" w:hAnsi="Times New Roman"/>
                <w:bCs/>
                <w:sz w:val="24"/>
                <w:szCs w:val="20"/>
                <w:lang w:bidi="ru-RU"/>
              </w:rPr>
              <w:t>44,83</w:t>
            </w:r>
          </w:p>
        </w:tc>
        <w:tc>
          <w:tcPr>
            <w:tcW w:w="1036" w:type="dxa"/>
            <w:tcBorders>
              <w:top w:val="single" w:sz="4" w:space="0" w:color="auto"/>
              <w:left w:val="single" w:sz="4" w:space="0" w:color="auto"/>
              <w:bottom w:val="single" w:sz="4" w:space="0" w:color="auto"/>
              <w:right w:val="single" w:sz="4" w:space="0" w:color="auto"/>
            </w:tcBorders>
          </w:tcPr>
          <w:p w14:paraId="7A5EE788" w14:textId="46A4B739" w:rsidR="00F95193" w:rsidRPr="0031503C" w:rsidRDefault="00F95193" w:rsidP="00F95193">
            <w:pPr>
              <w:spacing w:after="0" w:line="240" w:lineRule="auto"/>
              <w:jc w:val="center"/>
              <w:rPr>
                <w:rFonts w:ascii="Times New Roman" w:eastAsia="Times New Roman" w:hAnsi="Times New Roman"/>
                <w:bCs/>
                <w:sz w:val="24"/>
                <w:szCs w:val="20"/>
                <w:lang w:bidi="ru-RU"/>
              </w:rPr>
            </w:pPr>
            <w:r w:rsidRPr="0031503C">
              <w:rPr>
                <w:rFonts w:ascii="Times New Roman" w:eastAsia="Times New Roman" w:hAnsi="Times New Roman"/>
                <w:bCs/>
                <w:sz w:val="24"/>
                <w:szCs w:val="20"/>
                <w:lang w:bidi="ru-RU"/>
              </w:rPr>
              <w:t>3,6</w:t>
            </w:r>
          </w:p>
        </w:tc>
        <w:tc>
          <w:tcPr>
            <w:tcW w:w="869" w:type="dxa"/>
            <w:tcBorders>
              <w:top w:val="single" w:sz="4" w:space="0" w:color="auto"/>
              <w:left w:val="single" w:sz="4" w:space="0" w:color="auto"/>
              <w:bottom w:val="single" w:sz="4" w:space="0" w:color="auto"/>
              <w:right w:val="single" w:sz="4" w:space="0" w:color="auto"/>
            </w:tcBorders>
          </w:tcPr>
          <w:p w14:paraId="25E55407" w14:textId="3815DDF9" w:rsidR="00F95193" w:rsidRPr="0031503C" w:rsidRDefault="00F95193" w:rsidP="00F95193">
            <w:pPr>
              <w:spacing w:after="0" w:line="240" w:lineRule="auto"/>
              <w:jc w:val="center"/>
              <w:rPr>
                <w:rFonts w:ascii="Times New Roman" w:eastAsia="Times New Roman" w:hAnsi="Times New Roman"/>
                <w:bCs/>
                <w:sz w:val="24"/>
                <w:szCs w:val="20"/>
                <w:lang w:val="zh-CN" w:bidi="ru-RU"/>
              </w:rPr>
            </w:pPr>
            <w:r w:rsidRPr="0031503C">
              <w:rPr>
                <w:rFonts w:ascii="Times New Roman" w:eastAsia="Times New Roman" w:hAnsi="Times New Roman"/>
                <w:bCs/>
                <w:sz w:val="24"/>
                <w:szCs w:val="20"/>
                <w:lang w:bidi="ru-RU"/>
              </w:rPr>
              <w:t>54,14</w:t>
            </w:r>
          </w:p>
        </w:tc>
      </w:tr>
      <w:tr w:rsidR="00F95193" w:rsidRPr="0031503C" w14:paraId="20D1AD40" w14:textId="77777777">
        <w:trPr>
          <w:trHeight w:val="509"/>
        </w:trPr>
        <w:tc>
          <w:tcPr>
            <w:tcW w:w="562" w:type="dxa"/>
            <w:tcBorders>
              <w:top w:val="single" w:sz="4" w:space="0" w:color="auto"/>
              <w:left w:val="single" w:sz="4" w:space="0" w:color="auto"/>
              <w:bottom w:val="single" w:sz="4" w:space="0" w:color="auto"/>
              <w:right w:val="single" w:sz="4" w:space="0" w:color="auto"/>
            </w:tcBorders>
          </w:tcPr>
          <w:p w14:paraId="442BCA71" w14:textId="4AACF1FD" w:rsidR="00F95193" w:rsidRPr="0031503C" w:rsidRDefault="00F95193" w:rsidP="00F95193">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6</w:t>
            </w:r>
          </w:p>
        </w:tc>
        <w:tc>
          <w:tcPr>
            <w:tcW w:w="4678" w:type="dxa"/>
            <w:tcBorders>
              <w:top w:val="single" w:sz="4" w:space="0" w:color="auto"/>
              <w:left w:val="single" w:sz="4" w:space="0" w:color="auto"/>
              <w:bottom w:val="single" w:sz="4" w:space="0" w:color="auto"/>
              <w:right w:val="single" w:sz="4" w:space="0" w:color="auto"/>
            </w:tcBorders>
          </w:tcPr>
          <w:p w14:paraId="5F021B74" w14:textId="7C95E248" w:rsidR="00F95193" w:rsidRPr="0031503C" w:rsidRDefault="00F95193" w:rsidP="00F95193">
            <w:pPr>
              <w:spacing w:after="0" w:line="240" w:lineRule="auto"/>
              <w:rPr>
                <w:rFonts w:ascii="Times New Roman" w:eastAsia="Times New Roman" w:hAnsi="Times New Roman"/>
                <w:bCs/>
                <w:sz w:val="24"/>
                <w:szCs w:val="20"/>
                <w:lang w:bidi="ru-RU"/>
              </w:rPr>
            </w:pPr>
            <w:r w:rsidRPr="0031503C">
              <w:rPr>
                <w:rFonts w:ascii="Times New Roman" w:eastAsia="Times New Roman" w:hAnsi="Times New Roman"/>
                <w:bCs/>
                <w:sz w:val="24"/>
                <w:szCs w:val="20"/>
                <w:lang w:bidi="ru-RU"/>
              </w:rPr>
              <w:t>МОУ «Б</w:t>
            </w:r>
            <w:r w:rsidRPr="0031503C">
              <w:rPr>
                <w:rFonts w:ascii="Times New Roman" w:eastAsia="Times New Roman" w:hAnsi="Times New Roman"/>
                <w:sz w:val="24"/>
                <w:szCs w:val="20"/>
              </w:rPr>
              <w:t xml:space="preserve">ендерская средняя общеобразовательная школа № 7»  </w:t>
            </w:r>
          </w:p>
        </w:tc>
        <w:tc>
          <w:tcPr>
            <w:tcW w:w="1583" w:type="dxa"/>
            <w:tcBorders>
              <w:top w:val="single" w:sz="4" w:space="0" w:color="auto"/>
              <w:left w:val="single" w:sz="4" w:space="0" w:color="auto"/>
              <w:bottom w:val="single" w:sz="4" w:space="0" w:color="auto"/>
              <w:right w:val="single" w:sz="4" w:space="0" w:color="auto"/>
            </w:tcBorders>
          </w:tcPr>
          <w:p w14:paraId="6EE41923" w14:textId="1D16D201" w:rsidR="00F95193" w:rsidRPr="0031503C" w:rsidRDefault="00F95193" w:rsidP="00F95193">
            <w:pPr>
              <w:spacing w:after="0" w:line="240" w:lineRule="auto"/>
              <w:jc w:val="center"/>
              <w:rPr>
                <w:rFonts w:ascii="Times New Roman" w:eastAsia="Times New Roman" w:hAnsi="Times New Roman"/>
                <w:sz w:val="24"/>
                <w:szCs w:val="20"/>
                <w:lang w:bidi="ru-RU"/>
              </w:rPr>
            </w:pPr>
            <w:r w:rsidRPr="0031503C">
              <w:rPr>
                <w:rFonts w:ascii="Times New Roman" w:eastAsia="Times New Roman" w:hAnsi="Times New Roman"/>
                <w:sz w:val="24"/>
                <w:szCs w:val="20"/>
                <w:lang w:bidi="ru-RU"/>
              </w:rPr>
              <w:t>100</w:t>
            </w:r>
          </w:p>
        </w:tc>
        <w:tc>
          <w:tcPr>
            <w:tcW w:w="1077" w:type="dxa"/>
            <w:tcBorders>
              <w:top w:val="single" w:sz="4" w:space="0" w:color="auto"/>
              <w:left w:val="single" w:sz="4" w:space="0" w:color="auto"/>
              <w:bottom w:val="single" w:sz="4" w:space="0" w:color="auto"/>
              <w:right w:val="single" w:sz="4" w:space="0" w:color="auto"/>
            </w:tcBorders>
          </w:tcPr>
          <w:p w14:paraId="3FA5586A" w14:textId="0F832EEF" w:rsidR="00F95193" w:rsidRPr="0031503C" w:rsidRDefault="00F95193" w:rsidP="00F95193">
            <w:pPr>
              <w:spacing w:after="0" w:line="240" w:lineRule="auto"/>
              <w:jc w:val="center"/>
              <w:rPr>
                <w:rFonts w:ascii="Times New Roman" w:eastAsia="Times New Roman" w:hAnsi="Times New Roman"/>
                <w:bCs/>
                <w:sz w:val="24"/>
                <w:szCs w:val="20"/>
                <w:lang w:val="zh-CN" w:bidi="ru-RU"/>
              </w:rPr>
            </w:pPr>
            <w:r w:rsidRPr="0031503C">
              <w:rPr>
                <w:rFonts w:ascii="Times New Roman" w:eastAsia="Times New Roman" w:hAnsi="Times New Roman"/>
                <w:bCs/>
                <w:sz w:val="24"/>
                <w:szCs w:val="20"/>
                <w:lang w:bidi="ru-RU"/>
              </w:rPr>
              <w:t>3</w:t>
            </w:r>
            <w:r w:rsidRPr="0031503C">
              <w:rPr>
                <w:rFonts w:ascii="Times New Roman" w:eastAsia="Times New Roman" w:hAnsi="Times New Roman"/>
                <w:bCs/>
                <w:sz w:val="24"/>
                <w:szCs w:val="20"/>
                <w:lang w:val="zh-CN" w:bidi="ru-RU"/>
              </w:rPr>
              <w:t>9</w:t>
            </w:r>
            <w:r w:rsidRPr="0031503C">
              <w:rPr>
                <w:rFonts w:ascii="Times New Roman" w:eastAsia="Times New Roman" w:hAnsi="Times New Roman"/>
                <w:bCs/>
                <w:sz w:val="24"/>
                <w:szCs w:val="20"/>
                <w:lang w:bidi="ru-RU"/>
              </w:rPr>
              <w:t>,</w:t>
            </w:r>
            <w:r w:rsidRPr="0031503C">
              <w:rPr>
                <w:rFonts w:ascii="Times New Roman" w:eastAsia="Times New Roman" w:hAnsi="Times New Roman"/>
                <w:bCs/>
                <w:sz w:val="24"/>
                <w:szCs w:val="20"/>
                <w:lang w:val="zh-CN" w:bidi="ru-RU"/>
              </w:rPr>
              <w:t>47</w:t>
            </w:r>
          </w:p>
        </w:tc>
        <w:tc>
          <w:tcPr>
            <w:tcW w:w="1036" w:type="dxa"/>
            <w:tcBorders>
              <w:top w:val="single" w:sz="4" w:space="0" w:color="auto"/>
              <w:left w:val="single" w:sz="4" w:space="0" w:color="auto"/>
              <w:bottom w:val="single" w:sz="4" w:space="0" w:color="auto"/>
              <w:right w:val="single" w:sz="4" w:space="0" w:color="auto"/>
            </w:tcBorders>
          </w:tcPr>
          <w:p w14:paraId="453DA85C" w14:textId="36AC2DA3" w:rsidR="00F95193" w:rsidRPr="0031503C" w:rsidRDefault="00F95193" w:rsidP="00F95193">
            <w:pPr>
              <w:spacing w:after="0" w:line="240" w:lineRule="auto"/>
              <w:jc w:val="center"/>
              <w:rPr>
                <w:rFonts w:ascii="Times New Roman" w:eastAsia="Times New Roman" w:hAnsi="Times New Roman"/>
                <w:bCs/>
                <w:sz w:val="24"/>
                <w:szCs w:val="20"/>
                <w:lang w:bidi="ru-RU"/>
              </w:rPr>
            </w:pPr>
            <w:r w:rsidRPr="0031503C">
              <w:rPr>
                <w:rFonts w:ascii="Times New Roman" w:eastAsia="Times New Roman" w:hAnsi="Times New Roman"/>
                <w:bCs/>
                <w:sz w:val="24"/>
                <w:szCs w:val="20"/>
                <w:lang w:bidi="ru-RU"/>
              </w:rPr>
              <w:t>3,</w:t>
            </w:r>
            <w:r w:rsidRPr="0031503C">
              <w:rPr>
                <w:rFonts w:ascii="Times New Roman" w:eastAsia="Times New Roman" w:hAnsi="Times New Roman"/>
                <w:bCs/>
                <w:sz w:val="24"/>
                <w:szCs w:val="20"/>
                <w:lang w:val="zh-CN" w:bidi="ru-RU"/>
              </w:rPr>
              <w:t>5</w:t>
            </w:r>
          </w:p>
        </w:tc>
        <w:tc>
          <w:tcPr>
            <w:tcW w:w="869" w:type="dxa"/>
            <w:tcBorders>
              <w:top w:val="single" w:sz="4" w:space="0" w:color="auto"/>
              <w:left w:val="single" w:sz="4" w:space="0" w:color="auto"/>
              <w:bottom w:val="single" w:sz="4" w:space="0" w:color="auto"/>
              <w:right w:val="single" w:sz="4" w:space="0" w:color="auto"/>
            </w:tcBorders>
          </w:tcPr>
          <w:p w14:paraId="6970A0B2" w14:textId="065FA381" w:rsidR="00F95193" w:rsidRPr="0031503C" w:rsidRDefault="00F95193" w:rsidP="00F95193">
            <w:pPr>
              <w:spacing w:after="0" w:line="240" w:lineRule="auto"/>
              <w:jc w:val="center"/>
              <w:rPr>
                <w:rFonts w:ascii="Times New Roman" w:eastAsia="Times New Roman" w:hAnsi="Times New Roman"/>
                <w:bCs/>
                <w:sz w:val="24"/>
                <w:szCs w:val="20"/>
                <w:lang w:val="zh-CN" w:bidi="ru-RU"/>
              </w:rPr>
            </w:pPr>
            <w:r w:rsidRPr="0031503C">
              <w:rPr>
                <w:rFonts w:ascii="Times New Roman" w:eastAsia="Times New Roman" w:hAnsi="Times New Roman"/>
                <w:bCs/>
                <w:sz w:val="24"/>
                <w:szCs w:val="20"/>
                <w:lang w:val="zh-CN" w:bidi="ru-RU"/>
              </w:rPr>
              <w:t>50,84</w:t>
            </w:r>
          </w:p>
        </w:tc>
      </w:tr>
      <w:tr w:rsidR="00F95193" w:rsidRPr="0031503C" w14:paraId="16166A5D" w14:textId="77777777" w:rsidTr="00872C2B">
        <w:trPr>
          <w:trHeight w:val="509"/>
        </w:trPr>
        <w:tc>
          <w:tcPr>
            <w:tcW w:w="562" w:type="dxa"/>
            <w:tcBorders>
              <w:top w:val="single" w:sz="4" w:space="0" w:color="auto"/>
              <w:left w:val="single" w:sz="4" w:space="0" w:color="auto"/>
              <w:bottom w:val="single" w:sz="4" w:space="0" w:color="auto"/>
              <w:right w:val="single" w:sz="4" w:space="0" w:color="auto"/>
            </w:tcBorders>
          </w:tcPr>
          <w:p w14:paraId="2A96536D" w14:textId="67CC577E" w:rsidR="00F95193" w:rsidRPr="0031503C" w:rsidRDefault="00F95193" w:rsidP="00F95193">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7</w:t>
            </w:r>
          </w:p>
        </w:tc>
        <w:tc>
          <w:tcPr>
            <w:tcW w:w="4678" w:type="dxa"/>
            <w:tcBorders>
              <w:top w:val="single" w:sz="4" w:space="0" w:color="auto"/>
              <w:left w:val="single" w:sz="4" w:space="0" w:color="auto"/>
              <w:bottom w:val="single" w:sz="4" w:space="0" w:color="auto"/>
              <w:right w:val="single" w:sz="4" w:space="0" w:color="auto"/>
            </w:tcBorders>
          </w:tcPr>
          <w:p w14:paraId="640B36AA" w14:textId="1761B343" w:rsidR="00F95193" w:rsidRPr="0031503C" w:rsidRDefault="00F95193" w:rsidP="00F95193">
            <w:pPr>
              <w:spacing w:after="0" w:line="240" w:lineRule="auto"/>
              <w:rPr>
                <w:rFonts w:ascii="Times New Roman" w:eastAsia="Times New Roman" w:hAnsi="Times New Roman"/>
                <w:bCs/>
                <w:sz w:val="24"/>
                <w:szCs w:val="20"/>
                <w:lang w:bidi="ru-RU"/>
              </w:rPr>
            </w:pPr>
            <w:r w:rsidRPr="0031503C">
              <w:rPr>
                <w:rFonts w:ascii="Times New Roman" w:eastAsia="Times New Roman" w:hAnsi="Times New Roman"/>
                <w:sz w:val="24"/>
                <w:szCs w:val="20"/>
                <w:lang w:val="zh-CN"/>
              </w:rPr>
              <w:t>МОУ «Колбаснянская русская основная общеобразовательная школа-детский сад»</w:t>
            </w:r>
          </w:p>
        </w:tc>
        <w:tc>
          <w:tcPr>
            <w:tcW w:w="1583" w:type="dxa"/>
            <w:tcBorders>
              <w:top w:val="single" w:sz="4" w:space="0" w:color="auto"/>
              <w:left w:val="single" w:sz="4" w:space="0" w:color="auto"/>
              <w:bottom w:val="single" w:sz="4" w:space="0" w:color="auto"/>
              <w:right w:val="single" w:sz="4" w:space="0" w:color="auto"/>
            </w:tcBorders>
            <w:vAlign w:val="center"/>
          </w:tcPr>
          <w:p w14:paraId="1D3D0F32" w14:textId="1A26C831" w:rsidR="00F95193" w:rsidRPr="0031503C" w:rsidRDefault="00F95193" w:rsidP="00F95193">
            <w:pPr>
              <w:spacing w:after="0" w:line="240" w:lineRule="auto"/>
              <w:jc w:val="center"/>
              <w:rPr>
                <w:rFonts w:ascii="Times New Roman" w:eastAsia="Times New Roman" w:hAnsi="Times New Roman"/>
                <w:sz w:val="24"/>
                <w:szCs w:val="20"/>
                <w:lang w:bidi="ru-RU"/>
              </w:rPr>
            </w:pPr>
            <w:r w:rsidRPr="0031503C">
              <w:rPr>
                <w:rFonts w:ascii="Times New Roman" w:hAnsi="Times New Roman"/>
              </w:rPr>
              <w:t>100</w:t>
            </w:r>
          </w:p>
        </w:tc>
        <w:tc>
          <w:tcPr>
            <w:tcW w:w="1077" w:type="dxa"/>
            <w:tcBorders>
              <w:top w:val="single" w:sz="4" w:space="0" w:color="auto"/>
              <w:left w:val="single" w:sz="4" w:space="0" w:color="auto"/>
              <w:bottom w:val="single" w:sz="4" w:space="0" w:color="auto"/>
              <w:right w:val="single" w:sz="4" w:space="0" w:color="auto"/>
            </w:tcBorders>
            <w:vAlign w:val="center"/>
          </w:tcPr>
          <w:p w14:paraId="4A7CB92B" w14:textId="5CDAB1C7" w:rsidR="00F95193" w:rsidRPr="0031503C" w:rsidRDefault="00F95193" w:rsidP="00F95193">
            <w:pPr>
              <w:spacing w:after="0" w:line="240" w:lineRule="auto"/>
              <w:jc w:val="center"/>
              <w:rPr>
                <w:rFonts w:ascii="Times New Roman" w:eastAsia="Times New Roman" w:hAnsi="Times New Roman"/>
                <w:bCs/>
                <w:sz w:val="24"/>
                <w:szCs w:val="20"/>
                <w:lang w:bidi="ru-RU"/>
              </w:rPr>
            </w:pPr>
            <w:r w:rsidRPr="0031503C">
              <w:rPr>
                <w:rFonts w:ascii="Times New Roman" w:hAnsi="Times New Roman"/>
              </w:rPr>
              <w:t>37,5</w:t>
            </w:r>
          </w:p>
        </w:tc>
        <w:tc>
          <w:tcPr>
            <w:tcW w:w="1036" w:type="dxa"/>
            <w:tcBorders>
              <w:top w:val="single" w:sz="4" w:space="0" w:color="auto"/>
              <w:left w:val="single" w:sz="4" w:space="0" w:color="auto"/>
              <w:bottom w:val="single" w:sz="4" w:space="0" w:color="auto"/>
              <w:right w:val="single" w:sz="4" w:space="0" w:color="auto"/>
            </w:tcBorders>
            <w:vAlign w:val="center"/>
          </w:tcPr>
          <w:p w14:paraId="2DD895D1" w14:textId="4CE2FF0D" w:rsidR="00F95193" w:rsidRPr="0031503C" w:rsidRDefault="00F95193" w:rsidP="00F95193">
            <w:pPr>
              <w:spacing w:after="0" w:line="240" w:lineRule="auto"/>
              <w:jc w:val="center"/>
              <w:rPr>
                <w:rFonts w:ascii="Times New Roman" w:eastAsia="Times New Roman" w:hAnsi="Times New Roman"/>
                <w:bCs/>
                <w:sz w:val="24"/>
                <w:szCs w:val="20"/>
                <w:lang w:bidi="ru-RU"/>
              </w:rPr>
            </w:pPr>
            <w:r w:rsidRPr="0031503C">
              <w:rPr>
                <w:rFonts w:ascii="Times New Roman" w:hAnsi="Times New Roman"/>
              </w:rPr>
              <w:t>3,5</w:t>
            </w:r>
          </w:p>
        </w:tc>
        <w:tc>
          <w:tcPr>
            <w:tcW w:w="869" w:type="dxa"/>
            <w:tcBorders>
              <w:top w:val="single" w:sz="4" w:space="0" w:color="auto"/>
              <w:left w:val="single" w:sz="4" w:space="0" w:color="auto"/>
              <w:bottom w:val="single" w:sz="4" w:space="0" w:color="auto"/>
              <w:right w:val="single" w:sz="4" w:space="0" w:color="auto"/>
            </w:tcBorders>
            <w:vAlign w:val="center"/>
          </w:tcPr>
          <w:p w14:paraId="68F83BAE" w14:textId="3B5F74CF" w:rsidR="00F95193" w:rsidRPr="0031503C" w:rsidRDefault="00F95193" w:rsidP="00F95193">
            <w:pPr>
              <w:spacing w:after="0" w:line="240" w:lineRule="auto"/>
              <w:jc w:val="center"/>
              <w:rPr>
                <w:rFonts w:ascii="Times New Roman" w:eastAsia="Times New Roman" w:hAnsi="Times New Roman"/>
                <w:bCs/>
                <w:sz w:val="24"/>
                <w:szCs w:val="20"/>
                <w:lang w:val="zh-CN" w:bidi="ru-RU"/>
              </w:rPr>
            </w:pPr>
            <w:r w:rsidRPr="0031503C">
              <w:rPr>
                <w:rFonts w:ascii="Times New Roman" w:hAnsi="Times New Roman"/>
              </w:rPr>
              <w:t>51,00</w:t>
            </w:r>
          </w:p>
        </w:tc>
      </w:tr>
      <w:tr w:rsidR="00F95193" w:rsidRPr="0031503C" w14:paraId="5C7D7F4C" w14:textId="77777777" w:rsidTr="00335D3A">
        <w:trPr>
          <w:trHeight w:val="509"/>
        </w:trPr>
        <w:tc>
          <w:tcPr>
            <w:tcW w:w="562" w:type="dxa"/>
            <w:tcBorders>
              <w:top w:val="single" w:sz="4" w:space="0" w:color="auto"/>
              <w:left w:val="single" w:sz="4" w:space="0" w:color="auto"/>
              <w:bottom w:val="single" w:sz="4" w:space="0" w:color="auto"/>
              <w:right w:val="single" w:sz="4" w:space="0" w:color="auto"/>
            </w:tcBorders>
          </w:tcPr>
          <w:p w14:paraId="2C5FC1C9" w14:textId="25455BC9" w:rsidR="00F95193" w:rsidRPr="0031503C" w:rsidRDefault="00F95193" w:rsidP="00F95193">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8</w:t>
            </w:r>
          </w:p>
        </w:tc>
        <w:tc>
          <w:tcPr>
            <w:tcW w:w="4678" w:type="dxa"/>
            <w:tcBorders>
              <w:top w:val="single" w:sz="4" w:space="0" w:color="auto"/>
              <w:left w:val="single" w:sz="4" w:space="0" w:color="auto"/>
              <w:bottom w:val="single" w:sz="4" w:space="0" w:color="auto"/>
              <w:right w:val="single" w:sz="4" w:space="0" w:color="auto"/>
            </w:tcBorders>
          </w:tcPr>
          <w:p w14:paraId="709A13FC" w14:textId="3D329863" w:rsidR="00F95193" w:rsidRPr="0031503C" w:rsidRDefault="00F95193" w:rsidP="00F95193">
            <w:pPr>
              <w:spacing w:after="0" w:line="240" w:lineRule="auto"/>
              <w:rPr>
                <w:rFonts w:ascii="Times New Roman" w:eastAsia="Times New Roman" w:hAnsi="Times New Roman"/>
                <w:bCs/>
                <w:sz w:val="24"/>
                <w:szCs w:val="20"/>
                <w:lang w:bidi="ru-RU"/>
              </w:rPr>
            </w:pPr>
            <w:r w:rsidRPr="0031503C">
              <w:rPr>
                <w:rFonts w:ascii="Times New Roman" w:eastAsia="Times New Roman" w:hAnsi="Times New Roman"/>
                <w:sz w:val="24"/>
                <w:szCs w:val="20"/>
                <w:lang w:val="zh-CN"/>
              </w:rPr>
              <w:t xml:space="preserve">ГОУ «Парканская общеобразовательная школа-интернат» </w:t>
            </w:r>
          </w:p>
        </w:tc>
        <w:tc>
          <w:tcPr>
            <w:tcW w:w="1583" w:type="dxa"/>
            <w:tcBorders>
              <w:top w:val="single" w:sz="4" w:space="0" w:color="auto"/>
              <w:left w:val="single" w:sz="4" w:space="0" w:color="auto"/>
              <w:bottom w:val="single" w:sz="4" w:space="0" w:color="auto"/>
              <w:right w:val="single" w:sz="4" w:space="0" w:color="auto"/>
            </w:tcBorders>
            <w:vAlign w:val="center"/>
          </w:tcPr>
          <w:p w14:paraId="61FDA4D4" w14:textId="590CD97E" w:rsidR="00F95193" w:rsidRPr="0031503C" w:rsidRDefault="00F95193" w:rsidP="00F95193">
            <w:pPr>
              <w:spacing w:after="0" w:line="240" w:lineRule="auto"/>
              <w:jc w:val="center"/>
              <w:rPr>
                <w:rFonts w:ascii="Times New Roman" w:eastAsia="Times New Roman" w:hAnsi="Times New Roman"/>
                <w:sz w:val="24"/>
                <w:szCs w:val="20"/>
                <w:lang w:bidi="ru-RU"/>
              </w:rPr>
            </w:pPr>
            <w:r w:rsidRPr="0031503C">
              <w:rPr>
                <w:rFonts w:ascii="Times New Roman" w:hAnsi="Times New Roman"/>
              </w:rPr>
              <w:t>100</w:t>
            </w:r>
          </w:p>
        </w:tc>
        <w:tc>
          <w:tcPr>
            <w:tcW w:w="1077" w:type="dxa"/>
            <w:tcBorders>
              <w:top w:val="single" w:sz="4" w:space="0" w:color="auto"/>
              <w:left w:val="single" w:sz="4" w:space="0" w:color="auto"/>
              <w:bottom w:val="single" w:sz="4" w:space="0" w:color="auto"/>
              <w:right w:val="single" w:sz="4" w:space="0" w:color="auto"/>
            </w:tcBorders>
            <w:vAlign w:val="center"/>
          </w:tcPr>
          <w:p w14:paraId="5AA943A3" w14:textId="5D009435" w:rsidR="00F95193" w:rsidRPr="0031503C" w:rsidRDefault="00F95193" w:rsidP="00F95193">
            <w:pPr>
              <w:spacing w:after="0" w:line="240" w:lineRule="auto"/>
              <w:jc w:val="center"/>
              <w:rPr>
                <w:rFonts w:ascii="Times New Roman" w:eastAsia="Times New Roman" w:hAnsi="Times New Roman"/>
                <w:bCs/>
                <w:sz w:val="24"/>
                <w:szCs w:val="20"/>
                <w:lang w:bidi="ru-RU"/>
              </w:rPr>
            </w:pPr>
            <w:r w:rsidRPr="0031503C">
              <w:rPr>
                <w:rFonts w:ascii="Times New Roman" w:hAnsi="Times New Roman"/>
              </w:rPr>
              <w:t>31,58</w:t>
            </w:r>
          </w:p>
        </w:tc>
        <w:tc>
          <w:tcPr>
            <w:tcW w:w="1036" w:type="dxa"/>
            <w:tcBorders>
              <w:top w:val="single" w:sz="4" w:space="0" w:color="auto"/>
              <w:left w:val="single" w:sz="4" w:space="0" w:color="auto"/>
              <w:bottom w:val="single" w:sz="4" w:space="0" w:color="auto"/>
              <w:right w:val="single" w:sz="4" w:space="0" w:color="auto"/>
            </w:tcBorders>
            <w:vAlign w:val="center"/>
          </w:tcPr>
          <w:p w14:paraId="2A94B043" w14:textId="7A42A27F" w:rsidR="00F95193" w:rsidRPr="0031503C" w:rsidRDefault="00F95193" w:rsidP="00F95193">
            <w:pPr>
              <w:spacing w:after="0" w:line="240" w:lineRule="auto"/>
              <w:jc w:val="center"/>
              <w:rPr>
                <w:rFonts w:ascii="Times New Roman" w:eastAsia="Times New Roman" w:hAnsi="Times New Roman"/>
                <w:bCs/>
                <w:sz w:val="24"/>
                <w:szCs w:val="20"/>
                <w:lang w:bidi="ru-RU"/>
              </w:rPr>
            </w:pPr>
            <w:r w:rsidRPr="0031503C">
              <w:rPr>
                <w:rFonts w:ascii="Times New Roman" w:hAnsi="Times New Roman"/>
              </w:rPr>
              <w:t>3,37</w:t>
            </w:r>
          </w:p>
        </w:tc>
        <w:tc>
          <w:tcPr>
            <w:tcW w:w="869" w:type="dxa"/>
            <w:tcBorders>
              <w:top w:val="single" w:sz="4" w:space="0" w:color="auto"/>
              <w:left w:val="single" w:sz="4" w:space="0" w:color="auto"/>
              <w:bottom w:val="single" w:sz="4" w:space="0" w:color="auto"/>
              <w:right w:val="single" w:sz="4" w:space="0" w:color="auto"/>
            </w:tcBorders>
            <w:vAlign w:val="center"/>
          </w:tcPr>
          <w:p w14:paraId="253AD155" w14:textId="6960DBE5" w:rsidR="00F95193" w:rsidRPr="0031503C" w:rsidRDefault="00F95193" w:rsidP="00F95193">
            <w:pPr>
              <w:spacing w:after="0" w:line="240" w:lineRule="auto"/>
              <w:jc w:val="center"/>
              <w:rPr>
                <w:rFonts w:ascii="Times New Roman" w:eastAsia="Times New Roman" w:hAnsi="Times New Roman"/>
                <w:bCs/>
                <w:sz w:val="24"/>
                <w:szCs w:val="20"/>
                <w:lang w:val="zh-CN" w:bidi="ru-RU"/>
              </w:rPr>
            </w:pPr>
            <w:r w:rsidRPr="0031503C">
              <w:rPr>
                <w:rFonts w:ascii="Times New Roman" w:hAnsi="Times New Roman"/>
              </w:rPr>
              <w:t>46,74</w:t>
            </w:r>
          </w:p>
        </w:tc>
      </w:tr>
      <w:tr w:rsidR="00F95193" w:rsidRPr="0031503C" w14:paraId="2458FF25" w14:textId="77777777" w:rsidTr="00335D3A">
        <w:trPr>
          <w:trHeight w:val="509"/>
        </w:trPr>
        <w:tc>
          <w:tcPr>
            <w:tcW w:w="562" w:type="dxa"/>
            <w:tcBorders>
              <w:top w:val="single" w:sz="4" w:space="0" w:color="auto"/>
              <w:left w:val="single" w:sz="4" w:space="0" w:color="auto"/>
              <w:bottom w:val="single" w:sz="4" w:space="0" w:color="auto"/>
              <w:right w:val="single" w:sz="4" w:space="0" w:color="auto"/>
            </w:tcBorders>
          </w:tcPr>
          <w:p w14:paraId="430C404F" w14:textId="70DEEDC8" w:rsidR="00F95193" w:rsidRPr="0031503C" w:rsidRDefault="00F95193" w:rsidP="00F95193">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9</w:t>
            </w:r>
          </w:p>
        </w:tc>
        <w:tc>
          <w:tcPr>
            <w:tcW w:w="4678" w:type="dxa"/>
            <w:tcBorders>
              <w:top w:val="single" w:sz="4" w:space="0" w:color="auto"/>
              <w:left w:val="single" w:sz="4" w:space="0" w:color="auto"/>
              <w:bottom w:val="single" w:sz="4" w:space="0" w:color="auto"/>
              <w:right w:val="single" w:sz="4" w:space="0" w:color="auto"/>
            </w:tcBorders>
          </w:tcPr>
          <w:p w14:paraId="480BFF73" w14:textId="529AFCB3" w:rsidR="00F95193" w:rsidRPr="0031503C" w:rsidRDefault="00F95193" w:rsidP="00F95193">
            <w:pPr>
              <w:spacing w:after="0" w:line="240" w:lineRule="auto"/>
              <w:rPr>
                <w:rFonts w:ascii="Times New Roman" w:eastAsia="Times New Roman" w:hAnsi="Times New Roman"/>
                <w:sz w:val="24"/>
                <w:szCs w:val="20"/>
                <w:lang w:val="zh-CN"/>
              </w:rPr>
            </w:pPr>
            <w:r w:rsidRPr="0031503C">
              <w:rPr>
                <w:rFonts w:ascii="Times New Roman" w:eastAsia="Times New Roman" w:hAnsi="Times New Roman"/>
                <w:sz w:val="24"/>
                <w:szCs w:val="20"/>
                <w:lang w:val="zh-CN"/>
              </w:rPr>
              <w:t>МОУ «Рыбницкая средняя общеобразовательная школа-интернат»</w:t>
            </w:r>
          </w:p>
        </w:tc>
        <w:tc>
          <w:tcPr>
            <w:tcW w:w="1583" w:type="dxa"/>
            <w:tcBorders>
              <w:top w:val="single" w:sz="4" w:space="0" w:color="auto"/>
              <w:left w:val="single" w:sz="4" w:space="0" w:color="auto"/>
              <w:bottom w:val="single" w:sz="4" w:space="0" w:color="auto"/>
              <w:right w:val="single" w:sz="4" w:space="0" w:color="auto"/>
            </w:tcBorders>
            <w:vAlign w:val="center"/>
          </w:tcPr>
          <w:p w14:paraId="0F53B612" w14:textId="1EDD4FF2" w:rsidR="00F95193" w:rsidRPr="0031503C" w:rsidRDefault="00F95193" w:rsidP="00F95193">
            <w:pPr>
              <w:spacing w:after="0" w:line="240" w:lineRule="auto"/>
              <w:jc w:val="center"/>
              <w:rPr>
                <w:rFonts w:ascii="Times New Roman" w:hAnsi="Times New Roman"/>
              </w:rPr>
            </w:pPr>
            <w:r w:rsidRPr="0031503C">
              <w:rPr>
                <w:rFonts w:ascii="Times New Roman" w:hAnsi="Times New Roman"/>
              </w:rPr>
              <w:t>100</w:t>
            </w:r>
          </w:p>
        </w:tc>
        <w:tc>
          <w:tcPr>
            <w:tcW w:w="1077" w:type="dxa"/>
            <w:tcBorders>
              <w:top w:val="single" w:sz="4" w:space="0" w:color="auto"/>
              <w:left w:val="single" w:sz="4" w:space="0" w:color="auto"/>
              <w:bottom w:val="single" w:sz="4" w:space="0" w:color="auto"/>
              <w:right w:val="single" w:sz="4" w:space="0" w:color="auto"/>
            </w:tcBorders>
            <w:vAlign w:val="center"/>
          </w:tcPr>
          <w:p w14:paraId="197C9B78" w14:textId="2B50C67D" w:rsidR="00F95193" w:rsidRPr="0031503C" w:rsidRDefault="00F95193" w:rsidP="00F95193">
            <w:pPr>
              <w:spacing w:after="0" w:line="240" w:lineRule="auto"/>
              <w:jc w:val="center"/>
              <w:rPr>
                <w:rFonts w:ascii="Times New Roman" w:hAnsi="Times New Roman"/>
              </w:rPr>
            </w:pPr>
            <w:r w:rsidRPr="0031503C">
              <w:rPr>
                <w:rFonts w:ascii="Times New Roman" w:hAnsi="Times New Roman"/>
              </w:rPr>
              <w:t>26,27</w:t>
            </w:r>
          </w:p>
        </w:tc>
        <w:tc>
          <w:tcPr>
            <w:tcW w:w="1036" w:type="dxa"/>
            <w:tcBorders>
              <w:top w:val="single" w:sz="4" w:space="0" w:color="auto"/>
              <w:left w:val="single" w:sz="4" w:space="0" w:color="auto"/>
              <w:bottom w:val="single" w:sz="4" w:space="0" w:color="auto"/>
              <w:right w:val="single" w:sz="4" w:space="0" w:color="auto"/>
            </w:tcBorders>
            <w:vAlign w:val="center"/>
          </w:tcPr>
          <w:p w14:paraId="5C6516A5" w14:textId="54DB7F80" w:rsidR="00F95193" w:rsidRPr="0031503C" w:rsidRDefault="00F95193" w:rsidP="00F95193">
            <w:pPr>
              <w:spacing w:after="0" w:line="240" w:lineRule="auto"/>
              <w:jc w:val="center"/>
              <w:rPr>
                <w:rFonts w:ascii="Times New Roman" w:hAnsi="Times New Roman"/>
              </w:rPr>
            </w:pPr>
            <w:r w:rsidRPr="0031503C">
              <w:rPr>
                <w:rFonts w:ascii="Times New Roman" w:hAnsi="Times New Roman"/>
              </w:rPr>
              <w:t>3,27</w:t>
            </w:r>
          </w:p>
        </w:tc>
        <w:tc>
          <w:tcPr>
            <w:tcW w:w="869" w:type="dxa"/>
            <w:tcBorders>
              <w:top w:val="single" w:sz="4" w:space="0" w:color="auto"/>
              <w:left w:val="single" w:sz="4" w:space="0" w:color="auto"/>
              <w:bottom w:val="single" w:sz="4" w:space="0" w:color="auto"/>
              <w:right w:val="single" w:sz="4" w:space="0" w:color="auto"/>
            </w:tcBorders>
            <w:vAlign w:val="center"/>
          </w:tcPr>
          <w:p w14:paraId="2D229FCB" w14:textId="03B74664" w:rsidR="00F95193" w:rsidRPr="0031503C" w:rsidRDefault="00F95193" w:rsidP="00F95193">
            <w:pPr>
              <w:spacing w:after="0" w:line="240" w:lineRule="auto"/>
              <w:jc w:val="center"/>
              <w:rPr>
                <w:rFonts w:ascii="Times New Roman" w:hAnsi="Times New Roman"/>
              </w:rPr>
            </w:pPr>
            <w:r w:rsidRPr="0031503C">
              <w:rPr>
                <w:rFonts w:ascii="Times New Roman" w:hAnsi="Times New Roman"/>
              </w:rPr>
              <w:t>43,47</w:t>
            </w:r>
          </w:p>
        </w:tc>
      </w:tr>
      <w:tr w:rsidR="00F95193" w:rsidRPr="0031503C" w14:paraId="7A32B885" w14:textId="77777777">
        <w:trPr>
          <w:trHeight w:val="207"/>
        </w:trPr>
        <w:tc>
          <w:tcPr>
            <w:tcW w:w="562" w:type="dxa"/>
            <w:tcBorders>
              <w:top w:val="single" w:sz="4" w:space="0" w:color="auto"/>
              <w:left w:val="single" w:sz="4" w:space="0" w:color="auto"/>
              <w:bottom w:val="single" w:sz="4" w:space="0" w:color="auto"/>
              <w:right w:val="single" w:sz="4" w:space="0" w:color="auto"/>
            </w:tcBorders>
          </w:tcPr>
          <w:p w14:paraId="64CB7072" w14:textId="3355019A" w:rsidR="00F95193" w:rsidRPr="0031503C" w:rsidRDefault="00F95193" w:rsidP="00F95193">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10</w:t>
            </w:r>
          </w:p>
        </w:tc>
        <w:tc>
          <w:tcPr>
            <w:tcW w:w="4678" w:type="dxa"/>
            <w:tcBorders>
              <w:top w:val="single" w:sz="4" w:space="0" w:color="auto"/>
              <w:left w:val="single" w:sz="4" w:space="0" w:color="auto"/>
              <w:bottom w:val="single" w:sz="4" w:space="0" w:color="auto"/>
              <w:right w:val="single" w:sz="4" w:space="0" w:color="auto"/>
            </w:tcBorders>
          </w:tcPr>
          <w:p w14:paraId="6BA5AFF6" w14:textId="77777777" w:rsidR="00F95193" w:rsidRPr="0031503C" w:rsidRDefault="00F95193" w:rsidP="00F95193">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0"/>
                <w:lang w:val="zh-CN"/>
              </w:rPr>
              <w:t xml:space="preserve">МОУ «Слободзейская основная общеобразовательная школа № 4» </w:t>
            </w:r>
          </w:p>
        </w:tc>
        <w:tc>
          <w:tcPr>
            <w:tcW w:w="1583" w:type="dxa"/>
            <w:tcBorders>
              <w:top w:val="single" w:sz="4" w:space="0" w:color="auto"/>
              <w:left w:val="single" w:sz="4" w:space="0" w:color="auto"/>
              <w:bottom w:val="single" w:sz="4" w:space="0" w:color="auto"/>
              <w:right w:val="single" w:sz="4" w:space="0" w:color="auto"/>
            </w:tcBorders>
            <w:vAlign w:val="center"/>
          </w:tcPr>
          <w:p w14:paraId="4E5C5572" w14:textId="77777777" w:rsidR="00F95193" w:rsidRPr="0031503C" w:rsidRDefault="00F95193" w:rsidP="00F95193">
            <w:pPr>
              <w:spacing w:after="0" w:line="240" w:lineRule="auto"/>
              <w:jc w:val="center"/>
              <w:rPr>
                <w:rFonts w:ascii="Times New Roman" w:eastAsia="Times New Roman" w:hAnsi="Times New Roman" w:cs="Times New Roman"/>
                <w:color w:val="000000"/>
              </w:rPr>
            </w:pPr>
            <w:r w:rsidRPr="0031503C">
              <w:rPr>
                <w:rFonts w:ascii="Times New Roman" w:hAnsi="Times New Roman"/>
              </w:rPr>
              <w:t>100</w:t>
            </w:r>
          </w:p>
        </w:tc>
        <w:tc>
          <w:tcPr>
            <w:tcW w:w="1077" w:type="dxa"/>
            <w:tcBorders>
              <w:top w:val="single" w:sz="4" w:space="0" w:color="auto"/>
              <w:left w:val="single" w:sz="4" w:space="0" w:color="auto"/>
              <w:bottom w:val="single" w:sz="4" w:space="0" w:color="auto"/>
              <w:right w:val="single" w:sz="4" w:space="0" w:color="auto"/>
            </w:tcBorders>
            <w:vAlign w:val="center"/>
          </w:tcPr>
          <w:p w14:paraId="4746D19A" w14:textId="77777777" w:rsidR="00F95193" w:rsidRPr="0031503C" w:rsidRDefault="00F95193" w:rsidP="00F95193">
            <w:pPr>
              <w:spacing w:after="0" w:line="240" w:lineRule="auto"/>
              <w:jc w:val="center"/>
              <w:rPr>
                <w:rFonts w:ascii="Times New Roman" w:eastAsia="Times New Roman" w:hAnsi="Times New Roman" w:cs="Times New Roman"/>
                <w:color w:val="000000"/>
              </w:rPr>
            </w:pPr>
            <w:r w:rsidRPr="0031503C">
              <w:rPr>
                <w:rFonts w:ascii="Times New Roman" w:hAnsi="Times New Roman"/>
              </w:rPr>
              <w:t>10,0</w:t>
            </w:r>
          </w:p>
        </w:tc>
        <w:tc>
          <w:tcPr>
            <w:tcW w:w="1036" w:type="dxa"/>
            <w:tcBorders>
              <w:top w:val="single" w:sz="4" w:space="0" w:color="auto"/>
              <w:left w:val="single" w:sz="4" w:space="0" w:color="auto"/>
              <w:bottom w:val="single" w:sz="4" w:space="0" w:color="auto"/>
              <w:right w:val="single" w:sz="4" w:space="0" w:color="auto"/>
            </w:tcBorders>
            <w:vAlign w:val="center"/>
          </w:tcPr>
          <w:p w14:paraId="02E3DCF6" w14:textId="77777777" w:rsidR="00F95193" w:rsidRPr="0031503C" w:rsidRDefault="00F95193" w:rsidP="00F95193">
            <w:pPr>
              <w:spacing w:after="0" w:line="240" w:lineRule="auto"/>
              <w:jc w:val="center"/>
              <w:rPr>
                <w:rFonts w:ascii="Times New Roman" w:eastAsia="Times New Roman" w:hAnsi="Times New Roman" w:cs="Times New Roman"/>
                <w:color w:val="000000"/>
              </w:rPr>
            </w:pPr>
            <w:r w:rsidRPr="0031503C">
              <w:rPr>
                <w:rFonts w:ascii="Times New Roman" w:hAnsi="Times New Roman"/>
              </w:rPr>
              <w:t>3,2</w:t>
            </w:r>
          </w:p>
        </w:tc>
        <w:tc>
          <w:tcPr>
            <w:tcW w:w="869" w:type="dxa"/>
            <w:tcBorders>
              <w:top w:val="single" w:sz="4" w:space="0" w:color="auto"/>
              <w:left w:val="single" w:sz="4" w:space="0" w:color="auto"/>
              <w:bottom w:val="single" w:sz="4" w:space="0" w:color="auto"/>
              <w:right w:val="single" w:sz="4" w:space="0" w:color="auto"/>
            </w:tcBorders>
            <w:vAlign w:val="center"/>
          </w:tcPr>
          <w:p w14:paraId="7AA07EF0" w14:textId="77777777" w:rsidR="00F95193" w:rsidRPr="0031503C" w:rsidRDefault="00F95193" w:rsidP="00F95193">
            <w:pPr>
              <w:spacing w:after="0" w:line="240" w:lineRule="auto"/>
              <w:jc w:val="center"/>
              <w:rPr>
                <w:rFonts w:ascii="Times New Roman" w:eastAsia="Times New Roman" w:hAnsi="Times New Roman" w:cs="Times New Roman"/>
                <w:color w:val="000000"/>
              </w:rPr>
            </w:pPr>
            <w:r w:rsidRPr="0031503C">
              <w:rPr>
                <w:rFonts w:ascii="Times New Roman" w:hAnsi="Times New Roman"/>
              </w:rPr>
              <w:t>42,4</w:t>
            </w:r>
          </w:p>
        </w:tc>
      </w:tr>
    </w:tbl>
    <w:p w14:paraId="6DC4C956" w14:textId="77777777" w:rsidR="008F106B" w:rsidRPr="0031503C" w:rsidRDefault="008F106B">
      <w:pPr>
        <w:spacing w:after="0" w:line="240" w:lineRule="auto"/>
        <w:jc w:val="center"/>
        <w:rPr>
          <w:rFonts w:ascii="Times New Roman" w:eastAsia="Times New Roman" w:hAnsi="Times New Roman" w:cs="Times New Roman"/>
          <w:sz w:val="24"/>
          <w:szCs w:val="24"/>
        </w:rPr>
      </w:pPr>
    </w:p>
    <w:p w14:paraId="316CD903"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Рейтинг </w:t>
      </w:r>
    </w:p>
    <w:p w14:paraId="37CE09C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организаций общего образования республики, </w:t>
      </w:r>
    </w:p>
    <w:p w14:paraId="765AE2C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выпускники которых получили наиболее высокие результаты при проведении государственной (итоговой) аттестации в 9-х классах по родному (молдавскому) языку</w:t>
      </w:r>
    </w:p>
    <w:p w14:paraId="17BAB5F3" w14:textId="77777777" w:rsidR="008F106B" w:rsidRPr="0031503C" w:rsidRDefault="008F106B">
      <w:pPr>
        <w:spacing w:after="0" w:line="240" w:lineRule="auto"/>
        <w:jc w:val="both"/>
        <w:rPr>
          <w:rFonts w:ascii="Times New Roman" w:eastAsia="Times New Roman" w:hAnsi="Times New Roman" w:cs="Times New Roman"/>
          <w:sz w:val="20"/>
          <w:szCs w:val="20"/>
        </w:rPr>
      </w:pPr>
    </w:p>
    <w:tbl>
      <w:tblPr>
        <w:tblW w:w="9521" w:type="dxa"/>
        <w:tblInd w:w="113" w:type="dxa"/>
        <w:tblLook w:val="04A0" w:firstRow="1" w:lastRow="0" w:firstColumn="1" w:lastColumn="0" w:noHBand="0" w:noVBand="1"/>
      </w:tblPr>
      <w:tblGrid>
        <w:gridCol w:w="562"/>
        <w:gridCol w:w="4678"/>
        <w:gridCol w:w="1528"/>
        <w:gridCol w:w="1077"/>
        <w:gridCol w:w="1036"/>
        <w:gridCol w:w="756"/>
      </w:tblGrid>
      <w:tr w:rsidR="008F106B" w:rsidRPr="0031503C" w14:paraId="7B28E1C6" w14:textId="77777777">
        <w:tc>
          <w:tcPr>
            <w:tcW w:w="562" w:type="dxa"/>
            <w:tcBorders>
              <w:top w:val="single" w:sz="4" w:space="0" w:color="auto"/>
              <w:left w:val="single" w:sz="4" w:space="0" w:color="auto"/>
              <w:bottom w:val="single" w:sz="4" w:space="0" w:color="auto"/>
              <w:right w:val="single" w:sz="4" w:space="0" w:color="auto"/>
            </w:tcBorders>
          </w:tcPr>
          <w:p w14:paraId="70E2F408"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sz w:val="24"/>
                <w:szCs w:val="24"/>
              </w:rPr>
              <w:t>№ п/п</w:t>
            </w:r>
          </w:p>
        </w:tc>
        <w:tc>
          <w:tcPr>
            <w:tcW w:w="4678" w:type="dxa"/>
            <w:tcBorders>
              <w:top w:val="single" w:sz="4" w:space="0" w:color="auto"/>
              <w:left w:val="single" w:sz="4" w:space="0" w:color="auto"/>
              <w:bottom w:val="single" w:sz="4" w:space="0" w:color="auto"/>
              <w:right w:val="single" w:sz="4" w:space="0" w:color="auto"/>
            </w:tcBorders>
          </w:tcPr>
          <w:p w14:paraId="4DB8BF0E"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lang w:val="en-US"/>
              </w:rPr>
              <w:t>ООО</w:t>
            </w:r>
            <w:r w:rsidRPr="0031503C">
              <w:rPr>
                <w:rFonts w:ascii="Times New Roman" w:eastAsia="Times New Roman" w:hAnsi="Times New Roman" w:cs="Times New Roman"/>
                <w:color w:val="000000"/>
              </w:rPr>
              <w:t>, ГОУ</w:t>
            </w:r>
          </w:p>
        </w:tc>
        <w:tc>
          <w:tcPr>
            <w:tcW w:w="1528" w:type="dxa"/>
            <w:tcBorders>
              <w:top w:val="single" w:sz="4" w:space="0" w:color="auto"/>
              <w:left w:val="single" w:sz="4" w:space="0" w:color="auto"/>
              <w:bottom w:val="single" w:sz="4" w:space="0" w:color="auto"/>
              <w:right w:val="single" w:sz="4" w:space="0" w:color="auto"/>
            </w:tcBorders>
          </w:tcPr>
          <w:p w14:paraId="43866882" w14:textId="77777777" w:rsidR="008F106B" w:rsidRPr="0031503C" w:rsidRDefault="00C401F7">
            <w:pPr>
              <w:spacing w:after="0" w:line="240" w:lineRule="auto"/>
              <w:jc w:val="center"/>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Успеваемость</w:t>
            </w:r>
            <w:proofErr w:type="spellEnd"/>
          </w:p>
          <w:p w14:paraId="166416B3"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c>
          <w:tcPr>
            <w:tcW w:w="1128" w:type="dxa"/>
            <w:tcBorders>
              <w:top w:val="single" w:sz="4" w:space="0" w:color="auto"/>
              <w:left w:val="single" w:sz="4" w:space="0" w:color="auto"/>
              <w:bottom w:val="single" w:sz="4" w:space="0" w:color="auto"/>
              <w:right w:val="single" w:sz="4" w:space="0" w:color="auto"/>
            </w:tcBorders>
          </w:tcPr>
          <w:p w14:paraId="18C791D8" w14:textId="77777777" w:rsidR="008F106B" w:rsidRPr="0031503C" w:rsidRDefault="00C401F7">
            <w:pPr>
              <w:spacing w:after="0" w:line="240" w:lineRule="auto"/>
              <w:jc w:val="center"/>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Качество</w:t>
            </w:r>
            <w:proofErr w:type="spellEnd"/>
            <w:r w:rsidRPr="0031503C">
              <w:rPr>
                <w:rFonts w:ascii="Times New Roman" w:eastAsia="Times New Roman" w:hAnsi="Times New Roman" w:cs="Times New Roman"/>
                <w:color w:val="000000"/>
                <w:lang w:val="en-US"/>
              </w:rPr>
              <w:t xml:space="preserve"> </w:t>
            </w:r>
            <w:proofErr w:type="spellStart"/>
            <w:r w:rsidRPr="0031503C">
              <w:rPr>
                <w:rFonts w:ascii="Times New Roman" w:eastAsia="Times New Roman" w:hAnsi="Times New Roman" w:cs="Times New Roman"/>
                <w:color w:val="000000"/>
                <w:lang w:val="en-US"/>
              </w:rPr>
              <w:t>знаний</w:t>
            </w:r>
            <w:proofErr w:type="spellEnd"/>
          </w:p>
          <w:p w14:paraId="3B32C384"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c>
          <w:tcPr>
            <w:tcW w:w="1040" w:type="dxa"/>
            <w:tcBorders>
              <w:top w:val="single" w:sz="4" w:space="0" w:color="auto"/>
              <w:left w:val="single" w:sz="4" w:space="0" w:color="auto"/>
              <w:bottom w:val="single" w:sz="4" w:space="0" w:color="auto"/>
              <w:right w:val="single" w:sz="4" w:space="0" w:color="auto"/>
            </w:tcBorders>
          </w:tcPr>
          <w:p w14:paraId="258373B3" w14:textId="77777777" w:rsidR="008F106B" w:rsidRPr="0031503C" w:rsidRDefault="00C401F7">
            <w:pPr>
              <w:spacing w:after="0" w:line="240" w:lineRule="auto"/>
              <w:jc w:val="center"/>
              <w:rPr>
                <w:rFonts w:ascii="Times New Roman" w:eastAsia="Times New Roman" w:hAnsi="Times New Roman" w:cs="Times New Roman"/>
                <w:color w:val="000000"/>
              </w:rPr>
            </w:pPr>
            <w:proofErr w:type="spellStart"/>
            <w:r w:rsidRPr="0031503C">
              <w:rPr>
                <w:rFonts w:ascii="Times New Roman" w:eastAsia="Times New Roman" w:hAnsi="Times New Roman" w:cs="Times New Roman"/>
                <w:color w:val="000000"/>
                <w:lang w:val="en-US"/>
              </w:rPr>
              <w:t>Средний</w:t>
            </w:r>
            <w:proofErr w:type="spellEnd"/>
            <w:r w:rsidRPr="0031503C">
              <w:rPr>
                <w:rFonts w:ascii="Times New Roman" w:eastAsia="Times New Roman" w:hAnsi="Times New Roman" w:cs="Times New Roman"/>
                <w:color w:val="000000"/>
                <w:lang w:val="en-US"/>
              </w:rPr>
              <w:t xml:space="preserve"> </w:t>
            </w:r>
            <w:proofErr w:type="spellStart"/>
            <w:r w:rsidRPr="0031503C">
              <w:rPr>
                <w:rFonts w:ascii="Times New Roman" w:eastAsia="Times New Roman" w:hAnsi="Times New Roman" w:cs="Times New Roman"/>
                <w:color w:val="000000"/>
                <w:lang w:val="en-US"/>
              </w:rPr>
              <w:t>балл</w:t>
            </w:r>
            <w:proofErr w:type="spellEnd"/>
          </w:p>
        </w:tc>
        <w:tc>
          <w:tcPr>
            <w:tcW w:w="585" w:type="dxa"/>
            <w:tcBorders>
              <w:top w:val="single" w:sz="4" w:space="0" w:color="auto"/>
              <w:left w:val="single" w:sz="4" w:space="0" w:color="auto"/>
              <w:bottom w:val="single" w:sz="4" w:space="0" w:color="auto"/>
              <w:right w:val="single" w:sz="4" w:space="0" w:color="auto"/>
            </w:tcBorders>
          </w:tcPr>
          <w:p w14:paraId="3EFA5E36" w14:textId="77777777" w:rsidR="008F106B" w:rsidRPr="0031503C" w:rsidRDefault="00C401F7">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lang w:val="en-US"/>
              </w:rPr>
              <w:t>СОУ</w:t>
            </w:r>
          </w:p>
          <w:p w14:paraId="25FD22B3"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r>
      <w:tr w:rsidR="008F106B" w:rsidRPr="0031503C" w14:paraId="2DC98F7B" w14:textId="77777777">
        <w:tc>
          <w:tcPr>
            <w:tcW w:w="562" w:type="dxa"/>
            <w:tcBorders>
              <w:top w:val="single" w:sz="4" w:space="0" w:color="auto"/>
              <w:left w:val="single" w:sz="4" w:space="0" w:color="auto"/>
              <w:bottom w:val="single" w:sz="4" w:space="0" w:color="auto"/>
              <w:right w:val="single" w:sz="4" w:space="0" w:color="auto"/>
            </w:tcBorders>
            <w:vAlign w:val="center"/>
          </w:tcPr>
          <w:p w14:paraId="6A6A6456"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1</w:t>
            </w:r>
          </w:p>
        </w:tc>
        <w:tc>
          <w:tcPr>
            <w:tcW w:w="4678" w:type="dxa"/>
            <w:tcBorders>
              <w:top w:val="single" w:sz="4" w:space="0" w:color="auto"/>
              <w:left w:val="single" w:sz="4" w:space="0" w:color="auto"/>
              <w:bottom w:val="single" w:sz="4" w:space="0" w:color="auto"/>
              <w:right w:val="single" w:sz="4" w:space="0" w:color="auto"/>
            </w:tcBorders>
          </w:tcPr>
          <w:p w14:paraId="0E981761" w14:textId="2ED10682"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0"/>
              </w:rPr>
              <w:t>МОУ «</w:t>
            </w:r>
            <w:proofErr w:type="spellStart"/>
            <w:r w:rsidRPr="0031503C">
              <w:rPr>
                <w:rFonts w:ascii="Times New Roman" w:eastAsia="Times New Roman" w:hAnsi="Times New Roman"/>
                <w:sz w:val="24"/>
                <w:szCs w:val="20"/>
              </w:rPr>
              <w:t>Ч</w:t>
            </w:r>
            <w:r w:rsidR="00D210F4" w:rsidRPr="0031503C">
              <w:rPr>
                <w:rFonts w:ascii="Times New Roman" w:eastAsia="Times New Roman" w:hAnsi="Times New Roman"/>
                <w:sz w:val="24"/>
                <w:szCs w:val="20"/>
              </w:rPr>
              <w:t>о</w:t>
            </w:r>
            <w:r w:rsidRPr="0031503C">
              <w:rPr>
                <w:rFonts w:ascii="Times New Roman" w:eastAsia="Times New Roman" w:hAnsi="Times New Roman"/>
                <w:sz w:val="24"/>
                <w:szCs w:val="20"/>
              </w:rPr>
              <w:t>бручская</w:t>
            </w:r>
            <w:proofErr w:type="spellEnd"/>
            <w:r w:rsidRPr="0031503C">
              <w:rPr>
                <w:rFonts w:ascii="Times New Roman" w:eastAsia="Times New Roman" w:hAnsi="Times New Roman"/>
                <w:sz w:val="24"/>
                <w:szCs w:val="20"/>
              </w:rPr>
              <w:t xml:space="preserve"> молдавская средняя общеобразовательная школа №2» </w:t>
            </w:r>
          </w:p>
        </w:tc>
        <w:tc>
          <w:tcPr>
            <w:tcW w:w="1528" w:type="dxa"/>
            <w:tcBorders>
              <w:top w:val="single" w:sz="4" w:space="0" w:color="auto"/>
              <w:left w:val="single" w:sz="4" w:space="0" w:color="auto"/>
              <w:bottom w:val="single" w:sz="4" w:space="0" w:color="auto"/>
              <w:right w:val="single" w:sz="4" w:space="0" w:color="auto"/>
            </w:tcBorders>
          </w:tcPr>
          <w:p w14:paraId="7BC5996F"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bCs/>
                <w:sz w:val="24"/>
                <w:szCs w:val="20"/>
                <w:lang w:bidi="ru-RU"/>
              </w:rPr>
              <w:t>100</w:t>
            </w:r>
          </w:p>
        </w:tc>
        <w:tc>
          <w:tcPr>
            <w:tcW w:w="1128" w:type="dxa"/>
            <w:tcBorders>
              <w:top w:val="single" w:sz="4" w:space="0" w:color="auto"/>
              <w:left w:val="single" w:sz="4" w:space="0" w:color="auto"/>
              <w:bottom w:val="single" w:sz="4" w:space="0" w:color="auto"/>
              <w:right w:val="single" w:sz="4" w:space="0" w:color="auto"/>
            </w:tcBorders>
          </w:tcPr>
          <w:p w14:paraId="669C362D"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bCs/>
                <w:sz w:val="24"/>
                <w:szCs w:val="20"/>
                <w:lang w:bidi="ru-RU"/>
              </w:rPr>
              <w:t>90,91</w:t>
            </w:r>
          </w:p>
        </w:tc>
        <w:tc>
          <w:tcPr>
            <w:tcW w:w="1040" w:type="dxa"/>
            <w:tcBorders>
              <w:top w:val="single" w:sz="4" w:space="0" w:color="auto"/>
              <w:left w:val="single" w:sz="4" w:space="0" w:color="auto"/>
              <w:bottom w:val="single" w:sz="4" w:space="0" w:color="auto"/>
              <w:right w:val="single" w:sz="4" w:space="0" w:color="auto"/>
            </w:tcBorders>
          </w:tcPr>
          <w:p w14:paraId="11D74A1F"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val="zh-CN"/>
              </w:rPr>
              <w:t>4,36</w:t>
            </w:r>
          </w:p>
        </w:tc>
        <w:tc>
          <w:tcPr>
            <w:tcW w:w="585" w:type="dxa"/>
            <w:tcBorders>
              <w:top w:val="single" w:sz="4" w:space="0" w:color="auto"/>
              <w:left w:val="single" w:sz="4" w:space="0" w:color="auto"/>
              <w:bottom w:val="single" w:sz="4" w:space="0" w:color="auto"/>
              <w:right w:val="single" w:sz="4" w:space="0" w:color="auto"/>
            </w:tcBorders>
          </w:tcPr>
          <w:p w14:paraId="0B433EB6"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bCs/>
                <w:sz w:val="24"/>
                <w:szCs w:val="20"/>
                <w:lang w:bidi="ru-RU"/>
              </w:rPr>
              <w:t>77,82</w:t>
            </w:r>
          </w:p>
        </w:tc>
      </w:tr>
      <w:tr w:rsidR="008F106B" w:rsidRPr="0031503C" w14:paraId="16D2C094" w14:textId="77777777">
        <w:trPr>
          <w:trHeight w:val="656"/>
        </w:trPr>
        <w:tc>
          <w:tcPr>
            <w:tcW w:w="562" w:type="dxa"/>
            <w:tcBorders>
              <w:top w:val="single" w:sz="4" w:space="0" w:color="auto"/>
              <w:left w:val="single" w:sz="4" w:space="0" w:color="auto"/>
              <w:bottom w:val="single" w:sz="4" w:space="0" w:color="auto"/>
              <w:right w:val="single" w:sz="4" w:space="0" w:color="auto"/>
            </w:tcBorders>
            <w:vAlign w:val="center"/>
          </w:tcPr>
          <w:p w14:paraId="2892207A"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2</w:t>
            </w:r>
          </w:p>
        </w:tc>
        <w:tc>
          <w:tcPr>
            <w:tcW w:w="4678" w:type="dxa"/>
            <w:tcBorders>
              <w:top w:val="single" w:sz="4" w:space="0" w:color="auto"/>
              <w:left w:val="single" w:sz="4" w:space="0" w:color="auto"/>
              <w:bottom w:val="single" w:sz="4" w:space="0" w:color="auto"/>
              <w:right w:val="single" w:sz="4" w:space="0" w:color="auto"/>
            </w:tcBorders>
          </w:tcPr>
          <w:p w14:paraId="08F4A40B"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0"/>
              </w:rPr>
              <w:t xml:space="preserve">ГОУ «Республиканский молдавский теоретический лицей-комплекс» </w:t>
            </w:r>
          </w:p>
        </w:tc>
        <w:tc>
          <w:tcPr>
            <w:tcW w:w="1528" w:type="dxa"/>
            <w:tcBorders>
              <w:top w:val="single" w:sz="4" w:space="0" w:color="auto"/>
              <w:left w:val="single" w:sz="4" w:space="0" w:color="auto"/>
              <w:bottom w:val="single" w:sz="4" w:space="0" w:color="auto"/>
              <w:right w:val="single" w:sz="4" w:space="0" w:color="auto"/>
            </w:tcBorders>
          </w:tcPr>
          <w:p w14:paraId="2C45E48F"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100</w:t>
            </w:r>
          </w:p>
        </w:tc>
        <w:tc>
          <w:tcPr>
            <w:tcW w:w="1128" w:type="dxa"/>
            <w:tcBorders>
              <w:top w:val="single" w:sz="4" w:space="0" w:color="auto"/>
              <w:left w:val="single" w:sz="4" w:space="0" w:color="auto"/>
              <w:bottom w:val="single" w:sz="4" w:space="0" w:color="auto"/>
              <w:right w:val="single" w:sz="4" w:space="0" w:color="auto"/>
            </w:tcBorders>
          </w:tcPr>
          <w:p w14:paraId="105DFC06"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85,7</w:t>
            </w:r>
          </w:p>
        </w:tc>
        <w:tc>
          <w:tcPr>
            <w:tcW w:w="1040" w:type="dxa"/>
            <w:tcBorders>
              <w:top w:val="single" w:sz="4" w:space="0" w:color="auto"/>
              <w:left w:val="single" w:sz="4" w:space="0" w:color="auto"/>
              <w:bottom w:val="single" w:sz="4" w:space="0" w:color="auto"/>
              <w:right w:val="single" w:sz="4" w:space="0" w:color="auto"/>
            </w:tcBorders>
          </w:tcPr>
          <w:p w14:paraId="009A1CE5"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4,3</w:t>
            </w:r>
          </w:p>
        </w:tc>
        <w:tc>
          <w:tcPr>
            <w:tcW w:w="585" w:type="dxa"/>
            <w:tcBorders>
              <w:top w:val="single" w:sz="4" w:space="0" w:color="auto"/>
              <w:left w:val="single" w:sz="4" w:space="0" w:color="auto"/>
              <w:bottom w:val="single" w:sz="4" w:space="0" w:color="auto"/>
              <w:right w:val="single" w:sz="4" w:space="0" w:color="auto"/>
            </w:tcBorders>
          </w:tcPr>
          <w:p w14:paraId="33531ED6"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75,4</w:t>
            </w:r>
          </w:p>
        </w:tc>
      </w:tr>
      <w:tr w:rsidR="008F106B" w:rsidRPr="0031503C" w14:paraId="6F1963E4" w14:textId="77777777">
        <w:tc>
          <w:tcPr>
            <w:tcW w:w="562" w:type="dxa"/>
            <w:tcBorders>
              <w:top w:val="single" w:sz="4" w:space="0" w:color="auto"/>
              <w:left w:val="single" w:sz="4" w:space="0" w:color="auto"/>
              <w:bottom w:val="single" w:sz="4" w:space="0" w:color="auto"/>
              <w:right w:val="single" w:sz="4" w:space="0" w:color="auto"/>
            </w:tcBorders>
          </w:tcPr>
          <w:p w14:paraId="2E329BA9"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3</w:t>
            </w:r>
          </w:p>
        </w:tc>
        <w:tc>
          <w:tcPr>
            <w:tcW w:w="4678" w:type="dxa"/>
            <w:tcBorders>
              <w:top w:val="single" w:sz="4" w:space="0" w:color="auto"/>
              <w:left w:val="single" w:sz="4" w:space="0" w:color="auto"/>
              <w:bottom w:val="single" w:sz="4" w:space="0" w:color="auto"/>
              <w:right w:val="single" w:sz="4" w:space="0" w:color="auto"/>
            </w:tcBorders>
          </w:tcPr>
          <w:p w14:paraId="668A72D4"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0"/>
              </w:rPr>
              <w:t>МОУ «Средняя общеобразовательная русско-молдавская школа №7» города Дубоссары</w:t>
            </w:r>
          </w:p>
        </w:tc>
        <w:tc>
          <w:tcPr>
            <w:tcW w:w="1528" w:type="dxa"/>
            <w:tcBorders>
              <w:top w:val="single" w:sz="4" w:space="0" w:color="auto"/>
              <w:left w:val="single" w:sz="4" w:space="0" w:color="auto"/>
              <w:bottom w:val="single" w:sz="4" w:space="0" w:color="auto"/>
              <w:right w:val="single" w:sz="4" w:space="0" w:color="auto"/>
            </w:tcBorders>
            <w:vAlign w:val="center"/>
          </w:tcPr>
          <w:p w14:paraId="68641BB2"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hAnsi="Times New Roman"/>
              </w:rPr>
              <w:t>100</w:t>
            </w:r>
          </w:p>
        </w:tc>
        <w:tc>
          <w:tcPr>
            <w:tcW w:w="1128" w:type="dxa"/>
            <w:tcBorders>
              <w:top w:val="single" w:sz="4" w:space="0" w:color="auto"/>
              <w:left w:val="single" w:sz="4" w:space="0" w:color="auto"/>
              <w:bottom w:val="single" w:sz="4" w:space="0" w:color="auto"/>
              <w:right w:val="single" w:sz="4" w:space="0" w:color="auto"/>
            </w:tcBorders>
            <w:vAlign w:val="center"/>
          </w:tcPr>
          <w:p w14:paraId="63877ABE"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hAnsi="Times New Roman"/>
              </w:rPr>
              <w:t>83,3</w:t>
            </w:r>
          </w:p>
        </w:tc>
        <w:tc>
          <w:tcPr>
            <w:tcW w:w="1040" w:type="dxa"/>
            <w:tcBorders>
              <w:top w:val="single" w:sz="4" w:space="0" w:color="auto"/>
              <w:left w:val="single" w:sz="4" w:space="0" w:color="auto"/>
              <w:bottom w:val="single" w:sz="4" w:space="0" w:color="auto"/>
              <w:right w:val="single" w:sz="4" w:space="0" w:color="auto"/>
            </w:tcBorders>
            <w:vAlign w:val="center"/>
          </w:tcPr>
          <w:p w14:paraId="5F7CA742"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hAnsi="Times New Roman"/>
              </w:rPr>
              <w:t>4,0</w:t>
            </w:r>
          </w:p>
        </w:tc>
        <w:tc>
          <w:tcPr>
            <w:tcW w:w="585" w:type="dxa"/>
            <w:tcBorders>
              <w:top w:val="single" w:sz="4" w:space="0" w:color="auto"/>
              <w:left w:val="single" w:sz="4" w:space="0" w:color="auto"/>
              <w:bottom w:val="single" w:sz="4" w:space="0" w:color="auto"/>
              <w:right w:val="single" w:sz="4" w:space="0" w:color="auto"/>
            </w:tcBorders>
            <w:vAlign w:val="center"/>
          </w:tcPr>
          <w:p w14:paraId="4C297FD1"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hAnsi="Times New Roman"/>
              </w:rPr>
              <w:t>65,3</w:t>
            </w:r>
          </w:p>
        </w:tc>
      </w:tr>
      <w:tr w:rsidR="008F106B" w:rsidRPr="0031503C" w14:paraId="3B969BCD" w14:textId="77777777">
        <w:tc>
          <w:tcPr>
            <w:tcW w:w="562" w:type="dxa"/>
            <w:tcBorders>
              <w:top w:val="nil"/>
              <w:left w:val="single" w:sz="4" w:space="0" w:color="auto"/>
              <w:bottom w:val="single" w:sz="4" w:space="0" w:color="auto"/>
              <w:right w:val="single" w:sz="4" w:space="0" w:color="auto"/>
            </w:tcBorders>
            <w:noWrap/>
          </w:tcPr>
          <w:p w14:paraId="3C1A2268"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4</w:t>
            </w:r>
          </w:p>
        </w:tc>
        <w:tc>
          <w:tcPr>
            <w:tcW w:w="4678" w:type="dxa"/>
            <w:tcBorders>
              <w:top w:val="single" w:sz="4" w:space="0" w:color="auto"/>
              <w:left w:val="single" w:sz="4" w:space="0" w:color="auto"/>
              <w:bottom w:val="single" w:sz="4" w:space="0" w:color="auto"/>
              <w:right w:val="single" w:sz="4" w:space="0" w:color="auto"/>
            </w:tcBorders>
          </w:tcPr>
          <w:p w14:paraId="51A6BDEE"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0"/>
              </w:rPr>
              <w:t>МОУ «</w:t>
            </w:r>
            <w:proofErr w:type="spellStart"/>
            <w:r w:rsidRPr="0031503C">
              <w:rPr>
                <w:rFonts w:ascii="Times New Roman" w:eastAsia="Times New Roman" w:hAnsi="Times New Roman"/>
                <w:sz w:val="24"/>
                <w:szCs w:val="20"/>
              </w:rPr>
              <w:t>Малаештская</w:t>
            </w:r>
            <w:proofErr w:type="spellEnd"/>
            <w:r w:rsidRPr="0031503C">
              <w:rPr>
                <w:rFonts w:ascii="Times New Roman" w:eastAsia="Times New Roman" w:hAnsi="Times New Roman"/>
                <w:sz w:val="24"/>
                <w:szCs w:val="20"/>
              </w:rPr>
              <w:t xml:space="preserve"> общеобразовательная средняя школа </w:t>
            </w:r>
            <w:proofErr w:type="spellStart"/>
            <w:r w:rsidRPr="0031503C">
              <w:rPr>
                <w:rFonts w:ascii="Times New Roman" w:eastAsia="Times New Roman" w:hAnsi="Times New Roman"/>
                <w:sz w:val="24"/>
                <w:szCs w:val="20"/>
              </w:rPr>
              <w:t>Григориопольского</w:t>
            </w:r>
            <w:proofErr w:type="spellEnd"/>
            <w:r w:rsidRPr="0031503C">
              <w:rPr>
                <w:rFonts w:ascii="Times New Roman" w:eastAsia="Times New Roman" w:hAnsi="Times New Roman"/>
                <w:sz w:val="24"/>
                <w:szCs w:val="20"/>
              </w:rPr>
              <w:t xml:space="preserve"> района»</w:t>
            </w:r>
          </w:p>
        </w:tc>
        <w:tc>
          <w:tcPr>
            <w:tcW w:w="1528" w:type="dxa"/>
            <w:tcBorders>
              <w:top w:val="single" w:sz="4" w:space="0" w:color="auto"/>
              <w:left w:val="single" w:sz="4" w:space="0" w:color="auto"/>
              <w:bottom w:val="single" w:sz="4" w:space="0" w:color="auto"/>
              <w:right w:val="single" w:sz="4" w:space="0" w:color="auto"/>
            </w:tcBorders>
          </w:tcPr>
          <w:p w14:paraId="04D13E9D"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100</w:t>
            </w:r>
          </w:p>
        </w:tc>
        <w:tc>
          <w:tcPr>
            <w:tcW w:w="1128" w:type="dxa"/>
            <w:tcBorders>
              <w:top w:val="single" w:sz="4" w:space="0" w:color="auto"/>
              <w:left w:val="single" w:sz="4" w:space="0" w:color="auto"/>
              <w:bottom w:val="single" w:sz="4" w:space="0" w:color="auto"/>
              <w:right w:val="single" w:sz="4" w:space="0" w:color="auto"/>
            </w:tcBorders>
          </w:tcPr>
          <w:p w14:paraId="6A5BB6C5"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82</w:t>
            </w:r>
          </w:p>
        </w:tc>
        <w:tc>
          <w:tcPr>
            <w:tcW w:w="1040" w:type="dxa"/>
            <w:tcBorders>
              <w:top w:val="single" w:sz="4" w:space="0" w:color="auto"/>
              <w:left w:val="single" w:sz="4" w:space="0" w:color="auto"/>
              <w:bottom w:val="single" w:sz="4" w:space="0" w:color="auto"/>
              <w:right w:val="single" w:sz="4" w:space="0" w:color="auto"/>
            </w:tcBorders>
          </w:tcPr>
          <w:p w14:paraId="5B7F8413"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4,1</w:t>
            </w:r>
          </w:p>
        </w:tc>
        <w:tc>
          <w:tcPr>
            <w:tcW w:w="585" w:type="dxa"/>
            <w:tcBorders>
              <w:top w:val="single" w:sz="4" w:space="0" w:color="auto"/>
              <w:left w:val="single" w:sz="4" w:space="0" w:color="auto"/>
              <w:bottom w:val="single" w:sz="4" w:space="0" w:color="auto"/>
              <w:right w:val="single" w:sz="4" w:space="0" w:color="auto"/>
            </w:tcBorders>
          </w:tcPr>
          <w:p w14:paraId="45FAA4F1"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70</w:t>
            </w:r>
          </w:p>
        </w:tc>
      </w:tr>
      <w:tr w:rsidR="008F106B" w:rsidRPr="0031503C" w14:paraId="2228B110" w14:textId="77777777">
        <w:tc>
          <w:tcPr>
            <w:tcW w:w="562" w:type="dxa"/>
            <w:tcBorders>
              <w:top w:val="nil"/>
              <w:left w:val="single" w:sz="4" w:space="0" w:color="auto"/>
              <w:bottom w:val="single" w:sz="4" w:space="0" w:color="auto"/>
              <w:right w:val="single" w:sz="4" w:space="0" w:color="auto"/>
            </w:tcBorders>
            <w:noWrap/>
          </w:tcPr>
          <w:p w14:paraId="1BE3D0AE"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5</w:t>
            </w:r>
          </w:p>
        </w:tc>
        <w:tc>
          <w:tcPr>
            <w:tcW w:w="4678" w:type="dxa"/>
            <w:tcBorders>
              <w:top w:val="single" w:sz="4" w:space="0" w:color="auto"/>
              <w:left w:val="single" w:sz="4" w:space="0" w:color="auto"/>
              <w:bottom w:val="single" w:sz="4" w:space="0" w:color="auto"/>
              <w:right w:val="single" w:sz="4" w:space="0" w:color="auto"/>
            </w:tcBorders>
          </w:tcPr>
          <w:p w14:paraId="0DC96873"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0"/>
              </w:rPr>
              <w:t>МОУ «</w:t>
            </w:r>
            <w:proofErr w:type="spellStart"/>
            <w:r w:rsidRPr="0031503C">
              <w:rPr>
                <w:rFonts w:ascii="Times New Roman" w:eastAsia="Times New Roman" w:hAnsi="Times New Roman"/>
                <w:sz w:val="24"/>
                <w:szCs w:val="20"/>
              </w:rPr>
              <w:t>Делакеуская</w:t>
            </w:r>
            <w:proofErr w:type="spellEnd"/>
            <w:r w:rsidRPr="0031503C">
              <w:rPr>
                <w:rFonts w:ascii="Times New Roman" w:eastAsia="Times New Roman" w:hAnsi="Times New Roman"/>
                <w:sz w:val="24"/>
                <w:szCs w:val="20"/>
              </w:rPr>
              <w:t xml:space="preserve"> общеобразовательная основная школа </w:t>
            </w:r>
            <w:proofErr w:type="spellStart"/>
            <w:r w:rsidRPr="0031503C">
              <w:rPr>
                <w:rFonts w:ascii="Times New Roman" w:eastAsia="Times New Roman" w:hAnsi="Times New Roman"/>
                <w:sz w:val="24"/>
                <w:szCs w:val="20"/>
              </w:rPr>
              <w:t>Григориопольского</w:t>
            </w:r>
            <w:proofErr w:type="spellEnd"/>
            <w:r w:rsidRPr="0031503C">
              <w:rPr>
                <w:rFonts w:ascii="Times New Roman" w:eastAsia="Times New Roman" w:hAnsi="Times New Roman"/>
                <w:sz w:val="24"/>
                <w:szCs w:val="20"/>
              </w:rPr>
              <w:t xml:space="preserve"> района» </w:t>
            </w:r>
          </w:p>
        </w:tc>
        <w:tc>
          <w:tcPr>
            <w:tcW w:w="1528" w:type="dxa"/>
            <w:tcBorders>
              <w:top w:val="single" w:sz="4" w:space="0" w:color="auto"/>
              <w:left w:val="single" w:sz="4" w:space="0" w:color="auto"/>
              <w:bottom w:val="single" w:sz="4" w:space="0" w:color="auto"/>
              <w:right w:val="single" w:sz="4" w:space="0" w:color="auto"/>
            </w:tcBorders>
          </w:tcPr>
          <w:p w14:paraId="02B8B0F7"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bCs/>
                <w:sz w:val="24"/>
                <w:szCs w:val="20"/>
                <w:lang w:bidi="ru-RU"/>
              </w:rPr>
              <w:t>100</w:t>
            </w:r>
          </w:p>
        </w:tc>
        <w:tc>
          <w:tcPr>
            <w:tcW w:w="1128" w:type="dxa"/>
            <w:tcBorders>
              <w:top w:val="single" w:sz="4" w:space="0" w:color="auto"/>
              <w:left w:val="single" w:sz="4" w:space="0" w:color="auto"/>
              <w:bottom w:val="single" w:sz="4" w:space="0" w:color="auto"/>
              <w:right w:val="single" w:sz="4" w:space="0" w:color="auto"/>
            </w:tcBorders>
          </w:tcPr>
          <w:p w14:paraId="02699527"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bCs/>
                <w:sz w:val="24"/>
                <w:szCs w:val="20"/>
                <w:lang w:bidi="ru-RU"/>
              </w:rPr>
              <w:t>80</w:t>
            </w:r>
          </w:p>
        </w:tc>
        <w:tc>
          <w:tcPr>
            <w:tcW w:w="1040" w:type="dxa"/>
            <w:tcBorders>
              <w:top w:val="single" w:sz="4" w:space="0" w:color="auto"/>
              <w:left w:val="single" w:sz="4" w:space="0" w:color="auto"/>
              <w:bottom w:val="single" w:sz="4" w:space="0" w:color="auto"/>
              <w:right w:val="single" w:sz="4" w:space="0" w:color="auto"/>
            </w:tcBorders>
          </w:tcPr>
          <w:p w14:paraId="278BAD19"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val="zh-CN"/>
              </w:rPr>
              <w:t>4,4</w:t>
            </w:r>
          </w:p>
        </w:tc>
        <w:tc>
          <w:tcPr>
            <w:tcW w:w="585" w:type="dxa"/>
            <w:tcBorders>
              <w:top w:val="single" w:sz="4" w:space="0" w:color="auto"/>
              <w:left w:val="single" w:sz="4" w:space="0" w:color="auto"/>
              <w:bottom w:val="single" w:sz="4" w:space="0" w:color="auto"/>
              <w:right w:val="single" w:sz="4" w:space="0" w:color="auto"/>
            </w:tcBorders>
          </w:tcPr>
          <w:p w14:paraId="347C5DD6"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bCs/>
                <w:sz w:val="24"/>
                <w:szCs w:val="20"/>
                <w:lang w:bidi="ru-RU"/>
              </w:rPr>
              <w:t>80</w:t>
            </w:r>
          </w:p>
        </w:tc>
      </w:tr>
      <w:tr w:rsidR="008F106B" w:rsidRPr="0031503C" w14:paraId="16A05040" w14:textId="77777777">
        <w:trPr>
          <w:trHeight w:val="987"/>
        </w:trPr>
        <w:tc>
          <w:tcPr>
            <w:tcW w:w="562" w:type="dxa"/>
            <w:tcBorders>
              <w:top w:val="nil"/>
              <w:left w:val="single" w:sz="4" w:space="0" w:color="auto"/>
              <w:bottom w:val="single" w:sz="4" w:space="0" w:color="auto"/>
              <w:right w:val="single" w:sz="4" w:space="0" w:color="auto"/>
            </w:tcBorders>
            <w:noWrap/>
          </w:tcPr>
          <w:p w14:paraId="0E1D6FE2"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6</w:t>
            </w:r>
          </w:p>
        </w:tc>
        <w:tc>
          <w:tcPr>
            <w:tcW w:w="4678" w:type="dxa"/>
            <w:tcBorders>
              <w:top w:val="single" w:sz="4" w:space="0" w:color="auto"/>
              <w:left w:val="single" w:sz="4" w:space="0" w:color="auto"/>
              <w:bottom w:val="single" w:sz="4" w:space="0" w:color="auto"/>
              <w:right w:val="single" w:sz="4" w:space="0" w:color="auto"/>
            </w:tcBorders>
          </w:tcPr>
          <w:p w14:paraId="1A59E601"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0"/>
                <w:lang w:val="zh-CN"/>
              </w:rPr>
              <w:t>МОУ «</w:t>
            </w:r>
            <w:proofErr w:type="spellStart"/>
            <w:r w:rsidRPr="0031503C">
              <w:rPr>
                <w:rFonts w:ascii="Times New Roman" w:eastAsia="Times New Roman" w:hAnsi="Times New Roman"/>
                <w:sz w:val="24"/>
                <w:szCs w:val="20"/>
              </w:rPr>
              <w:t>Григориопольская</w:t>
            </w:r>
            <w:proofErr w:type="spellEnd"/>
            <w:r w:rsidRPr="0031503C">
              <w:rPr>
                <w:rFonts w:ascii="Times New Roman" w:eastAsia="Times New Roman" w:hAnsi="Times New Roman"/>
                <w:sz w:val="24"/>
                <w:szCs w:val="20"/>
              </w:rPr>
              <w:t xml:space="preserve"> общеобразовательная средняя школа №1  </w:t>
            </w:r>
            <w:proofErr w:type="spellStart"/>
            <w:r w:rsidRPr="0031503C">
              <w:rPr>
                <w:rFonts w:ascii="Times New Roman" w:eastAsia="Times New Roman" w:hAnsi="Times New Roman"/>
                <w:sz w:val="24"/>
                <w:szCs w:val="20"/>
              </w:rPr>
              <w:t>им.А.Нирши</w:t>
            </w:r>
            <w:proofErr w:type="spellEnd"/>
            <w:r w:rsidRPr="0031503C">
              <w:rPr>
                <w:rFonts w:ascii="Times New Roman" w:eastAsia="Times New Roman" w:hAnsi="Times New Roman"/>
                <w:sz w:val="24"/>
                <w:szCs w:val="20"/>
              </w:rPr>
              <w:t xml:space="preserve"> с лицейскими классами</w:t>
            </w:r>
            <w:r w:rsidRPr="0031503C">
              <w:rPr>
                <w:rFonts w:ascii="Times New Roman" w:eastAsia="Times New Roman" w:hAnsi="Times New Roman"/>
                <w:sz w:val="24"/>
                <w:szCs w:val="20"/>
                <w:lang w:val="zh-CN"/>
              </w:rPr>
              <w:t xml:space="preserve">» </w:t>
            </w:r>
          </w:p>
        </w:tc>
        <w:tc>
          <w:tcPr>
            <w:tcW w:w="1528" w:type="dxa"/>
            <w:tcBorders>
              <w:top w:val="single" w:sz="4" w:space="0" w:color="auto"/>
              <w:left w:val="single" w:sz="4" w:space="0" w:color="auto"/>
              <w:bottom w:val="single" w:sz="4" w:space="0" w:color="auto"/>
              <w:right w:val="single" w:sz="4" w:space="0" w:color="auto"/>
            </w:tcBorders>
          </w:tcPr>
          <w:p w14:paraId="05D970FC"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val="zh-CN"/>
              </w:rPr>
              <w:t>100</w:t>
            </w:r>
          </w:p>
        </w:tc>
        <w:tc>
          <w:tcPr>
            <w:tcW w:w="1128" w:type="dxa"/>
            <w:tcBorders>
              <w:top w:val="single" w:sz="4" w:space="0" w:color="auto"/>
              <w:left w:val="single" w:sz="4" w:space="0" w:color="auto"/>
              <w:bottom w:val="single" w:sz="4" w:space="0" w:color="auto"/>
              <w:right w:val="single" w:sz="4" w:space="0" w:color="auto"/>
            </w:tcBorders>
          </w:tcPr>
          <w:p w14:paraId="01D02501"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val="zh-CN"/>
              </w:rPr>
              <w:t>78</w:t>
            </w:r>
          </w:p>
        </w:tc>
        <w:tc>
          <w:tcPr>
            <w:tcW w:w="1040" w:type="dxa"/>
            <w:tcBorders>
              <w:top w:val="single" w:sz="4" w:space="0" w:color="auto"/>
              <w:left w:val="single" w:sz="4" w:space="0" w:color="auto"/>
              <w:bottom w:val="single" w:sz="4" w:space="0" w:color="auto"/>
              <w:right w:val="single" w:sz="4" w:space="0" w:color="auto"/>
            </w:tcBorders>
          </w:tcPr>
          <w:p w14:paraId="29284658"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bCs/>
                <w:sz w:val="24"/>
                <w:szCs w:val="20"/>
                <w:lang w:bidi="ru-RU"/>
              </w:rPr>
              <w:t>3,8</w:t>
            </w:r>
          </w:p>
        </w:tc>
        <w:tc>
          <w:tcPr>
            <w:tcW w:w="585" w:type="dxa"/>
            <w:tcBorders>
              <w:top w:val="single" w:sz="4" w:space="0" w:color="auto"/>
              <w:left w:val="single" w:sz="4" w:space="0" w:color="auto"/>
              <w:bottom w:val="single" w:sz="4" w:space="0" w:color="auto"/>
              <w:right w:val="single" w:sz="4" w:space="0" w:color="auto"/>
            </w:tcBorders>
          </w:tcPr>
          <w:p w14:paraId="091F738B"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bCs/>
                <w:sz w:val="24"/>
                <w:szCs w:val="20"/>
                <w:lang w:bidi="ru-RU"/>
              </w:rPr>
              <w:t>58</w:t>
            </w:r>
          </w:p>
        </w:tc>
      </w:tr>
      <w:tr w:rsidR="008F106B" w:rsidRPr="0031503C" w14:paraId="0927E1B3" w14:textId="77777777">
        <w:tc>
          <w:tcPr>
            <w:tcW w:w="562" w:type="dxa"/>
            <w:tcBorders>
              <w:top w:val="nil"/>
              <w:left w:val="single" w:sz="4" w:space="0" w:color="auto"/>
              <w:bottom w:val="single" w:sz="4" w:space="0" w:color="auto"/>
              <w:right w:val="single" w:sz="4" w:space="0" w:color="auto"/>
            </w:tcBorders>
            <w:noWrap/>
          </w:tcPr>
          <w:p w14:paraId="1F3355EF"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lastRenderedPageBreak/>
              <w:t>7</w:t>
            </w:r>
          </w:p>
        </w:tc>
        <w:tc>
          <w:tcPr>
            <w:tcW w:w="4678" w:type="dxa"/>
            <w:tcBorders>
              <w:top w:val="single" w:sz="4" w:space="0" w:color="auto"/>
              <w:left w:val="single" w:sz="4" w:space="0" w:color="auto"/>
              <w:bottom w:val="single" w:sz="4" w:space="0" w:color="auto"/>
              <w:right w:val="single" w:sz="4" w:space="0" w:color="auto"/>
            </w:tcBorders>
            <w:noWrap/>
          </w:tcPr>
          <w:p w14:paraId="0F746B86"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0"/>
              </w:rPr>
              <w:t xml:space="preserve">МОУ «Русско-молдавская общеобразовательная средняя школа </w:t>
            </w:r>
            <w:proofErr w:type="spellStart"/>
            <w:r w:rsidRPr="0031503C">
              <w:rPr>
                <w:rFonts w:ascii="Times New Roman" w:eastAsia="Times New Roman" w:hAnsi="Times New Roman"/>
                <w:sz w:val="24"/>
                <w:szCs w:val="20"/>
              </w:rPr>
              <w:t>с.Красная</w:t>
            </w:r>
            <w:proofErr w:type="spellEnd"/>
            <w:r w:rsidRPr="0031503C">
              <w:rPr>
                <w:rFonts w:ascii="Times New Roman" w:eastAsia="Times New Roman" w:hAnsi="Times New Roman"/>
                <w:sz w:val="24"/>
                <w:szCs w:val="20"/>
              </w:rPr>
              <w:t xml:space="preserve"> Горка» </w:t>
            </w:r>
          </w:p>
        </w:tc>
        <w:tc>
          <w:tcPr>
            <w:tcW w:w="1528" w:type="dxa"/>
            <w:tcBorders>
              <w:top w:val="single" w:sz="4" w:space="0" w:color="auto"/>
              <w:left w:val="single" w:sz="4" w:space="0" w:color="auto"/>
              <w:bottom w:val="single" w:sz="4" w:space="0" w:color="auto"/>
              <w:right w:val="single" w:sz="4" w:space="0" w:color="auto"/>
            </w:tcBorders>
          </w:tcPr>
          <w:p w14:paraId="004DA1EA"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100</w:t>
            </w:r>
          </w:p>
        </w:tc>
        <w:tc>
          <w:tcPr>
            <w:tcW w:w="1128" w:type="dxa"/>
            <w:tcBorders>
              <w:top w:val="single" w:sz="4" w:space="0" w:color="auto"/>
              <w:left w:val="single" w:sz="4" w:space="0" w:color="auto"/>
              <w:bottom w:val="single" w:sz="4" w:space="0" w:color="auto"/>
              <w:right w:val="single" w:sz="4" w:space="0" w:color="auto"/>
            </w:tcBorders>
          </w:tcPr>
          <w:p w14:paraId="3D494442"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75</w:t>
            </w:r>
          </w:p>
        </w:tc>
        <w:tc>
          <w:tcPr>
            <w:tcW w:w="1040" w:type="dxa"/>
            <w:tcBorders>
              <w:top w:val="single" w:sz="4" w:space="0" w:color="auto"/>
              <w:left w:val="single" w:sz="4" w:space="0" w:color="auto"/>
              <w:bottom w:val="single" w:sz="4" w:space="0" w:color="auto"/>
              <w:right w:val="single" w:sz="4" w:space="0" w:color="auto"/>
            </w:tcBorders>
          </w:tcPr>
          <w:p w14:paraId="3ECC5EEF"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4,25</w:t>
            </w:r>
          </w:p>
        </w:tc>
        <w:tc>
          <w:tcPr>
            <w:tcW w:w="585" w:type="dxa"/>
            <w:tcBorders>
              <w:top w:val="single" w:sz="4" w:space="0" w:color="auto"/>
              <w:left w:val="single" w:sz="4" w:space="0" w:color="auto"/>
              <w:bottom w:val="single" w:sz="4" w:space="0" w:color="auto"/>
              <w:right w:val="single" w:sz="4" w:space="0" w:color="auto"/>
            </w:tcBorders>
          </w:tcPr>
          <w:p w14:paraId="4162DF93"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75</w:t>
            </w:r>
          </w:p>
        </w:tc>
      </w:tr>
      <w:tr w:rsidR="008F106B" w:rsidRPr="0031503C" w14:paraId="7E90111A" w14:textId="77777777">
        <w:tc>
          <w:tcPr>
            <w:tcW w:w="562" w:type="dxa"/>
            <w:tcBorders>
              <w:top w:val="nil"/>
              <w:left w:val="single" w:sz="4" w:space="0" w:color="auto"/>
              <w:bottom w:val="single" w:sz="4" w:space="0" w:color="auto"/>
              <w:right w:val="single" w:sz="4" w:space="0" w:color="auto"/>
            </w:tcBorders>
            <w:noWrap/>
          </w:tcPr>
          <w:p w14:paraId="5A0A3497"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8</w:t>
            </w:r>
          </w:p>
        </w:tc>
        <w:tc>
          <w:tcPr>
            <w:tcW w:w="4678" w:type="dxa"/>
            <w:tcBorders>
              <w:top w:val="single" w:sz="4" w:space="0" w:color="auto"/>
              <w:left w:val="single" w:sz="4" w:space="0" w:color="auto"/>
              <w:bottom w:val="single" w:sz="4" w:space="0" w:color="auto"/>
              <w:right w:val="single" w:sz="4" w:space="0" w:color="auto"/>
            </w:tcBorders>
            <w:noWrap/>
          </w:tcPr>
          <w:p w14:paraId="54907745" w14:textId="77777777" w:rsidR="008F106B" w:rsidRPr="0031503C" w:rsidRDefault="00C401F7">
            <w:pPr>
              <w:spacing w:after="0" w:line="240" w:lineRule="auto"/>
              <w:rPr>
                <w:rFonts w:ascii="Times New Roman" w:eastAsia="Times New Roman" w:hAnsi="Times New Roman"/>
                <w:sz w:val="24"/>
                <w:szCs w:val="20"/>
              </w:rPr>
            </w:pPr>
            <w:r w:rsidRPr="0031503C">
              <w:rPr>
                <w:rFonts w:ascii="Times New Roman" w:eastAsia="Times New Roman" w:hAnsi="Times New Roman"/>
                <w:sz w:val="24"/>
                <w:szCs w:val="20"/>
                <w:lang w:val="zh-CN"/>
              </w:rPr>
              <w:t>МОУ «Буторская общеобразовательная средняя школа Григориопольского района»</w:t>
            </w:r>
          </w:p>
        </w:tc>
        <w:tc>
          <w:tcPr>
            <w:tcW w:w="1528" w:type="dxa"/>
            <w:tcBorders>
              <w:top w:val="single" w:sz="4" w:space="0" w:color="auto"/>
              <w:left w:val="single" w:sz="4" w:space="0" w:color="auto"/>
              <w:bottom w:val="single" w:sz="4" w:space="0" w:color="auto"/>
              <w:right w:val="single" w:sz="4" w:space="0" w:color="auto"/>
            </w:tcBorders>
          </w:tcPr>
          <w:p w14:paraId="453C79EB" w14:textId="77777777" w:rsidR="008F106B" w:rsidRPr="0031503C" w:rsidRDefault="00C401F7">
            <w:pPr>
              <w:spacing w:after="0" w:line="240" w:lineRule="auto"/>
              <w:jc w:val="center"/>
              <w:rPr>
                <w:rFonts w:ascii="Times New Roman" w:eastAsia="Times New Roman" w:hAnsi="Times New Roman"/>
                <w:sz w:val="24"/>
                <w:szCs w:val="20"/>
                <w:lang w:bidi="ru-RU"/>
              </w:rPr>
            </w:pPr>
            <w:r w:rsidRPr="0031503C">
              <w:rPr>
                <w:rFonts w:ascii="Times New Roman" w:eastAsia="Times New Roman" w:hAnsi="Times New Roman"/>
                <w:sz w:val="24"/>
                <w:szCs w:val="20"/>
                <w:lang w:val="zh-CN"/>
              </w:rPr>
              <w:t>100</w:t>
            </w:r>
          </w:p>
        </w:tc>
        <w:tc>
          <w:tcPr>
            <w:tcW w:w="1128" w:type="dxa"/>
            <w:tcBorders>
              <w:top w:val="single" w:sz="4" w:space="0" w:color="auto"/>
              <w:left w:val="single" w:sz="4" w:space="0" w:color="auto"/>
              <w:bottom w:val="single" w:sz="4" w:space="0" w:color="auto"/>
              <w:right w:val="single" w:sz="4" w:space="0" w:color="auto"/>
            </w:tcBorders>
          </w:tcPr>
          <w:p w14:paraId="3C1DFCC5" w14:textId="77777777" w:rsidR="008F106B" w:rsidRPr="0031503C" w:rsidRDefault="00C401F7">
            <w:pPr>
              <w:spacing w:after="0" w:line="240" w:lineRule="auto"/>
              <w:jc w:val="center"/>
              <w:rPr>
                <w:rFonts w:ascii="Times New Roman" w:eastAsia="Times New Roman" w:hAnsi="Times New Roman"/>
                <w:sz w:val="24"/>
                <w:szCs w:val="20"/>
                <w:lang w:bidi="ru-RU"/>
              </w:rPr>
            </w:pPr>
            <w:r w:rsidRPr="0031503C">
              <w:rPr>
                <w:rFonts w:ascii="Times New Roman" w:eastAsia="Times New Roman" w:hAnsi="Times New Roman"/>
                <w:sz w:val="24"/>
                <w:szCs w:val="20"/>
                <w:lang w:val="zh-CN"/>
              </w:rPr>
              <w:t>68,42</w:t>
            </w:r>
          </w:p>
        </w:tc>
        <w:tc>
          <w:tcPr>
            <w:tcW w:w="1040" w:type="dxa"/>
            <w:tcBorders>
              <w:top w:val="single" w:sz="4" w:space="0" w:color="auto"/>
              <w:left w:val="single" w:sz="4" w:space="0" w:color="auto"/>
              <w:bottom w:val="single" w:sz="4" w:space="0" w:color="auto"/>
              <w:right w:val="single" w:sz="4" w:space="0" w:color="auto"/>
            </w:tcBorders>
          </w:tcPr>
          <w:p w14:paraId="6576E795" w14:textId="77777777" w:rsidR="008F106B" w:rsidRPr="0031503C" w:rsidRDefault="00C401F7">
            <w:pPr>
              <w:spacing w:after="0" w:line="240" w:lineRule="auto"/>
              <w:jc w:val="center"/>
              <w:rPr>
                <w:rFonts w:ascii="Times New Roman" w:eastAsia="Times New Roman" w:hAnsi="Times New Roman"/>
                <w:sz w:val="24"/>
                <w:szCs w:val="20"/>
                <w:lang w:bidi="ru-RU"/>
              </w:rPr>
            </w:pPr>
            <w:r w:rsidRPr="0031503C">
              <w:rPr>
                <w:rFonts w:ascii="Times New Roman" w:eastAsia="Times New Roman" w:hAnsi="Times New Roman"/>
                <w:sz w:val="24"/>
                <w:szCs w:val="20"/>
                <w:lang w:val="zh-CN"/>
              </w:rPr>
              <w:t>3,79</w:t>
            </w:r>
          </w:p>
        </w:tc>
        <w:tc>
          <w:tcPr>
            <w:tcW w:w="585" w:type="dxa"/>
            <w:tcBorders>
              <w:top w:val="single" w:sz="4" w:space="0" w:color="auto"/>
              <w:left w:val="single" w:sz="4" w:space="0" w:color="auto"/>
              <w:bottom w:val="single" w:sz="4" w:space="0" w:color="auto"/>
              <w:right w:val="single" w:sz="4" w:space="0" w:color="auto"/>
            </w:tcBorders>
          </w:tcPr>
          <w:p w14:paraId="1D9F2D0D" w14:textId="77777777" w:rsidR="008F106B" w:rsidRPr="0031503C" w:rsidRDefault="00C401F7">
            <w:pPr>
              <w:spacing w:after="0" w:line="240" w:lineRule="auto"/>
              <w:jc w:val="center"/>
              <w:rPr>
                <w:rFonts w:ascii="Times New Roman" w:eastAsia="Times New Roman" w:hAnsi="Times New Roman"/>
                <w:sz w:val="24"/>
                <w:szCs w:val="20"/>
                <w:lang w:bidi="ru-RU"/>
              </w:rPr>
            </w:pPr>
            <w:r w:rsidRPr="0031503C">
              <w:rPr>
                <w:rFonts w:ascii="Times New Roman" w:eastAsia="Times New Roman" w:hAnsi="Times New Roman"/>
                <w:sz w:val="24"/>
                <w:szCs w:val="20"/>
                <w:lang w:val="zh-CN"/>
              </w:rPr>
              <w:t>58,95</w:t>
            </w:r>
          </w:p>
        </w:tc>
      </w:tr>
      <w:tr w:rsidR="008F106B" w:rsidRPr="0031503C" w14:paraId="52AA647C" w14:textId="77777777">
        <w:tc>
          <w:tcPr>
            <w:tcW w:w="562" w:type="dxa"/>
            <w:tcBorders>
              <w:top w:val="nil"/>
              <w:left w:val="single" w:sz="4" w:space="0" w:color="auto"/>
              <w:bottom w:val="single" w:sz="4" w:space="0" w:color="auto"/>
              <w:right w:val="single" w:sz="4" w:space="0" w:color="auto"/>
            </w:tcBorders>
            <w:noWrap/>
          </w:tcPr>
          <w:p w14:paraId="77ED1A4A"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9</w:t>
            </w:r>
          </w:p>
        </w:tc>
        <w:tc>
          <w:tcPr>
            <w:tcW w:w="4678" w:type="dxa"/>
            <w:tcBorders>
              <w:top w:val="single" w:sz="4" w:space="0" w:color="auto"/>
              <w:left w:val="single" w:sz="4" w:space="0" w:color="auto"/>
              <w:bottom w:val="single" w:sz="4" w:space="0" w:color="auto"/>
              <w:right w:val="single" w:sz="4" w:space="0" w:color="auto"/>
            </w:tcBorders>
            <w:noWrap/>
          </w:tcPr>
          <w:p w14:paraId="5E166EDC"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0"/>
              </w:rPr>
              <w:t>МОУ «</w:t>
            </w:r>
            <w:proofErr w:type="spellStart"/>
            <w:r w:rsidRPr="0031503C">
              <w:rPr>
                <w:rFonts w:ascii="Times New Roman" w:eastAsia="Times New Roman" w:hAnsi="Times New Roman"/>
                <w:sz w:val="24"/>
                <w:szCs w:val="20"/>
              </w:rPr>
              <w:t>Коротнянская</w:t>
            </w:r>
            <w:proofErr w:type="spellEnd"/>
            <w:r w:rsidRPr="0031503C">
              <w:rPr>
                <w:rFonts w:ascii="Times New Roman" w:eastAsia="Times New Roman" w:hAnsi="Times New Roman"/>
                <w:sz w:val="24"/>
                <w:szCs w:val="20"/>
              </w:rPr>
              <w:t xml:space="preserve"> русско-молдавская средняя общеобразовательная школа» </w:t>
            </w:r>
          </w:p>
        </w:tc>
        <w:tc>
          <w:tcPr>
            <w:tcW w:w="1528" w:type="dxa"/>
            <w:tcBorders>
              <w:top w:val="single" w:sz="4" w:space="0" w:color="auto"/>
              <w:left w:val="single" w:sz="4" w:space="0" w:color="auto"/>
              <w:bottom w:val="single" w:sz="4" w:space="0" w:color="auto"/>
              <w:right w:val="single" w:sz="4" w:space="0" w:color="auto"/>
            </w:tcBorders>
          </w:tcPr>
          <w:p w14:paraId="1DA7D001"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100</w:t>
            </w:r>
          </w:p>
        </w:tc>
        <w:tc>
          <w:tcPr>
            <w:tcW w:w="1128" w:type="dxa"/>
            <w:tcBorders>
              <w:top w:val="single" w:sz="4" w:space="0" w:color="auto"/>
              <w:left w:val="single" w:sz="4" w:space="0" w:color="auto"/>
              <w:bottom w:val="single" w:sz="4" w:space="0" w:color="auto"/>
              <w:right w:val="single" w:sz="4" w:space="0" w:color="auto"/>
            </w:tcBorders>
          </w:tcPr>
          <w:p w14:paraId="49E38749"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67</w:t>
            </w:r>
          </w:p>
        </w:tc>
        <w:tc>
          <w:tcPr>
            <w:tcW w:w="1040" w:type="dxa"/>
            <w:tcBorders>
              <w:top w:val="single" w:sz="4" w:space="0" w:color="auto"/>
              <w:left w:val="single" w:sz="4" w:space="0" w:color="auto"/>
              <w:bottom w:val="single" w:sz="4" w:space="0" w:color="auto"/>
              <w:right w:val="single" w:sz="4" w:space="0" w:color="auto"/>
            </w:tcBorders>
          </w:tcPr>
          <w:p w14:paraId="38C9DBF4"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4,1</w:t>
            </w:r>
          </w:p>
        </w:tc>
        <w:tc>
          <w:tcPr>
            <w:tcW w:w="585" w:type="dxa"/>
            <w:tcBorders>
              <w:top w:val="single" w:sz="4" w:space="0" w:color="auto"/>
              <w:left w:val="single" w:sz="4" w:space="0" w:color="auto"/>
              <w:bottom w:val="single" w:sz="4" w:space="0" w:color="auto"/>
              <w:right w:val="single" w:sz="4" w:space="0" w:color="auto"/>
            </w:tcBorders>
          </w:tcPr>
          <w:p w14:paraId="3307F0B7"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69</w:t>
            </w:r>
          </w:p>
        </w:tc>
      </w:tr>
      <w:tr w:rsidR="008F106B" w:rsidRPr="0031503C" w14:paraId="370FFE0C" w14:textId="77777777">
        <w:tc>
          <w:tcPr>
            <w:tcW w:w="562" w:type="dxa"/>
            <w:tcBorders>
              <w:top w:val="nil"/>
              <w:left w:val="single" w:sz="4" w:space="0" w:color="auto"/>
              <w:bottom w:val="single" w:sz="4" w:space="0" w:color="auto"/>
              <w:right w:val="single" w:sz="4" w:space="0" w:color="auto"/>
            </w:tcBorders>
            <w:noWrap/>
          </w:tcPr>
          <w:p w14:paraId="6DDDD83D"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10</w:t>
            </w:r>
          </w:p>
        </w:tc>
        <w:tc>
          <w:tcPr>
            <w:tcW w:w="4678" w:type="dxa"/>
            <w:tcBorders>
              <w:top w:val="single" w:sz="4" w:space="0" w:color="auto"/>
              <w:left w:val="single" w:sz="4" w:space="0" w:color="auto"/>
              <w:bottom w:val="single" w:sz="4" w:space="0" w:color="auto"/>
              <w:right w:val="single" w:sz="4" w:space="0" w:color="auto"/>
            </w:tcBorders>
          </w:tcPr>
          <w:p w14:paraId="72BD8B47"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0"/>
              </w:rPr>
              <w:t xml:space="preserve">МОУ «Каменская общеобразовательная  средняя школа №1» </w:t>
            </w:r>
          </w:p>
        </w:tc>
        <w:tc>
          <w:tcPr>
            <w:tcW w:w="1528" w:type="dxa"/>
            <w:tcBorders>
              <w:top w:val="single" w:sz="4" w:space="0" w:color="auto"/>
              <w:left w:val="single" w:sz="4" w:space="0" w:color="auto"/>
              <w:bottom w:val="single" w:sz="4" w:space="0" w:color="auto"/>
              <w:right w:val="single" w:sz="4" w:space="0" w:color="auto"/>
            </w:tcBorders>
          </w:tcPr>
          <w:p w14:paraId="6C950B04"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100</w:t>
            </w:r>
          </w:p>
        </w:tc>
        <w:tc>
          <w:tcPr>
            <w:tcW w:w="1128" w:type="dxa"/>
            <w:tcBorders>
              <w:top w:val="single" w:sz="4" w:space="0" w:color="auto"/>
              <w:left w:val="single" w:sz="4" w:space="0" w:color="auto"/>
              <w:bottom w:val="single" w:sz="4" w:space="0" w:color="auto"/>
              <w:right w:val="single" w:sz="4" w:space="0" w:color="auto"/>
            </w:tcBorders>
          </w:tcPr>
          <w:p w14:paraId="2CD48BC5"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57</w:t>
            </w:r>
          </w:p>
        </w:tc>
        <w:tc>
          <w:tcPr>
            <w:tcW w:w="1040" w:type="dxa"/>
            <w:tcBorders>
              <w:top w:val="single" w:sz="4" w:space="0" w:color="auto"/>
              <w:left w:val="single" w:sz="4" w:space="0" w:color="auto"/>
              <w:bottom w:val="single" w:sz="4" w:space="0" w:color="auto"/>
              <w:right w:val="single" w:sz="4" w:space="0" w:color="auto"/>
            </w:tcBorders>
          </w:tcPr>
          <w:p w14:paraId="7102CD05"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4,0</w:t>
            </w:r>
          </w:p>
        </w:tc>
        <w:tc>
          <w:tcPr>
            <w:tcW w:w="585" w:type="dxa"/>
            <w:tcBorders>
              <w:top w:val="single" w:sz="4" w:space="0" w:color="auto"/>
              <w:left w:val="single" w:sz="4" w:space="0" w:color="auto"/>
              <w:bottom w:val="single" w:sz="4" w:space="0" w:color="auto"/>
              <w:right w:val="single" w:sz="4" w:space="0" w:color="auto"/>
            </w:tcBorders>
          </w:tcPr>
          <w:p w14:paraId="13802B76"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0"/>
                <w:lang w:bidi="ru-RU"/>
              </w:rPr>
              <w:t>72,6</w:t>
            </w:r>
          </w:p>
        </w:tc>
      </w:tr>
    </w:tbl>
    <w:p w14:paraId="7B91E454" w14:textId="77777777" w:rsidR="008F106B" w:rsidRPr="0031503C" w:rsidRDefault="008F106B">
      <w:pPr>
        <w:spacing w:after="0" w:line="240" w:lineRule="auto"/>
        <w:jc w:val="right"/>
        <w:rPr>
          <w:rFonts w:ascii="Times New Roman" w:eastAsia="Times New Roman" w:hAnsi="Times New Roman" w:cs="Times New Roman"/>
          <w:sz w:val="28"/>
          <w:szCs w:val="20"/>
        </w:rPr>
      </w:pPr>
    </w:p>
    <w:p w14:paraId="26F15FC8" w14:textId="77777777" w:rsidR="008F106B" w:rsidRPr="0031503C" w:rsidRDefault="008F106B">
      <w:pPr>
        <w:spacing w:after="0" w:line="240" w:lineRule="auto"/>
        <w:jc w:val="center"/>
        <w:rPr>
          <w:rFonts w:ascii="Times New Roman" w:eastAsia="Times New Roman" w:hAnsi="Times New Roman" w:cs="Times New Roman"/>
          <w:sz w:val="24"/>
          <w:szCs w:val="24"/>
        </w:rPr>
      </w:pPr>
    </w:p>
    <w:p w14:paraId="14F4397A"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Рейтинг </w:t>
      </w:r>
    </w:p>
    <w:p w14:paraId="784DAB2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организаций общего образования республики, </w:t>
      </w:r>
    </w:p>
    <w:p w14:paraId="56ACBD7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выпускники которых получили наиболее низкие результаты при проведении государственной (итоговой) аттестации в 9-х классах по родному (молдавскому) языку</w:t>
      </w:r>
    </w:p>
    <w:p w14:paraId="3BEDF352" w14:textId="77777777" w:rsidR="008F106B" w:rsidRPr="0031503C" w:rsidRDefault="008F106B">
      <w:pPr>
        <w:spacing w:after="0" w:line="240" w:lineRule="auto"/>
        <w:jc w:val="center"/>
        <w:rPr>
          <w:rFonts w:ascii="Times New Roman" w:eastAsia="Times New Roman" w:hAnsi="Times New Roman" w:cs="Times New Roman"/>
          <w:sz w:val="24"/>
          <w:szCs w:val="24"/>
        </w:rPr>
      </w:pPr>
    </w:p>
    <w:tbl>
      <w:tblPr>
        <w:tblW w:w="9663" w:type="dxa"/>
        <w:tblInd w:w="113" w:type="dxa"/>
        <w:tblLook w:val="04A0" w:firstRow="1" w:lastRow="0" w:firstColumn="1" w:lastColumn="0" w:noHBand="0" w:noVBand="1"/>
      </w:tblPr>
      <w:tblGrid>
        <w:gridCol w:w="560"/>
        <w:gridCol w:w="4621"/>
        <w:gridCol w:w="1558"/>
        <w:gridCol w:w="1132"/>
        <w:gridCol w:w="1036"/>
        <w:gridCol w:w="756"/>
      </w:tblGrid>
      <w:tr w:rsidR="008F106B" w:rsidRPr="0031503C" w14:paraId="3922738E" w14:textId="77777777">
        <w:trPr>
          <w:trHeight w:val="393"/>
        </w:trPr>
        <w:tc>
          <w:tcPr>
            <w:tcW w:w="560" w:type="dxa"/>
            <w:tcBorders>
              <w:top w:val="single" w:sz="4" w:space="0" w:color="auto"/>
              <w:left w:val="single" w:sz="4" w:space="0" w:color="auto"/>
              <w:bottom w:val="single" w:sz="4" w:space="0" w:color="auto"/>
              <w:right w:val="single" w:sz="4" w:space="0" w:color="auto"/>
            </w:tcBorders>
          </w:tcPr>
          <w:p w14:paraId="329C7040" w14:textId="77777777" w:rsidR="008F106B" w:rsidRPr="0031503C" w:rsidRDefault="00C401F7">
            <w:pPr>
              <w:spacing w:after="0" w:line="240" w:lineRule="auto"/>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rPr>
              <w:t>№ п/п</w:t>
            </w:r>
          </w:p>
        </w:tc>
        <w:tc>
          <w:tcPr>
            <w:tcW w:w="4621" w:type="dxa"/>
            <w:tcBorders>
              <w:top w:val="single" w:sz="4" w:space="0" w:color="auto"/>
              <w:left w:val="single" w:sz="4" w:space="0" w:color="auto"/>
              <w:bottom w:val="single" w:sz="4" w:space="0" w:color="auto"/>
              <w:right w:val="single" w:sz="4" w:space="0" w:color="auto"/>
            </w:tcBorders>
          </w:tcPr>
          <w:p w14:paraId="368B0A76" w14:textId="77777777" w:rsidR="008F106B" w:rsidRPr="0031503C" w:rsidRDefault="00C401F7">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lang w:val="en-US"/>
              </w:rPr>
              <w:t>ООО</w:t>
            </w:r>
            <w:r w:rsidRPr="0031503C">
              <w:rPr>
                <w:rFonts w:ascii="Times New Roman" w:eastAsia="Times New Roman" w:hAnsi="Times New Roman" w:cs="Times New Roman"/>
                <w:color w:val="000000"/>
              </w:rPr>
              <w:t>, ГОУ</w:t>
            </w:r>
          </w:p>
        </w:tc>
        <w:tc>
          <w:tcPr>
            <w:tcW w:w="1558" w:type="dxa"/>
            <w:tcBorders>
              <w:top w:val="single" w:sz="4" w:space="0" w:color="auto"/>
              <w:left w:val="single" w:sz="4" w:space="0" w:color="auto"/>
              <w:bottom w:val="single" w:sz="4" w:space="0" w:color="auto"/>
              <w:right w:val="single" w:sz="4" w:space="0" w:color="auto"/>
            </w:tcBorders>
          </w:tcPr>
          <w:p w14:paraId="0F1D2816" w14:textId="77777777" w:rsidR="008F106B" w:rsidRPr="0031503C" w:rsidRDefault="00C401F7">
            <w:pPr>
              <w:spacing w:after="0" w:line="240" w:lineRule="auto"/>
              <w:jc w:val="center"/>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Успеваемость</w:t>
            </w:r>
            <w:proofErr w:type="spellEnd"/>
          </w:p>
          <w:p w14:paraId="6C9797F3"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c>
          <w:tcPr>
            <w:tcW w:w="1132" w:type="dxa"/>
            <w:tcBorders>
              <w:top w:val="single" w:sz="4" w:space="0" w:color="auto"/>
              <w:left w:val="single" w:sz="4" w:space="0" w:color="auto"/>
              <w:bottom w:val="single" w:sz="4" w:space="0" w:color="auto"/>
              <w:right w:val="single" w:sz="4" w:space="0" w:color="auto"/>
            </w:tcBorders>
          </w:tcPr>
          <w:p w14:paraId="0EAD3BD1" w14:textId="77777777" w:rsidR="008F106B" w:rsidRPr="0031503C" w:rsidRDefault="00C401F7">
            <w:pPr>
              <w:spacing w:after="0" w:line="240" w:lineRule="auto"/>
              <w:jc w:val="center"/>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Качество</w:t>
            </w:r>
            <w:proofErr w:type="spellEnd"/>
            <w:r w:rsidRPr="0031503C">
              <w:rPr>
                <w:rFonts w:ascii="Times New Roman" w:eastAsia="Times New Roman" w:hAnsi="Times New Roman" w:cs="Times New Roman"/>
                <w:color w:val="000000"/>
                <w:lang w:val="en-US"/>
              </w:rPr>
              <w:t xml:space="preserve"> </w:t>
            </w:r>
            <w:proofErr w:type="spellStart"/>
            <w:r w:rsidRPr="0031503C">
              <w:rPr>
                <w:rFonts w:ascii="Times New Roman" w:eastAsia="Times New Roman" w:hAnsi="Times New Roman" w:cs="Times New Roman"/>
                <w:color w:val="000000"/>
                <w:lang w:val="en-US"/>
              </w:rPr>
              <w:t>знаний</w:t>
            </w:r>
            <w:proofErr w:type="spellEnd"/>
          </w:p>
          <w:p w14:paraId="26DC8231"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c>
          <w:tcPr>
            <w:tcW w:w="1036" w:type="dxa"/>
            <w:tcBorders>
              <w:top w:val="single" w:sz="4" w:space="0" w:color="auto"/>
              <w:left w:val="single" w:sz="4" w:space="0" w:color="auto"/>
              <w:bottom w:val="single" w:sz="4" w:space="0" w:color="auto"/>
              <w:right w:val="single" w:sz="4" w:space="0" w:color="auto"/>
            </w:tcBorders>
          </w:tcPr>
          <w:p w14:paraId="747B4D4A" w14:textId="77777777" w:rsidR="008F106B" w:rsidRPr="0031503C" w:rsidRDefault="00C401F7">
            <w:pPr>
              <w:spacing w:after="0" w:line="240" w:lineRule="auto"/>
              <w:jc w:val="center"/>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Средний</w:t>
            </w:r>
            <w:proofErr w:type="spellEnd"/>
            <w:r w:rsidRPr="0031503C">
              <w:rPr>
                <w:rFonts w:ascii="Times New Roman" w:eastAsia="Times New Roman" w:hAnsi="Times New Roman" w:cs="Times New Roman"/>
                <w:color w:val="000000"/>
                <w:lang w:val="en-US"/>
              </w:rPr>
              <w:t xml:space="preserve"> </w:t>
            </w:r>
            <w:proofErr w:type="spellStart"/>
            <w:r w:rsidRPr="0031503C">
              <w:rPr>
                <w:rFonts w:ascii="Times New Roman" w:eastAsia="Times New Roman" w:hAnsi="Times New Roman" w:cs="Times New Roman"/>
                <w:color w:val="000000"/>
                <w:lang w:val="en-US"/>
              </w:rPr>
              <w:t>балл</w:t>
            </w:r>
            <w:proofErr w:type="spellEnd"/>
          </w:p>
        </w:tc>
        <w:tc>
          <w:tcPr>
            <w:tcW w:w="756" w:type="dxa"/>
            <w:tcBorders>
              <w:top w:val="single" w:sz="4" w:space="0" w:color="auto"/>
              <w:left w:val="single" w:sz="4" w:space="0" w:color="auto"/>
              <w:bottom w:val="single" w:sz="4" w:space="0" w:color="auto"/>
              <w:right w:val="single" w:sz="4" w:space="0" w:color="auto"/>
            </w:tcBorders>
          </w:tcPr>
          <w:p w14:paraId="395118A1" w14:textId="77777777" w:rsidR="008F106B" w:rsidRPr="0031503C" w:rsidRDefault="00C401F7">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lang w:val="en-US"/>
              </w:rPr>
              <w:t>СОУ</w:t>
            </w:r>
          </w:p>
          <w:p w14:paraId="772A9EFE"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r>
      <w:tr w:rsidR="00D210F4" w:rsidRPr="0031503C" w14:paraId="6A8C9381" w14:textId="77777777">
        <w:trPr>
          <w:trHeight w:val="393"/>
        </w:trPr>
        <w:tc>
          <w:tcPr>
            <w:tcW w:w="560" w:type="dxa"/>
            <w:tcBorders>
              <w:top w:val="single" w:sz="4" w:space="0" w:color="auto"/>
              <w:left w:val="single" w:sz="4" w:space="0" w:color="auto"/>
              <w:bottom w:val="single" w:sz="4" w:space="0" w:color="auto"/>
              <w:right w:val="single" w:sz="4" w:space="0" w:color="auto"/>
            </w:tcBorders>
          </w:tcPr>
          <w:p w14:paraId="45D3DA3A" w14:textId="734CB345" w:rsidR="00D210F4" w:rsidRPr="0031503C" w:rsidRDefault="00D210F4" w:rsidP="00D210F4">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1</w:t>
            </w:r>
          </w:p>
        </w:tc>
        <w:tc>
          <w:tcPr>
            <w:tcW w:w="4621" w:type="dxa"/>
            <w:tcBorders>
              <w:top w:val="single" w:sz="4" w:space="0" w:color="auto"/>
              <w:left w:val="single" w:sz="4" w:space="0" w:color="auto"/>
              <w:bottom w:val="single" w:sz="4" w:space="0" w:color="auto"/>
              <w:right w:val="single" w:sz="4" w:space="0" w:color="auto"/>
            </w:tcBorders>
          </w:tcPr>
          <w:p w14:paraId="6B67C4D0" w14:textId="6845CEB6" w:rsidR="00D210F4" w:rsidRPr="0031503C" w:rsidRDefault="00D210F4" w:rsidP="00D210F4">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0"/>
                <w:lang w:val="zh-CN"/>
              </w:rPr>
              <w:t>МОУ «Плотнянская молдавская средняя общеобразовательная школа им.П. Крученюка»</w:t>
            </w:r>
          </w:p>
        </w:tc>
        <w:tc>
          <w:tcPr>
            <w:tcW w:w="1558" w:type="dxa"/>
            <w:tcBorders>
              <w:top w:val="single" w:sz="4" w:space="0" w:color="auto"/>
              <w:left w:val="single" w:sz="4" w:space="0" w:color="auto"/>
              <w:bottom w:val="single" w:sz="4" w:space="0" w:color="auto"/>
              <w:right w:val="single" w:sz="4" w:space="0" w:color="auto"/>
            </w:tcBorders>
          </w:tcPr>
          <w:p w14:paraId="06F64AB7" w14:textId="59180334" w:rsidR="00D210F4" w:rsidRPr="0031503C" w:rsidRDefault="00D210F4" w:rsidP="00D210F4">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sz w:val="24"/>
                <w:szCs w:val="24"/>
                <w:lang w:bidi="ru-RU"/>
              </w:rPr>
              <w:t>100</w:t>
            </w:r>
          </w:p>
        </w:tc>
        <w:tc>
          <w:tcPr>
            <w:tcW w:w="1132" w:type="dxa"/>
            <w:tcBorders>
              <w:top w:val="single" w:sz="4" w:space="0" w:color="auto"/>
              <w:left w:val="single" w:sz="4" w:space="0" w:color="auto"/>
              <w:bottom w:val="single" w:sz="4" w:space="0" w:color="auto"/>
              <w:right w:val="single" w:sz="4" w:space="0" w:color="auto"/>
            </w:tcBorders>
          </w:tcPr>
          <w:p w14:paraId="319CF85E" w14:textId="093FD44F" w:rsidR="00D210F4" w:rsidRPr="0031503C" w:rsidRDefault="00D210F4" w:rsidP="00D210F4">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sz w:val="24"/>
                <w:szCs w:val="24"/>
                <w:lang w:bidi="ru-RU"/>
              </w:rPr>
              <w:t>50</w:t>
            </w:r>
          </w:p>
        </w:tc>
        <w:tc>
          <w:tcPr>
            <w:tcW w:w="1036" w:type="dxa"/>
            <w:tcBorders>
              <w:top w:val="single" w:sz="4" w:space="0" w:color="auto"/>
              <w:left w:val="single" w:sz="4" w:space="0" w:color="auto"/>
              <w:bottom w:val="single" w:sz="4" w:space="0" w:color="auto"/>
              <w:right w:val="single" w:sz="4" w:space="0" w:color="auto"/>
            </w:tcBorders>
          </w:tcPr>
          <w:p w14:paraId="6DF0F63A" w14:textId="70C09C2F" w:rsidR="00D210F4" w:rsidRPr="0031503C" w:rsidRDefault="00D210F4" w:rsidP="00D210F4">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sz w:val="24"/>
                <w:szCs w:val="24"/>
                <w:lang w:bidi="ru-RU"/>
              </w:rPr>
              <w:t>3,83</w:t>
            </w:r>
          </w:p>
        </w:tc>
        <w:tc>
          <w:tcPr>
            <w:tcW w:w="756" w:type="dxa"/>
            <w:tcBorders>
              <w:top w:val="single" w:sz="4" w:space="0" w:color="auto"/>
              <w:left w:val="single" w:sz="4" w:space="0" w:color="auto"/>
              <w:bottom w:val="single" w:sz="4" w:space="0" w:color="auto"/>
              <w:right w:val="single" w:sz="4" w:space="0" w:color="auto"/>
            </w:tcBorders>
          </w:tcPr>
          <w:p w14:paraId="5023053B" w14:textId="2834ADD6" w:rsidR="00D210F4" w:rsidRPr="0031503C" w:rsidRDefault="00D210F4" w:rsidP="00D210F4">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sz w:val="24"/>
                <w:szCs w:val="24"/>
                <w:lang w:bidi="ru-RU"/>
              </w:rPr>
              <w:t>62</w:t>
            </w:r>
          </w:p>
        </w:tc>
      </w:tr>
      <w:tr w:rsidR="00D210F4" w:rsidRPr="0031503C" w14:paraId="4BDF749B" w14:textId="77777777">
        <w:trPr>
          <w:trHeight w:val="393"/>
        </w:trPr>
        <w:tc>
          <w:tcPr>
            <w:tcW w:w="560" w:type="dxa"/>
            <w:tcBorders>
              <w:top w:val="single" w:sz="4" w:space="0" w:color="auto"/>
              <w:left w:val="single" w:sz="4" w:space="0" w:color="auto"/>
              <w:bottom w:val="single" w:sz="4" w:space="0" w:color="auto"/>
              <w:right w:val="single" w:sz="4" w:space="0" w:color="auto"/>
            </w:tcBorders>
          </w:tcPr>
          <w:p w14:paraId="3AEEC855" w14:textId="608640BF" w:rsidR="00D210F4" w:rsidRPr="0031503C" w:rsidRDefault="00D210F4" w:rsidP="00D210F4">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2</w:t>
            </w:r>
          </w:p>
        </w:tc>
        <w:tc>
          <w:tcPr>
            <w:tcW w:w="4621" w:type="dxa"/>
            <w:tcBorders>
              <w:top w:val="single" w:sz="4" w:space="0" w:color="auto"/>
              <w:left w:val="single" w:sz="4" w:space="0" w:color="auto"/>
              <w:bottom w:val="single" w:sz="4" w:space="0" w:color="auto"/>
              <w:right w:val="single" w:sz="4" w:space="0" w:color="auto"/>
            </w:tcBorders>
          </w:tcPr>
          <w:p w14:paraId="75883606" w14:textId="5482242D" w:rsidR="00D210F4" w:rsidRPr="0031503C" w:rsidRDefault="00D210F4" w:rsidP="00D210F4">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0"/>
                <w:lang w:val="zh-CN"/>
              </w:rPr>
              <w:t>МОУ «</w:t>
            </w:r>
            <w:proofErr w:type="spellStart"/>
            <w:r w:rsidRPr="0031503C">
              <w:rPr>
                <w:rFonts w:ascii="Times New Roman" w:eastAsia="Times New Roman" w:hAnsi="Times New Roman"/>
                <w:sz w:val="24"/>
                <w:szCs w:val="20"/>
              </w:rPr>
              <w:t>Спейская</w:t>
            </w:r>
            <w:proofErr w:type="spellEnd"/>
            <w:r w:rsidRPr="0031503C">
              <w:rPr>
                <w:rFonts w:ascii="Times New Roman" w:eastAsia="Times New Roman" w:hAnsi="Times New Roman"/>
                <w:sz w:val="24"/>
                <w:szCs w:val="20"/>
              </w:rPr>
              <w:t xml:space="preserve"> общеобразовательная средняя школа </w:t>
            </w:r>
            <w:proofErr w:type="spellStart"/>
            <w:r w:rsidRPr="0031503C">
              <w:rPr>
                <w:rFonts w:ascii="Times New Roman" w:eastAsia="Times New Roman" w:hAnsi="Times New Roman"/>
                <w:sz w:val="24"/>
                <w:szCs w:val="20"/>
              </w:rPr>
              <w:t>Григориопольского</w:t>
            </w:r>
            <w:proofErr w:type="spellEnd"/>
            <w:r w:rsidRPr="0031503C">
              <w:rPr>
                <w:rFonts w:ascii="Times New Roman" w:eastAsia="Times New Roman" w:hAnsi="Times New Roman"/>
                <w:sz w:val="24"/>
                <w:szCs w:val="20"/>
              </w:rPr>
              <w:t xml:space="preserve"> района</w:t>
            </w:r>
            <w:r w:rsidRPr="0031503C">
              <w:rPr>
                <w:rFonts w:ascii="Times New Roman" w:eastAsia="Times New Roman" w:hAnsi="Times New Roman"/>
                <w:sz w:val="24"/>
                <w:szCs w:val="20"/>
                <w:lang w:val="zh-CN"/>
              </w:rPr>
              <w:t xml:space="preserve">» </w:t>
            </w:r>
          </w:p>
        </w:tc>
        <w:tc>
          <w:tcPr>
            <w:tcW w:w="1558" w:type="dxa"/>
            <w:tcBorders>
              <w:top w:val="single" w:sz="4" w:space="0" w:color="auto"/>
              <w:left w:val="single" w:sz="4" w:space="0" w:color="auto"/>
              <w:bottom w:val="single" w:sz="4" w:space="0" w:color="auto"/>
              <w:right w:val="single" w:sz="4" w:space="0" w:color="auto"/>
            </w:tcBorders>
          </w:tcPr>
          <w:p w14:paraId="058D7985" w14:textId="1FB2BB79" w:rsidR="00D210F4" w:rsidRPr="0031503C" w:rsidRDefault="00D210F4" w:rsidP="00D210F4">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sz w:val="24"/>
                <w:szCs w:val="24"/>
                <w:lang w:bidi="ru-RU"/>
              </w:rPr>
              <w:t>100</w:t>
            </w:r>
          </w:p>
        </w:tc>
        <w:tc>
          <w:tcPr>
            <w:tcW w:w="1132" w:type="dxa"/>
            <w:tcBorders>
              <w:top w:val="single" w:sz="4" w:space="0" w:color="auto"/>
              <w:left w:val="single" w:sz="4" w:space="0" w:color="auto"/>
              <w:bottom w:val="single" w:sz="4" w:space="0" w:color="auto"/>
              <w:right w:val="single" w:sz="4" w:space="0" w:color="auto"/>
            </w:tcBorders>
          </w:tcPr>
          <w:p w14:paraId="1F7BA82E" w14:textId="26CEE4BB" w:rsidR="00D210F4" w:rsidRPr="0031503C" w:rsidRDefault="00D210F4" w:rsidP="00D210F4">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sz w:val="24"/>
                <w:szCs w:val="24"/>
                <w:lang w:val="zh-CN" w:bidi="ru-RU"/>
              </w:rPr>
              <w:t>52,6</w:t>
            </w:r>
          </w:p>
        </w:tc>
        <w:tc>
          <w:tcPr>
            <w:tcW w:w="1036" w:type="dxa"/>
            <w:tcBorders>
              <w:top w:val="single" w:sz="4" w:space="0" w:color="auto"/>
              <w:left w:val="single" w:sz="4" w:space="0" w:color="auto"/>
              <w:bottom w:val="single" w:sz="4" w:space="0" w:color="auto"/>
              <w:right w:val="single" w:sz="4" w:space="0" w:color="auto"/>
            </w:tcBorders>
          </w:tcPr>
          <w:p w14:paraId="65EF9D6A" w14:textId="6A299041" w:rsidR="00D210F4" w:rsidRPr="0031503C" w:rsidRDefault="00D210F4" w:rsidP="00D210F4">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sz w:val="24"/>
                <w:szCs w:val="24"/>
                <w:lang w:bidi="ru-RU"/>
              </w:rPr>
              <w:t>3,7</w:t>
            </w:r>
          </w:p>
        </w:tc>
        <w:tc>
          <w:tcPr>
            <w:tcW w:w="756" w:type="dxa"/>
            <w:tcBorders>
              <w:top w:val="single" w:sz="4" w:space="0" w:color="auto"/>
              <w:left w:val="single" w:sz="4" w:space="0" w:color="auto"/>
              <w:bottom w:val="single" w:sz="4" w:space="0" w:color="auto"/>
              <w:right w:val="single" w:sz="4" w:space="0" w:color="auto"/>
            </w:tcBorders>
          </w:tcPr>
          <w:p w14:paraId="3476C7E5" w14:textId="579001E7" w:rsidR="00D210F4" w:rsidRPr="0031503C" w:rsidRDefault="00D210F4" w:rsidP="00D210F4">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sz w:val="24"/>
                <w:szCs w:val="24"/>
                <w:lang w:bidi="ru-RU"/>
              </w:rPr>
              <w:t>56</w:t>
            </w:r>
          </w:p>
        </w:tc>
      </w:tr>
      <w:tr w:rsidR="00D210F4" w:rsidRPr="0031503C" w14:paraId="676B8C23" w14:textId="77777777">
        <w:trPr>
          <w:trHeight w:val="393"/>
        </w:trPr>
        <w:tc>
          <w:tcPr>
            <w:tcW w:w="560" w:type="dxa"/>
            <w:tcBorders>
              <w:top w:val="single" w:sz="4" w:space="0" w:color="auto"/>
              <w:left w:val="single" w:sz="4" w:space="0" w:color="auto"/>
              <w:bottom w:val="single" w:sz="4" w:space="0" w:color="auto"/>
              <w:right w:val="single" w:sz="4" w:space="0" w:color="auto"/>
            </w:tcBorders>
          </w:tcPr>
          <w:p w14:paraId="51C39B91" w14:textId="196EC1C5" w:rsidR="00D210F4" w:rsidRPr="0031503C" w:rsidRDefault="00D210F4" w:rsidP="00D210F4">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3</w:t>
            </w:r>
          </w:p>
        </w:tc>
        <w:tc>
          <w:tcPr>
            <w:tcW w:w="4621" w:type="dxa"/>
            <w:tcBorders>
              <w:top w:val="single" w:sz="4" w:space="0" w:color="auto"/>
              <w:left w:val="single" w:sz="4" w:space="0" w:color="auto"/>
              <w:bottom w:val="single" w:sz="4" w:space="0" w:color="auto"/>
              <w:right w:val="single" w:sz="4" w:space="0" w:color="auto"/>
            </w:tcBorders>
          </w:tcPr>
          <w:p w14:paraId="5833E05E" w14:textId="38667D65" w:rsidR="00D210F4" w:rsidRPr="0031503C" w:rsidRDefault="00D210F4" w:rsidP="00D210F4">
            <w:pPr>
              <w:spacing w:after="0" w:line="240" w:lineRule="auto"/>
              <w:rPr>
                <w:rFonts w:ascii="Times New Roman" w:eastAsia="Times New Roman" w:hAnsi="Times New Roman"/>
                <w:sz w:val="24"/>
                <w:szCs w:val="20"/>
                <w:lang w:val="zh-CN"/>
              </w:rPr>
            </w:pPr>
            <w:r w:rsidRPr="0031503C">
              <w:rPr>
                <w:rFonts w:ascii="Times New Roman" w:eastAsia="Times New Roman" w:hAnsi="Times New Roman"/>
                <w:sz w:val="24"/>
                <w:szCs w:val="20"/>
                <w:lang w:val="zh-CN"/>
              </w:rPr>
              <w:t xml:space="preserve">МОУ «Дубоссарская молдавская средняя общеобразовательная школа №3» </w:t>
            </w:r>
          </w:p>
        </w:tc>
        <w:tc>
          <w:tcPr>
            <w:tcW w:w="1558" w:type="dxa"/>
            <w:tcBorders>
              <w:top w:val="single" w:sz="4" w:space="0" w:color="auto"/>
              <w:left w:val="single" w:sz="4" w:space="0" w:color="auto"/>
              <w:bottom w:val="single" w:sz="4" w:space="0" w:color="auto"/>
              <w:right w:val="single" w:sz="4" w:space="0" w:color="auto"/>
            </w:tcBorders>
          </w:tcPr>
          <w:p w14:paraId="5933560E" w14:textId="4EE57078" w:rsidR="00D210F4" w:rsidRPr="0031503C" w:rsidRDefault="00D210F4" w:rsidP="00D210F4">
            <w:pPr>
              <w:spacing w:after="0" w:line="240" w:lineRule="auto"/>
              <w:jc w:val="center"/>
              <w:rPr>
                <w:rFonts w:ascii="Times New Roman" w:eastAsia="Times New Roman" w:hAnsi="Times New Roman"/>
                <w:sz w:val="24"/>
                <w:szCs w:val="24"/>
                <w:lang w:bidi="ru-RU"/>
              </w:rPr>
            </w:pPr>
            <w:r w:rsidRPr="0031503C">
              <w:rPr>
                <w:rFonts w:ascii="Times New Roman" w:eastAsia="Times New Roman" w:hAnsi="Times New Roman"/>
                <w:sz w:val="24"/>
                <w:szCs w:val="24"/>
                <w:lang w:bidi="ru-RU"/>
              </w:rPr>
              <w:t>100</w:t>
            </w:r>
          </w:p>
        </w:tc>
        <w:tc>
          <w:tcPr>
            <w:tcW w:w="1132" w:type="dxa"/>
            <w:tcBorders>
              <w:top w:val="single" w:sz="4" w:space="0" w:color="auto"/>
              <w:left w:val="single" w:sz="4" w:space="0" w:color="auto"/>
              <w:bottom w:val="single" w:sz="4" w:space="0" w:color="auto"/>
              <w:right w:val="single" w:sz="4" w:space="0" w:color="auto"/>
            </w:tcBorders>
          </w:tcPr>
          <w:p w14:paraId="2179441C" w14:textId="53189132" w:rsidR="00D210F4" w:rsidRPr="0031503C" w:rsidRDefault="00D210F4" w:rsidP="00D210F4">
            <w:pPr>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bidi="ru-RU"/>
              </w:rPr>
              <w:t>50</w:t>
            </w:r>
          </w:p>
        </w:tc>
        <w:tc>
          <w:tcPr>
            <w:tcW w:w="1036" w:type="dxa"/>
            <w:tcBorders>
              <w:top w:val="single" w:sz="4" w:space="0" w:color="auto"/>
              <w:left w:val="single" w:sz="4" w:space="0" w:color="auto"/>
              <w:bottom w:val="single" w:sz="4" w:space="0" w:color="auto"/>
              <w:right w:val="single" w:sz="4" w:space="0" w:color="auto"/>
            </w:tcBorders>
          </w:tcPr>
          <w:p w14:paraId="4436A4AA" w14:textId="708710B0" w:rsidR="00D210F4" w:rsidRPr="0031503C" w:rsidRDefault="00D210F4" w:rsidP="00D210F4">
            <w:pPr>
              <w:spacing w:after="0" w:line="240" w:lineRule="auto"/>
              <w:jc w:val="center"/>
              <w:rPr>
                <w:rFonts w:ascii="Times New Roman" w:eastAsia="Times New Roman" w:hAnsi="Times New Roman"/>
                <w:sz w:val="24"/>
                <w:szCs w:val="24"/>
                <w:lang w:bidi="ru-RU"/>
              </w:rPr>
            </w:pPr>
            <w:r w:rsidRPr="0031503C">
              <w:rPr>
                <w:rFonts w:ascii="Times New Roman" w:eastAsia="Times New Roman" w:hAnsi="Times New Roman"/>
                <w:sz w:val="24"/>
                <w:szCs w:val="24"/>
                <w:lang w:bidi="ru-RU"/>
              </w:rPr>
              <w:t>3,72</w:t>
            </w:r>
          </w:p>
        </w:tc>
        <w:tc>
          <w:tcPr>
            <w:tcW w:w="756" w:type="dxa"/>
            <w:tcBorders>
              <w:top w:val="single" w:sz="4" w:space="0" w:color="auto"/>
              <w:left w:val="single" w:sz="4" w:space="0" w:color="auto"/>
              <w:bottom w:val="single" w:sz="4" w:space="0" w:color="auto"/>
              <w:right w:val="single" w:sz="4" w:space="0" w:color="auto"/>
            </w:tcBorders>
          </w:tcPr>
          <w:p w14:paraId="7F57D3F6" w14:textId="089834DD" w:rsidR="00D210F4" w:rsidRPr="0031503C" w:rsidRDefault="00D210F4" w:rsidP="00D210F4">
            <w:pPr>
              <w:spacing w:after="0" w:line="240" w:lineRule="auto"/>
              <w:jc w:val="center"/>
              <w:rPr>
                <w:rFonts w:ascii="Times New Roman" w:eastAsia="Times New Roman" w:hAnsi="Times New Roman"/>
                <w:sz w:val="24"/>
                <w:szCs w:val="24"/>
                <w:lang w:bidi="ru-RU"/>
              </w:rPr>
            </w:pPr>
            <w:r w:rsidRPr="0031503C">
              <w:rPr>
                <w:rFonts w:ascii="Times New Roman" w:eastAsia="Times New Roman" w:hAnsi="Times New Roman"/>
                <w:sz w:val="24"/>
                <w:szCs w:val="24"/>
                <w:lang w:bidi="ru-RU"/>
              </w:rPr>
              <w:t>58</w:t>
            </w:r>
          </w:p>
        </w:tc>
      </w:tr>
      <w:tr w:rsidR="00D210F4" w:rsidRPr="0031503C" w14:paraId="7EABF7A0" w14:textId="77777777">
        <w:trPr>
          <w:trHeight w:val="393"/>
        </w:trPr>
        <w:tc>
          <w:tcPr>
            <w:tcW w:w="560" w:type="dxa"/>
            <w:tcBorders>
              <w:top w:val="single" w:sz="4" w:space="0" w:color="auto"/>
              <w:left w:val="single" w:sz="4" w:space="0" w:color="auto"/>
              <w:bottom w:val="single" w:sz="4" w:space="0" w:color="auto"/>
              <w:right w:val="single" w:sz="4" w:space="0" w:color="auto"/>
            </w:tcBorders>
          </w:tcPr>
          <w:p w14:paraId="3FC867C7" w14:textId="490C6900" w:rsidR="00D210F4" w:rsidRPr="0031503C" w:rsidRDefault="00D210F4" w:rsidP="00D210F4">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4</w:t>
            </w:r>
          </w:p>
        </w:tc>
        <w:tc>
          <w:tcPr>
            <w:tcW w:w="4621" w:type="dxa"/>
            <w:tcBorders>
              <w:top w:val="single" w:sz="4" w:space="0" w:color="auto"/>
              <w:left w:val="single" w:sz="4" w:space="0" w:color="auto"/>
              <w:bottom w:val="single" w:sz="4" w:space="0" w:color="auto"/>
              <w:right w:val="single" w:sz="4" w:space="0" w:color="auto"/>
            </w:tcBorders>
          </w:tcPr>
          <w:p w14:paraId="06421304" w14:textId="59904446" w:rsidR="00D210F4" w:rsidRPr="0031503C" w:rsidRDefault="00D210F4" w:rsidP="00D210F4">
            <w:pPr>
              <w:spacing w:after="0" w:line="240" w:lineRule="auto"/>
              <w:rPr>
                <w:rFonts w:ascii="Times New Roman" w:eastAsia="Times New Roman" w:hAnsi="Times New Roman"/>
                <w:sz w:val="24"/>
                <w:szCs w:val="20"/>
                <w:lang w:val="zh-CN"/>
              </w:rPr>
            </w:pPr>
            <w:r w:rsidRPr="0031503C">
              <w:rPr>
                <w:rFonts w:ascii="Times New Roman" w:eastAsia="Times New Roman" w:hAnsi="Times New Roman"/>
                <w:sz w:val="24"/>
                <w:szCs w:val="20"/>
                <w:lang w:val="zh-CN"/>
              </w:rPr>
              <w:t>МОУ «Журская молдавская средняя общеобразовательная школа»</w:t>
            </w:r>
          </w:p>
        </w:tc>
        <w:tc>
          <w:tcPr>
            <w:tcW w:w="1558" w:type="dxa"/>
            <w:tcBorders>
              <w:top w:val="single" w:sz="4" w:space="0" w:color="auto"/>
              <w:left w:val="single" w:sz="4" w:space="0" w:color="auto"/>
              <w:bottom w:val="single" w:sz="4" w:space="0" w:color="auto"/>
              <w:right w:val="single" w:sz="4" w:space="0" w:color="auto"/>
            </w:tcBorders>
          </w:tcPr>
          <w:p w14:paraId="2FE02C23" w14:textId="0E981B15" w:rsidR="00D210F4" w:rsidRPr="0031503C" w:rsidRDefault="00D210F4" w:rsidP="00D210F4">
            <w:pPr>
              <w:spacing w:after="0" w:line="240" w:lineRule="auto"/>
              <w:jc w:val="center"/>
              <w:rPr>
                <w:rFonts w:ascii="Times New Roman" w:eastAsia="Times New Roman" w:hAnsi="Times New Roman"/>
                <w:sz w:val="24"/>
                <w:szCs w:val="24"/>
                <w:lang w:bidi="ru-RU"/>
              </w:rPr>
            </w:pPr>
            <w:r w:rsidRPr="0031503C">
              <w:rPr>
                <w:rFonts w:ascii="Times New Roman" w:eastAsia="Times New Roman" w:hAnsi="Times New Roman"/>
                <w:sz w:val="24"/>
                <w:szCs w:val="24"/>
                <w:lang w:bidi="ru-RU"/>
              </w:rPr>
              <w:t>100</w:t>
            </w:r>
          </w:p>
        </w:tc>
        <w:tc>
          <w:tcPr>
            <w:tcW w:w="1132" w:type="dxa"/>
            <w:tcBorders>
              <w:top w:val="single" w:sz="4" w:space="0" w:color="auto"/>
              <w:left w:val="single" w:sz="4" w:space="0" w:color="auto"/>
              <w:bottom w:val="single" w:sz="4" w:space="0" w:color="auto"/>
              <w:right w:val="single" w:sz="4" w:space="0" w:color="auto"/>
            </w:tcBorders>
          </w:tcPr>
          <w:p w14:paraId="460A1095" w14:textId="7C53AC72" w:rsidR="00D210F4" w:rsidRPr="0031503C" w:rsidRDefault="00D210F4" w:rsidP="00D210F4">
            <w:pPr>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bidi="ru-RU"/>
              </w:rPr>
              <w:t>47,37</w:t>
            </w:r>
          </w:p>
        </w:tc>
        <w:tc>
          <w:tcPr>
            <w:tcW w:w="1036" w:type="dxa"/>
            <w:tcBorders>
              <w:top w:val="single" w:sz="4" w:space="0" w:color="auto"/>
              <w:left w:val="single" w:sz="4" w:space="0" w:color="auto"/>
              <w:bottom w:val="single" w:sz="4" w:space="0" w:color="auto"/>
              <w:right w:val="single" w:sz="4" w:space="0" w:color="auto"/>
            </w:tcBorders>
          </w:tcPr>
          <w:p w14:paraId="0B2B041E" w14:textId="310B9DFB" w:rsidR="00D210F4" w:rsidRPr="0031503C" w:rsidRDefault="00D210F4" w:rsidP="00D210F4">
            <w:pPr>
              <w:spacing w:after="0" w:line="240" w:lineRule="auto"/>
              <w:jc w:val="center"/>
              <w:rPr>
                <w:rFonts w:ascii="Times New Roman" w:eastAsia="Times New Roman" w:hAnsi="Times New Roman"/>
                <w:sz w:val="24"/>
                <w:szCs w:val="24"/>
                <w:lang w:bidi="ru-RU"/>
              </w:rPr>
            </w:pPr>
            <w:r w:rsidRPr="0031503C">
              <w:rPr>
                <w:rFonts w:ascii="Times New Roman" w:eastAsia="Times New Roman" w:hAnsi="Times New Roman"/>
                <w:sz w:val="24"/>
                <w:szCs w:val="24"/>
                <w:lang w:bidi="ru-RU"/>
              </w:rPr>
              <w:t>3,63</w:t>
            </w:r>
          </w:p>
        </w:tc>
        <w:tc>
          <w:tcPr>
            <w:tcW w:w="756" w:type="dxa"/>
            <w:tcBorders>
              <w:top w:val="single" w:sz="4" w:space="0" w:color="auto"/>
              <w:left w:val="single" w:sz="4" w:space="0" w:color="auto"/>
              <w:bottom w:val="single" w:sz="4" w:space="0" w:color="auto"/>
              <w:right w:val="single" w:sz="4" w:space="0" w:color="auto"/>
            </w:tcBorders>
          </w:tcPr>
          <w:p w14:paraId="0C499A2A" w14:textId="25B876BC" w:rsidR="00D210F4" w:rsidRPr="0031503C" w:rsidRDefault="00D210F4" w:rsidP="00D210F4">
            <w:pPr>
              <w:spacing w:after="0" w:line="240" w:lineRule="auto"/>
              <w:jc w:val="center"/>
              <w:rPr>
                <w:rFonts w:ascii="Times New Roman" w:eastAsia="Times New Roman" w:hAnsi="Times New Roman"/>
                <w:sz w:val="24"/>
                <w:szCs w:val="24"/>
                <w:lang w:bidi="ru-RU"/>
              </w:rPr>
            </w:pPr>
            <w:r w:rsidRPr="0031503C">
              <w:rPr>
                <w:rFonts w:ascii="Times New Roman" w:eastAsia="Times New Roman" w:hAnsi="Times New Roman"/>
                <w:sz w:val="24"/>
                <w:szCs w:val="24"/>
                <w:lang w:bidi="ru-RU"/>
              </w:rPr>
              <w:t>54,95</w:t>
            </w:r>
          </w:p>
        </w:tc>
      </w:tr>
      <w:tr w:rsidR="00D210F4" w:rsidRPr="0031503C" w14:paraId="7D3947F6" w14:textId="77777777">
        <w:trPr>
          <w:trHeight w:val="393"/>
        </w:trPr>
        <w:tc>
          <w:tcPr>
            <w:tcW w:w="560" w:type="dxa"/>
            <w:tcBorders>
              <w:top w:val="single" w:sz="4" w:space="0" w:color="auto"/>
              <w:left w:val="single" w:sz="4" w:space="0" w:color="auto"/>
              <w:bottom w:val="single" w:sz="4" w:space="0" w:color="auto"/>
              <w:right w:val="single" w:sz="4" w:space="0" w:color="auto"/>
            </w:tcBorders>
          </w:tcPr>
          <w:p w14:paraId="4CF03CA4" w14:textId="7C24F4F2" w:rsidR="00D210F4" w:rsidRPr="0031503C" w:rsidRDefault="00D210F4" w:rsidP="00D210F4">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5</w:t>
            </w:r>
          </w:p>
        </w:tc>
        <w:tc>
          <w:tcPr>
            <w:tcW w:w="4621" w:type="dxa"/>
            <w:tcBorders>
              <w:top w:val="single" w:sz="4" w:space="0" w:color="auto"/>
              <w:left w:val="single" w:sz="4" w:space="0" w:color="auto"/>
              <w:bottom w:val="single" w:sz="4" w:space="0" w:color="auto"/>
              <w:right w:val="single" w:sz="4" w:space="0" w:color="auto"/>
            </w:tcBorders>
          </w:tcPr>
          <w:p w14:paraId="375343E8" w14:textId="7A6D453A" w:rsidR="00D210F4" w:rsidRPr="0031503C" w:rsidRDefault="00D210F4" w:rsidP="00D210F4">
            <w:pPr>
              <w:spacing w:after="0" w:line="240" w:lineRule="auto"/>
              <w:rPr>
                <w:rFonts w:ascii="Times New Roman" w:eastAsia="Times New Roman" w:hAnsi="Times New Roman"/>
                <w:sz w:val="24"/>
                <w:szCs w:val="20"/>
                <w:lang w:val="zh-CN"/>
              </w:rPr>
            </w:pPr>
            <w:r w:rsidRPr="0031503C">
              <w:rPr>
                <w:rFonts w:ascii="Times New Roman" w:eastAsia="Times New Roman" w:hAnsi="Times New Roman"/>
                <w:sz w:val="24"/>
                <w:szCs w:val="20"/>
                <w:lang w:val="zh-CN"/>
              </w:rPr>
              <w:t>МОУ «</w:t>
            </w:r>
            <w:proofErr w:type="spellStart"/>
            <w:r w:rsidRPr="0031503C">
              <w:rPr>
                <w:rFonts w:ascii="Times New Roman" w:eastAsia="Times New Roman" w:hAnsi="Times New Roman"/>
                <w:sz w:val="24"/>
                <w:szCs w:val="20"/>
              </w:rPr>
              <w:t>Ташлыкская</w:t>
            </w:r>
            <w:proofErr w:type="spellEnd"/>
            <w:r w:rsidRPr="0031503C">
              <w:rPr>
                <w:rFonts w:ascii="Times New Roman" w:eastAsia="Times New Roman" w:hAnsi="Times New Roman"/>
                <w:sz w:val="24"/>
                <w:szCs w:val="20"/>
              </w:rPr>
              <w:t xml:space="preserve"> общеобразовательная средняя школа </w:t>
            </w:r>
            <w:proofErr w:type="spellStart"/>
            <w:r w:rsidRPr="0031503C">
              <w:rPr>
                <w:rFonts w:ascii="Times New Roman" w:eastAsia="Times New Roman" w:hAnsi="Times New Roman"/>
                <w:sz w:val="24"/>
                <w:szCs w:val="20"/>
              </w:rPr>
              <w:t>Григориопольского</w:t>
            </w:r>
            <w:proofErr w:type="spellEnd"/>
            <w:r w:rsidRPr="0031503C">
              <w:rPr>
                <w:rFonts w:ascii="Times New Roman" w:eastAsia="Times New Roman" w:hAnsi="Times New Roman"/>
                <w:sz w:val="24"/>
                <w:szCs w:val="20"/>
              </w:rPr>
              <w:t xml:space="preserve"> района </w:t>
            </w:r>
            <w:proofErr w:type="spellStart"/>
            <w:r w:rsidRPr="0031503C">
              <w:rPr>
                <w:rFonts w:ascii="Times New Roman" w:eastAsia="Times New Roman" w:hAnsi="Times New Roman"/>
                <w:sz w:val="24"/>
                <w:szCs w:val="20"/>
              </w:rPr>
              <w:t>им.А.Антонова</w:t>
            </w:r>
            <w:proofErr w:type="spellEnd"/>
          </w:p>
        </w:tc>
        <w:tc>
          <w:tcPr>
            <w:tcW w:w="1558" w:type="dxa"/>
            <w:tcBorders>
              <w:top w:val="single" w:sz="4" w:space="0" w:color="auto"/>
              <w:left w:val="single" w:sz="4" w:space="0" w:color="auto"/>
              <w:bottom w:val="single" w:sz="4" w:space="0" w:color="auto"/>
              <w:right w:val="single" w:sz="4" w:space="0" w:color="auto"/>
            </w:tcBorders>
          </w:tcPr>
          <w:p w14:paraId="1060FD71" w14:textId="4D05C15F" w:rsidR="00D210F4" w:rsidRPr="0031503C" w:rsidRDefault="00D210F4" w:rsidP="00D210F4">
            <w:pPr>
              <w:spacing w:after="0" w:line="240" w:lineRule="auto"/>
              <w:jc w:val="center"/>
              <w:rPr>
                <w:rFonts w:ascii="Times New Roman" w:eastAsia="Times New Roman" w:hAnsi="Times New Roman"/>
                <w:sz w:val="24"/>
                <w:szCs w:val="24"/>
                <w:lang w:bidi="ru-RU"/>
              </w:rPr>
            </w:pPr>
            <w:r w:rsidRPr="0031503C">
              <w:rPr>
                <w:rFonts w:ascii="Times New Roman" w:eastAsia="Times New Roman" w:hAnsi="Times New Roman"/>
                <w:sz w:val="24"/>
                <w:szCs w:val="24"/>
                <w:lang w:bidi="ru-RU"/>
              </w:rPr>
              <w:t>100</w:t>
            </w:r>
          </w:p>
        </w:tc>
        <w:tc>
          <w:tcPr>
            <w:tcW w:w="1132" w:type="dxa"/>
            <w:tcBorders>
              <w:top w:val="single" w:sz="4" w:space="0" w:color="auto"/>
              <w:left w:val="single" w:sz="4" w:space="0" w:color="auto"/>
              <w:bottom w:val="single" w:sz="4" w:space="0" w:color="auto"/>
              <w:right w:val="single" w:sz="4" w:space="0" w:color="auto"/>
            </w:tcBorders>
          </w:tcPr>
          <w:p w14:paraId="73E78993" w14:textId="70D84ABA" w:rsidR="00D210F4" w:rsidRPr="0031503C" w:rsidRDefault="00D210F4" w:rsidP="00D210F4">
            <w:pPr>
              <w:spacing w:after="0" w:line="240" w:lineRule="auto"/>
              <w:jc w:val="center"/>
              <w:rPr>
                <w:rFonts w:ascii="Times New Roman" w:eastAsia="Times New Roman" w:hAnsi="Times New Roman"/>
                <w:sz w:val="24"/>
                <w:szCs w:val="24"/>
                <w:lang w:bidi="ru-RU"/>
              </w:rPr>
            </w:pPr>
            <w:r w:rsidRPr="0031503C">
              <w:rPr>
                <w:rFonts w:ascii="Times New Roman" w:eastAsia="Times New Roman" w:hAnsi="Times New Roman"/>
                <w:sz w:val="24"/>
                <w:szCs w:val="24"/>
                <w:lang w:bidi="ru-RU"/>
              </w:rPr>
              <w:t>45</w:t>
            </w:r>
          </w:p>
        </w:tc>
        <w:tc>
          <w:tcPr>
            <w:tcW w:w="1036" w:type="dxa"/>
            <w:tcBorders>
              <w:top w:val="single" w:sz="4" w:space="0" w:color="auto"/>
              <w:left w:val="single" w:sz="4" w:space="0" w:color="auto"/>
              <w:bottom w:val="single" w:sz="4" w:space="0" w:color="auto"/>
              <w:right w:val="single" w:sz="4" w:space="0" w:color="auto"/>
            </w:tcBorders>
          </w:tcPr>
          <w:p w14:paraId="1495CF15" w14:textId="34B7AD05" w:rsidR="00D210F4" w:rsidRPr="0031503C" w:rsidRDefault="00D210F4" w:rsidP="00D210F4">
            <w:pPr>
              <w:spacing w:after="0" w:line="240" w:lineRule="auto"/>
              <w:jc w:val="center"/>
              <w:rPr>
                <w:rFonts w:ascii="Times New Roman" w:eastAsia="Times New Roman" w:hAnsi="Times New Roman"/>
                <w:sz w:val="24"/>
                <w:szCs w:val="24"/>
                <w:lang w:bidi="ru-RU"/>
              </w:rPr>
            </w:pPr>
            <w:r w:rsidRPr="0031503C">
              <w:rPr>
                <w:rFonts w:ascii="Times New Roman" w:eastAsia="Times New Roman" w:hAnsi="Times New Roman"/>
                <w:sz w:val="24"/>
                <w:szCs w:val="24"/>
                <w:lang w:bidi="ru-RU"/>
              </w:rPr>
              <w:t>3,7</w:t>
            </w:r>
          </w:p>
        </w:tc>
        <w:tc>
          <w:tcPr>
            <w:tcW w:w="756" w:type="dxa"/>
            <w:tcBorders>
              <w:top w:val="single" w:sz="4" w:space="0" w:color="auto"/>
              <w:left w:val="single" w:sz="4" w:space="0" w:color="auto"/>
              <w:bottom w:val="single" w:sz="4" w:space="0" w:color="auto"/>
              <w:right w:val="single" w:sz="4" w:space="0" w:color="auto"/>
            </w:tcBorders>
          </w:tcPr>
          <w:p w14:paraId="523603B6" w14:textId="05755E94" w:rsidR="00D210F4" w:rsidRPr="0031503C" w:rsidRDefault="00D210F4" w:rsidP="00D210F4">
            <w:pPr>
              <w:spacing w:after="0" w:line="240" w:lineRule="auto"/>
              <w:jc w:val="center"/>
              <w:rPr>
                <w:rFonts w:ascii="Times New Roman" w:eastAsia="Times New Roman" w:hAnsi="Times New Roman"/>
                <w:sz w:val="24"/>
                <w:szCs w:val="24"/>
                <w:lang w:bidi="ru-RU"/>
              </w:rPr>
            </w:pPr>
            <w:r w:rsidRPr="0031503C">
              <w:rPr>
                <w:rFonts w:ascii="Times New Roman" w:eastAsia="Times New Roman" w:hAnsi="Times New Roman"/>
                <w:sz w:val="24"/>
                <w:szCs w:val="24"/>
                <w:lang w:bidi="ru-RU"/>
              </w:rPr>
              <w:t>57</w:t>
            </w:r>
          </w:p>
        </w:tc>
      </w:tr>
      <w:tr w:rsidR="00D210F4" w:rsidRPr="0031503C" w14:paraId="7FC345C5" w14:textId="77777777">
        <w:trPr>
          <w:trHeight w:val="393"/>
        </w:trPr>
        <w:tc>
          <w:tcPr>
            <w:tcW w:w="560" w:type="dxa"/>
            <w:tcBorders>
              <w:top w:val="single" w:sz="4" w:space="0" w:color="auto"/>
              <w:left w:val="single" w:sz="4" w:space="0" w:color="auto"/>
              <w:bottom w:val="single" w:sz="4" w:space="0" w:color="auto"/>
              <w:right w:val="single" w:sz="4" w:space="0" w:color="auto"/>
            </w:tcBorders>
          </w:tcPr>
          <w:p w14:paraId="6D432F52" w14:textId="30D5E0D9" w:rsidR="00D210F4" w:rsidRPr="0031503C" w:rsidRDefault="00D210F4" w:rsidP="00D210F4">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6</w:t>
            </w:r>
          </w:p>
        </w:tc>
        <w:tc>
          <w:tcPr>
            <w:tcW w:w="4621" w:type="dxa"/>
            <w:tcBorders>
              <w:top w:val="single" w:sz="4" w:space="0" w:color="auto"/>
              <w:left w:val="single" w:sz="4" w:space="0" w:color="auto"/>
              <w:bottom w:val="single" w:sz="4" w:space="0" w:color="auto"/>
              <w:right w:val="single" w:sz="4" w:space="0" w:color="auto"/>
            </w:tcBorders>
          </w:tcPr>
          <w:p w14:paraId="457B598B" w14:textId="17CF08FB" w:rsidR="00D210F4" w:rsidRPr="0031503C" w:rsidRDefault="00D210F4" w:rsidP="00D210F4">
            <w:pPr>
              <w:spacing w:after="0" w:line="240" w:lineRule="auto"/>
              <w:rPr>
                <w:rFonts w:ascii="Times New Roman" w:eastAsia="Times New Roman" w:hAnsi="Times New Roman"/>
                <w:sz w:val="24"/>
                <w:szCs w:val="20"/>
                <w:lang w:val="zh-CN"/>
              </w:rPr>
            </w:pPr>
            <w:r w:rsidRPr="0031503C">
              <w:rPr>
                <w:rFonts w:ascii="Times New Roman" w:eastAsia="Times New Roman" w:hAnsi="Times New Roman"/>
                <w:sz w:val="24"/>
                <w:szCs w:val="20"/>
                <w:lang w:val="zh-CN"/>
              </w:rPr>
              <w:t xml:space="preserve">МОУ «Слободзейская средняя общеобразовательная школа №1» </w:t>
            </w:r>
          </w:p>
        </w:tc>
        <w:tc>
          <w:tcPr>
            <w:tcW w:w="1558" w:type="dxa"/>
            <w:tcBorders>
              <w:top w:val="single" w:sz="4" w:space="0" w:color="auto"/>
              <w:left w:val="single" w:sz="4" w:space="0" w:color="auto"/>
              <w:bottom w:val="single" w:sz="4" w:space="0" w:color="auto"/>
              <w:right w:val="single" w:sz="4" w:space="0" w:color="auto"/>
            </w:tcBorders>
          </w:tcPr>
          <w:p w14:paraId="282713F9" w14:textId="7C984ADD" w:rsidR="00D210F4" w:rsidRPr="0031503C" w:rsidRDefault="00D210F4" w:rsidP="00D210F4">
            <w:pPr>
              <w:spacing w:after="0" w:line="240" w:lineRule="auto"/>
              <w:jc w:val="center"/>
              <w:rPr>
                <w:rFonts w:ascii="Times New Roman" w:eastAsia="Times New Roman" w:hAnsi="Times New Roman"/>
                <w:sz w:val="24"/>
                <w:szCs w:val="24"/>
                <w:lang w:bidi="ru-RU"/>
              </w:rPr>
            </w:pPr>
            <w:r w:rsidRPr="0031503C">
              <w:rPr>
                <w:rFonts w:ascii="Times New Roman" w:eastAsia="Times New Roman" w:hAnsi="Times New Roman"/>
                <w:sz w:val="24"/>
                <w:szCs w:val="24"/>
                <w:lang w:bidi="ru-RU"/>
              </w:rPr>
              <w:t>100</w:t>
            </w:r>
          </w:p>
        </w:tc>
        <w:tc>
          <w:tcPr>
            <w:tcW w:w="1132" w:type="dxa"/>
            <w:tcBorders>
              <w:top w:val="single" w:sz="4" w:space="0" w:color="auto"/>
              <w:left w:val="single" w:sz="4" w:space="0" w:color="auto"/>
              <w:bottom w:val="single" w:sz="4" w:space="0" w:color="auto"/>
              <w:right w:val="single" w:sz="4" w:space="0" w:color="auto"/>
            </w:tcBorders>
          </w:tcPr>
          <w:p w14:paraId="7E35EF33" w14:textId="797CFDA3" w:rsidR="00D210F4" w:rsidRPr="0031503C" w:rsidRDefault="00D210F4" w:rsidP="00D210F4">
            <w:pPr>
              <w:spacing w:after="0" w:line="240" w:lineRule="auto"/>
              <w:jc w:val="center"/>
              <w:rPr>
                <w:rFonts w:ascii="Times New Roman" w:eastAsia="Times New Roman" w:hAnsi="Times New Roman"/>
                <w:sz w:val="24"/>
                <w:szCs w:val="24"/>
                <w:lang w:bidi="ru-RU"/>
              </w:rPr>
            </w:pPr>
            <w:r w:rsidRPr="0031503C">
              <w:rPr>
                <w:rFonts w:ascii="Times New Roman" w:eastAsia="Times New Roman" w:hAnsi="Times New Roman"/>
                <w:sz w:val="24"/>
                <w:szCs w:val="24"/>
                <w:lang w:val="zh-CN" w:bidi="ru-RU"/>
              </w:rPr>
              <w:t>28,57</w:t>
            </w:r>
          </w:p>
        </w:tc>
        <w:tc>
          <w:tcPr>
            <w:tcW w:w="1036" w:type="dxa"/>
            <w:tcBorders>
              <w:top w:val="single" w:sz="4" w:space="0" w:color="auto"/>
              <w:left w:val="single" w:sz="4" w:space="0" w:color="auto"/>
              <w:bottom w:val="single" w:sz="4" w:space="0" w:color="auto"/>
              <w:right w:val="single" w:sz="4" w:space="0" w:color="auto"/>
            </w:tcBorders>
          </w:tcPr>
          <w:p w14:paraId="76267D1F" w14:textId="4B1B5212" w:rsidR="00D210F4" w:rsidRPr="0031503C" w:rsidRDefault="00D210F4" w:rsidP="00D210F4">
            <w:pPr>
              <w:spacing w:after="0" w:line="240" w:lineRule="auto"/>
              <w:jc w:val="center"/>
              <w:rPr>
                <w:rFonts w:ascii="Times New Roman" w:eastAsia="Times New Roman" w:hAnsi="Times New Roman"/>
                <w:sz w:val="24"/>
                <w:szCs w:val="24"/>
                <w:lang w:bidi="ru-RU"/>
              </w:rPr>
            </w:pPr>
            <w:r w:rsidRPr="0031503C">
              <w:rPr>
                <w:rFonts w:ascii="Times New Roman" w:eastAsia="Times New Roman" w:hAnsi="Times New Roman"/>
                <w:sz w:val="24"/>
                <w:szCs w:val="24"/>
                <w:lang w:bidi="ru-RU"/>
              </w:rPr>
              <w:t>3,43</w:t>
            </w:r>
          </w:p>
        </w:tc>
        <w:tc>
          <w:tcPr>
            <w:tcW w:w="756" w:type="dxa"/>
            <w:tcBorders>
              <w:top w:val="single" w:sz="4" w:space="0" w:color="auto"/>
              <w:left w:val="single" w:sz="4" w:space="0" w:color="auto"/>
              <w:bottom w:val="single" w:sz="4" w:space="0" w:color="auto"/>
              <w:right w:val="single" w:sz="4" w:space="0" w:color="auto"/>
            </w:tcBorders>
          </w:tcPr>
          <w:p w14:paraId="3D9B095F" w14:textId="7228601E" w:rsidR="00D210F4" w:rsidRPr="0031503C" w:rsidRDefault="00D210F4" w:rsidP="00D210F4">
            <w:pPr>
              <w:spacing w:after="0" w:line="240" w:lineRule="auto"/>
              <w:jc w:val="center"/>
              <w:rPr>
                <w:rFonts w:ascii="Times New Roman" w:eastAsia="Times New Roman" w:hAnsi="Times New Roman"/>
                <w:sz w:val="24"/>
                <w:szCs w:val="24"/>
                <w:lang w:bidi="ru-RU"/>
              </w:rPr>
            </w:pPr>
            <w:r w:rsidRPr="0031503C">
              <w:rPr>
                <w:rFonts w:ascii="Times New Roman" w:eastAsia="Times New Roman" w:hAnsi="Times New Roman"/>
                <w:sz w:val="24"/>
                <w:szCs w:val="24"/>
                <w:lang w:val="zh-CN" w:bidi="ru-RU"/>
              </w:rPr>
              <w:t>49</w:t>
            </w:r>
          </w:p>
        </w:tc>
      </w:tr>
      <w:tr w:rsidR="00D210F4" w:rsidRPr="0031503C" w14:paraId="1131E227" w14:textId="77777777">
        <w:trPr>
          <w:trHeight w:val="253"/>
        </w:trPr>
        <w:tc>
          <w:tcPr>
            <w:tcW w:w="560" w:type="dxa"/>
            <w:tcBorders>
              <w:top w:val="single" w:sz="4" w:space="0" w:color="auto"/>
              <w:left w:val="single" w:sz="4" w:space="0" w:color="auto"/>
              <w:bottom w:val="single" w:sz="4" w:space="0" w:color="auto"/>
              <w:right w:val="single" w:sz="4" w:space="0" w:color="auto"/>
            </w:tcBorders>
          </w:tcPr>
          <w:p w14:paraId="79B7DD08" w14:textId="181FC544" w:rsidR="00D210F4" w:rsidRPr="0031503C" w:rsidRDefault="00D210F4" w:rsidP="00D210F4">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7</w:t>
            </w:r>
          </w:p>
        </w:tc>
        <w:tc>
          <w:tcPr>
            <w:tcW w:w="4621" w:type="dxa"/>
            <w:tcBorders>
              <w:top w:val="single" w:sz="4" w:space="0" w:color="auto"/>
              <w:left w:val="single" w:sz="4" w:space="0" w:color="auto"/>
              <w:bottom w:val="single" w:sz="4" w:space="0" w:color="auto"/>
              <w:right w:val="single" w:sz="4" w:space="0" w:color="auto"/>
            </w:tcBorders>
          </w:tcPr>
          <w:p w14:paraId="1DA782EE" w14:textId="77777777" w:rsidR="00D210F4" w:rsidRPr="0031503C" w:rsidRDefault="00D210F4" w:rsidP="00D210F4">
            <w:pPr>
              <w:spacing w:after="0" w:line="240" w:lineRule="auto"/>
              <w:ind w:right="-107"/>
              <w:rPr>
                <w:rFonts w:ascii="Times New Roman" w:eastAsia="Times New Roman" w:hAnsi="Times New Roman" w:cs="Times New Roman"/>
                <w:color w:val="000000"/>
              </w:rPr>
            </w:pPr>
            <w:r w:rsidRPr="0031503C">
              <w:rPr>
                <w:rFonts w:ascii="Times New Roman" w:eastAsia="Times New Roman" w:hAnsi="Times New Roman"/>
                <w:sz w:val="24"/>
                <w:szCs w:val="20"/>
                <w:lang w:val="zh-CN"/>
              </w:rPr>
              <w:t xml:space="preserve">МОУ «Молдавская  основная  общеобразовательная  школа  с. Гармацкое» </w:t>
            </w:r>
          </w:p>
        </w:tc>
        <w:tc>
          <w:tcPr>
            <w:tcW w:w="1558" w:type="dxa"/>
            <w:tcBorders>
              <w:top w:val="single" w:sz="4" w:space="0" w:color="auto"/>
              <w:left w:val="single" w:sz="4" w:space="0" w:color="auto"/>
              <w:bottom w:val="single" w:sz="4" w:space="0" w:color="auto"/>
              <w:right w:val="single" w:sz="4" w:space="0" w:color="auto"/>
            </w:tcBorders>
            <w:vAlign w:val="center"/>
          </w:tcPr>
          <w:p w14:paraId="3E56A43A" w14:textId="77777777" w:rsidR="00D210F4" w:rsidRPr="0031503C" w:rsidRDefault="00D210F4" w:rsidP="00D210F4">
            <w:pPr>
              <w:spacing w:after="0" w:line="240" w:lineRule="auto"/>
              <w:jc w:val="center"/>
              <w:rPr>
                <w:rFonts w:ascii="Times New Roman" w:eastAsia="Times New Roman" w:hAnsi="Times New Roman" w:cs="Times New Roman"/>
                <w:color w:val="000000"/>
              </w:rPr>
            </w:pPr>
            <w:r w:rsidRPr="0031503C">
              <w:rPr>
                <w:rFonts w:ascii="Times New Roman" w:hAnsi="Times New Roman"/>
              </w:rPr>
              <w:t>100</w:t>
            </w:r>
          </w:p>
        </w:tc>
        <w:tc>
          <w:tcPr>
            <w:tcW w:w="1132" w:type="dxa"/>
            <w:tcBorders>
              <w:top w:val="single" w:sz="4" w:space="0" w:color="auto"/>
              <w:left w:val="single" w:sz="4" w:space="0" w:color="auto"/>
              <w:bottom w:val="single" w:sz="4" w:space="0" w:color="auto"/>
              <w:right w:val="single" w:sz="4" w:space="0" w:color="auto"/>
            </w:tcBorders>
            <w:vAlign w:val="center"/>
          </w:tcPr>
          <w:p w14:paraId="1CE70EA7" w14:textId="77777777" w:rsidR="00D210F4" w:rsidRPr="0031503C" w:rsidRDefault="00D210F4" w:rsidP="00D210F4">
            <w:pPr>
              <w:spacing w:after="0" w:line="240" w:lineRule="auto"/>
              <w:jc w:val="center"/>
              <w:rPr>
                <w:rFonts w:ascii="Times New Roman" w:eastAsia="Times New Roman" w:hAnsi="Times New Roman" w:cs="Times New Roman"/>
                <w:color w:val="000000"/>
              </w:rPr>
            </w:pPr>
            <w:r w:rsidRPr="0031503C">
              <w:rPr>
                <w:rFonts w:ascii="Times New Roman" w:hAnsi="Times New Roman"/>
              </w:rPr>
              <w:t>16, 7</w:t>
            </w:r>
          </w:p>
        </w:tc>
        <w:tc>
          <w:tcPr>
            <w:tcW w:w="1036" w:type="dxa"/>
            <w:tcBorders>
              <w:top w:val="single" w:sz="4" w:space="0" w:color="auto"/>
              <w:left w:val="single" w:sz="4" w:space="0" w:color="auto"/>
              <w:bottom w:val="single" w:sz="4" w:space="0" w:color="auto"/>
              <w:right w:val="single" w:sz="4" w:space="0" w:color="auto"/>
            </w:tcBorders>
            <w:vAlign w:val="center"/>
          </w:tcPr>
          <w:p w14:paraId="6729DE61" w14:textId="77777777" w:rsidR="00D210F4" w:rsidRPr="0031503C" w:rsidRDefault="00D210F4" w:rsidP="00D210F4">
            <w:pPr>
              <w:spacing w:after="0" w:line="240" w:lineRule="auto"/>
              <w:jc w:val="center"/>
              <w:rPr>
                <w:rFonts w:ascii="Times New Roman" w:eastAsia="Times New Roman" w:hAnsi="Times New Roman" w:cs="Times New Roman"/>
                <w:color w:val="000000"/>
              </w:rPr>
            </w:pPr>
            <w:r w:rsidRPr="0031503C">
              <w:rPr>
                <w:rFonts w:ascii="Times New Roman" w:hAnsi="Times New Roman"/>
              </w:rPr>
              <w:t>3,3</w:t>
            </w:r>
          </w:p>
        </w:tc>
        <w:tc>
          <w:tcPr>
            <w:tcW w:w="756" w:type="dxa"/>
            <w:tcBorders>
              <w:top w:val="single" w:sz="4" w:space="0" w:color="auto"/>
              <w:left w:val="single" w:sz="4" w:space="0" w:color="auto"/>
              <w:bottom w:val="single" w:sz="4" w:space="0" w:color="auto"/>
              <w:right w:val="single" w:sz="4" w:space="0" w:color="auto"/>
            </w:tcBorders>
            <w:vAlign w:val="center"/>
          </w:tcPr>
          <w:p w14:paraId="4C45148A" w14:textId="77777777" w:rsidR="00D210F4" w:rsidRPr="0031503C" w:rsidRDefault="00D210F4" w:rsidP="00D210F4">
            <w:pPr>
              <w:spacing w:after="0" w:line="240" w:lineRule="auto"/>
              <w:jc w:val="center"/>
              <w:rPr>
                <w:rFonts w:ascii="Times New Roman" w:eastAsia="Times New Roman" w:hAnsi="Times New Roman" w:cs="Times New Roman"/>
                <w:color w:val="000000"/>
              </w:rPr>
            </w:pPr>
            <w:r w:rsidRPr="0031503C">
              <w:rPr>
                <w:rFonts w:ascii="Times New Roman" w:hAnsi="Times New Roman"/>
              </w:rPr>
              <w:t>46,7</w:t>
            </w:r>
          </w:p>
        </w:tc>
      </w:tr>
    </w:tbl>
    <w:p w14:paraId="124008FA" w14:textId="77777777" w:rsidR="008F106B" w:rsidRPr="0031503C" w:rsidRDefault="008F106B">
      <w:pPr>
        <w:spacing w:after="0" w:line="240" w:lineRule="auto"/>
        <w:jc w:val="center"/>
        <w:rPr>
          <w:rFonts w:ascii="Times New Roman" w:eastAsia="Times New Roman" w:hAnsi="Times New Roman" w:cs="Times New Roman"/>
          <w:sz w:val="24"/>
          <w:szCs w:val="24"/>
        </w:rPr>
      </w:pPr>
    </w:p>
    <w:p w14:paraId="3DA51B3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Рейтинг </w:t>
      </w:r>
    </w:p>
    <w:p w14:paraId="0211CFE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организаций общего образования республики, </w:t>
      </w:r>
    </w:p>
    <w:p w14:paraId="00613F8A"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выпускники которых получили наиболее высокие результаты при проведении государственной (итоговой) аттестации в 9-х классах по родному (украинскому) языку</w:t>
      </w:r>
    </w:p>
    <w:p w14:paraId="2DCF3F38" w14:textId="77777777" w:rsidR="008F106B" w:rsidRPr="0031503C" w:rsidRDefault="008F106B">
      <w:pPr>
        <w:spacing w:after="0" w:line="240" w:lineRule="auto"/>
        <w:jc w:val="both"/>
        <w:rPr>
          <w:rFonts w:ascii="Times New Roman" w:eastAsia="Times New Roman" w:hAnsi="Times New Roman" w:cs="Times New Roman"/>
          <w:sz w:val="20"/>
          <w:szCs w:val="20"/>
        </w:rPr>
      </w:pPr>
    </w:p>
    <w:tbl>
      <w:tblPr>
        <w:tblW w:w="9663" w:type="dxa"/>
        <w:tblInd w:w="113" w:type="dxa"/>
        <w:tblLook w:val="04A0" w:firstRow="1" w:lastRow="0" w:firstColumn="1" w:lastColumn="0" w:noHBand="0" w:noVBand="1"/>
      </w:tblPr>
      <w:tblGrid>
        <w:gridCol w:w="562"/>
        <w:gridCol w:w="4678"/>
        <w:gridCol w:w="1528"/>
        <w:gridCol w:w="1128"/>
        <w:gridCol w:w="1040"/>
        <w:gridCol w:w="727"/>
      </w:tblGrid>
      <w:tr w:rsidR="008F106B" w:rsidRPr="0031503C" w14:paraId="62D0E4B3" w14:textId="77777777">
        <w:trPr>
          <w:trHeight w:val="509"/>
        </w:trPr>
        <w:tc>
          <w:tcPr>
            <w:tcW w:w="562" w:type="dxa"/>
            <w:tcBorders>
              <w:top w:val="single" w:sz="4" w:space="0" w:color="auto"/>
              <w:left w:val="single" w:sz="4" w:space="0" w:color="auto"/>
              <w:bottom w:val="single" w:sz="4" w:space="0" w:color="auto"/>
              <w:right w:val="single" w:sz="4" w:space="0" w:color="auto"/>
            </w:tcBorders>
          </w:tcPr>
          <w:p w14:paraId="02B906A8" w14:textId="77777777" w:rsidR="008F106B" w:rsidRPr="0031503C" w:rsidRDefault="00C401F7">
            <w:pPr>
              <w:spacing w:after="0" w:line="240" w:lineRule="auto"/>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rPr>
              <w:t>№ п/п</w:t>
            </w:r>
          </w:p>
        </w:tc>
        <w:tc>
          <w:tcPr>
            <w:tcW w:w="4678" w:type="dxa"/>
            <w:tcBorders>
              <w:top w:val="single" w:sz="4" w:space="0" w:color="auto"/>
              <w:left w:val="single" w:sz="4" w:space="0" w:color="auto"/>
              <w:bottom w:val="single" w:sz="4" w:space="0" w:color="auto"/>
              <w:right w:val="single" w:sz="4" w:space="0" w:color="auto"/>
            </w:tcBorders>
          </w:tcPr>
          <w:p w14:paraId="0F4110E8" w14:textId="77777777" w:rsidR="008F106B" w:rsidRPr="0031503C" w:rsidRDefault="00C401F7">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lang w:val="en-US"/>
              </w:rPr>
              <w:t>ООО</w:t>
            </w:r>
            <w:r w:rsidRPr="0031503C">
              <w:rPr>
                <w:rFonts w:ascii="Times New Roman" w:eastAsia="Times New Roman" w:hAnsi="Times New Roman" w:cs="Times New Roman"/>
                <w:color w:val="000000"/>
              </w:rPr>
              <w:t>, ГОУ</w:t>
            </w:r>
          </w:p>
        </w:tc>
        <w:tc>
          <w:tcPr>
            <w:tcW w:w="1528" w:type="dxa"/>
            <w:tcBorders>
              <w:top w:val="single" w:sz="4" w:space="0" w:color="auto"/>
              <w:left w:val="single" w:sz="4" w:space="0" w:color="auto"/>
              <w:bottom w:val="single" w:sz="4" w:space="0" w:color="auto"/>
              <w:right w:val="single" w:sz="4" w:space="0" w:color="auto"/>
            </w:tcBorders>
          </w:tcPr>
          <w:p w14:paraId="4E325EC3" w14:textId="77777777" w:rsidR="008F106B" w:rsidRPr="0031503C" w:rsidRDefault="00C401F7">
            <w:pPr>
              <w:spacing w:after="0" w:line="240" w:lineRule="auto"/>
              <w:jc w:val="center"/>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Успеваемость</w:t>
            </w:r>
            <w:proofErr w:type="spellEnd"/>
          </w:p>
          <w:p w14:paraId="7D6A3E72"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c>
          <w:tcPr>
            <w:tcW w:w="1128" w:type="dxa"/>
            <w:tcBorders>
              <w:top w:val="single" w:sz="4" w:space="0" w:color="auto"/>
              <w:left w:val="single" w:sz="4" w:space="0" w:color="auto"/>
              <w:bottom w:val="single" w:sz="4" w:space="0" w:color="auto"/>
              <w:right w:val="single" w:sz="4" w:space="0" w:color="auto"/>
            </w:tcBorders>
          </w:tcPr>
          <w:p w14:paraId="6FEA92EC" w14:textId="77777777" w:rsidR="008F106B" w:rsidRPr="0031503C" w:rsidRDefault="00C401F7">
            <w:pPr>
              <w:spacing w:after="0" w:line="240" w:lineRule="auto"/>
              <w:jc w:val="center"/>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Качество</w:t>
            </w:r>
            <w:proofErr w:type="spellEnd"/>
            <w:r w:rsidRPr="0031503C">
              <w:rPr>
                <w:rFonts w:ascii="Times New Roman" w:eastAsia="Times New Roman" w:hAnsi="Times New Roman" w:cs="Times New Roman"/>
                <w:color w:val="000000"/>
                <w:lang w:val="en-US"/>
              </w:rPr>
              <w:t xml:space="preserve"> </w:t>
            </w:r>
            <w:proofErr w:type="spellStart"/>
            <w:r w:rsidRPr="0031503C">
              <w:rPr>
                <w:rFonts w:ascii="Times New Roman" w:eastAsia="Times New Roman" w:hAnsi="Times New Roman" w:cs="Times New Roman"/>
                <w:color w:val="000000"/>
                <w:lang w:val="en-US"/>
              </w:rPr>
              <w:t>знаний</w:t>
            </w:r>
            <w:proofErr w:type="spellEnd"/>
          </w:p>
          <w:p w14:paraId="15135D26"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c>
          <w:tcPr>
            <w:tcW w:w="1040" w:type="dxa"/>
            <w:tcBorders>
              <w:top w:val="single" w:sz="4" w:space="0" w:color="auto"/>
              <w:left w:val="single" w:sz="4" w:space="0" w:color="auto"/>
              <w:bottom w:val="single" w:sz="4" w:space="0" w:color="auto"/>
              <w:right w:val="single" w:sz="4" w:space="0" w:color="auto"/>
            </w:tcBorders>
          </w:tcPr>
          <w:p w14:paraId="22E9468F" w14:textId="77777777" w:rsidR="008F106B" w:rsidRPr="0031503C" w:rsidRDefault="00C401F7">
            <w:pPr>
              <w:spacing w:after="0" w:line="240" w:lineRule="auto"/>
              <w:jc w:val="center"/>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Средний</w:t>
            </w:r>
            <w:proofErr w:type="spellEnd"/>
            <w:r w:rsidRPr="0031503C">
              <w:rPr>
                <w:rFonts w:ascii="Times New Roman" w:eastAsia="Times New Roman" w:hAnsi="Times New Roman" w:cs="Times New Roman"/>
                <w:color w:val="000000"/>
                <w:lang w:val="en-US"/>
              </w:rPr>
              <w:t xml:space="preserve"> </w:t>
            </w:r>
            <w:proofErr w:type="spellStart"/>
            <w:r w:rsidRPr="0031503C">
              <w:rPr>
                <w:rFonts w:ascii="Times New Roman" w:eastAsia="Times New Roman" w:hAnsi="Times New Roman" w:cs="Times New Roman"/>
                <w:color w:val="000000"/>
                <w:lang w:val="en-US"/>
              </w:rPr>
              <w:t>балл</w:t>
            </w:r>
            <w:proofErr w:type="spellEnd"/>
          </w:p>
        </w:tc>
        <w:tc>
          <w:tcPr>
            <w:tcW w:w="727" w:type="dxa"/>
            <w:tcBorders>
              <w:top w:val="single" w:sz="4" w:space="0" w:color="auto"/>
              <w:left w:val="single" w:sz="4" w:space="0" w:color="auto"/>
              <w:bottom w:val="single" w:sz="4" w:space="0" w:color="auto"/>
              <w:right w:val="single" w:sz="4" w:space="0" w:color="auto"/>
            </w:tcBorders>
          </w:tcPr>
          <w:p w14:paraId="6A44A7ED" w14:textId="77777777" w:rsidR="008F106B" w:rsidRPr="0031503C" w:rsidRDefault="00C401F7">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lang w:val="en-US"/>
              </w:rPr>
              <w:t>СОУ</w:t>
            </w:r>
          </w:p>
          <w:p w14:paraId="66EB0FFA"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r>
      <w:tr w:rsidR="008F106B" w:rsidRPr="0031503C" w14:paraId="0976729C" w14:textId="77777777">
        <w:trPr>
          <w:trHeight w:val="288"/>
        </w:trPr>
        <w:tc>
          <w:tcPr>
            <w:tcW w:w="562" w:type="dxa"/>
            <w:tcBorders>
              <w:top w:val="nil"/>
              <w:left w:val="single" w:sz="4" w:space="0" w:color="auto"/>
              <w:bottom w:val="single" w:sz="4" w:space="0" w:color="auto"/>
              <w:right w:val="single" w:sz="4" w:space="0" w:color="auto"/>
            </w:tcBorders>
            <w:noWrap/>
          </w:tcPr>
          <w:p w14:paraId="02E2A30A"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1</w:t>
            </w:r>
          </w:p>
        </w:tc>
        <w:tc>
          <w:tcPr>
            <w:tcW w:w="4678" w:type="dxa"/>
            <w:tcBorders>
              <w:top w:val="single" w:sz="4" w:space="0" w:color="auto"/>
              <w:left w:val="single" w:sz="4" w:space="0" w:color="auto"/>
              <w:bottom w:val="single" w:sz="4" w:space="0" w:color="auto"/>
              <w:right w:val="single" w:sz="4" w:space="0" w:color="auto"/>
            </w:tcBorders>
          </w:tcPr>
          <w:p w14:paraId="4B955B59"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4"/>
                <w:lang w:val="zh-CN"/>
              </w:rPr>
              <w:t>МОУ «Бендерская гимназия №3 им. И.П. Котляревского»</w:t>
            </w:r>
          </w:p>
        </w:tc>
        <w:tc>
          <w:tcPr>
            <w:tcW w:w="1528" w:type="dxa"/>
            <w:tcBorders>
              <w:top w:val="single" w:sz="4" w:space="0" w:color="auto"/>
              <w:left w:val="single" w:sz="4" w:space="0" w:color="auto"/>
              <w:bottom w:val="single" w:sz="4" w:space="0" w:color="auto"/>
              <w:right w:val="single" w:sz="4" w:space="0" w:color="auto"/>
            </w:tcBorders>
            <w:vAlign w:val="center"/>
          </w:tcPr>
          <w:p w14:paraId="3BDE3F53"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lang w:val="zh-CN"/>
              </w:rPr>
              <w:t>100</w:t>
            </w:r>
          </w:p>
        </w:tc>
        <w:tc>
          <w:tcPr>
            <w:tcW w:w="1128" w:type="dxa"/>
            <w:tcBorders>
              <w:top w:val="single" w:sz="4" w:space="0" w:color="auto"/>
              <w:left w:val="single" w:sz="4" w:space="0" w:color="auto"/>
              <w:bottom w:val="single" w:sz="4" w:space="0" w:color="auto"/>
              <w:right w:val="single" w:sz="4" w:space="0" w:color="auto"/>
            </w:tcBorders>
            <w:vAlign w:val="center"/>
          </w:tcPr>
          <w:p w14:paraId="58302366"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bCs/>
                <w:sz w:val="24"/>
                <w:szCs w:val="24"/>
                <w:lang w:val="zh-CN"/>
              </w:rPr>
              <w:t>100</w:t>
            </w:r>
          </w:p>
        </w:tc>
        <w:tc>
          <w:tcPr>
            <w:tcW w:w="1040" w:type="dxa"/>
            <w:tcBorders>
              <w:top w:val="single" w:sz="4" w:space="0" w:color="auto"/>
              <w:left w:val="single" w:sz="4" w:space="0" w:color="auto"/>
              <w:bottom w:val="single" w:sz="4" w:space="0" w:color="auto"/>
              <w:right w:val="single" w:sz="4" w:space="0" w:color="auto"/>
            </w:tcBorders>
            <w:vAlign w:val="center"/>
          </w:tcPr>
          <w:p w14:paraId="49CAEE80"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lang w:val="zh-CN"/>
              </w:rPr>
              <w:t>4,82</w:t>
            </w:r>
          </w:p>
        </w:tc>
        <w:tc>
          <w:tcPr>
            <w:tcW w:w="727" w:type="dxa"/>
            <w:tcBorders>
              <w:top w:val="single" w:sz="4" w:space="0" w:color="auto"/>
              <w:left w:val="single" w:sz="4" w:space="0" w:color="auto"/>
              <w:bottom w:val="single" w:sz="4" w:space="0" w:color="auto"/>
              <w:right w:val="single" w:sz="4" w:space="0" w:color="auto"/>
            </w:tcBorders>
            <w:vAlign w:val="center"/>
          </w:tcPr>
          <w:p w14:paraId="092C744D"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lang w:val="zh-CN"/>
              </w:rPr>
              <w:t>93,7</w:t>
            </w:r>
          </w:p>
        </w:tc>
      </w:tr>
      <w:tr w:rsidR="008F106B" w:rsidRPr="0031503C" w14:paraId="723E583A" w14:textId="77777777">
        <w:trPr>
          <w:trHeight w:val="288"/>
        </w:trPr>
        <w:tc>
          <w:tcPr>
            <w:tcW w:w="562" w:type="dxa"/>
            <w:tcBorders>
              <w:top w:val="nil"/>
              <w:left w:val="single" w:sz="4" w:space="0" w:color="auto"/>
              <w:bottom w:val="single" w:sz="4" w:space="0" w:color="auto"/>
              <w:right w:val="single" w:sz="4" w:space="0" w:color="auto"/>
            </w:tcBorders>
            <w:noWrap/>
          </w:tcPr>
          <w:p w14:paraId="20178CD6"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2</w:t>
            </w:r>
          </w:p>
        </w:tc>
        <w:tc>
          <w:tcPr>
            <w:tcW w:w="4678" w:type="dxa"/>
            <w:tcBorders>
              <w:top w:val="single" w:sz="4" w:space="0" w:color="auto"/>
              <w:left w:val="single" w:sz="4" w:space="0" w:color="auto"/>
              <w:bottom w:val="single" w:sz="4" w:space="0" w:color="auto"/>
              <w:right w:val="single" w:sz="4" w:space="0" w:color="auto"/>
            </w:tcBorders>
          </w:tcPr>
          <w:p w14:paraId="4282B021"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4"/>
              </w:rPr>
              <w:t>ГОУ «Республиканский украинский теоретический лицей-комплекс»</w:t>
            </w:r>
          </w:p>
        </w:tc>
        <w:tc>
          <w:tcPr>
            <w:tcW w:w="1528" w:type="dxa"/>
            <w:tcBorders>
              <w:top w:val="single" w:sz="4" w:space="0" w:color="auto"/>
              <w:left w:val="single" w:sz="4" w:space="0" w:color="auto"/>
              <w:bottom w:val="single" w:sz="4" w:space="0" w:color="auto"/>
              <w:right w:val="single" w:sz="4" w:space="0" w:color="auto"/>
            </w:tcBorders>
          </w:tcPr>
          <w:p w14:paraId="2AABB948"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lang w:val="zh-CN"/>
              </w:rPr>
              <w:t>100</w:t>
            </w:r>
          </w:p>
        </w:tc>
        <w:tc>
          <w:tcPr>
            <w:tcW w:w="1128" w:type="dxa"/>
            <w:tcBorders>
              <w:top w:val="single" w:sz="4" w:space="0" w:color="auto"/>
              <w:left w:val="single" w:sz="4" w:space="0" w:color="auto"/>
              <w:bottom w:val="single" w:sz="4" w:space="0" w:color="auto"/>
              <w:right w:val="single" w:sz="4" w:space="0" w:color="auto"/>
            </w:tcBorders>
          </w:tcPr>
          <w:p w14:paraId="18EFCA16"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lang w:val="zh-CN"/>
              </w:rPr>
              <w:t>100</w:t>
            </w:r>
          </w:p>
        </w:tc>
        <w:tc>
          <w:tcPr>
            <w:tcW w:w="1040" w:type="dxa"/>
            <w:tcBorders>
              <w:top w:val="single" w:sz="4" w:space="0" w:color="auto"/>
              <w:left w:val="single" w:sz="4" w:space="0" w:color="auto"/>
              <w:bottom w:val="single" w:sz="4" w:space="0" w:color="auto"/>
              <w:right w:val="single" w:sz="4" w:space="0" w:color="auto"/>
            </w:tcBorders>
          </w:tcPr>
          <w:p w14:paraId="42287A0B"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lang w:val="zh-CN"/>
              </w:rPr>
              <w:t>4,71</w:t>
            </w:r>
          </w:p>
        </w:tc>
        <w:tc>
          <w:tcPr>
            <w:tcW w:w="727" w:type="dxa"/>
            <w:tcBorders>
              <w:top w:val="single" w:sz="4" w:space="0" w:color="auto"/>
              <w:left w:val="single" w:sz="4" w:space="0" w:color="auto"/>
              <w:bottom w:val="single" w:sz="4" w:space="0" w:color="auto"/>
              <w:right w:val="single" w:sz="4" w:space="0" w:color="auto"/>
            </w:tcBorders>
          </w:tcPr>
          <w:p w14:paraId="25DEDFD9"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lang w:val="zh-CN"/>
              </w:rPr>
              <w:t>89</w:t>
            </w:r>
          </w:p>
        </w:tc>
      </w:tr>
      <w:tr w:rsidR="008F106B" w:rsidRPr="0031503C" w14:paraId="697B2834" w14:textId="77777777">
        <w:trPr>
          <w:trHeight w:val="288"/>
        </w:trPr>
        <w:tc>
          <w:tcPr>
            <w:tcW w:w="562" w:type="dxa"/>
            <w:tcBorders>
              <w:top w:val="nil"/>
              <w:left w:val="single" w:sz="4" w:space="0" w:color="auto"/>
              <w:bottom w:val="single" w:sz="4" w:space="0" w:color="auto"/>
              <w:right w:val="single" w:sz="4" w:space="0" w:color="auto"/>
            </w:tcBorders>
            <w:noWrap/>
          </w:tcPr>
          <w:p w14:paraId="5CCBA573"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3</w:t>
            </w:r>
          </w:p>
        </w:tc>
        <w:tc>
          <w:tcPr>
            <w:tcW w:w="4678" w:type="dxa"/>
            <w:tcBorders>
              <w:top w:val="single" w:sz="4" w:space="0" w:color="auto"/>
              <w:left w:val="single" w:sz="4" w:space="0" w:color="auto"/>
              <w:bottom w:val="single" w:sz="4" w:space="0" w:color="auto"/>
              <w:right w:val="single" w:sz="4" w:space="0" w:color="auto"/>
            </w:tcBorders>
            <w:noWrap/>
          </w:tcPr>
          <w:p w14:paraId="0B971AB3"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4"/>
                <w:lang w:val="zh-CN"/>
              </w:rPr>
              <w:t xml:space="preserve">МОУ «Рыбницкая украинская средняя общеобразовательная школа №1 с </w:t>
            </w:r>
            <w:r w:rsidRPr="0031503C">
              <w:rPr>
                <w:rFonts w:ascii="Times New Roman" w:eastAsia="Times New Roman" w:hAnsi="Times New Roman"/>
                <w:sz w:val="24"/>
                <w:szCs w:val="24"/>
                <w:lang w:val="zh-CN"/>
              </w:rPr>
              <w:lastRenderedPageBreak/>
              <w:t>гимназическими классами имени Леси Украинки»</w:t>
            </w:r>
          </w:p>
        </w:tc>
        <w:tc>
          <w:tcPr>
            <w:tcW w:w="1528" w:type="dxa"/>
            <w:tcBorders>
              <w:top w:val="single" w:sz="4" w:space="0" w:color="auto"/>
              <w:left w:val="single" w:sz="4" w:space="0" w:color="auto"/>
              <w:bottom w:val="single" w:sz="4" w:space="0" w:color="auto"/>
              <w:right w:val="single" w:sz="4" w:space="0" w:color="auto"/>
            </w:tcBorders>
          </w:tcPr>
          <w:p w14:paraId="3EE80A69"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lang w:val="zh-CN"/>
              </w:rPr>
              <w:lastRenderedPageBreak/>
              <w:t>100</w:t>
            </w:r>
          </w:p>
        </w:tc>
        <w:tc>
          <w:tcPr>
            <w:tcW w:w="1128" w:type="dxa"/>
            <w:tcBorders>
              <w:top w:val="single" w:sz="4" w:space="0" w:color="auto"/>
              <w:left w:val="single" w:sz="4" w:space="0" w:color="auto"/>
              <w:bottom w:val="single" w:sz="4" w:space="0" w:color="auto"/>
              <w:right w:val="single" w:sz="4" w:space="0" w:color="auto"/>
            </w:tcBorders>
          </w:tcPr>
          <w:p w14:paraId="66E43FA0"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lang w:val="zh-CN"/>
              </w:rPr>
              <w:t>70</w:t>
            </w:r>
          </w:p>
        </w:tc>
        <w:tc>
          <w:tcPr>
            <w:tcW w:w="1040" w:type="dxa"/>
            <w:tcBorders>
              <w:top w:val="single" w:sz="4" w:space="0" w:color="auto"/>
              <w:left w:val="single" w:sz="4" w:space="0" w:color="auto"/>
              <w:bottom w:val="single" w:sz="4" w:space="0" w:color="auto"/>
              <w:right w:val="single" w:sz="4" w:space="0" w:color="auto"/>
            </w:tcBorders>
          </w:tcPr>
          <w:p w14:paraId="5D69C307"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lang w:val="zh-CN"/>
              </w:rPr>
              <w:t>4,1</w:t>
            </w:r>
          </w:p>
        </w:tc>
        <w:tc>
          <w:tcPr>
            <w:tcW w:w="727" w:type="dxa"/>
            <w:tcBorders>
              <w:top w:val="single" w:sz="4" w:space="0" w:color="auto"/>
              <w:left w:val="single" w:sz="4" w:space="0" w:color="auto"/>
              <w:bottom w:val="single" w:sz="4" w:space="0" w:color="auto"/>
              <w:right w:val="single" w:sz="4" w:space="0" w:color="auto"/>
            </w:tcBorders>
          </w:tcPr>
          <w:p w14:paraId="3D6BBE95"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lang w:val="zh-CN"/>
              </w:rPr>
              <w:t>70</w:t>
            </w:r>
          </w:p>
        </w:tc>
      </w:tr>
    </w:tbl>
    <w:p w14:paraId="34C23712" w14:textId="77777777" w:rsidR="008F106B" w:rsidRPr="0031503C" w:rsidRDefault="008F106B">
      <w:pPr>
        <w:spacing w:after="0" w:line="240" w:lineRule="auto"/>
        <w:jc w:val="both"/>
        <w:rPr>
          <w:rFonts w:ascii="Times New Roman" w:eastAsia="Times New Roman" w:hAnsi="Times New Roman" w:cs="Times New Roman"/>
          <w:sz w:val="20"/>
          <w:szCs w:val="20"/>
        </w:rPr>
      </w:pPr>
    </w:p>
    <w:p w14:paraId="19C781C3"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Рейтинг </w:t>
      </w:r>
    </w:p>
    <w:p w14:paraId="15C9CF9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организаций общего образования республики, </w:t>
      </w:r>
    </w:p>
    <w:p w14:paraId="7A2E6F3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выпускники которых получили наиболее высокие результаты при проведении государственной (итоговой) аттестации в 9-х классах по математике (модуль «Алгебра»)</w:t>
      </w:r>
    </w:p>
    <w:p w14:paraId="626E2949" w14:textId="77777777" w:rsidR="008F106B" w:rsidRPr="0031503C" w:rsidRDefault="008F106B">
      <w:pPr>
        <w:spacing w:after="0" w:line="240" w:lineRule="auto"/>
        <w:jc w:val="center"/>
        <w:rPr>
          <w:rFonts w:ascii="Times New Roman" w:eastAsia="Times New Roman" w:hAnsi="Times New Roman" w:cs="Times New Roman"/>
          <w:sz w:val="28"/>
          <w:szCs w:val="28"/>
        </w:rPr>
      </w:pPr>
    </w:p>
    <w:tbl>
      <w:tblPr>
        <w:tblW w:w="9918" w:type="dxa"/>
        <w:jc w:val="center"/>
        <w:tblLook w:val="04A0" w:firstRow="1" w:lastRow="0" w:firstColumn="1" w:lastColumn="0" w:noHBand="0" w:noVBand="1"/>
      </w:tblPr>
      <w:tblGrid>
        <w:gridCol w:w="562"/>
        <w:gridCol w:w="4678"/>
        <w:gridCol w:w="1647"/>
        <w:gridCol w:w="1155"/>
        <w:gridCol w:w="1111"/>
        <w:gridCol w:w="765"/>
      </w:tblGrid>
      <w:tr w:rsidR="008F106B" w:rsidRPr="0031503C" w14:paraId="6D7FA192" w14:textId="77777777">
        <w:trPr>
          <w:trHeight w:val="509"/>
          <w:jc w:val="center"/>
        </w:trPr>
        <w:tc>
          <w:tcPr>
            <w:tcW w:w="562" w:type="dxa"/>
            <w:tcBorders>
              <w:top w:val="single" w:sz="4" w:space="0" w:color="auto"/>
              <w:left w:val="single" w:sz="4" w:space="0" w:color="auto"/>
              <w:bottom w:val="single" w:sz="4" w:space="0" w:color="auto"/>
              <w:right w:val="single" w:sz="4" w:space="0" w:color="auto"/>
            </w:tcBorders>
          </w:tcPr>
          <w:p w14:paraId="3732C34A" w14:textId="77777777" w:rsidR="008F106B" w:rsidRPr="0031503C" w:rsidRDefault="00C401F7">
            <w:pPr>
              <w:spacing w:after="0" w:line="240" w:lineRule="auto"/>
              <w:jc w:val="center"/>
              <w:rPr>
                <w:rFonts w:ascii="Times New Roman" w:eastAsia="Times New Roman" w:hAnsi="Times New Roman" w:cs="Times New Roman"/>
                <w:color w:val="000000"/>
                <w:sz w:val="24"/>
                <w:szCs w:val="24"/>
                <w:lang w:val="en-US"/>
              </w:rPr>
            </w:pPr>
            <w:r w:rsidRPr="0031503C">
              <w:rPr>
                <w:rFonts w:ascii="Times New Roman" w:eastAsia="Times New Roman" w:hAnsi="Times New Roman" w:cs="Times New Roman"/>
                <w:color w:val="000000"/>
                <w:sz w:val="24"/>
                <w:szCs w:val="24"/>
              </w:rPr>
              <w:t>№ п/п</w:t>
            </w:r>
          </w:p>
        </w:tc>
        <w:tc>
          <w:tcPr>
            <w:tcW w:w="4678" w:type="dxa"/>
            <w:tcBorders>
              <w:top w:val="single" w:sz="4" w:space="0" w:color="auto"/>
              <w:left w:val="single" w:sz="4" w:space="0" w:color="auto"/>
              <w:bottom w:val="single" w:sz="4" w:space="0" w:color="auto"/>
              <w:right w:val="single" w:sz="4" w:space="0" w:color="auto"/>
            </w:tcBorders>
          </w:tcPr>
          <w:p w14:paraId="317ACBB2" w14:textId="77777777" w:rsidR="008F106B" w:rsidRPr="0031503C" w:rsidRDefault="00C401F7">
            <w:pPr>
              <w:spacing w:after="0" w:line="240" w:lineRule="auto"/>
              <w:jc w:val="center"/>
              <w:rPr>
                <w:rFonts w:ascii="Times New Roman" w:eastAsia="Times New Roman" w:hAnsi="Times New Roman" w:cs="Times New Roman"/>
                <w:color w:val="000000"/>
                <w:sz w:val="24"/>
                <w:szCs w:val="24"/>
                <w:lang w:val="en-US"/>
              </w:rPr>
            </w:pPr>
            <w:r w:rsidRPr="0031503C">
              <w:rPr>
                <w:rFonts w:ascii="Times New Roman" w:eastAsia="Times New Roman" w:hAnsi="Times New Roman" w:cs="Times New Roman"/>
                <w:color w:val="000000"/>
                <w:sz w:val="24"/>
                <w:szCs w:val="24"/>
                <w:lang w:val="en-US"/>
              </w:rPr>
              <w:t>ООО</w:t>
            </w:r>
            <w:r w:rsidRPr="0031503C">
              <w:rPr>
                <w:rFonts w:ascii="Times New Roman" w:eastAsia="Times New Roman" w:hAnsi="Times New Roman" w:cs="Times New Roman"/>
                <w:color w:val="000000"/>
                <w:sz w:val="24"/>
                <w:szCs w:val="24"/>
              </w:rPr>
              <w:t>, ГОУ</w:t>
            </w:r>
          </w:p>
        </w:tc>
        <w:tc>
          <w:tcPr>
            <w:tcW w:w="1559" w:type="dxa"/>
            <w:tcBorders>
              <w:top w:val="single" w:sz="4" w:space="0" w:color="auto"/>
              <w:left w:val="single" w:sz="4" w:space="0" w:color="auto"/>
              <w:bottom w:val="single" w:sz="4" w:space="0" w:color="auto"/>
              <w:right w:val="single" w:sz="4" w:space="0" w:color="auto"/>
            </w:tcBorders>
          </w:tcPr>
          <w:p w14:paraId="4EE52F06"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proofErr w:type="spellStart"/>
            <w:r w:rsidRPr="0031503C">
              <w:rPr>
                <w:rFonts w:ascii="Times New Roman" w:eastAsia="Times New Roman" w:hAnsi="Times New Roman" w:cs="Times New Roman"/>
                <w:color w:val="000000"/>
                <w:sz w:val="24"/>
                <w:szCs w:val="24"/>
                <w:lang w:val="en-US"/>
              </w:rPr>
              <w:t>Успеваемость</w:t>
            </w:r>
            <w:proofErr w:type="spellEnd"/>
            <w:r w:rsidRPr="0031503C">
              <w:rPr>
                <w:rFonts w:ascii="Times New Roman" w:eastAsia="Times New Roman" w:hAnsi="Times New Roman" w:cs="Times New Roman"/>
                <w:color w:val="00000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4949DE55"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proofErr w:type="spellStart"/>
            <w:r w:rsidRPr="0031503C">
              <w:rPr>
                <w:rFonts w:ascii="Times New Roman" w:eastAsia="Times New Roman" w:hAnsi="Times New Roman" w:cs="Times New Roman"/>
                <w:color w:val="000000"/>
                <w:sz w:val="24"/>
                <w:szCs w:val="24"/>
                <w:lang w:val="en-US"/>
              </w:rPr>
              <w:t>Качество</w:t>
            </w:r>
            <w:proofErr w:type="spellEnd"/>
            <w:r w:rsidRPr="0031503C">
              <w:rPr>
                <w:rFonts w:ascii="Times New Roman" w:eastAsia="Times New Roman" w:hAnsi="Times New Roman" w:cs="Times New Roman"/>
                <w:color w:val="000000"/>
                <w:sz w:val="24"/>
                <w:szCs w:val="24"/>
                <w:lang w:val="en-US"/>
              </w:rPr>
              <w:t xml:space="preserve"> </w:t>
            </w:r>
            <w:proofErr w:type="spellStart"/>
            <w:r w:rsidRPr="0031503C">
              <w:rPr>
                <w:rFonts w:ascii="Times New Roman" w:eastAsia="Times New Roman" w:hAnsi="Times New Roman" w:cs="Times New Roman"/>
                <w:color w:val="000000"/>
                <w:sz w:val="24"/>
                <w:szCs w:val="24"/>
                <w:lang w:val="en-US"/>
              </w:rPr>
              <w:t>знаний</w:t>
            </w:r>
            <w:proofErr w:type="spellEnd"/>
          </w:p>
          <w:p w14:paraId="31E344F6"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w:t>
            </w:r>
          </w:p>
        </w:tc>
        <w:tc>
          <w:tcPr>
            <w:tcW w:w="1036" w:type="dxa"/>
            <w:tcBorders>
              <w:top w:val="single" w:sz="4" w:space="0" w:color="auto"/>
              <w:left w:val="single" w:sz="4" w:space="0" w:color="auto"/>
              <w:bottom w:val="single" w:sz="4" w:space="0" w:color="auto"/>
              <w:right w:val="single" w:sz="4" w:space="0" w:color="auto"/>
            </w:tcBorders>
          </w:tcPr>
          <w:p w14:paraId="76D96249" w14:textId="77777777" w:rsidR="008F106B" w:rsidRPr="0031503C" w:rsidRDefault="00C401F7">
            <w:pPr>
              <w:spacing w:after="0" w:line="240" w:lineRule="auto"/>
              <w:jc w:val="center"/>
              <w:rPr>
                <w:rFonts w:ascii="Times New Roman" w:eastAsia="Times New Roman" w:hAnsi="Times New Roman" w:cs="Times New Roman"/>
                <w:color w:val="000000"/>
                <w:sz w:val="24"/>
                <w:szCs w:val="24"/>
                <w:lang w:val="en-US"/>
              </w:rPr>
            </w:pPr>
            <w:proofErr w:type="spellStart"/>
            <w:r w:rsidRPr="0031503C">
              <w:rPr>
                <w:rFonts w:ascii="Times New Roman" w:eastAsia="Times New Roman" w:hAnsi="Times New Roman" w:cs="Times New Roman"/>
                <w:color w:val="000000"/>
                <w:sz w:val="24"/>
                <w:szCs w:val="24"/>
                <w:lang w:val="en-US"/>
              </w:rPr>
              <w:t>Средний</w:t>
            </w:r>
            <w:proofErr w:type="spellEnd"/>
            <w:r w:rsidRPr="0031503C">
              <w:rPr>
                <w:rFonts w:ascii="Times New Roman" w:eastAsia="Times New Roman" w:hAnsi="Times New Roman" w:cs="Times New Roman"/>
                <w:color w:val="000000"/>
                <w:sz w:val="24"/>
                <w:szCs w:val="24"/>
                <w:lang w:val="en-US"/>
              </w:rPr>
              <w:t xml:space="preserve"> </w:t>
            </w:r>
            <w:proofErr w:type="spellStart"/>
            <w:r w:rsidRPr="0031503C">
              <w:rPr>
                <w:rFonts w:ascii="Times New Roman" w:eastAsia="Times New Roman" w:hAnsi="Times New Roman" w:cs="Times New Roman"/>
                <w:color w:val="000000"/>
                <w:sz w:val="24"/>
                <w:szCs w:val="24"/>
                <w:lang w:val="en-US"/>
              </w:rPr>
              <w:t>балл</w:t>
            </w:r>
            <w:proofErr w:type="spellEnd"/>
          </w:p>
        </w:tc>
        <w:tc>
          <w:tcPr>
            <w:tcW w:w="949" w:type="dxa"/>
            <w:tcBorders>
              <w:top w:val="single" w:sz="4" w:space="0" w:color="auto"/>
              <w:left w:val="single" w:sz="4" w:space="0" w:color="auto"/>
              <w:bottom w:val="single" w:sz="4" w:space="0" w:color="auto"/>
              <w:right w:val="single" w:sz="4" w:space="0" w:color="auto"/>
            </w:tcBorders>
            <w:vAlign w:val="center"/>
          </w:tcPr>
          <w:p w14:paraId="0C9C9152"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lang w:val="en-US"/>
              </w:rPr>
              <w:t>СОУ</w:t>
            </w:r>
            <w:r w:rsidRPr="0031503C">
              <w:rPr>
                <w:rFonts w:ascii="Times New Roman" w:eastAsia="Times New Roman" w:hAnsi="Times New Roman" w:cs="Times New Roman"/>
                <w:color w:val="000000"/>
                <w:sz w:val="24"/>
                <w:szCs w:val="24"/>
              </w:rPr>
              <w:t xml:space="preserve"> %</w:t>
            </w:r>
          </w:p>
        </w:tc>
      </w:tr>
      <w:tr w:rsidR="008F106B" w:rsidRPr="0031503C" w14:paraId="553EEC1F" w14:textId="77777777">
        <w:trPr>
          <w:trHeight w:val="288"/>
          <w:jc w:val="center"/>
        </w:trPr>
        <w:tc>
          <w:tcPr>
            <w:tcW w:w="562" w:type="dxa"/>
            <w:tcBorders>
              <w:top w:val="nil"/>
              <w:left w:val="single" w:sz="4" w:space="0" w:color="auto"/>
              <w:bottom w:val="single" w:sz="4" w:space="0" w:color="auto"/>
              <w:right w:val="single" w:sz="4" w:space="0" w:color="auto"/>
            </w:tcBorders>
            <w:noWrap/>
            <w:vAlign w:val="center"/>
          </w:tcPr>
          <w:p w14:paraId="54665360"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1</w:t>
            </w:r>
          </w:p>
        </w:tc>
        <w:tc>
          <w:tcPr>
            <w:tcW w:w="4678" w:type="dxa"/>
            <w:tcBorders>
              <w:top w:val="single" w:sz="4" w:space="0" w:color="auto"/>
              <w:left w:val="single" w:sz="4" w:space="0" w:color="auto"/>
              <w:bottom w:val="single" w:sz="4" w:space="0" w:color="auto"/>
              <w:right w:val="single" w:sz="4" w:space="0" w:color="auto"/>
            </w:tcBorders>
          </w:tcPr>
          <w:p w14:paraId="74997518"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МОУ «</w:t>
            </w:r>
            <w:proofErr w:type="spellStart"/>
            <w:r w:rsidRPr="0031503C">
              <w:rPr>
                <w:rFonts w:ascii="Times New Roman" w:eastAsia="Times New Roman" w:hAnsi="Times New Roman" w:cs="Times New Roman"/>
                <w:sz w:val="24"/>
                <w:szCs w:val="24"/>
              </w:rPr>
              <w:t>Рыбницкая</w:t>
            </w:r>
            <w:proofErr w:type="spellEnd"/>
            <w:r w:rsidRPr="0031503C">
              <w:rPr>
                <w:rFonts w:ascii="Times New Roman" w:eastAsia="Times New Roman" w:hAnsi="Times New Roman" w:cs="Times New Roman"/>
                <w:sz w:val="24"/>
                <w:szCs w:val="24"/>
              </w:rPr>
              <w:t xml:space="preserve"> русская гимназия №1»   </w:t>
            </w:r>
          </w:p>
        </w:tc>
        <w:tc>
          <w:tcPr>
            <w:tcW w:w="1559" w:type="dxa"/>
            <w:tcBorders>
              <w:top w:val="single" w:sz="4" w:space="0" w:color="auto"/>
              <w:left w:val="single" w:sz="4" w:space="0" w:color="auto"/>
              <w:bottom w:val="single" w:sz="4" w:space="0" w:color="auto"/>
              <w:right w:val="single" w:sz="4" w:space="0" w:color="auto"/>
            </w:tcBorders>
            <w:vAlign w:val="center"/>
          </w:tcPr>
          <w:p w14:paraId="3E2E1726"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93AE958"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bCs/>
                <w:color w:val="000000"/>
                <w:sz w:val="24"/>
                <w:szCs w:val="24"/>
              </w:rPr>
              <w:t>94,9</w:t>
            </w:r>
          </w:p>
        </w:tc>
        <w:tc>
          <w:tcPr>
            <w:tcW w:w="1036" w:type="dxa"/>
            <w:tcBorders>
              <w:top w:val="single" w:sz="4" w:space="0" w:color="auto"/>
              <w:left w:val="single" w:sz="4" w:space="0" w:color="auto"/>
              <w:bottom w:val="single" w:sz="4" w:space="0" w:color="auto"/>
              <w:right w:val="single" w:sz="4" w:space="0" w:color="auto"/>
            </w:tcBorders>
            <w:vAlign w:val="center"/>
          </w:tcPr>
          <w:p w14:paraId="341694F5"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4,6</w:t>
            </w:r>
          </w:p>
        </w:tc>
        <w:tc>
          <w:tcPr>
            <w:tcW w:w="949" w:type="dxa"/>
            <w:tcBorders>
              <w:top w:val="single" w:sz="4" w:space="0" w:color="auto"/>
              <w:left w:val="single" w:sz="4" w:space="0" w:color="auto"/>
              <w:bottom w:val="single" w:sz="4" w:space="0" w:color="auto"/>
              <w:right w:val="single" w:sz="4" w:space="0" w:color="auto"/>
            </w:tcBorders>
            <w:vAlign w:val="center"/>
          </w:tcPr>
          <w:p w14:paraId="615D597D"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87,5</w:t>
            </w:r>
          </w:p>
        </w:tc>
      </w:tr>
      <w:tr w:rsidR="008F106B" w:rsidRPr="0031503C" w14:paraId="279392EB" w14:textId="77777777">
        <w:trPr>
          <w:trHeight w:val="288"/>
          <w:jc w:val="center"/>
        </w:trPr>
        <w:tc>
          <w:tcPr>
            <w:tcW w:w="562" w:type="dxa"/>
            <w:tcBorders>
              <w:top w:val="nil"/>
              <w:left w:val="single" w:sz="4" w:space="0" w:color="auto"/>
              <w:bottom w:val="single" w:sz="4" w:space="0" w:color="auto"/>
              <w:right w:val="single" w:sz="4" w:space="0" w:color="auto"/>
            </w:tcBorders>
            <w:noWrap/>
            <w:vAlign w:val="center"/>
          </w:tcPr>
          <w:p w14:paraId="69F547B0"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2</w:t>
            </w:r>
          </w:p>
        </w:tc>
        <w:tc>
          <w:tcPr>
            <w:tcW w:w="4678" w:type="dxa"/>
            <w:tcBorders>
              <w:top w:val="single" w:sz="4" w:space="0" w:color="auto"/>
              <w:left w:val="single" w:sz="4" w:space="0" w:color="auto"/>
              <w:bottom w:val="single" w:sz="4" w:space="0" w:color="auto"/>
              <w:right w:val="single" w:sz="4" w:space="0" w:color="auto"/>
            </w:tcBorders>
          </w:tcPr>
          <w:p w14:paraId="01CC1065"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МОУ «Бендерский теоретический лицей им. Л.С. Берга».</w:t>
            </w:r>
          </w:p>
        </w:tc>
        <w:tc>
          <w:tcPr>
            <w:tcW w:w="1559" w:type="dxa"/>
            <w:tcBorders>
              <w:top w:val="single" w:sz="4" w:space="0" w:color="auto"/>
              <w:left w:val="single" w:sz="4" w:space="0" w:color="auto"/>
              <w:bottom w:val="single" w:sz="4" w:space="0" w:color="auto"/>
              <w:right w:val="single" w:sz="4" w:space="0" w:color="auto"/>
            </w:tcBorders>
          </w:tcPr>
          <w:p w14:paraId="0C9DA3EC"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16A6552E"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98</w:t>
            </w:r>
          </w:p>
        </w:tc>
        <w:tc>
          <w:tcPr>
            <w:tcW w:w="1036" w:type="dxa"/>
            <w:tcBorders>
              <w:top w:val="single" w:sz="4" w:space="0" w:color="auto"/>
              <w:left w:val="single" w:sz="4" w:space="0" w:color="auto"/>
              <w:bottom w:val="single" w:sz="4" w:space="0" w:color="auto"/>
              <w:right w:val="single" w:sz="4" w:space="0" w:color="auto"/>
            </w:tcBorders>
          </w:tcPr>
          <w:p w14:paraId="061E71EA"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4,3</w:t>
            </w:r>
          </w:p>
        </w:tc>
        <w:tc>
          <w:tcPr>
            <w:tcW w:w="949" w:type="dxa"/>
            <w:tcBorders>
              <w:top w:val="single" w:sz="4" w:space="0" w:color="auto"/>
              <w:left w:val="single" w:sz="4" w:space="0" w:color="auto"/>
              <w:bottom w:val="single" w:sz="4" w:space="0" w:color="auto"/>
              <w:right w:val="single" w:sz="4" w:space="0" w:color="auto"/>
            </w:tcBorders>
          </w:tcPr>
          <w:p w14:paraId="5904C8AE"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83</w:t>
            </w:r>
          </w:p>
        </w:tc>
      </w:tr>
      <w:tr w:rsidR="008F106B" w:rsidRPr="0031503C" w14:paraId="501C7422" w14:textId="77777777">
        <w:trPr>
          <w:trHeight w:val="288"/>
          <w:jc w:val="center"/>
        </w:trPr>
        <w:tc>
          <w:tcPr>
            <w:tcW w:w="562" w:type="dxa"/>
            <w:tcBorders>
              <w:top w:val="nil"/>
              <w:left w:val="single" w:sz="4" w:space="0" w:color="auto"/>
              <w:bottom w:val="single" w:sz="4" w:space="0" w:color="auto"/>
              <w:right w:val="single" w:sz="4" w:space="0" w:color="auto"/>
            </w:tcBorders>
            <w:noWrap/>
          </w:tcPr>
          <w:p w14:paraId="6377F91E"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0C9CD323"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МОУ «</w:t>
            </w:r>
            <w:proofErr w:type="spellStart"/>
            <w:r w:rsidRPr="0031503C">
              <w:rPr>
                <w:rFonts w:ascii="Times New Roman" w:eastAsia="Times New Roman" w:hAnsi="Times New Roman" w:cs="Times New Roman"/>
                <w:sz w:val="24"/>
                <w:szCs w:val="24"/>
              </w:rPr>
              <w:t>Григориопольская</w:t>
            </w:r>
            <w:proofErr w:type="spellEnd"/>
            <w:r w:rsidRPr="0031503C">
              <w:rPr>
                <w:rFonts w:ascii="Times New Roman" w:eastAsia="Times New Roman" w:hAnsi="Times New Roman" w:cs="Times New Roman"/>
                <w:sz w:val="24"/>
                <w:szCs w:val="24"/>
              </w:rPr>
              <w:t xml:space="preserve"> общеобразовательная средняя школа №1  </w:t>
            </w:r>
            <w:proofErr w:type="spellStart"/>
            <w:r w:rsidRPr="0031503C">
              <w:rPr>
                <w:rFonts w:ascii="Times New Roman" w:eastAsia="Times New Roman" w:hAnsi="Times New Roman" w:cs="Times New Roman"/>
                <w:sz w:val="24"/>
                <w:szCs w:val="24"/>
              </w:rPr>
              <w:t>им.А.Нирши</w:t>
            </w:r>
            <w:proofErr w:type="spellEnd"/>
            <w:r w:rsidRPr="0031503C">
              <w:rPr>
                <w:rFonts w:ascii="Times New Roman" w:eastAsia="Times New Roman" w:hAnsi="Times New Roman" w:cs="Times New Roman"/>
                <w:sz w:val="24"/>
                <w:szCs w:val="24"/>
              </w:rPr>
              <w:t xml:space="preserve"> с лицейскими классами»</w:t>
            </w:r>
          </w:p>
        </w:tc>
        <w:tc>
          <w:tcPr>
            <w:tcW w:w="1559" w:type="dxa"/>
            <w:tcBorders>
              <w:top w:val="single" w:sz="4" w:space="0" w:color="auto"/>
              <w:left w:val="single" w:sz="4" w:space="0" w:color="auto"/>
              <w:bottom w:val="single" w:sz="4" w:space="0" w:color="auto"/>
              <w:right w:val="single" w:sz="4" w:space="0" w:color="auto"/>
            </w:tcBorders>
          </w:tcPr>
          <w:p w14:paraId="775C9404"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35A76766"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87,5</w:t>
            </w:r>
          </w:p>
        </w:tc>
        <w:tc>
          <w:tcPr>
            <w:tcW w:w="1036" w:type="dxa"/>
            <w:tcBorders>
              <w:top w:val="single" w:sz="4" w:space="0" w:color="auto"/>
              <w:left w:val="single" w:sz="4" w:space="0" w:color="auto"/>
              <w:bottom w:val="single" w:sz="4" w:space="0" w:color="auto"/>
              <w:right w:val="single" w:sz="4" w:space="0" w:color="auto"/>
            </w:tcBorders>
          </w:tcPr>
          <w:p w14:paraId="723676F7"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4,3</w:t>
            </w:r>
          </w:p>
        </w:tc>
        <w:tc>
          <w:tcPr>
            <w:tcW w:w="949" w:type="dxa"/>
            <w:tcBorders>
              <w:top w:val="single" w:sz="4" w:space="0" w:color="auto"/>
              <w:left w:val="single" w:sz="4" w:space="0" w:color="auto"/>
              <w:bottom w:val="single" w:sz="4" w:space="0" w:color="auto"/>
              <w:right w:val="single" w:sz="4" w:space="0" w:color="auto"/>
            </w:tcBorders>
          </w:tcPr>
          <w:p w14:paraId="2E7EC370"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74</w:t>
            </w:r>
          </w:p>
        </w:tc>
      </w:tr>
      <w:tr w:rsidR="008F106B" w:rsidRPr="0031503C" w14:paraId="027F0364" w14:textId="77777777">
        <w:trPr>
          <w:trHeight w:val="288"/>
          <w:jc w:val="center"/>
        </w:trPr>
        <w:tc>
          <w:tcPr>
            <w:tcW w:w="562" w:type="dxa"/>
            <w:tcBorders>
              <w:top w:val="nil"/>
              <w:left w:val="single" w:sz="4" w:space="0" w:color="auto"/>
              <w:bottom w:val="single" w:sz="4" w:space="0" w:color="auto"/>
              <w:right w:val="single" w:sz="4" w:space="0" w:color="auto"/>
            </w:tcBorders>
            <w:noWrap/>
          </w:tcPr>
          <w:p w14:paraId="6EA00B06"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4</w:t>
            </w:r>
          </w:p>
        </w:tc>
        <w:tc>
          <w:tcPr>
            <w:tcW w:w="4678" w:type="dxa"/>
            <w:tcBorders>
              <w:top w:val="single" w:sz="4" w:space="0" w:color="auto"/>
              <w:left w:val="single" w:sz="4" w:space="0" w:color="auto"/>
              <w:bottom w:val="single" w:sz="4" w:space="0" w:color="auto"/>
              <w:right w:val="single" w:sz="4" w:space="0" w:color="auto"/>
            </w:tcBorders>
          </w:tcPr>
          <w:p w14:paraId="0CD3DABF" w14:textId="77777777" w:rsidR="008F106B" w:rsidRPr="0031503C" w:rsidRDefault="00C401F7">
            <w:pPr>
              <w:spacing w:after="0" w:line="240" w:lineRule="auto"/>
              <w:jc w:val="both"/>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D0D0D"/>
                <w:sz w:val="24"/>
                <w:szCs w:val="24"/>
              </w:rPr>
              <w:t>МОУ «Бендерская гимназия №1»</w:t>
            </w:r>
          </w:p>
        </w:tc>
        <w:tc>
          <w:tcPr>
            <w:tcW w:w="1559" w:type="dxa"/>
            <w:tcBorders>
              <w:top w:val="single" w:sz="4" w:space="0" w:color="auto"/>
              <w:left w:val="single" w:sz="4" w:space="0" w:color="auto"/>
              <w:bottom w:val="single" w:sz="4" w:space="0" w:color="auto"/>
              <w:right w:val="single" w:sz="4" w:space="0" w:color="auto"/>
            </w:tcBorders>
            <w:vAlign w:val="center"/>
          </w:tcPr>
          <w:p w14:paraId="367B84B7"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D0D0D"/>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3B9F2437"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D0D0D"/>
                <w:sz w:val="24"/>
                <w:szCs w:val="24"/>
              </w:rPr>
              <w:t>80</w:t>
            </w:r>
          </w:p>
        </w:tc>
        <w:tc>
          <w:tcPr>
            <w:tcW w:w="1036" w:type="dxa"/>
            <w:tcBorders>
              <w:top w:val="single" w:sz="4" w:space="0" w:color="auto"/>
              <w:left w:val="single" w:sz="4" w:space="0" w:color="auto"/>
              <w:bottom w:val="single" w:sz="4" w:space="0" w:color="auto"/>
              <w:right w:val="single" w:sz="4" w:space="0" w:color="auto"/>
            </w:tcBorders>
            <w:vAlign w:val="center"/>
          </w:tcPr>
          <w:p w14:paraId="633D339C"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D0D0D"/>
                <w:sz w:val="24"/>
                <w:szCs w:val="24"/>
              </w:rPr>
              <w:t>4,2</w:t>
            </w:r>
          </w:p>
        </w:tc>
        <w:tc>
          <w:tcPr>
            <w:tcW w:w="949" w:type="dxa"/>
            <w:tcBorders>
              <w:top w:val="single" w:sz="4" w:space="0" w:color="auto"/>
              <w:left w:val="single" w:sz="4" w:space="0" w:color="auto"/>
              <w:bottom w:val="single" w:sz="4" w:space="0" w:color="auto"/>
              <w:right w:val="single" w:sz="4" w:space="0" w:color="auto"/>
            </w:tcBorders>
            <w:vAlign w:val="center"/>
          </w:tcPr>
          <w:p w14:paraId="3DF1DB83"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D0D0D"/>
                <w:sz w:val="24"/>
                <w:szCs w:val="24"/>
              </w:rPr>
              <w:t>71</w:t>
            </w:r>
          </w:p>
        </w:tc>
      </w:tr>
      <w:tr w:rsidR="008F106B" w:rsidRPr="0031503C" w14:paraId="7AB4C1F0" w14:textId="77777777">
        <w:trPr>
          <w:trHeight w:val="288"/>
          <w:jc w:val="center"/>
        </w:trPr>
        <w:tc>
          <w:tcPr>
            <w:tcW w:w="562" w:type="dxa"/>
            <w:tcBorders>
              <w:top w:val="nil"/>
              <w:left w:val="single" w:sz="4" w:space="0" w:color="auto"/>
              <w:bottom w:val="single" w:sz="4" w:space="0" w:color="auto"/>
              <w:right w:val="single" w:sz="4" w:space="0" w:color="auto"/>
            </w:tcBorders>
            <w:noWrap/>
          </w:tcPr>
          <w:p w14:paraId="5DB1BBCA"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5</w:t>
            </w:r>
          </w:p>
        </w:tc>
        <w:tc>
          <w:tcPr>
            <w:tcW w:w="4678" w:type="dxa"/>
            <w:tcBorders>
              <w:top w:val="single" w:sz="4" w:space="0" w:color="auto"/>
              <w:left w:val="single" w:sz="4" w:space="0" w:color="auto"/>
              <w:bottom w:val="single" w:sz="4" w:space="0" w:color="auto"/>
              <w:right w:val="single" w:sz="4" w:space="0" w:color="auto"/>
            </w:tcBorders>
            <w:noWrap/>
          </w:tcPr>
          <w:p w14:paraId="067E1186"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 xml:space="preserve">МОУ «Тираспольская  гуманитарно- математическая гимназия» </w:t>
            </w:r>
          </w:p>
        </w:tc>
        <w:tc>
          <w:tcPr>
            <w:tcW w:w="1559" w:type="dxa"/>
            <w:tcBorders>
              <w:top w:val="single" w:sz="4" w:space="0" w:color="auto"/>
              <w:left w:val="single" w:sz="4" w:space="0" w:color="auto"/>
              <w:bottom w:val="single" w:sz="4" w:space="0" w:color="auto"/>
              <w:right w:val="single" w:sz="4" w:space="0" w:color="auto"/>
            </w:tcBorders>
          </w:tcPr>
          <w:p w14:paraId="2D7303B1"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3061781D"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73,4</w:t>
            </w:r>
          </w:p>
        </w:tc>
        <w:tc>
          <w:tcPr>
            <w:tcW w:w="1036" w:type="dxa"/>
            <w:tcBorders>
              <w:top w:val="single" w:sz="4" w:space="0" w:color="auto"/>
              <w:left w:val="single" w:sz="4" w:space="0" w:color="auto"/>
              <w:bottom w:val="single" w:sz="4" w:space="0" w:color="auto"/>
              <w:right w:val="single" w:sz="4" w:space="0" w:color="auto"/>
            </w:tcBorders>
          </w:tcPr>
          <w:p w14:paraId="2649D012"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4,1</w:t>
            </w:r>
          </w:p>
        </w:tc>
        <w:tc>
          <w:tcPr>
            <w:tcW w:w="949" w:type="dxa"/>
            <w:tcBorders>
              <w:top w:val="single" w:sz="4" w:space="0" w:color="auto"/>
              <w:left w:val="single" w:sz="4" w:space="0" w:color="auto"/>
              <w:bottom w:val="single" w:sz="4" w:space="0" w:color="auto"/>
              <w:right w:val="single" w:sz="4" w:space="0" w:color="auto"/>
            </w:tcBorders>
          </w:tcPr>
          <w:p w14:paraId="78C00CB7"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67,8</w:t>
            </w:r>
          </w:p>
        </w:tc>
      </w:tr>
      <w:tr w:rsidR="008F106B" w:rsidRPr="0031503C" w14:paraId="73309C7B" w14:textId="77777777">
        <w:trPr>
          <w:trHeight w:val="288"/>
          <w:jc w:val="center"/>
        </w:trPr>
        <w:tc>
          <w:tcPr>
            <w:tcW w:w="562" w:type="dxa"/>
            <w:tcBorders>
              <w:top w:val="nil"/>
              <w:left w:val="single" w:sz="4" w:space="0" w:color="auto"/>
              <w:bottom w:val="single" w:sz="4" w:space="0" w:color="auto"/>
              <w:right w:val="single" w:sz="4" w:space="0" w:color="auto"/>
            </w:tcBorders>
            <w:noWrap/>
          </w:tcPr>
          <w:p w14:paraId="0380FEF7"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6</w:t>
            </w:r>
          </w:p>
        </w:tc>
        <w:tc>
          <w:tcPr>
            <w:tcW w:w="4678" w:type="dxa"/>
            <w:tcBorders>
              <w:top w:val="single" w:sz="4" w:space="0" w:color="auto"/>
              <w:left w:val="single" w:sz="4" w:space="0" w:color="auto"/>
              <w:bottom w:val="single" w:sz="4" w:space="0" w:color="auto"/>
              <w:right w:val="single" w:sz="4" w:space="0" w:color="auto"/>
            </w:tcBorders>
            <w:noWrap/>
          </w:tcPr>
          <w:p w14:paraId="06C1F711"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D0D0D"/>
                <w:sz w:val="24"/>
                <w:szCs w:val="24"/>
              </w:rPr>
              <w:t>МОУ « Бендерская гимназия № 3 им. И.П. Котляревского»</w:t>
            </w:r>
          </w:p>
        </w:tc>
        <w:tc>
          <w:tcPr>
            <w:tcW w:w="1559" w:type="dxa"/>
            <w:tcBorders>
              <w:top w:val="single" w:sz="4" w:space="0" w:color="auto"/>
              <w:left w:val="single" w:sz="4" w:space="0" w:color="auto"/>
              <w:bottom w:val="single" w:sz="4" w:space="0" w:color="auto"/>
              <w:right w:val="single" w:sz="4" w:space="0" w:color="auto"/>
            </w:tcBorders>
            <w:vAlign w:val="center"/>
          </w:tcPr>
          <w:p w14:paraId="5A2FF687"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D0D0D"/>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7D119173"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D0D0D"/>
                <w:sz w:val="24"/>
                <w:szCs w:val="24"/>
              </w:rPr>
              <w:t>70,6</w:t>
            </w:r>
          </w:p>
        </w:tc>
        <w:tc>
          <w:tcPr>
            <w:tcW w:w="1036" w:type="dxa"/>
            <w:tcBorders>
              <w:top w:val="single" w:sz="4" w:space="0" w:color="auto"/>
              <w:left w:val="single" w:sz="4" w:space="0" w:color="auto"/>
              <w:bottom w:val="single" w:sz="4" w:space="0" w:color="auto"/>
              <w:right w:val="single" w:sz="4" w:space="0" w:color="auto"/>
            </w:tcBorders>
            <w:vAlign w:val="center"/>
          </w:tcPr>
          <w:p w14:paraId="2605E503"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D0D0D"/>
                <w:sz w:val="24"/>
                <w:szCs w:val="24"/>
              </w:rPr>
              <w:t>4,1</w:t>
            </w:r>
          </w:p>
        </w:tc>
        <w:tc>
          <w:tcPr>
            <w:tcW w:w="949" w:type="dxa"/>
            <w:tcBorders>
              <w:top w:val="single" w:sz="4" w:space="0" w:color="auto"/>
              <w:left w:val="single" w:sz="4" w:space="0" w:color="auto"/>
              <w:bottom w:val="single" w:sz="4" w:space="0" w:color="auto"/>
              <w:right w:val="single" w:sz="4" w:space="0" w:color="auto"/>
            </w:tcBorders>
            <w:vAlign w:val="center"/>
          </w:tcPr>
          <w:p w14:paraId="4B2F5DDC"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D0D0D"/>
                <w:sz w:val="24"/>
                <w:szCs w:val="24"/>
              </w:rPr>
              <w:t>68,5</w:t>
            </w:r>
          </w:p>
        </w:tc>
      </w:tr>
      <w:tr w:rsidR="008F106B" w:rsidRPr="0031503C" w14:paraId="6FFDD89D" w14:textId="77777777">
        <w:trPr>
          <w:trHeight w:val="288"/>
          <w:jc w:val="center"/>
        </w:trPr>
        <w:tc>
          <w:tcPr>
            <w:tcW w:w="562" w:type="dxa"/>
            <w:tcBorders>
              <w:top w:val="nil"/>
              <w:left w:val="single" w:sz="4" w:space="0" w:color="auto"/>
              <w:bottom w:val="single" w:sz="4" w:space="0" w:color="auto"/>
              <w:right w:val="single" w:sz="4" w:space="0" w:color="auto"/>
            </w:tcBorders>
            <w:noWrap/>
          </w:tcPr>
          <w:p w14:paraId="2AF0198A"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7</w:t>
            </w:r>
          </w:p>
        </w:tc>
        <w:tc>
          <w:tcPr>
            <w:tcW w:w="4678" w:type="dxa"/>
            <w:tcBorders>
              <w:top w:val="single" w:sz="4" w:space="0" w:color="auto"/>
              <w:left w:val="single" w:sz="4" w:space="0" w:color="auto"/>
              <w:bottom w:val="single" w:sz="4" w:space="0" w:color="auto"/>
              <w:right w:val="single" w:sz="4" w:space="0" w:color="auto"/>
            </w:tcBorders>
          </w:tcPr>
          <w:p w14:paraId="58108A8A"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МОУ «</w:t>
            </w:r>
            <w:proofErr w:type="spellStart"/>
            <w:r w:rsidRPr="0031503C">
              <w:rPr>
                <w:rFonts w:ascii="Times New Roman" w:eastAsia="Times New Roman" w:hAnsi="Times New Roman" w:cs="Times New Roman"/>
                <w:sz w:val="24"/>
                <w:szCs w:val="24"/>
              </w:rPr>
              <w:t>Делакеуская</w:t>
            </w:r>
            <w:proofErr w:type="spellEnd"/>
            <w:r w:rsidRPr="0031503C">
              <w:rPr>
                <w:rFonts w:ascii="Times New Roman" w:eastAsia="Times New Roman" w:hAnsi="Times New Roman" w:cs="Times New Roman"/>
                <w:sz w:val="24"/>
                <w:szCs w:val="24"/>
              </w:rPr>
              <w:t xml:space="preserve"> общеобразовательная основная школа </w:t>
            </w:r>
            <w:proofErr w:type="spellStart"/>
            <w:r w:rsidRPr="0031503C">
              <w:rPr>
                <w:rFonts w:ascii="Times New Roman" w:eastAsia="Times New Roman" w:hAnsi="Times New Roman" w:cs="Times New Roman"/>
                <w:sz w:val="24"/>
                <w:szCs w:val="24"/>
              </w:rPr>
              <w:t>Григориопольского</w:t>
            </w:r>
            <w:proofErr w:type="spellEnd"/>
            <w:r w:rsidRPr="0031503C">
              <w:rPr>
                <w:rFonts w:ascii="Times New Roman" w:eastAsia="Times New Roman" w:hAnsi="Times New Roman" w:cs="Times New Roman"/>
                <w:sz w:val="24"/>
                <w:szCs w:val="24"/>
              </w:rPr>
              <w:t xml:space="preserve"> района»</w:t>
            </w:r>
          </w:p>
        </w:tc>
        <w:tc>
          <w:tcPr>
            <w:tcW w:w="1559" w:type="dxa"/>
            <w:tcBorders>
              <w:top w:val="single" w:sz="4" w:space="0" w:color="auto"/>
              <w:left w:val="single" w:sz="4" w:space="0" w:color="auto"/>
              <w:bottom w:val="single" w:sz="4" w:space="0" w:color="auto"/>
              <w:right w:val="single" w:sz="4" w:space="0" w:color="auto"/>
            </w:tcBorders>
          </w:tcPr>
          <w:p w14:paraId="0D9FADF2"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14:paraId="41E0E046"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70</w:t>
            </w:r>
          </w:p>
        </w:tc>
        <w:tc>
          <w:tcPr>
            <w:tcW w:w="1036" w:type="dxa"/>
            <w:tcBorders>
              <w:top w:val="single" w:sz="4" w:space="0" w:color="auto"/>
              <w:left w:val="single" w:sz="4" w:space="0" w:color="auto"/>
              <w:bottom w:val="single" w:sz="4" w:space="0" w:color="auto"/>
              <w:right w:val="single" w:sz="4" w:space="0" w:color="auto"/>
            </w:tcBorders>
          </w:tcPr>
          <w:p w14:paraId="6B08C295"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4,0</w:t>
            </w:r>
          </w:p>
        </w:tc>
        <w:tc>
          <w:tcPr>
            <w:tcW w:w="949" w:type="dxa"/>
            <w:tcBorders>
              <w:top w:val="single" w:sz="4" w:space="0" w:color="auto"/>
              <w:left w:val="single" w:sz="4" w:space="0" w:color="auto"/>
              <w:bottom w:val="single" w:sz="4" w:space="0" w:color="auto"/>
              <w:right w:val="single" w:sz="4" w:space="0" w:color="auto"/>
            </w:tcBorders>
          </w:tcPr>
          <w:p w14:paraId="4A1DB036"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66</w:t>
            </w:r>
          </w:p>
        </w:tc>
      </w:tr>
      <w:tr w:rsidR="008F106B" w:rsidRPr="0031503C" w14:paraId="473DE972" w14:textId="77777777">
        <w:trPr>
          <w:trHeight w:val="288"/>
          <w:jc w:val="center"/>
        </w:trPr>
        <w:tc>
          <w:tcPr>
            <w:tcW w:w="562" w:type="dxa"/>
            <w:tcBorders>
              <w:top w:val="nil"/>
              <w:left w:val="single" w:sz="4" w:space="0" w:color="auto"/>
              <w:bottom w:val="single" w:sz="4" w:space="0" w:color="auto"/>
              <w:right w:val="single" w:sz="4" w:space="0" w:color="auto"/>
            </w:tcBorders>
            <w:noWrap/>
          </w:tcPr>
          <w:p w14:paraId="786BE66F"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8</w:t>
            </w:r>
          </w:p>
        </w:tc>
        <w:tc>
          <w:tcPr>
            <w:tcW w:w="4678" w:type="dxa"/>
            <w:tcBorders>
              <w:top w:val="single" w:sz="4" w:space="0" w:color="auto"/>
              <w:left w:val="single" w:sz="4" w:space="0" w:color="auto"/>
              <w:bottom w:val="single" w:sz="4" w:space="0" w:color="auto"/>
              <w:right w:val="single" w:sz="4" w:space="0" w:color="auto"/>
            </w:tcBorders>
            <w:noWrap/>
          </w:tcPr>
          <w:p w14:paraId="5E7423A3"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МОУ «</w:t>
            </w:r>
            <w:proofErr w:type="spellStart"/>
            <w:r w:rsidRPr="0031503C">
              <w:rPr>
                <w:rFonts w:ascii="Times New Roman" w:eastAsia="Times New Roman" w:hAnsi="Times New Roman" w:cs="Times New Roman"/>
                <w:sz w:val="24"/>
                <w:szCs w:val="24"/>
              </w:rPr>
              <w:t>Рыбницкая</w:t>
            </w:r>
            <w:proofErr w:type="spellEnd"/>
            <w:r w:rsidRPr="0031503C">
              <w:rPr>
                <w:rFonts w:ascii="Times New Roman" w:eastAsia="Times New Roman" w:hAnsi="Times New Roman" w:cs="Times New Roman"/>
                <w:sz w:val="24"/>
                <w:szCs w:val="24"/>
              </w:rPr>
              <w:t xml:space="preserve"> русская средняя общеобразовательная школа №10 с гимназическими классами имени </w:t>
            </w:r>
            <w:proofErr w:type="spellStart"/>
            <w:r w:rsidRPr="0031503C">
              <w:rPr>
                <w:rFonts w:ascii="Times New Roman" w:eastAsia="Times New Roman" w:hAnsi="Times New Roman" w:cs="Times New Roman"/>
                <w:sz w:val="24"/>
                <w:szCs w:val="24"/>
              </w:rPr>
              <w:t>А.К.Белитченко</w:t>
            </w:r>
            <w:proofErr w:type="spellEnd"/>
            <w:r w:rsidRPr="0031503C">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28881309"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74F0C8D"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bCs/>
                <w:color w:val="000000"/>
                <w:sz w:val="24"/>
                <w:szCs w:val="24"/>
              </w:rPr>
              <w:t>67,6</w:t>
            </w:r>
          </w:p>
        </w:tc>
        <w:tc>
          <w:tcPr>
            <w:tcW w:w="1036" w:type="dxa"/>
            <w:tcBorders>
              <w:top w:val="single" w:sz="4" w:space="0" w:color="auto"/>
              <w:left w:val="single" w:sz="4" w:space="0" w:color="auto"/>
              <w:bottom w:val="single" w:sz="4" w:space="0" w:color="auto"/>
              <w:right w:val="single" w:sz="4" w:space="0" w:color="auto"/>
            </w:tcBorders>
            <w:vAlign w:val="center"/>
          </w:tcPr>
          <w:p w14:paraId="7EA12D40"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4,0</w:t>
            </w:r>
          </w:p>
        </w:tc>
        <w:tc>
          <w:tcPr>
            <w:tcW w:w="949" w:type="dxa"/>
            <w:tcBorders>
              <w:top w:val="single" w:sz="4" w:space="0" w:color="auto"/>
              <w:left w:val="single" w:sz="4" w:space="0" w:color="auto"/>
              <w:bottom w:val="single" w:sz="4" w:space="0" w:color="auto"/>
              <w:right w:val="single" w:sz="4" w:space="0" w:color="auto"/>
            </w:tcBorders>
            <w:vAlign w:val="center"/>
          </w:tcPr>
          <w:p w14:paraId="0851DAA7"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65,6</w:t>
            </w:r>
          </w:p>
        </w:tc>
      </w:tr>
      <w:tr w:rsidR="008F106B" w:rsidRPr="0031503C" w14:paraId="42A21E82" w14:textId="77777777">
        <w:trPr>
          <w:trHeight w:val="288"/>
          <w:jc w:val="center"/>
        </w:trPr>
        <w:tc>
          <w:tcPr>
            <w:tcW w:w="562" w:type="dxa"/>
            <w:tcBorders>
              <w:top w:val="nil"/>
              <w:left w:val="single" w:sz="4" w:space="0" w:color="auto"/>
              <w:bottom w:val="single" w:sz="4" w:space="0" w:color="auto"/>
              <w:right w:val="single" w:sz="4" w:space="0" w:color="auto"/>
            </w:tcBorders>
            <w:noWrap/>
          </w:tcPr>
          <w:p w14:paraId="2D319DC5"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9</w:t>
            </w:r>
          </w:p>
        </w:tc>
        <w:tc>
          <w:tcPr>
            <w:tcW w:w="4678" w:type="dxa"/>
            <w:tcBorders>
              <w:top w:val="single" w:sz="4" w:space="0" w:color="auto"/>
              <w:left w:val="single" w:sz="4" w:space="0" w:color="auto"/>
              <w:bottom w:val="single" w:sz="4" w:space="0" w:color="auto"/>
              <w:right w:val="single" w:sz="4" w:space="0" w:color="auto"/>
            </w:tcBorders>
          </w:tcPr>
          <w:p w14:paraId="637E62DC"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ГОУ «Республиканский украинский теоретический лицей-комплекс»</w:t>
            </w:r>
          </w:p>
        </w:tc>
        <w:tc>
          <w:tcPr>
            <w:tcW w:w="1559" w:type="dxa"/>
            <w:tcBorders>
              <w:top w:val="single" w:sz="4" w:space="0" w:color="auto"/>
              <w:left w:val="single" w:sz="4" w:space="0" w:color="auto"/>
              <w:bottom w:val="single" w:sz="4" w:space="0" w:color="auto"/>
              <w:right w:val="single" w:sz="4" w:space="0" w:color="auto"/>
            </w:tcBorders>
            <w:vAlign w:val="center"/>
          </w:tcPr>
          <w:p w14:paraId="02A37907"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466B29F"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bCs/>
                <w:color w:val="000000"/>
                <w:sz w:val="24"/>
                <w:szCs w:val="24"/>
              </w:rPr>
              <w:t>64,7</w:t>
            </w:r>
          </w:p>
        </w:tc>
        <w:tc>
          <w:tcPr>
            <w:tcW w:w="1036" w:type="dxa"/>
            <w:tcBorders>
              <w:top w:val="single" w:sz="4" w:space="0" w:color="auto"/>
              <w:left w:val="single" w:sz="4" w:space="0" w:color="auto"/>
              <w:bottom w:val="single" w:sz="4" w:space="0" w:color="auto"/>
              <w:right w:val="single" w:sz="4" w:space="0" w:color="auto"/>
            </w:tcBorders>
            <w:vAlign w:val="center"/>
          </w:tcPr>
          <w:p w14:paraId="02DF56A2"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3,9</w:t>
            </w:r>
          </w:p>
        </w:tc>
        <w:tc>
          <w:tcPr>
            <w:tcW w:w="949" w:type="dxa"/>
            <w:tcBorders>
              <w:top w:val="single" w:sz="4" w:space="0" w:color="auto"/>
              <w:left w:val="single" w:sz="4" w:space="0" w:color="auto"/>
              <w:bottom w:val="single" w:sz="4" w:space="0" w:color="auto"/>
              <w:right w:val="single" w:sz="4" w:space="0" w:color="auto"/>
            </w:tcBorders>
            <w:vAlign w:val="center"/>
          </w:tcPr>
          <w:p w14:paraId="4D0B394D"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62,6</w:t>
            </w:r>
          </w:p>
        </w:tc>
      </w:tr>
      <w:tr w:rsidR="008F106B" w:rsidRPr="0031503C" w14:paraId="716E2C0A" w14:textId="77777777">
        <w:trPr>
          <w:trHeight w:val="288"/>
          <w:jc w:val="center"/>
        </w:trPr>
        <w:tc>
          <w:tcPr>
            <w:tcW w:w="562" w:type="dxa"/>
            <w:tcBorders>
              <w:top w:val="nil"/>
              <w:left w:val="single" w:sz="4" w:space="0" w:color="auto"/>
              <w:bottom w:val="single" w:sz="4" w:space="0" w:color="auto"/>
              <w:right w:val="single" w:sz="4" w:space="0" w:color="auto"/>
            </w:tcBorders>
            <w:noWrap/>
          </w:tcPr>
          <w:p w14:paraId="60794268"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color w:val="000000"/>
                <w:sz w:val="24"/>
                <w:szCs w:val="24"/>
              </w:rPr>
              <w:t>10</w:t>
            </w:r>
          </w:p>
        </w:tc>
        <w:tc>
          <w:tcPr>
            <w:tcW w:w="4678" w:type="dxa"/>
            <w:tcBorders>
              <w:top w:val="single" w:sz="4" w:space="0" w:color="auto"/>
              <w:left w:val="single" w:sz="4" w:space="0" w:color="auto"/>
              <w:bottom w:val="single" w:sz="4" w:space="0" w:color="auto"/>
              <w:right w:val="single" w:sz="4" w:space="0" w:color="auto"/>
            </w:tcBorders>
            <w:noWrap/>
            <w:vAlign w:val="center"/>
          </w:tcPr>
          <w:p w14:paraId="26F5802D" w14:textId="77777777" w:rsidR="008F106B" w:rsidRPr="0031503C" w:rsidRDefault="00C401F7">
            <w:pPr>
              <w:spacing w:after="0" w:line="240" w:lineRule="auto"/>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МОУ "Дубоссарская гимназия №1"</w:t>
            </w:r>
          </w:p>
        </w:tc>
        <w:tc>
          <w:tcPr>
            <w:tcW w:w="1559" w:type="dxa"/>
            <w:tcBorders>
              <w:top w:val="single" w:sz="4" w:space="0" w:color="auto"/>
              <w:left w:val="single" w:sz="4" w:space="0" w:color="auto"/>
              <w:bottom w:val="single" w:sz="4" w:space="0" w:color="auto"/>
              <w:right w:val="single" w:sz="4" w:space="0" w:color="auto"/>
            </w:tcBorders>
            <w:vAlign w:val="center"/>
          </w:tcPr>
          <w:p w14:paraId="33430382"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CEA5ECE"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bCs/>
                <w:sz w:val="24"/>
                <w:szCs w:val="24"/>
              </w:rPr>
              <w:t>61,3</w:t>
            </w:r>
          </w:p>
        </w:tc>
        <w:tc>
          <w:tcPr>
            <w:tcW w:w="1036" w:type="dxa"/>
            <w:tcBorders>
              <w:top w:val="single" w:sz="4" w:space="0" w:color="auto"/>
              <w:left w:val="single" w:sz="4" w:space="0" w:color="auto"/>
              <w:bottom w:val="single" w:sz="4" w:space="0" w:color="auto"/>
              <w:right w:val="single" w:sz="4" w:space="0" w:color="auto"/>
            </w:tcBorders>
            <w:vAlign w:val="center"/>
          </w:tcPr>
          <w:p w14:paraId="3643D0BD"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bCs/>
                <w:sz w:val="24"/>
                <w:szCs w:val="24"/>
              </w:rPr>
              <w:t>3,9</w:t>
            </w:r>
          </w:p>
        </w:tc>
        <w:tc>
          <w:tcPr>
            <w:tcW w:w="949" w:type="dxa"/>
            <w:tcBorders>
              <w:top w:val="single" w:sz="4" w:space="0" w:color="auto"/>
              <w:left w:val="single" w:sz="4" w:space="0" w:color="auto"/>
              <w:bottom w:val="single" w:sz="4" w:space="0" w:color="auto"/>
              <w:right w:val="single" w:sz="4" w:space="0" w:color="auto"/>
            </w:tcBorders>
            <w:vAlign w:val="center"/>
          </w:tcPr>
          <w:p w14:paraId="62ABBC93" w14:textId="77777777" w:rsidR="008F106B" w:rsidRPr="0031503C" w:rsidRDefault="00C401F7">
            <w:pPr>
              <w:spacing w:after="0" w:line="240" w:lineRule="auto"/>
              <w:jc w:val="center"/>
              <w:rPr>
                <w:rFonts w:ascii="Times New Roman" w:eastAsia="Times New Roman" w:hAnsi="Times New Roman" w:cs="Times New Roman"/>
                <w:color w:val="000000"/>
                <w:sz w:val="24"/>
                <w:szCs w:val="24"/>
              </w:rPr>
            </w:pPr>
            <w:r w:rsidRPr="0031503C">
              <w:rPr>
                <w:rFonts w:ascii="Times New Roman" w:eastAsia="Times New Roman" w:hAnsi="Times New Roman" w:cs="Times New Roman"/>
                <w:bCs/>
                <w:sz w:val="24"/>
                <w:szCs w:val="24"/>
              </w:rPr>
              <w:t>64,8</w:t>
            </w:r>
          </w:p>
        </w:tc>
      </w:tr>
    </w:tbl>
    <w:p w14:paraId="2A9C7744" w14:textId="77777777" w:rsidR="008F106B" w:rsidRPr="0031503C" w:rsidRDefault="008F106B">
      <w:pPr>
        <w:spacing w:after="0" w:line="240" w:lineRule="auto"/>
        <w:jc w:val="center"/>
        <w:rPr>
          <w:rFonts w:ascii="Times New Roman" w:eastAsia="Times New Roman" w:hAnsi="Times New Roman" w:cs="Times New Roman"/>
          <w:sz w:val="28"/>
          <w:szCs w:val="20"/>
        </w:rPr>
      </w:pPr>
    </w:p>
    <w:p w14:paraId="4F983A74"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Рейтинг </w:t>
      </w:r>
    </w:p>
    <w:p w14:paraId="1E074A5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организаций общего образования республики, </w:t>
      </w:r>
    </w:p>
    <w:p w14:paraId="18BA8E3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выпускники которых получили наиболее низкие результаты при проведении государственной (итоговой) аттестации в 9-х классах по математике (модуль «Алгебра»)</w:t>
      </w:r>
    </w:p>
    <w:p w14:paraId="47EDD14E" w14:textId="77777777" w:rsidR="008F106B" w:rsidRPr="0031503C" w:rsidRDefault="008F106B">
      <w:pPr>
        <w:spacing w:after="0" w:line="240" w:lineRule="auto"/>
        <w:jc w:val="center"/>
        <w:rPr>
          <w:rFonts w:ascii="Times New Roman" w:eastAsia="Times New Roman" w:hAnsi="Times New Roman" w:cs="Times New Roman"/>
          <w:sz w:val="24"/>
          <w:szCs w:val="24"/>
        </w:rPr>
      </w:pPr>
    </w:p>
    <w:tbl>
      <w:tblPr>
        <w:tblW w:w="9856" w:type="dxa"/>
        <w:jc w:val="center"/>
        <w:tblLook w:val="04A0" w:firstRow="1" w:lastRow="0" w:firstColumn="1" w:lastColumn="0" w:noHBand="0" w:noVBand="1"/>
      </w:tblPr>
      <w:tblGrid>
        <w:gridCol w:w="578"/>
        <w:gridCol w:w="4662"/>
        <w:gridCol w:w="1583"/>
        <w:gridCol w:w="1077"/>
        <w:gridCol w:w="1106"/>
        <w:gridCol w:w="850"/>
      </w:tblGrid>
      <w:tr w:rsidR="008F106B" w:rsidRPr="0031503C" w14:paraId="09F363F2" w14:textId="77777777">
        <w:trPr>
          <w:trHeight w:val="253"/>
          <w:jc w:val="center"/>
        </w:trPr>
        <w:tc>
          <w:tcPr>
            <w:tcW w:w="578" w:type="dxa"/>
            <w:vMerge w:val="restart"/>
            <w:tcBorders>
              <w:top w:val="single" w:sz="4" w:space="0" w:color="auto"/>
              <w:left w:val="single" w:sz="4" w:space="0" w:color="auto"/>
              <w:bottom w:val="single" w:sz="4" w:space="0" w:color="auto"/>
              <w:right w:val="single" w:sz="4" w:space="0" w:color="auto"/>
            </w:tcBorders>
          </w:tcPr>
          <w:p w14:paraId="09837F92" w14:textId="77777777" w:rsidR="008F106B" w:rsidRPr="0031503C" w:rsidRDefault="00C401F7">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rPr>
              <w:t>№ п/п</w:t>
            </w:r>
          </w:p>
        </w:tc>
        <w:tc>
          <w:tcPr>
            <w:tcW w:w="4662" w:type="dxa"/>
            <w:vMerge w:val="restart"/>
            <w:tcBorders>
              <w:top w:val="single" w:sz="4" w:space="0" w:color="auto"/>
              <w:left w:val="single" w:sz="4" w:space="0" w:color="auto"/>
              <w:bottom w:val="single" w:sz="4" w:space="0" w:color="auto"/>
              <w:right w:val="single" w:sz="4" w:space="0" w:color="auto"/>
            </w:tcBorders>
          </w:tcPr>
          <w:p w14:paraId="14C1BC8A" w14:textId="77777777" w:rsidR="008F106B" w:rsidRPr="0031503C" w:rsidRDefault="00C401F7">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lang w:val="en-US"/>
              </w:rPr>
              <w:t>ООО</w:t>
            </w:r>
            <w:r w:rsidRPr="0031503C">
              <w:rPr>
                <w:rFonts w:ascii="Times New Roman" w:eastAsia="Times New Roman" w:hAnsi="Times New Roman" w:cs="Times New Roman"/>
                <w:color w:val="000000"/>
              </w:rPr>
              <w:t>, ГОУ</w:t>
            </w:r>
          </w:p>
        </w:tc>
        <w:tc>
          <w:tcPr>
            <w:tcW w:w="1583" w:type="dxa"/>
            <w:vMerge w:val="restart"/>
            <w:tcBorders>
              <w:top w:val="single" w:sz="4" w:space="0" w:color="auto"/>
              <w:left w:val="single" w:sz="4" w:space="0" w:color="auto"/>
              <w:bottom w:val="single" w:sz="4" w:space="0" w:color="auto"/>
              <w:right w:val="single" w:sz="4" w:space="0" w:color="auto"/>
            </w:tcBorders>
          </w:tcPr>
          <w:p w14:paraId="676AABF5" w14:textId="77777777" w:rsidR="008F106B" w:rsidRPr="0031503C" w:rsidRDefault="00C401F7">
            <w:pPr>
              <w:spacing w:after="0" w:line="240" w:lineRule="auto"/>
              <w:jc w:val="center"/>
              <w:rPr>
                <w:rFonts w:ascii="Times New Roman" w:eastAsia="Times New Roman" w:hAnsi="Times New Roman" w:cs="Times New Roman"/>
                <w:color w:val="000000"/>
              </w:rPr>
            </w:pPr>
            <w:proofErr w:type="spellStart"/>
            <w:r w:rsidRPr="0031503C">
              <w:rPr>
                <w:rFonts w:ascii="Times New Roman" w:eastAsia="Times New Roman" w:hAnsi="Times New Roman" w:cs="Times New Roman"/>
                <w:color w:val="000000"/>
                <w:lang w:val="en-US"/>
              </w:rPr>
              <w:t>Успеваемость</w:t>
            </w:r>
            <w:proofErr w:type="spellEnd"/>
            <w:r w:rsidRPr="0031503C">
              <w:rPr>
                <w:rFonts w:ascii="Times New Roman" w:eastAsia="Times New Roman" w:hAnsi="Times New Roman" w:cs="Times New Roman"/>
                <w:color w:val="000000"/>
              </w:rPr>
              <w:t xml:space="preserve"> %</w:t>
            </w:r>
          </w:p>
        </w:tc>
        <w:tc>
          <w:tcPr>
            <w:tcW w:w="1077" w:type="dxa"/>
            <w:vMerge w:val="restart"/>
            <w:tcBorders>
              <w:top w:val="single" w:sz="4" w:space="0" w:color="auto"/>
              <w:left w:val="single" w:sz="4" w:space="0" w:color="auto"/>
              <w:bottom w:val="single" w:sz="4" w:space="0" w:color="auto"/>
              <w:right w:val="single" w:sz="4" w:space="0" w:color="auto"/>
            </w:tcBorders>
          </w:tcPr>
          <w:p w14:paraId="0253CE31" w14:textId="77777777" w:rsidR="008F106B" w:rsidRPr="0031503C" w:rsidRDefault="00C401F7">
            <w:pPr>
              <w:spacing w:after="0" w:line="240" w:lineRule="auto"/>
              <w:jc w:val="center"/>
              <w:rPr>
                <w:rFonts w:ascii="Times New Roman" w:eastAsia="Times New Roman" w:hAnsi="Times New Roman" w:cs="Times New Roman"/>
                <w:color w:val="000000"/>
              </w:rPr>
            </w:pPr>
            <w:proofErr w:type="spellStart"/>
            <w:r w:rsidRPr="0031503C">
              <w:rPr>
                <w:rFonts w:ascii="Times New Roman" w:eastAsia="Times New Roman" w:hAnsi="Times New Roman" w:cs="Times New Roman"/>
                <w:color w:val="000000"/>
                <w:lang w:val="en-US"/>
              </w:rPr>
              <w:t>Качество</w:t>
            </w:r>
            <w:proofErr w:type="spellEnd"/>
            <w:r w:rsidRPr="0031503C">
              <w:rPr>
                <w:rFonts w:ascii="Times New Roman" w:eastAsia="Times New Roman" w:hAnsi="Times New Roman" w:cs="Times New Roman"/>
                <w:color w:val="000000"/>
                <w:lang w:val="en-US"/>
              </w:rPr>
              <w:t xml:space="preserve"> </w:t>
            </w:r>
            <w:proofErr w:type="spellStart"/>
            <w:r w:rsidRPr="0031503C">
              <w:rPr>
                <w:rFonts w:ascii="Times New Roman" w:eastAsia="Times New Roman" w:hAnsi="Times New Roman" w:cs="Times New Roman"/>
                <w:color w:val="000000"/>
                <w:lang w:val="en-US"/>
              </w:rPr>
              <w:t>знаний</w:t>
            </w:r>
            <w:proofErr w:type="spellEnd"/>
            <w:r w:rsidRPr="0031503C">
              <w:rPr>
                <w:rFonts w:ascii="Times New Roman" w:eastAsia="Times New Roman" w:hAnsi="Times New Roman" w:cs="Times New Roman"/>
                <w:color w:val="000000"/>
              </w:rPr>
              <w:t xml:space="preserve"> %</w:t>
            </w:r>
          </w:p>
        </w:tc>
        <w:tc>
          <w:tcPr>
            <w:tcW w:w="1106" w:type="dxa"/>
            <w:vMerge w:val="restart"/>
            <w:tcBorders>
              <w:top w:val="single" w:sz="4" w:space="0" w:color="auto"/>
              <w:left w:val="single" w:sz="4" w:space="0" w:color="auto"/>
              <w:bottom w:val="single" w:sz="4" w:space="0" w:color="auto"/>
              <w:right w:val="single" w:sz="4" w:space="0" w:color="auto"/>
            </w:tcBorders>
          </w:tcPr>
          <w:p w14:paraId="6419EEC3" w14:textId="77777777" w:rsidR="008F106B" w:rsidRPr="0031503C" w:rsidRDefault="00C401F7">
            <w:pPr>
              <w:spacing w:after="0" w:line="240" w:lineRule="auto"/>
              <w:jc w:val="center"/>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Средний</w:t>
            </w:r>
            <w:proofErr w:type="spellEnd"/>
            <w:r w:rsidRPr="0031503C">
              <w:rPr>
                <w:rFonts w:ascii="Times New Roman" w:eastAsia="Times New Roman" w:hAnsi="Times New Roman" w:cs="Times New Roman"/>
                <w:color w:val="000000"/>
                <w:lang w:val="en-US"/>
              </w:rPr>
              <w:t xml:space="preserve"> балл</w:t>
            </w:r>
          </w:p>
        </w:tc>
        <w:tc>
          <w:tcPr>
            <w:tcW w:w="850" w:type="dxa"/>
            <w:vMerge w:val="restart"/>
            <w:tcBorders>
              <w:top w:val="single" w:sz="4" w:space="0" w:color="auto"/>
              <w:left w:val="single" w:sz="4" w:space="0" w:color="auto"/>
              <w:bottom w:val="single" w:sz="4" w:space="0" w:color="auto"/>
              <w:right w:val="single" w:sz="4" w:space="0" w:color="auto"/>
            </w:tcBorders>
          </w:tcPr>
          <w:p w14:paraId="51E99B30"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lang w:val="en-US"/>
              </w:rPr>
              <w:t>СОУ</w:t>
            </w:r>
            <w:r w:rsidRPr="0031503C">
              <w:rPr>
                <w:rFonts w:ascii="Times New Roman" w:eastAsia="Times New Roman" w:hAnsi="Times New Roman" w:cs="Times New Roman"/>
                <w:color w:val="000000"/>
              </w:rPr>
              <w:t xml:space="preserve"> %</w:t>
            </w:r>
          </w:p>
        </w:tc>
      </w:tr>
      <w:tr w:rsidR="008F106B" w:rsidRPr="0031503C" w14:paraId="1928A150" w14:textId="77777777">
        <w:trPr>
          <w:trHeight w:val="253"/>
          <w:jc w:val="center"/>
        </w:trPr>
        <w:tc>
          <w:tcPr>
            <w:tcW w:w="578" w:type="dxa"/>
            <w:vMerge/>
            <w:tcBorders>
              <w:top w:val="single" w:sz="4" w:space="0" w:color="auto"/>
              <w:left w:val="single" w:sz="4" w:space="0" w:color="auto"/>
              <w:bottom w:val="single" w:sz="4" w:space="0" w:color="auto"/>
              <w:right w:val="single" w:sz="4" w:space="0" w:color="auto"/>
            </w:tcBorders>
          </w:tcPr>
          <w:p w14:paraId="594DF6C8" w14:textId="77777777" w:rsidR="008F106B" w:rsidRPr="0031503C" w:rsidRDefault="008F106B">
            <w:pPr>
              <w:spacing w:after="0" w:line="240" w:lineRule="auto"/>
              <w:rPr>
                <w:rFonts w:ascii="Times New Roman" w:eastAsia="Times New Roman" w:hAnsi="Times New Roman" w:cs="Times New Roman"/>
                <w:color w:val="000000"/>
                <w:lang w:val="en-US"/>
              </w:rPr>
            </w:pPr>
          </w:p>
        </w:tc>
        <w:tc>
          <w:tcPr>
            <w:tcW w:w="4662" w:type="dxa"/>
            <w:vMerge/>
            <w:tcBorders>
              <w:top w:val="single" w:sz="4" w:space="0" w:color="auto"/>
              <w:left w:val="single" w:sz="4" w:space="0" w:color="auto"/>
              <w:bottom w:val="single" w:sz="4" w:space="0" w:color="auto"/>
              <w:right w:val="single" w:sz="4" w:space="0" w:color="auto"/>
            </w:tcBorders>
          </w:tcPr>
          <w:p w14:paraId="1F013585" w14:textId="77777777" w:rsidR="008F106B" w:rsidRPr="0031503C" w:rsidRDefault="008F106B">
            <w:pPr>
              <w:spacing w:after="0" w:line="240" w:lineRule="auto"/>
              <w:rPr>
                <w:rFonts w:ascii="Times New Roman" w:eastAsia="Times New Roman" w:hAnsi="Times New Roman" w:cs="Times New Roman"/>
                <w:color w:val="000000"/>
                <w:lang w:val="en-US"/>
              </w:rPr>
            </w:pPr>
          </w:p>
        </w:tc>
        <w:tc>
          <w:tcPr>
            <w:tcW w:w="1583" w:type="dxa"/>
            <w:vMerge/>
            <w:tcBorders>
              <w:top w:val="single" w:sz="4" w:space="0" w:color="auto"/>
              <w:left w:val="single" w:sz="4" w:space="0" w:color="auto"/>
              <w:bottom w:val="single" w:sz="4" w:space="0" w:color="auto"/>
              <w:right w:val="single" w:sz="4" w:space="0" w:color="auto"/>
            </w:tcBorders>
          </w:tcPr>
          <w:p w14:paraId="0C6EE126" w14:textId="77777777" w:rsidR="008F106B" w:rsidRPr="0031503C" w:rsidRDefault="008F106B">
            <w:pPr>
              <w:spacing w:after="0" w:line="240" w:lineRule="auto"/>
              <w:rPr>
                <w:rFonts w:ascii="Times New Roman" w:eastAsia="Times New Roman" w:hAnsi="Times New Roman" w:cs="Times New Roman"/>
                <w:color w:val="000000"/>
                <w:lang w:val="en-US"/>
              </w:rPr>
            </w:pPr>
          </w:p>
        </w:tc>
        <w:tc>
          <w:tcPr>
            <w:tcW w:w="1077" w:type="dxa"/>
            <w:vMerge/>
            <w:tcBorders>
              <w:top w:val="single" w:sz="4" w:space="0" w:color="auto"/>
              <w:left w:val="single" w:sz="4" w:space="0" w:color="auto"/>
              <w:bottom w:val="single" w:sz="4" w:space="0" w:color="auto"/>
              <w:right w:val="single" w:sz="4" w:space="0" w:color="auto"/>
            </w:tcBorders>
          </w:tcPr>
          <w:p w14:paraId="14C01A44" w14:textId="77777777" w:rsidR="008F106B" w:rsidRPr="0031503C" w:rsidRDefault="008F106B">
            <w:pPr>
              <w:spacing w:after="0" w:line="240" w:lineRule="auto"/>
              <w:rPr>
                <w:rFonts w:ascii="Times New Roman" w:eastAsia="Times New Roman" w:hAnsi="Times New Roman" w:cs="Times New Roman"/>
                <w:color w:val="000000"/>
                <w:lang w:val="en-US"/>
              </w:rPr>
            </w:pPr>
          </w:p>
        </w:tc>
        <w:tc>
          <w:tcPr>
            <w:tcW w:w="1106" w:type="dxa"/>
            <w:vMerge/>
            <w:tcBorders>
              <w:top w:val="single" w:sz="4" w:space="0" w:color="auto"/>
              <w:left w:val="single" w:sz="4" w:space="0" w:color="auto"/>
              <w:bottom w:val="single" w:sz="4" w:space="0" w:color="auto"/>
              <w:right w:val="single" w:sz="4" w:space="0" w:color="auto"/>
            </w:tcBorders>
          </w:tcPr>
          <w:p w14:paraId="28BC63AB" w14:textId="77777777" w:rsidR="008F106B" w:rsidRPr="0031503C" w:rsidRDefault="008F106B">
            <w:pPr>
              <w:spacing w:after="0" w:line="240" w:lineRule="auto"/>
              <w:rPr>
                <w:rFonts w:ascii="Times New Roman" w:eastAsia="Times New Roman" w:hAnsi="Times New Roman" w:cs="Times New Roman"/>
                <w:color w:val="000000"/>
                <w:lang w:val="en-US"/>
              </w:rPr>
            </w:pPr>
          </w:p>
        </w:tc>
        <w:tc>
          <w:tcPr>
            <w:tcW w:w="850" w:type="dxa"/>
            <w:vMerge/>
            <w:tcBorders>
              <w:top w:val="single" w:sz="4" w:space="0" w:color="auto"/>
              <w:left w:val="single" w:sz="4" w:space="0" w:color="auto"/>
              <w:bottom w:val="single" w:sz="4" w:space="0" w:color="auto"/>
              <w:right w:val="single" w:sz="4" w:space="0" w:color="auto"/>
            </w:tcBorders>
          </w:tcPr>
          <w:p w14:paraId="5E485D1A" w14:textId="77777777" w:rsidR="008F106B" w:rsidRPr="0031503C" w:rsidRDefault="008F106B">
            <w:pPr>
              <w:spacing w:after="0" w:line="240" w:lineRule="auto"/>
              <w:rPr>
                <w:rFonts w:ascii="Times New Roman" w:eastAsia="Times New Roman" w:hAnsi="Times New Roman" w:cs="Times New Roman"/>
                <w:color w:val="000000"/>
                <w:lang w:val="en-US"/>
              </w:rPr>
            </w:pPr>
          </w:p>
        </w:tc>
      </w:tr>
      <w:tr w:rsidR="00D210F4" w:rsidRPr="0031503C" w14:paraId="79F0C28D" w14:textId="77777777" w:rsidTr="00664E93">
        <w:trPr>
          <w:trHeight w:val="253"/>
          <w:jc w:val="center"/>
        </w:trPr>
        <w:tc>
          <w:tcPr>
            <w:tcW w:w="578" w:type="dxa"/>
            <w:tcBorders>
              <w:top w:val="single" w:sz="4" w:space="0" w:color="auto"/>
              <w:left w:val="single" w:sz="4" w:space="0" w:color="auto"/>
              <w:bottom w:val="single" w:sz="4" w:space="0" w:color="auto"/>
              <w:right w:val="single" w:sz="4" w:space="0" w:color="auto"/>
            </w:tcBorders>
          </w:tcPr>
          <w:p w14:paraId="4C3351CB" w14:textId="0BD305B6" w:rsidR="00D210F4" w:rsidRPr="0031503C" w:rsidRDefault="00D210F4" w:rsidP="00D210F4">
            <w:pPr>
              <w:spacing w:after="0" w:line="240" w:lineRule="auto"/>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rPr>
              <w:t>1</w:t>
            </w:r>
          </w:p>
        </w:tc>
        <w:tc>
          <w:tcPr>
            <w:tcW w:w="4662" w:type="dxa"/>
            <w:tcBorders>
              <w:top w:val="single" w:sz="4" w:space="0" w:color="auto"/>
              <w:left w:val="single" w:sz="4" w:space="0" w:color="auto"/>
              <w:bottom w:val="single" w:sz="4" w:space="0" w:color="auto"/>
              <w:right w:val="single" w:sz="4" w:space="0" w:color="auto"/>
            </w:tcBorders>
          </w:tcPr>
          <w:p w14:paraId="67D5C876" w14:textId="2A35F540" w:rsidR="00D210F4" w:rsidRPr="0031503C" w:rsidRDefault="00D210F4" w:rsidP="00D210F4">
            <w:pPr>
              <w:spacing w:after="0" w:line="240" w:lineRule="auto"/>
              <w:rPr>
                <w:rFonts w:ascii="Times New Roman" w:eastAsia="Times New Roman" w:hAnsi="Times New Roman" w:cs="Times New Roman"/>
                <w:color w:val="000000"/>
              </w:rPr>
            </w:pPr>
            <w:r w:rsidRPr="0031503C">
              <w:rPr>
                <w:rFonts w:ascii="Times New Roman" w:hAnsi="Times New Roman"/>
                <w:sz w:val="24"/>
                <w:szCs w:val="24"/>
              </w:rPr>
              <w:t>МОУ «</w:t>
            </w:r>
            <w:proofErr w:type="spellStart"/>
            <w:r w:rsidRPr="0031503C">
              <w:rPr>
                <w:rFonts w:ascii="Times New Roman" w:hAnsi="Times New Roman"/>
                <w:sz w:val="24"/>
                <w:szCs w:val="24"/>
              </w:rPr>
              <w:t>Гидиримская</w:t>
            </w:r>
            <w:proofErr w:type="spellEnd"/>
            <w:r w:rsidRPr="0031503C">
              <w:rPr>
                <w:rFonts w:ascii="Times New Roman" w:hAnsi="Times New Roman"/>
                <w:sz w:val="24"/>
                <w:szCs w:val="24"/>
              </w:rPr>
              <w:t xml:space="preserve"> русская основная общеобразовательная школа»</w:t>
            </w:r>
          </w:p>
        </w:tc>
        <w:tc>
          <w:tcPr>
            <w:tcW w:w="1583" w:type="dxa"/>
            <w:tcBorders>
              <w:top w:val="single" w:sz="4" w:space="0" w:color="auto"/>
              <w:left w:val="single" w:sz="4" w:space="0" w:color="auto"/>
              <w:bottom w:val="single" w:sz="4" w:space="0" w:color="auto"/>
              <w:right w:val="single" w:sz="4" w:space="0" w:color="auto"/>
            </w:tcBorders>
            <w:vAlign w:val="center"/>
          </w:tcPr>
          <w:p w14:paraId="0F785067" w14:textId="730E5504" w:rsidR="00D210F4" w:rsidRPr="0031503C" w:rsidRDefault="00D210F4" w:rsidP="00D210F4">
            <w:pPr>
              <w:spacing w:after="0" w:line="240" w:lineRule="auto"/>
              <w:jc w:val="center"/>
              <w:rPr>
                <w:rFonts w:ascii="Times New Roman" w:eastAsia="Times New Roman" w:hAnsi="Times New Roman" w:cs="Times New Roman"/>
                <w:color w:val="000000"/>
                <w:lang w:val="en-US"/>
              </w:rPr>
            </w:pPr>
            <w:r w:rsidRPr="0031503C">
              <w:rPr>
                <w:rFonts w:ascii="Times New Roman" w:hAnsi="Times New Roman"/>
                <w:sz w:val="24"/>
                <w:szCs w:val="24"/>
              </w:rPr>
              <w:t>100</w:t>
            </w:r>
          </w:p>
        </w:tc>
        <w:tc>
          <w:tcPr>
            <w:tcW w:w="1077" w:type="dxa"/>
            <w:tcBorders>
              <w:top w:val="single" w:sz="4" w:space="0" w:color="auto"/>
              <w:left w:val="single" w:sz="4" w:space="0" w:color="auto"/>
              <w:bottom w:val="single" w:sz="4" w:space="0" w:color="auto"/>
              <w:right w:val="single" w:sz="4" w:space="0" w:color="auto"/>
            </w:tcBorders>
            <w:vAlign w:val="center"/>
          </w:tcPr>
          <w:p w14:paraId="15B14AB9" w14:textId="07E06036" w:rsidR="00D210F4" w:rsidRPr="0031503C" w:rsidRDefault="00D210F4" w:rsidP="00D210F4">
            <w:pPr>
              <w:spacing w:after="0" w:line="240" w:lineRule="auto"/>
              <w:jc w:val="center"/>
              <w:rPr>
                <w:rFonts w:ascii="Times New Roman" w:eastAsia="Times New Roman" w:hAnsi="Times New Roman" w:cs="Times New Roman"/>
                <w:color w:val="000000"/>
                <w:lang w:val="en-US"/>
              </w:rPr>
            </w:pPr>
            <w:r w:rsidRPr="0031503C">
              <w:rPr>
                <w:rFonts w:ascii="Times New Roman" w:hAnsi="Times New Roman"/>
                <w:sz w:val="24"/>
                <w:szCs w:val="24"/>
              </w:rPr>
              <w:t>12,5</w:t>
            </w:r>
          </w:p>
        </w:tc>
        <w:tc>
          <w:tcPr>
            <w:tcW w:w="1106" w:type="dxa"/>
            <w:tcBorders>
              <w:top w:val="single" w:sz="4" w:space="0" w:color="auto"/>
              <w:left w:val="single" w:sz="4" w:space="0" w:color="auto"/>
              <w:bottom w:val="single" w:sz="4" w:space="0" w:color="auto"/>
              <w:right w:val="single" w:sz="4" w:space="0" w:color="auto"/>
            </w:tcBorders>
            <w:vAlign w:val="center"/>
          </w:tcPr>
          <w:p w14:paraId="4D8C63BD" w14:textId="45D79E81" w:rsidR="00D210F4" w:rsidRPr="0031503C" w:rsidRDefault="00D210F4" w:rsidP="00D210F4">
            <w:pPr>
              <w:spacing w:after="0" w:line="240" w:lineRule="auto"/>
              <w:jc w:val="center"/>
              <w:rPr>
                <w:rFonts w:ascii="Times New Roman" w:eastAsia="Times New Roman" w:hAnsi="Times New Roman" w:cs="Times New Roman"/>
                <w:color w:val="000000"/>
                <w:lang w:val="en-US"/>
              </w:rPr>
            </w:pPr>
            <w:r w:rsidRPr="0031503C">
              <w:rPr>
                <w:rFonts w:ascii="Times New Roman" w:hAnsi="Times New Roman"/>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14:paraId="1DDB1CE8" w14:textId="7BE89F1D" w:rsidR="00D210F4" w:rsidRPr="0031503C" w:rsidRDefault="00D210F4" w:rsidP="00D210F4">
            <w:pPr>
              <w:spacing w:after="0" w:line="240" w:lineRule="auto"/>
              <w:jc w:val="center"/>
              <w:rPr>
                <w:rFonts w:ascii="Times New Roman" w:eastAsia="Times New Roman" w:hAnsi="Times New Roman" w:cs="Times New Roman"/>
                <w:color w:val="000000"/>
                <w:lang w:val="en-US"/>
              </w:rPr>
            </w:pPr>
            <w:r w:rsidRPr="0031503C">
              <w:rPr>
                <w:rFonts w:ascii="Times New Roman" w:hAnsi="Times New Roman"/>
                <w:sz w:val="24"/>
                <w:szCs w:val="24"/>
              </w:rPr>
              <w:t>39,5</w:t>
            </w:r>
          </w:p>
        </w:tc>
      </w:tr>
      <w:tr w:rsidR="00D210F4" w:rsidRPr="0031503C" w14:paraId="70C1588D" w14:textId="77777777" w:rsidTr="004D27BD">
        <w:trPr>
          <w:trHeight w:val="253"/>
          <w:jc w:val="center"/>
        </w:trPr>
        <w:tc>
          <w:tcPr>
            <w:tcW w:w="578" w:type="dxa"/>
            <w:tcBorders>
              <w:top w:val="single" w:sz="4" w:space="0" w:color="auto"/>
              <w:left w:val="single" w:sz="4" w:space="0" w:color="auto"/>
              <w:bottom w:val="single" w:sz="4" w:space="0" w:color="auto"/>
              <w:right w:val="single" w:sz="4" w:space="0" w:color="auto"/>
            </w:tcBorders>
          </w:tcPr>
          <w:p w14:paraId="3E0BC0A4" w14:textId="398ECC2B" w:rsidR="00D210F4" w:rsidRPr="0031503C" w:rsidRDefault="00D210F4" w:rsidP="00D210F4">
            <w:pPr>
              <w:spacing w:after="0" w:line="240" w:lineRule="auto"/>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rPr>
              <w:t>2</w:t>
            </w:r>
          </w:p>
        </w:tc>
        <w:tc>
          <w:tcPr>
            <w:tcW w:w="4662" w:type="dxa"/>
            <w:tcBorders>
              <w:top w:val="single" w:sz="4" w:space="0" w:color="auto"/>
              <w:left w:val="single" w:sz="4" w:space="0" w:color="auto"/>
              <w:bottom w:val="single" w:sz="4" w:space="0" w:color="auto"/>
              <w:right w:val="single" w:sz="4" w:space="0" w:color="auto"/>
            </w:tcBorders>
          </w:tcPr>
          <w:p w14:paraId="63EA1D02" w14:textId="488223A8" w:rsidR="00D210F4" w:rsidRPr="0031503C" w:rsidRDefault="00D210F4" w:rsidP="00D210F4">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4"/>
              </w:rPr>
              <w:t>ГОУ «Республиканский кадетский корпус им. светлейшего князя Г.А. Потемкина-Таврического» МВД ПМР</w:t>
            </w:r>
          </w:p>
        </w:tc>
        <w:tc>
          <w:tcPr>
            <w:tcW w:w="1583" w:type="dxa"/>
            <w:tcBorders>
              <w:top w:val="single" w:sz="4" w:space="0" w:color="auto"/>
              <w:left w:val="single" w:sz="4" w:space="0" w:color="auto"/>
              <w:bottom w:val="single" w:sz="4" w:space="0" w:color="auto"/>
              <w:right w:val="single" w:sz="4" w:space="0" w:color="auto"/>
            </w:tcBorders>
            <w:vAlign w:val="center"/>
          </w:tcPr>
          <w:p w14:paraId="2767AFDE" w14:textId="439EB807" w:rsidR="00D210F4" w:rsidRPr="0031503C" w:rsidRDefault="00D210F4" w:rsidP="00D210F4">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color w:val="000000"/>
                <w:sz w:val="24"/>
                <w:szCs w:val="24"/>
              </w:rPr>
              <w:t>100</w:t>
            </w:r>
          </w:p>
        </w:tc>
        <w:tc>
          <w:tcPr>
            <w:tcW w:w="1077" w:type="dxa"/>
            <w:tcBorders>
              <w:top w:val="single" w:sz="4" w:space="0" w:color="auto"/>
              <w:left w:val="single" w:sz="4" w:space="0" w:color="auto"/>
              <w:bottom w:val="single" w:sz="4" w:space="0" w:color="auto"/>
              <w:right w:val="single" w:sz="4" w:space="0" w:color="auto"/>
            </w:tcBorders>
            <w:vAlign w:val="center"/>
          </w:tcPr>
          <w:p w14:paraId="4FD29ED4" w14:textId="3B06AFC6" w:rsidR="00D210F4" w:rsidRPr="0031503C" w:rsidRDefault="00D210F4" w:rsidP="00D210F4">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bCs/>
                <w:color w:val="000000"/>
                <w:sz w:val="24"/>
                <w:szCs w:val="24"/>
              </w:rPr>
              <w:t>11,5</w:t>
            </w:r>
          </w:p>
        </w:tc>
        <w:tc>
          <w:tcPr>
            <w:tcW w:w="1106" w:type="dxa"/>
            <w:tcBorders>
              <w:top w:val="single" w:sz="4" w:space="0" w:color="auto"/>
              <w:left w:val="single" w:sz="4" w:space="0" w:color="auto"/>
              <w:bottom w:val="single" w:sz="4" w:space="0" w:color="auto"/>
              <w:right w:val="single" w:sz="4" w:space="0" w:color="auto"/>
            </w:tcBorders>
            <w:vAlign w:val="center"/>
          </w:tcPr>
          <w:p w14:paraId="5E241A48" w14:textId="0A92007F" w:rsidR="00D210F4" w:rsidRPr="0031503C" w:rsidRDefault="00D210F4" w:rsidP="00D210F4">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color w:val="000000"/>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14:paraId="2A11323F" w14:textId="1E29B924" w:rsidR="00D210F4" w:rsidRPr="0031503C" w:rsidRDefault="00D210F4" w:rsidP="00D210F4">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color w:val="000000"/>
                <w:sz w:val="24"/>
                <w:szCs w:val="24"/>
              </w:rPr>
              <w:t>39,2</w:t>
            </w:r>
          </w:p>
        </w:tc>
      </w:tr>
      <w:tr w:rsidR="00D210F4" w:rsidRPr="0031503C" w14:paraId="443878F5" w14:textId="77777777" w:rsidTr="004D27BD">
        <w:trPr>
          <w:trHeight w:val="253"/>
          <w:jc w:val="center"/>
        </w:trPr>
        <w:tc>
          <w:tcPr>
            <w:tcW w:w="578" w:type="dxa"/>
            <w:tcBorders>
              <w:top w:val="single" w:sz="4" w:space="0" w:color="auto"/>
              <w:left w:val="single" w:sz="4" w:space="0" w:color="auto"/>
              <w:bottom w:val="single" w:sz="4" w:space="0" w:color="auto"/>
              <w:right w:val="single" w:sz="4" w:space="0" w:color="auto"/>
            </w:tcBorders>
          </w:tcPr>
          <w:p w14:paraId="4B78A7D1" w14:textId="363B582D" w:rsidR="00D210F4" w:rsidRPr="0031503C" w:rsidRDefault="00D210F4" w:rsidP="00D210F4">
            <w:pPr>
              <w:spacing w:after="0" w:line="240" w:lineRule="auto"/>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rPr>
              <w:t>3</w:t>
            </w:r>
          </w:p>
        </w:tc>
        <w:tc>
          <w:tcPr>
            <w:tcW w:w="4662" w:type="dxa"/>
            <w:tcBorders>
              <w:top w:val="single" w:sz="4" w:space="0" w:color="auto"/>
              <w:left w:val="single" w:sz="4" w:space="0" w:color="auto"/>
              <w:bottom w:val="single" w:sz="4" w:space="0" w:color="auto"/>
              <w:right w:val="single" w:sz="4" w:space="0" w:color="auto"/>
            </w:tcBorders>
          </w:tcPr>
          <w:p w14:paraId="6ECAE97F" w14:textId="6AB9F791" w:rsidR="00D210F4" w:rsidRPr="0031503C" w:rsidRDefault="00D210F4" w:rsidP="00D210F4">
            <w:pPr>
              <w:spacing w:after="0" w:line="240" w:lineRule="auto"/>
              <w:rPr>
                <w:rFonts w:ascii="Times New Roman" w:eastAsia="Times New Roman" w:hAnsi="Times New Roman"/>
                <w:sz w:val="24"/>
                <w:szCs w:val="24"/>
              </w:rPr>
            </w:pPr>
            <w:r w:rsidRPr="0031503C">
              <w:rPr>
                <w:rFonts w:ascii="Times New Roman" w:eastAsia="Times New Roman" w:hAnsi="Times New Roman"/>
                <w:sz w:val="24"/>
                <w:szCs w:val="24"/>
              </w:rPr>
              <w:t>ГОУ СПО «Училище Олимпийского резерва»</w:t>
            </w:r>
          </w:p>
        </w:tc>
        <w:tc>
          <w:tcPr>
            <w:tcW w:w="1583" w:type="dxa"/>
            <w:tcBorders>
              <w:top w:val="single" w:sz="4" w:space="0" w:color="auto"/>
              <w:left w:val="single" w:sz="4" w:space="0" w:color="auto"/>
              <w:bottom w:val="single" w:sz="4" w:space="0" w:color="auto"/>
              <w:right w:val="single" w:sz="4" w:space="0" w:color="auto"/>
            </w:tcBorders>
            <w:vAlign w:val="center"/>
          </w:tcPr>
          <w:p w14:paraId="796C8E8A" w14:textId="7B5B6192" w:rsidR="00D210F4" w:rsidRPr="0031503C" w:rsidRDefault="00D210F4" w:rsidP="00D210F4">
            <w:pPr>
              <w:spacing w:after="0" w:line="240" w:lineRule="auto"/>
              <w:jc w:val="center"/>
              <w:rPr>
                <w:rFonts w:ascii="Times New Roman" w:eastAsia="Times New Roman" w:hAnsi="Times New Roman"/>
                <w:color w:val="000000"/>
                <w:sz w:val="24"/>
                <w:szCs w:val="24"/>
              </w:rPr>
            </w:pPr>
            <w:r w:rsidRPr="0031503C">
              <w:rPr>
                <w:rFonts w:ascii="Times New Roman" w:eastAsia="Times New Roman" w:hAnsi="Times New Roman"/>
                <w:color w:val="000000"/>
                <w:sz w:val="24"/>
                <w:szCs w:val="24"/>
              </w:rPr>
              <w:t>100</w:t>
            </w:r>
          </w:p>
        </w:tc>
        <w:tc>
          <w:tcPr>
            <w:tcW w:w="1077" w:type="dxa"/>
            <w:tcBorders>
              <w:top w:val="single" w:sz="4" w:space="0" w:color="auto"/>
              <w:left w:val="single" w:sz="4" w:space="0" w:color="auto"/>
              <w:bottom w:val="single" w:sz="4" w:space="0" w:color="auto"/>
              <w:right w:val="single" w:sz="4" w:space="0" w:color="auto"/>
            </w:tcBorders>
            <w:vAlign w:val="center"/>
          </w:tcPr>
          <w:p w14:paraId="54A5496E" w14:textId="7BBB0D74" w:rsidR="00D210F4" w:rsidRPr="0031503C" w:rsidRDefault="00D210F4" w:rsidP="00D210F4">
            <w:pPr>
              <w:spacing w:after="0" w:line="240" w:lineRule="auto"/>
              <w:jc w:val="center"/>
              <w:rPr>
                <w:rFonts w:ascii="Times New Roman" w:eastAsia="Times New Roman" w:hAnsi="Times New Roman"/>
                <w:bCs/>
                <w:color w:val="000000"/>
                <w:sz w:val="24"/>
                <w:szCs w:val="24"/>
              </w:rPr>
            </w:pPr>
            <w:r w:rsidRPr="0031503C">
              <w:rPr>
                <w:rFonts w:ascii="Times New Roman" w:eastAsia="Times New Roman" w:hAnsi="Times New Roman"/>
                <w:bCs/>
                <w:color w:val="000000"/>
                <w:sz w:val="24"/>
                <w:szCs w:val="24"/>
              </w:rPr>
              <w:t>11,4</w:t>
            </w:r>
          </w:p>
        </w:tc>
        <w:tc>
          <w:tcPr>
            <w:tcW w:w="1106" w:type="dxa"/>
            <w:tcBorders>
              <w:top w:val="single" w:sz="4" w:space="0" w:color="auto"/>
              <w:left w:val="single" w:sz="4" w:space="0" w:color="auto"/>
              <w:bottom w:val="single" w:sz="4" w:space="0" w:color="auto"/>
              <w:right w:val="single" w:sz="4" w:space="0" w:color="auto"/>
            </w:tcBorders>
            <w:vAlign w:val="center"/>
          </w:tcPr>
          <w:p w14:paraId="63FEE031" w14:textId="52001F3D" w:rsidR="00D210F4" w:rsidRPr="0031503C" w:rsidRDefault="00D210F4" w:rsidP="00D210F4">
            <w:pPr>
              <w:spacing w:after="0" w:line="240" w:lineRule="auto"/>
              <w:jc w:val="center"/>
              <w:rPr>
                <w:rFonts w:ascii="Times New Roman" w:eastAsia="Times New Roman" w:hAnsi="Times New Roman"/>
                <w:color w:val="000000"/>
                <w:sz w:val="24"/>
                <w:szCs w:val="24"/>
              </w:rPr>
            </w:pPr>
            <w:r w:rsidRPr="0031503C">
              <w:rPr>
                <w:rFonts w:ascii="Times New Roman" w:eastAsia="Times New Roman" w:hAnsi="Times New Roman"/>
                <w:color w:val="000000"/>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14:paraId="43EBB2D5" w14:textId="69BB49FD" w:rsidR="00D210F4" w:rsidRPr="0031503C" w:rsidRDefault="00D210F4" w:rsidP="00D210F4">
            <w:pPr>
              <w:spacing w:after="0" w:line="240" w:lineRule="auto"/>
              <w:jc w:val="center"/>
              <w:rPr>
                <w:rFonts w:ascii="Times New Roman" w:eastAsia="Times New Roman" w:hAnsi="Times New Roman"/>
                <w:color w:val="000000"/>
                <w:sz w:val="24"/>
                <w:szCs w:val="24"/>
              </w:rPr>
            </w:pPr>
            <w:r w:rsidRPr="0031503C">
              <w:rPr>
                <w:rFonts w:ascii="Times New Roman" w:eastAsia="Times New Roman" w:hAnsi="Times New Roman"/>
                <w:color w:val="000000"/>
                <w:sz w:val="24"/>
                <w:szCs w:val="24"/>
              </w:rPr>
              <w:t>40,2</w:t>
            </w:r>
          </w:p>
        </w:tc>
      </w:tr>
      <w:tr w:rsidR="00D210F4" w:rsidRPr="0031503C" w14:paraId="2333958F" w14:textId="77777777" w:rsidTr="004D27BD">
        <w:trPr>
          <w:trHeight w:val="253"/>
          <w:jc w:val="center"/>
        </w:trPr>
        <w:tc>
          <w:tcPr>
            <w:tcW w:w="578" w:type="dxa"/>
            <w:tcBorders>
              <w:top w:val="single" w:sz="4" w:space="0" w:color="auto"/>
              <w:left w:val="single" w:sz="4" w:space="0" w:color="auto"/>
              <w:bottom w:val="single" w:sz="4" w:space="0" w:color="auto"/>
              <w:right w:val="single" w:sz="4" w:space="0" w:color="auto"/>
            </w:tcBorders>
          </w:tcPr>
          <w:p w14:paraId="7ABCB9D2" w14:textId="1DB285ED" w:rsidR="00D210F4" w:rsidRPr="0031503C" w:rsidRDefault="00D210F4" w:rsidP="00D210F4">
            <w:pPr>
              <w:spacing w:after="0" w:line="240" w:lineRule="auto"/>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rPr>
              <w:t>4</w:t>
            </w:r>
          </w:p>
        </w:tc>
        <w:tc>
          <w:tcPr>
            <w:tcW w:w="4662" w:type="dxa"/>
            <w:tcBorders>
              <w:top w:val="single" w:sz="4" w:space="0" w:color="auto"/>
              <w:left w:val="single" w:sz="4" w:space="0" w:color="auto"/>
              <w:bottom w:val="single" w:sz="4" w:space="0" w:color="auto"/>
              <w:right w:val="single" w:sz="4" w:space="0" w:color="auto"/>
            </w:tcBorders>
          </w:tcPr>
          <w:p w14:paraId="35319AD6" w14:textId="5A3DA114" w:rsidR="00D210F4" w:rsidRPr="0031503C" w:rsidRDefault="00D210F4" w:rsidP="00D210F4">
            <w:pPr>
              <w:spacing w:after="0" w:line="240" w:lineRule="auto"/>
              <w:rPr>
                <w:rFonts w:ascii="Times New Roman" w:eastAsia="Times New Roman" w:hAnsi="Times New Roman"/>
                <w:sz w:val="24"/>
                <w:szCs w:val="24"/>
              </w:rPr>
            </w:pPr>
            <w:r w:rsidRPr="0031503C">
              <w:rPr>
                <w:rFonts w:ascii="Times New Roman" w:eastAsia="Times New Roman" w:hAnsi="Times New Roman"/>
                <w:sz w:val="24"/>
                <w:szCs w:val="24"/>
              </w:rPr>
              <w:t>МОУ «Дубоссарская русская средняя общеобразовательная школа №2»</w:t>
            </w:r>
          </w:p>
        </w:tc>
        <w:tc>
          <w:tcPr>
            <w:tcW w:w="1583" w:type="dxa"/>
            <w:tcBorders>
              <w:top w:val="single" w:sz="4" w:space="0" w:color="auto"/>
              <w:left w:val="single" w:sz="4" w:space="0" w:color="auto"/>
              <w:bottom w:val="single" w:sz="4" w:space="0" w:color="auto"/>
              <w:right w:val="single" w:sz="4" w:space="0" w:color="auto"/>
            </w:tcBorders>
            <w:vAlign w:val="center"/>
          </w:tcPr>
          <w:p w14:paraId="4B0DCCCC" w14:textId="0959549C" w:rsidR="00D210F4" w:rsidRPr="0031503C" w:rsidRDefault="00D210F4" w:rsidP="00D210F4">
            <w:pPr>
              <w:spacing w:after="0" w:line="240" w:lineRule="auto"/>
              <w:jc w:val="center"/>
              <w:rPr>
                <w:rFonts w:ascii="Times New Roman" w:eastAsia="Times New Roman" w:hAnsi="Times New Roman"/>
                <w:color w:val="000000"/>
                <w:sz w:val="24"/>
                <w:szCs w:val="24"/>
              </w:rPr>
            </w:pPr>
            <w:r w:rsidRPr="0031503C">
              <w:rPr>
                <w:rFonts w:ascii="Times New Roman" w:eastAsia="Times New Roman" w:hAnsi="Times New Roman"/>
                <w:color w:val="0D0D0D"/>
                <w:sz w:val="24"/>
                <w:szCs w:val="24"/>
              </w:rPr>
              <w:t>100</w:t>
            </w:r>
          </w:p>
        </w:tc>
        <w:tc>
          <w:tcPr>
            <w:tcW w:w="1077" w:type="dxa"/>
            <w:tcBorders>
              <w:top w:val="single" w:sz="4" w:space="0" w:color="auto"/>
              <w:left w:val="single" w:sz="4" w:space="0" w:color="auto"/>
              <w:bottom w:val="single" w:sz="4" w:space="0" w:color="auto"/>
              <w:right w:val="single" w:sz="4" w:space="0" w:color="auto"/>
            </w:tcBorders>
            <w:vAlign w:val="center"/>
          </w:tcPr>
          <w:p w14:paraId="6B768BC4" w14:textId="430F9E11" w:rsidR="00D210F4" w:rsidRPr="0031503C" w:rsidRDefault="00D210F4" w:rsidP="00D210F4">
            <w:pPr>
              <w:spacing w:after="0" w:line="240" w:lineRule="auto"/>
              <w:jc w:val="center"/>
              <w:rPr>
                <w:rFonts w:ascii="Times New Roman" w:eastAsia="Times New Roman" w:hAnsi="Times New Roman"/>
                <w:bCs/>
                <w:color w:val="000000"/>
                <w:sz w:val="24"/>
                <w:szCs w:val="24"/>
              </w:rPr>
            </w:pPr>
            <w:r w:rsidRPr="0031503C">
              <w:rPr>
                <w:rFonts w:ascii="Times New Roman" w:eastAsia="Times New Roman" w:hAnsi="Times New Roman"/>
                <w:color w:val="0D0D0D"/>
                <w:sz w:val="24"/>
                <w:szCs w:val="24"/>
              </w:rPr>
              <w:t>9,5</w:t>
            </w:r>
          </w:p>
        </w:tc>
        <w:tc>
          <w:tcPr>
            <w:tcW w:w="1106" w:type="dxa"/>
            <w:tcBorders>
              <w:top w:val="single" w:sz="4" w:space="0" w:color="auto"/>
              <w:left w:val="single" w:sz="4" w:space="0" w:color="auto"/>
              <w:bottom w:val="single" w:sz="4" w:space="0" w:color="auto"/>
              <w:right w:val="single" w:sz="4" w:space="0" w:color="auto"/>
            </w:tcBorders>
            <w:vAlign w:val="center"/>
          </w:tcPr>
          <w:p w14:paraId="3DDCE05B" w14:textId="492FD142" w:rsidR="00D210F4" w:rsidRPr="0031503C" w:rsidRDefault="00D210F4" w:rsidP="00D210F4">
            <w:pPr>
              <w:spacing w:after="0" w:line="240" w:lineRule="auto"/>
              <w:jc w:val="center"/>
              <w:rPr>
                <w:rFonts w:ascii="Times New Roman" w:eastAsia="Times New Roman" w:hAnsi="Times New Roman"/>
                <w:color w:val="000000"/>
                <w:sz w:val="24"/>
                <w:szCs w:val="24"/>
              </w:rPr>
            </w:pPr>
            <w:r w:rsidRPr="0031503C">
              <w:rPr>
                <w:rFonts w:ascii="Times New Roman" w:eastAsia="Times New Roman" w:hAnsi="Times New Roman"/>
                <w:color w:val="0D0D0D"/>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14:paraId="5D97CA2A" w14:textId="4A7BBE12" w:rsidR="00D210F4" w:rsidRPr="0031503C" w:rsidRDefault="00D210F4" w:rsidP="00D210F4">
            <w:pPr>
              <w:spacing w:after="0" w:line="240" w:lineRule="auto"/>
              <w:jc w:val="center"/>
              <w:rPr>
                <w:rFonts w:ascii="Times New Roman" w:eastAsia="Times New Roman" w:hAnsi="Times New Roman"/>
                <w:color w:val="000000"/>
                <w:sz w:val="24"/>
                <w:szCs w:val="24"/>
              </w:rPr>
            </w:pPr>
            <w:r w:rsidRPr="0031503C">
              <w:rPr>
                <w:rFonts w:ascii="Times New Roman" w:eastAsia="Times New Roman" w:hAnsi="Times New Roman"/>
                <w:color w:val="0D0D0D"/>
                <w:sz w:val="24"/>
                <w:szCs w:val="24"/>
              </w:rPr>
              <w:t>38,7</w:t>
            </w:r>
          </w:p>
        </w:tc>
      </w:tr>
      <w:tr w:rsidR="00D210F4" w:rsidRPr="0031503C" w14:paraId="2F3546A7" w14:textId="77777777" w:rsidTr="004D27BD">
        <w:trPr>
          <w:trHeight w:val="253"/>
          <w:jc w:val="center"/>
        </w:trPr>
        <w:tc>
          <w:tcPr>
            <w:tcW w:w="578" w:type="dxa"/>
            <w:tcBorders>
              <w:top w:val="single" w:sz="4" w:space="0" w:color="auto"/>
              <w:left w:val="single" w:sz="4" w:space="0" w:color="auto"/>
              <w:bottom w:val="single" w:sz="4" w:space="0" w:color="auto"/>
              <w:right w:val="single" w:sz="4" w:space="0" w:color="auto"/>
            </w:tcBorders>
          </w:tcPr>
          <w:p w14:paraId="2FA0EFD7" w14:textId="64C884D3" w:rsidR="00D210F4" w:rsidRPr="0031503C" w:rsidRDefault="00D210F4" w:rsidP="00D210F4">
            <w:pPr>
              <w:spacing w:after="0" w:line="240" w:lineRule="auto"/>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rPr>
              <w:t>5</w:t>
            </w:r>
          </w:p>
        </w:tc>
        <w:tc>
          <w:tcPr>
            <w:tcW w:w="4662" w:type="dxa"/>
            <w:tcBorders>
              <w:top w:val="single" w:sz="4" w:space="0" w:color="auto"/>
              <w:left w:val="single" w:sz="4" w:space="0" w:color="auto"/>
              <w:bottom w:val="single" w:sz="4" w:space="0" w:color="auto"/>
              <w:right w:val="single" w:sz="4" w:space="0" w:color="auto"/>
            </w:tcBorders>
          </w:tcPr>
          <w:p w14:paraId="4C1DEADD" w14:textId="2A0DDD1E" w:rsidR="00D210F4" w:rsidRPr="0031503C" w:rsidRDefault="00D210F4" w:rsidP="00D210F4">
            <w:pPr>
              <w:spacing w:after="0" w:line="240" w:lineRule="auto"/>
              <w:rPr>
                <w:rFonts w:ascii="Times New Roman" w:eastAsia="Times New Roman" w:hAnsi="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Слободзейская</w:t>
            </w:r>
            <w:proofErr w:type="spellEnd"/>
            <w:r w:rsidRPr="0031503C">
              <w:rPr>
                <w:rFonts w:ascii="Times New Roman" w:eastAsia="Times New Roman" w:hAnsi="Times New Roman"/>
                <w:sz w:val="24"/>
                <w:szCs w:val="24"/>
              </w:rPr>
              <w:t xml:space="preserve"> средняя общеобразовательная школа №1»</w:t>
            </w:r>
          </w:p>
        </w:tc>
        <w:tc>
          <w:tcPr>
            <w:tcW w:w="1583" w:type="dxa"/>
            <w:tcBorders>
              <w:top w:val="single" w:sz="4" w:space="0" w:color="auto"/>
              <w:left w:val="single" w:sz="4" w:space="0" w:color="auto"/>
              <w:bottom w:val="single" w:sz="4" w:space="0" w:color="auto"/>
              <w:right w:val="single" w:sz="4" w:space="0" w:color="auto"/>
            </w:tcBorders>
            <w:vAlign w:val="center"/>
          </w:tcPr>
          <w:p w14:paraId="32C7FF5F" w14:textId="70E892C0" w:rsidR="00D210F4" w:rsidRPr="0031503C" w:rsidRDefault="00D210F4" w:rsidP="00D210F4">
            <w:pPr>
              <w:spacing w:after="0" w:line="240" w:lineRule="auto"/>
              <w:jc w:val="center"/>
              <w:rPr>
                <w:rFonts w:ascii="Times New Roman" w:eastAsia="Times New Roman" w:hAnsi="Times New Roman"/>
                <w:color w:val="0D0D0D"/>
                <w:sz w:val="24"/>
                <w:szCs w:val="24"/>
              </w:rPr>
            </w:pPr>
            <w:r w:rsidRPr="0031503C">
              <w:rPr>
                <w:rFonts w:ascii="Times New Roman" w:eastAsia="Times New Roman" w:hAnsi="Times New Roman"/>
                <w:color w:val="0D0D0D"/>
                <w:sz w:val="24"/>
                <w:szCs w:val="24"/>
              </w:rPr>
              <w:t>90,3</w:t>
            </w:r>
          </w:p>
        </w:tc>
        <w:tc>
          <w:tcPr>
            <w:tcW w:w="1077" w:type="dxa"/>
            <w:tcBorders>
              <w:top w:val="single" w:sz="4" w:space="0" w:color="auto"/>
              <w:left w:val="single" w:sz="4" w:space="0" w:color="auto"/>
              <w:bottom w:val="single" w:sz="4" w:space="0" w:color="auto"/>
              <w:right w:val="single" w:sz="4" w:space="0" w:color="auto"/>
            </w:tcBorders>
            <w:vAlign w:val="center"/>
          </w:tcPr>
          <w:p w14:paraId="3D9CA63F" w14:textId="2552BB33" w:rsidR="00D210F4" w:rsidRPr="0031503C" w:rsidRDefault="00D210F4" w:rsidP="00D210F4">
            <w:pPr>
              <w:spacing w:after="0" w:line="240" w:lineRule="auto"/>
              <w:jc w:val="center"/>
              <w:rPr>
                <w:rFonts w:ascii="Times New Roman" w:eastAsia="Times New Roman" w:hAnsi="Times New Roman"/>
                <w:color w:val="0D0D0D"/>
                <w:sz w:val="24"/>
                <w:szCs w:val="24"/>
              </w:rPr>
            </w:pPr>
            <w:r w:rsidRPr="0031503C">
              <w:rPr>
                <w:rFonts w:ascii="Times New Roman" w:eastAsia="Times New Roman" w:hAnsi="Times New Roman"/>
                <w:color w:val="0D0D0D"/>
                <w:sz w:val="24"/>
                <w:szCs w:val="24"/>
              </w:rPr>
              <w:t>3,2</w:t>
            </w:r>
          </w:p>
        </w:tc>
        <w:tc>
          <w:tcPr>
            <w:tcW w:w="1106" w:type="dxa"/>
            <w:tcBorders>
              <w:top w:val="single" w:sz="4" w:space="0" w:color="auto"/>
              <w:left w:val="single" w:sz="4" w:space="0" w:color="auto"/>
              <w:bottom w:val="single" w:sz="4" w:space="0" w:color="auto"/>
              <w:right w:val="single" w:sz="4" w:space="0" w:color="auto"/>
            </w:tcBorders>
            <w:vAlign w:val="center"/>
          </w:tcPr>
          <w:p w14:paraId="3DA28459" w14:textId="71E45948" w:rsidR="00D210F4" w:rsidRPr="0031503C" w:rsidRDefault="00D210F4" w:rsidP="00D210F4">
            <w:pPr>
              <w:spacing w:after="0" w:line="240" w:lineRule="auto"/>
              <w:jc w:val="center"/>
              <w:rPr>
                <w:rFonts w:ascii="Times New Roman" w:eastAsia="Times New Roman" w:hAnsi="Times New Roman"/>
                <w:color w:val="0D0D0D"/>
                <w:sz w:val="24"/>
                <w:szCs w:val="24"/>
              </w:rPr>
            </w:pPr>
            <w:r w:rsidRPr="0031503C">
              <w:rPr>
                <w:rFonts w:ascii="Times New Roman" w:eastAsia="Times New Roman" w:hAnsi="Times New Roman"/>
                <w:color w:val="0D0D0D"/>
                <w:sz w:val="24"/>
                <w:szCs w:val="24"/>
              </w:rPr>
              <w:t>2,9</w:t>
            </w:r>
          </w:p>
        </w:tc>
        <w:tc>
          <w:tcPr>
            <w:tcW w:w="850" w:type="dxa"/>
            <w:tcBorders>
              <w:top w:val="single" w:sz="4" w:space="0" w:color="auto"/>
              <w:left w:val="single" w:sz="4" w:space="0" w:color="auto"/>
              <w:bottom w:val="single" w:sz="4" w:space="0" w:color="auto"/>
              <w:right w:val="single" w:sz="4" w:space="0" w:color="auto"/>
            </w:tcBorders>
            <w:vAlign w:val="center"/>
          </w:tcPr>
          <w:p w14:paraId="1EBC0C6C" w14:textId="6042237A" w:rsidR="00D210F4" w:rsidRPr="0031503C" w:rsidRDefault="00D210F4" w:rsidP="00D210F4">
            <w:pPr>
              <w:spacing w:after="0" w:line="240" w:lineRule="auto"/>
              <w:jc w:val="center"/>
              <w:rPr>
                <w:rFonts w:ascii="Times New Roman" w:eastAsia="Times New Roman" w:hAnsi="Times New Roman"/>
                <w:color w:val="0D0D0D"/>
                <w:sz w:val="24"/>
                <w:szCs w:val="24"/>
              </w:rPr>
            </w:pPr>
            <w:r w:rsidRPr="0031503C">
              <w:rPr>
                <w:rFonts w:ascii="Times New Roman" w:eastAsia="Times New Roman" w:hAnsi="Times New Roman"/>
                <w:color w:val="0D0D0D"/>
                <w:sz w:val="24"/>
                <w:szCs w:val="24"/>
              </w:rPr>
              <w:t>35,4</w:t>
            </w:r>
          </w:p>
        </w:tc>
      </w:tr>
      <w:tr w:rsidR="00D210F4" w:rsidRPr="0031503C" w14:paraId="421AD5B6" w14:textId="77777777" w:rsidTr="004D27BD">
        <w:trPr>
          <w:trHeight w:val="253"/>
          <w:jc w:val="center"/>
        </w:trPr>
        <w:tc>
          <w:tcPr>
            <w:tcW w:w="578" w:type="dxa"/>
            <w:tcBorders>
              <w:top w:val="single" w:sz="4" w:space="0" w:color="auto"/>
              <w:left w:val="single" w:sz="4" w:space="0" w:color="auto"/>
              <w:bottom w:val="single" w:sz="4" w:space="0" w:color="auto"/>
              <w:right w:val="single" w:sz="4" w:space="0" w:color="auto"/>
            </w:tcBorders>
          </w:tcPr>
          <w:p w14:paraId="5C0848F0" w14:textId="7B9C878A" w:rsidR="00D210F4" w:rsidRPr="0031503C" w:rsidRDefault="00D210F4" w:rsidP="00D210F4">
            <w:pPr>
              <w:spacing w:after="0" w:line="240" w:lineRule="auto"/>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rPr>
              <w:lastRenderedPageBreak/>
              <w:t>6</w:t>
            </w:r>
          </w:p>
        </w:tc>
        <w:tc>
          <w:tcPr>
            <w:tcW w:w="4662" w:type="dxa"/>
            <w:tcBorders>
              <w:top w:val="single" w:sz="4" w:space="0" w:color="auto"/>
              <w:left w:val="single" w:sz="4" w:space="0" w:color="auto"/>
              <w:bottom w:val="single" w:sz="4" w:space="0" w:color="auto"/>
              <w:right w:val="single" w:sz="4" w:space="0" w:color="auto"/>
            </w:tcBorders>
          </w:tcPr>
          <w:p w14:paraId="44E2FBA6" w14:textId="4B7A2856" w:rsidR="00D210F4" w:rsidRPr="0031503C" w:rsidRDefault="00D210F4" w:rsidP="00D210F4">
            <w:pPr>
              <w:spacing w:after="0" w:line="240" w:lineRule="auto"/>
              <w:rPr>
                <w:rFonts w:ascii="Times New Roman" w:eastAsia="Times New Roman" w:hAnsi="Times New Roman"/>
                <w:sz w:val="24"/>
                <w:szCs w:val="24"/>
              </w:rPr>
            </w:pPr>
            <w:r w:rsidRPr="0031503C">
              <w:rPr>
                <w:rFonts w:ascii="Times New Roman" w:eastAsia="Times New Roman" w:hAnsi="Times New Roman"/>
                <w:color w:val="0D0D0D"/>
                <w:sz w:val="24"/>
                <w:szCs w:val="24"/>
              </w:rPr>
              <w:t xml:space="preserve">МОУ «Бендерская </w:t>
            </w:r>
            <w:r w:rsidRPr="0031503C">
              <w:rPr>
                <w:rFonts w:ascii="Times New Roman" w:eastAsia="Times New Roman" w:hAnsi="Times New Roman"/>
                <w:sz w:val="24"/>
                <w:szCs w:val="24"/>
              </w:rPr>
              <w:t>средняя общеобразовательная школа</w:t>
            </w:r>
            <w:r w:rsidRPr="0031503C">
              <w:rPr>
                <w:rFonts w:ascii="Times New Roman" w:eastAsia="Times New Roman" w:hAnsi="Times New Roman"/>
                <w:color w:val="0D0D0D"/>
                <w:sz w:val="24"/>
                <w:szCs w:val="24"/>
              </w:rPr>
              <w:t xml:space="preserve"> № 5»</w:t>
            </w:r>
          </w:p>
        </w:tc>
        <w:tc>
          <w:tcPr>
            <w:tcW w:w="1583" w:type="dxa"/>
            <w:tcBorders>
              <w:top w:val="single" w:sz="4" w:space="0" w:color="auto"/>
              <w:left w:val="single" w:sz="4" w:space="0" w:color="auto"/>
              <w:bottom w:val="single" w:sz="4" w:space="0" w:color="auto"/>
              <w:right w:val="single" w:sz="4" w:space="0" w:color="auto"/>
            </w:tcBorders>
            <w:vAlign w:val="center"/>
          </w:tcPr>
          <w:p w14:paraId="52DCEEB0" w14:textId="286A4AB4" w:rsidR="00D210F4" w:rsidRPr="0031503C" w:rsidRDefault="00D210F4" w:rsidP="00D210F4">
            <w:pPr>
              <w:spacing w:after="0" w:line="240" w:lineRule="auto"/>
              <w:jc w:val="center"/>
              <w:rPr>
                <w:rFonts w:ascii="Times New Roman" w:eastAsia="Times New Roman" w:hAnsi="Times New Roman"/>
                <w:color w:val="0D0D0D"/>
                <w:sz w:val="24"/>
                <w:szCs w:val="24"/>
              </w:rPr>
            </w:pPr>
            <w:r w:rsidRPr="0031503C">
              <w:rPr>
                <w:rFonts w:ascii="Times New Roman" w:eastAsia="Times New Roman" w:hAnsi="Times New Roman"/>
                <w:color w:val="0D0D0D"/>
                <w:sz w:val="24"/>
                <w:szCs w:val="24"/>
              </w:rPr>
              <w:t>100</w:t>
            </w:r>
          </w:p>
        </w:tc>
        <w:tc>
          <w:tcPr>
            <w:tcW w:w="1077" w:type="dxa"/>
            <w:tcBorders>
              <w:top w:val="single" w:sz="4" w:space="0" w:color="auto"/>
              <w:left w:val="single" w:sz="4" w:space="0" w:color="auto"/>
              <w:bottom w:val="single" w:sz="4" w:space="0" w:color="auto"/>
              <w:right w:val="single" w:sz="4" w:space="0" w:color="auto"/>
            </w:tcBorders>
            <w:vAlign w:val="center"/>
          </w:tcPr>
          <w:p w14:paraId="00BDB88C" w14:textId="10C09E9B" w:rsidR="00D210F4" w:rsidRPr="0031503C" w:rsidRDefault="00D210F4" w:rsidP="00D210F4">
            <w:pPr>
              <w:spacing w:after="0" w:line="240" w:lineRule="auto"/>
              <w:jc w:val="center"/>
              <w:rPr>
                <w:rFonts w:ascii="Times New Roman" w:eastAsia="Times New Roman" w:hAnsi="Times New Roman"/>
                <w:color w:val="0D0D0D"/>
                <w:sz w:val="24"/>
                <w:szCs w:val="24"/>
              </w:rPr>
            </w:pPr>
            <w:r w:rsidRPr="0031503C">
              <w:rPr>
                <w:rFonts w:ascii="Times New Roman" w:eastAsia="Times New Roman" w:hAnsi="Times New Roman"/>
                <w:color w:val="0D0D0D"/>
                <w:sz w:val="24"/>
                <w:szCs w:val="24"/>
              </w:rPr>
              <w:t>3</w:t>
            </w:r>
          </w:p>
        </w:tc>
        <w:tc>
          <w:tcPr>
            <w:tcW w:w="1106" w:type="dxa"/>
            <w:tcBorders>
              <w:top w:val="single" w:sz="4" w:space="0" w:color="auto"/>
              <w:left w:val="single" w:sz="4" w:space="0" w:color="auto"/>
              <w:bottom w:val="single" w:sz="4" w:space="0" w:color="auto"/>
              <w:right w:val="single" w:sz="4" w:space="0" w:color="auto"/>
            </w:tcBorders>
            <w:vAlign w:val="center"/>
          </w:tcPr>
          <w:p w14:paraId="095D87D6" w14:textId="48915129" w:rsidR="00D210F4" w:rsidRPr="0031503C" w:rsidRDefault="00D210F4" w:rsidP="00D210F4">
            <w:pPr>
              <w:spacing w:after="0" w:line="240" w:lineRule="auto"/>
              <w:jc w:val="center"/>
              <w:rPr>
                <w:rFonts w:ascii="Times New Roman" w:eastAsia="Times New Roman" w:hAnsi="Times New Roman"/>
                <w:color w:val="0D0D0D"/>
                <w:sz w:val="24"/>
                <w:szCs w:val="24"/>
              </w:rPr>
            </w:pPr>
            <w:r w:rsidRPr="0031503C">
              <w:rPr>
                <w:rFonts w:ascii="Times New Roman" w:eastAsia="Times New Roman" w:hAnsi="Times New Roman"/>
                <w:color w:val="0D0D0D"/>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6430E054" w14:textId="09E37C39" w:rsidR="00D210F4" w:rsidRPr="0031503C" w:rsidRDefault="00D210F4" w:rsidP="00D210F4">
            <w:pPr>
              <w:spacing w:after="0" w:line="240" w:lineRule="auto"/>
              <w:jc w:val="center"/>
              <w:rPr>
                <w:rFonts w:ascii="Times New Roman" w:eastAsia="Times New Roman" w:hAnsi="Times New Roman"/>
                <w:color w:val="0D0D0D"/>
                <w:sz w:val="24"/>
                <w:szCs w:val="24"/>
              </w:rPr>
            </w:pPr>
            <w:r w:rsidRPr="0031503C">
              <w:rPr>
                <w:rFonts w:ascii="Times New Roman" w:eastAsia="Times New Roman" w:hAnsi="Times New Roman"/>
                <w:color w:val="0D0D0D"/>
                <w:sz w:val="24"/>
                <w:szCs w:val="24"/>
              </w:rPr>
              <w:t>35,6</w:t>
            </w:r>
          </w:p>
        </w:tc>
      </w:tr>
      <w:tr w:rsidR="00D210F4" w:rsidRPr="0031503C" w14:paraId="40EDF616" w14:textId="77777777" w:rsidTr="004D27BD">
        <w:trPr>
          <w:trHeight w:val="253"/>
          <w:jc w:val="center"/>
        </w:trPr>
        <w:tc>
          <w:tcPr>
            <w:tcW w:w="578" w:type="dxa"/>
            <w:tcBorders>
              <w:top w:val="single" w:sz="4" w:space="0" w:color="auto"/>
              <w:left w:val="single" w:sz="4" w:space="0" w:color="auto"/>
              <w:bottom w:val="single" w:sz="4" w:space="0" w:color="auto"/>
              <w:right w:val="single" w:sz="4" w:space="0" w:color="auto"/>
            </w:tcBorders>
          </w:tcPr>
          <w:p w14:paraId="0A6443F3" w14:textId="3F08A0C2" w:rsidR="00D210F4" w:rsidRPr="0031503C" w:rsidRDefault="00D210F4" w:rsidP="00D210F4">
            <w:pPr>
              <w:spacing w:after="0" w:line="240" w:lineRule="auto"/>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rPr>
              <w:t>7</w:t>
            </w:r>
          </w:p>
        </w:tc>
        <w:tc>
          <w:tcPr>
            <w:tcW w:w="4662" w:type="dxa"/>
            <w:tcBorders>
              <w:top w:val="single" w:sz="4" w:space="0" w:color="auto"/>
              <w:left w:val="single" w:sz="4" w:space="0" w:color="auto"/>
              <w:bottom w:val="single" w:sz="4" w:space="0" w:color="auto"/>
              <w:right w:val="single" w:sz="4" w:space="0" w:color="auto"/>
            </w:tcBorders>
          </w:tcPr>
          <w:p w14:paraId="438F683D" w14:textId="4FFCF2DB" w:rsidR="00D210F4" w:rsidRPr="0031503C" w:rsidRDefault="00D210F4" w:rsidP="00D210F4">
            <w:pPr>
              <w:spacing w:after="0" w:line="240" w:lineRule="auto"/>
              <w:rPr>
                <w:rFonts w:ascii="Times New Roman" w:eastAsia="Times New Roman" w:hAnsi="Times New Roman"/>
                <w:color w:val="0D0D0D"/>
                <w:sz w:val="24"/>
                <w:szCs w:val="24"/>
              </w:rPr>
            </w:pPr>
            <w:r w:rsidRPr="0031503C">
              <w:rPr>
                <w:rFonts w:ascii="Times New Roman" w:eastAsia="Times New Roman" w:hAnsi="Times New Roman"/>
                <w:sz w:val="24"/>
                <w:szCs w:val="24"/>
                <w:lang w:val="zh-CN"/>
              </w:rPr>
              <w:t>ГОУ «Попенкская школа-интернат для детей–сирот и детей, оставшихся без попечения родителей»</w:t>
            </w:r>
          </w:p>
        </w:tc>
        <w:tc>
          <w:tcPr>
            <w:tcW w:w="1583" w:type="dxa"/>
            <w:tcBorders>
              <w:top w:val="single" w:sz="4" w:space="0" w:color="auto"/>
              <w:left w:val="single" w:sz="4" w:space="0" w:color="auto"/>
              <w:bottom w:val="single" w:sz="4" w:space="0" w:color="auto"/>
              <w:right w:val="single" w:sz="4" w:space="0" w:color="auto"/>
            </w:tcBorders>
            <w:vAlign w:val="center"/>
          </w:tcPr>
          <w:p w14:paraId="6F9ED761" w14:textId="35FD95C6" w:rsidR="00D210F4" w:rsidRPr="0031503C" w:rsidRDefault="00D210F4" w:rsidP="00D210F4">
            <w:pPr>
              <w:spacing w:after="0" w:line="240" w:lineRule="auto"/>
              <w:jc w:val="center"/>
              <w:rPr>
                <w:rFonts w:ascii="Times New Roman" w:eastAsia="Times New Roman" w:hAnsi="Times New Roman"/>
                <w:color w:val="0D0D0D"/>
                <w:sz w:val="24"/>
                <w:szCs w:val="24"/>
              </w:rPr>
            </w:pPr>
            <w:r w:rsidRPr="0031503C">
              <w:rPr>
                <w:rFonts w:ascii="Times New Roman" w:eastAsia="Times New Roman" w:hAnsi="Times New Roman"/>
                <w:color w:val="000000"/>
                <w:sz w:val="24"/>
                <w:szCs w:val="24"/>
              </w:rPr>
              <w:t>100</w:t>
            </w:r>
          </w:p>
        </w:tc>
        <w:tc>
          <w:tcPr>
            <w:tcW w:w="1077" w:type="dxa"/>
            <w:tcBorders>
              <w:top w:val="single" w:sz="4" w:space="0" w:color="auto"/>
              <w:left w:val="single" w:sz="4" w:space="0" w:color="auto"/>
              <w:bottom w:val="single" w:sz="4" w:space="0" w:color="auto"/>
              <w:right w:val="single" w:sz="4" w:space="0" w:color="auto"/>
            </w:tcBorders>
            <w:vAlign w:val="center"/>
          </w:tcPr>
          <w:p w14:paraId="3BB9A1AB" w14:textId="5C679B14" w:rsidR="00D210F4" w:rsidRPr="0031503C" w:rsidRDefault="00D210F4" w:rsidP="00D210F4">
            <w:pPr>
              <w:spacing w:after="0" w:line="240" w:lineRule="auto"/>
              <w:jc w:val="center"/>
              <w:rPr>
                <w:rFonts w:ascii="Times New Roman" w:eastAsia="Times New Roman" w:hAnsi="Times New Roman"/>
                <w:color w:val="0D0D0D"/>
                <w:sz w:val="24"/>
                <w:szCs w:val="24"/>
              </w:rPr>
            </w:pPr>
            <w:r w:rsidRPr="0031503C">
              <w:rPr>
                <w:rFonts w:ascii="Times New Roman" w:eastAsia="Times New Roman" w:hAnsi="Times New Roman"/>
                <w:bCs/>
                <w:color w:val="000000"/>
                <w:sz w:val="24"/>
                <w:szCs w:val="24"/>
              </w:rPr>
              <w:t>0</w:t>
            </w:r>
          </w:p>
        </w:tc>
        <w:tc>
          <w:tcPr>
            <w:tcW w:w="1106" w:type="dxa"/>
            <w:tcBorders>
              <w:top w:val="single" w:sz="4" w:space="0" w:color="auto"/>
              <w:left w:val="single" w:sz="4" w:space="0" w:color="auto"/>
              <w:bottom w:val="single" w:sz="4" w:space="0" w:color="auto"/>
              <w:right w:val="single" w:sz="4" w:space="0" w:color="auto"/>
            </w:tcBorders>
            <w:vAlign w:val="center"/>
          </w:tcPr>
          <w:p w14:paraId="5B7BF9A8" w14:textId="0DB5396B" w:rsidR="00D210F4" w:rsidRPr="0031503C" w:rsidRDefault="00D210F4" w:rsidP="00D210F4">
            <w:pPr>
              <w:spacing w:after="0" w:line="240" w:lineRule="auto"/>
              <w:jc w:val="center"/>
              <w:rPr>
                <w:rFonts w:ascii="Times New Roman" w:eastAsia="Times New Roman" w:hAnsi="Times New Roman"/>
                <w:color w:val="0D0D0D"/>
                <w:sz w:val="24"/>
                <w:szCs w:val="24"/>
              </w:rPr>
            </w:pPr>
            <w:r w:rsidRPr="0031503C">
              <w:rPr>
                <w:rFonts w:ascii="Times New Roman" w:eastAsia="Times New Roman" w:hAnsi="Times New Roman"/>
                <w:color w:val="000000"/>
                <w:sz w:val="24"/>
                <w:szCs w:val="24"/>
              </w:rPr>
              <w:t>3,0</w:t>
            </w:r>
          </w:p>
        </w:tc>
        <w:tc>
          <w:tcPr>
            <w:tcW w:w="850" w:type="dxa"/>
            <w:tcBorders>
              <w:top w:val="single" w:sz="4" w:space="0" w:color="auto"/>
              <w:left w:val="single" w:sz="4" w:space="0" w:color="auto"/>
              <w:bottom w:val="single" w:sz="4" w:space="0" w:color="auto"/>
              <w:right w:val="single" w:sz="4" w:space="0" w:color="auto"/>
            </w:tcBorders>
            <w:vAlign w:val="center"/>
          </w:tcPr>
          <w:p w14:paraId="3E258862" w14:textId="7C68679A" w:rsidR="00D210F4" w:rsidRPr="0031503C" w:rsidRDefault="00D210F4" w:rsidP="00D210F4">
            <w:pPr>
              <w:spacing w:after="0" w:line="240" w:lineRule="auto"/>
              <w:jc w:val="center"/>
              <w:rPr>
                <w:rFonts w:ascii="Times New Roman" w:eastAsia="Times New Roman" w:hAnsi="Times New Roman"/>
                <w:color w:val="0D0D0D"/>
                <w:sz w:val="24"/>
                <w:szCs w:val="24"/>
              </w:rPr>
            </w:pPr>
            <w:r w:rsidRPr="0031503C">
              <w:rPr>
                <w:rFonts w:ascii="Times New Roman" w:eastAsia="Times New Roman" w:hAnsi="Times New Roman"/>
                <w:color w:val="000000"/>
                <w:sz w:val="24"/>
                <w:szCs w:val="24"/>
              </w:rPr>
              <w:t>36,0</w:t>
            </w:r>
          </w:p>
        </w:tc>
      </w:tr>
      <w:tr w:rsidR="00D210F4" w:rsidRPr="0031503C" w14:paraId="4389C259" w14:textId="77777777" w:rsidTr="00587C9B">
        <w:trPr>
          <w:trHeight w:val="253"/>
          <w:jc w:val="center"/>
        </w:trPr>
        <w:tc>
          <w:tcPr>
            <w:tcW w:w="578" w:type="dxa"/>
            <w:tcBorders>
              <w:top w:val="single" w:sz="4" w:space="0" w:color="auto"/>
              <w:left w:val="single" w:sz="4" w:space="0" w:color="auto"/>
              <w:bottom w:val="single" w:sz="4" w:space="0" w:color="auto"/>
              <w:right w:val="single" w:sz="4" w:space="0" w:color="auto"/>
            </w:tcBorders>
          </w:tcPr>
          <w:p w14:paraId="59F07A47" w14:textId="490C1468" w:rsidR="00D210F4" w:rsidRPr="0031503C" w:rsidRDefault="00D210F4" w:rsidP="00D210F4">
            <w:pPr>
              <w:spacing w:after="0" w:line="240" w:lineRule="auto"/>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rPr>
              <w:t>8</w:t>
            </w:r>
          </w:p>
        </w:tc>
        <w:tc>
          <w:tcPr>
            <w:tcW w:w="4662" w:type="dxa"/>
            <w:tcBorders>
              <w:top w:val="single" w:sz="4" w:space="0" w:color="auto"/>
              <w:left w:val="single" w:sz="4" w:space="0" w:color="auto"/>
              <w:bottom w:val="single" w:sz="4" w:space="0" w:color="auto"/>
              <w:right w:val="single" w:sz="4" w:space="0" w:color="auto"/>
            </w:tcBorders>
            <w:vAlign w:val="center"/>
          </w:tcPr>
          <w:p w14:paraId="798FE429" w14:textId="140F3F87" w:rsidR="00D210F4" w:rsidRPr="0031503C" w:rsidRDefault="00D210F4" w:rsidP="00D210F4">
            <w:pPr>
              <w:spacing w:after="0" w:line="240" w:lineRule="auto"/>
              <w:rPr>
                <w:rFonts w:ascii="Times New Roman" w:eastAsia="Times New Roman" w:hAnsi="Times New Roman"/>
                <w:color w:val="0D0D0D"/>
                <w:sz w:val="24"/>
                <w:szCs w:val="24"/>
              </w:rPr>
            </w:pPr>
            <w:r w:rsidRPr="0031503C">
              <w:rPr>
                <w:rFonts w:ascii="Times New Roman" w:hAnsi="Times New Roman"/>
                <w:sz w:val="24"/>
                <w:szCs w:val="24"/>
              </w:rPr>
              <w:t>МОУ «Основная русская общеобразовательная школа  с. Дойбаны-2»</w:t>
            </w:r>
          </w:p>
        </w:tc>
        <w:tc>
          <w:tcPr>
            <w:tcW w:w="1583" w:type="dxa"/>
            <w:tcBorders>
              <w:top w:val="single" w:sz="4" w:space="0" w:color="auto"/>
              <w:left w:val="single" w:sz="4" w:space="0" w:color="auto"/>
              <w:bottom w:val="single" w:sz="4" w:space="0" w:color="auto"/>
              <w:right w:val="single" w:sz="4" w:space="0" w:color="auto"/>
            </w:tcBorders>
            <w:vAlign w:val="center"/>
          </w:tcPr>
          <w:p w14:paraId="2030E817" w14:textId="2804DDCF" w:rsidR="00D210F4" w:rsidRPr="0031503C" w:rsidRDefault="00D210F4" w:rsidP="00D210F4">
            <w:pPr>
              <w:spacing w:after="0" w:line="240" w:lineRule="auto"/>
              <w:jc w:val="center"/>
              <w:rPr>
                <w:rFonts w:ascii="Times New Roman" w:eastAsia="Times New Roman" w:hAnsi="Times New Roman"/>
                <w:color w:val="0D0D0D"/>
                <w:sz w:val="24"/>
                <w:szCs w:val="24"/>
              </w:rPr>
            </w:pPr>
            <w:r w:rsidRPr="0031503C">
              <w:rPr>
                <w:rFonts w:ascii="Times New Roman" w:hAnsi="Times New Roman"/>
                <w:sz w:val="24"/>
                <w:szCs w:val="24"/>
              </w:rPr>
              <w:t>100</w:t>
            </w:r>
          </w:p>
        </w:tc>
        <w:tc>
          <w:tcPr>
            <w:tcW w:w="1077" w:type="dxa"/>
            <w:tcBorders>
              <w:top w:val="single" w:sz="4" w:space="0" w:color="auto"/>
              <w:left w:val="single" w:sz="4" w:space="0" w:color="auto"/>
              <w:bottom w:val="single" w:sz="4" w:space="0" w:color="auto"/>
              <w:right w:val="single" w:sz="4" w:space="0" w:color="auto"/>
            </w:tcBorders>
            <w:vAlign w:val="center"/>
          </w:tcPr>
          <w:p w14:paraId="0F44831D" w14:textId="2EAC2917" w:rsidR="00D210F4" w:rsidRPr="0031503C" w:rsidRDefault="00D210F4" w:rsidP="00D210F4">
            <w:pPr>
              <w:spacing w:after="0" w:line="240" w:lineRule="auto"/>
              <w:jc w:val="center"/>
              <w:rPr>
                <w:rFonts w:ascii="Times New Roman" w:eastAsia="Times New Roman" w:hAnsi="Times New Roman"/>
                <w:color w:val="0D0D0D"/>
                <w:sz w:val="24"/>
                <w:szCs w:val="24"/>
              </w:rPr>
            </w:pPr>
            <w:r w:rsidRPr="0031503C">
              <w:rPr>
                <w:rFonts w:ascii="Times New Roman" w:hAnsi="Times New Roman"/>
                <w:sz w:val="24"/>
                <w:szCs w:val="24"/>
              </w:rPr>
              <w:t>0</w:t>
            </w:r>
          </w:p>
        </w:tc>
        <w:tc>
          <w:tcPr>
            <w:tcW w:w="1106" w:type="dxa"/>
            <w:tcBorders>
              <w:top w:val="single" w:sz="4" w:space="0" w:color="auto"/>
              <w:left w:val="single" w:sz="4" w:space="0" w:color="auto"/>
              <w:bottom w:val="single" w:sz="4" w:space="0" w:color="auto"/>
              <w:right w:val="single" w:sz="4" w:space="0" w:color="auto"/>
            </w:tcBorders>
            <w:vAlign w:val="center"/>
          </w:tcPr>
          <w:p w14:paraId="5266B152" w14:textId="60A3155E" w:rsidR="00D210F4" w:rsidRPr="0031503C" w:rsidRDefault="00D210F4" w:rsidP="00D210F4">
            <w:pPr>
              <w:spacing w:after="0" w:line="240" w:lineRule="auto"/>
              <w:jc w:val="center"/>
              <w:rPr>
                <w:rFonts w:ascii="Times New Roman" w:eastAsia="Times New Roman" w:hAnsi="Times New Roman"/>
                <w:color w:val="0D0D0D"/>
                <w:sz w:val="24"/>
                <w:szCs w:val="24"/>
              </w:rPr>
            </w:pPr>
            <w:r w:rsidRPr="0031503C">
              <w:rPr>
                <w:rFonts w:ascii="Times New Roman" w:hAnsi="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vAlign w:val="center"/>
          </w:tcPr>
          <w:p w14:paraId="48AD830F" w14:textId="6B779C73" w:rsidR="00D210F4" w:rsidRPr="0031503C" w:rsidRDefault="00D210F4" w:rsidP="00D210F4">
            <w:pPr>
              <w:spacing w:after="0" w:line="240" w:lineRule="auto"/>
              <w:jc w:val="center"/>
              <w:rPr>
                <w:rFonts w:ascii="Times New Roman" w:eastAsia="Times New Roman" w:hAnsi="Times New Roman"/>
                <w:color w:val="0D0D0D"/>
                <w:sz w:val="24"/>
                <w:szCs w:val="24"/>
              </w:rPr>
            </w:pPr>
            <w:r w:rsidRPr="0031503C">
              <w:rPr>
                <w:rFonts w:ascii="Times New Roman" w:hAnsi="Times New Roman"/>
                <w:sz w:val="24"/>
                <w:szCs w:val="24"/>
              </w:rPr>
              <w:t>36,0</w:t>
            </w:r>
          </w:p>
        </w:tc>
      </w:tr>
      <w:tr w:rsidR="00D210F4" w:rsidRPr="0031503C" w14:paraId="556FA545" w14:textId="77777777" w:rsidTr="00356E8D">
        <w:trPr>
          <w:trHeight w:val="253"/>
          <w:jc w:val="center"/>
        </w:trPr>
        <w:tc>
          <w:tcPr>
            <w:tcW w:w="578" w:type="dxa"/>
            <w:tcBorders>
              <w:top w:val="single" w:sz="4" w:space="0" w:color="auto"/>
              <w:left w:val="single" w:sz="4" w:space="0" w:color="auto"/>
              <w:bottom w:val="single" w:sz="4" w:space="0" w:color="auto"/>
              <w:right w:val="single" w:sz="4" w:space="0" w:color="auto"/>
            </w:tcBorders>
          </w:tcPr>
          <w:p w14:paraId="7732BDBB" w14:textId="6F77C321" w:rsidR="00D210F4" w:rsidRPr="0031503C" w:rsidRDefault="00D210F4" w:rsidP="00D210F4">
            <w:pPr>
              <w:spacing w:after="0" w:line="240" w:lineRule="auto"/>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rPr>
              <w:t>9</w:t>
            </w:r>
          </w:p>
        </w:tc>
        <w:tc>
          <w:tcPr>
            <w:tcW w:w="4662" w:type="dxa"/>
            <w:tcBorders>
              <w:top w:val="single" w:sz="4" w:space="0" w:color="auto"/>
              <w:left w:val="single" w:sz="4" w:space="0" w:color="auto"/>
              <w:bottom w:val="single" w:sz="4" w:space="0" w:color="auto"/>
              <w:right w:val="single" w:sz="4" w:space="0" w:color="auto"/>
            </w:tcBorders>
          </w:tcPr>
          <w:p w14:paraId="70A5B102" w14:textId="64D8F6EF" w:rsidR="00D210F4" w:rsidRPr="0031503C" w:rsidRDefault="00D210F4" w:rsidP="00D210F4">
            <w:pPr>
              <w:spacing w:after="0" w:line="240" w:lineRule="auto"/>
              <w:rPr>
                <w:rFonts w:ascii="Times New Roman" w:hAnsi="Times New Roman"/>
                <w:sz w:val="24"/>
                <w:szCs w:val="24"/>
              </w:rPr>
            </w:pPr>
            <w:r w:rsidRPr="0031503C">
              <w:rPr>
                <w:rFonts w:ascii="Times New Roman" w:eastAsia="Times New Roman" w:hAnsi="Times New Roman"/>
                <w:color w:val="0D0D0D"/>
                <w:sz w:val="24"/>
                <w:szCs w:val="24"/>
              </w:rPr>
              <w:t xml:space="preserve">МОУ «Бендерская </w:t>
            </w:r>
            <w:r w:rsidRPr="0031503C">
              <w:rPr>
                <w:rFonts w:ascii="Times New Roman" w:eastAsia="Times New Roman" w:hAnsi="Times New Roman"/>
                <w:sz w:val="24"/>
                <w:szCs w:val="24"/>
              </w:rPr>
              <w:t>средняя общеобразовательная школа</w:t>
            </w:r>
            <w:r w:rsidRPr="0031503C">
              <w:rPr>
                <w:rFonts w:ascii="Times New Roman" w:eastAsia="Times New Roman" w:hAnsi="Times New Roman"/>
                <w:color w:val="0D0D0D"/>
                <w:sz w:val="24"/>
                <w:szCs w:val="24"/>
              </w:rPr>
              <w:t xml:space="preserve"> № 7»</w:t>
            </w:r>
          </w:p>
        </w:tc>
        <w:tc>
          <w:tcPr>
            <w:tcW w:w="1583" w:type="dxa"/>
            <w:tcBorders>
              <w:top w:val="single" w:sz="4" w:space="0" w:color="auto"/>
              <w:left w:val="single" w:sz="4" w:space="0" w:color="auto"/>
              <w:bottom w:val="single" w:sz="4" w:space="0" w:color="auto"/>
              <w:right w:val="single" w:sz="4" w:space="0" w:color="auto"/>
            </w:tcBorders>
            <w:vAlign w:val="center"/>
          </w:tcPr>
          <w:p w14:paraId="1F848028" w14:textId="72861673" w:rsidR="00D210F4" w:rsidRPr="0031503C" w:rsidRDefault="00D210F4" w:rsidP="00D210F4">
            <w:pPr>
              <w:spacing w:after="0" w:line="240" w:lineRule="auto"/>
              <w:jc w:val="center"/>
              <w:rPr>
                <w:rFonts w:ascii="Times New Roman" w:hAnsi="Times New Roman"/>
                <w:sz w:val="24"/>
                <w:szCs w:val="24"/>
              </w:rPr>
            </w:pPr>
            <w:r w:rsidRPr="0031503C">
              <w:rPr>
                <w:rFonts w:ascii="Times New Roman" w:eastAsia="Times New Roman" w:hAnsi="Times New Roman"/>
                <w:color w:val="0D0D0D"/>
                <w:sz w:val="24"/>
                <w:szCs w:val="24"/>
              </w:rPr>
              <w:t>100</w:t>
            </w:r>
          </w:p>
        </w:tc>
        <w:tc>
          <w:tcPr>
            <w:tcW w:w="1077" w:type="dxa"/>
            <w:tcBorders>
              <w:top w:val="single" w:sz="4" w:space="0" w:color="auto"/>
              <w:left w:val="single" w:sz="4" w:space="0" w:color="auto"/>
              <w:bottom w:val="single" w:sz="4" w:space="0" w:color="auto"/>
              <w:right w:val="single" w:sz="4" w:space="0" w:color="auto"/>
            </w:tcBorders>
            <w:vAlign w:val="center"/>
          </w:tcPr>
          <w:p w14:paraId="39353DB2" w14:textId="1D181BA3" w:rsidR="00D210F4" w:rsidRPr="0031503C" w:rsidRDefault="00D210F4" w:rsidP="00D210F4">
            <w:pPr>
              <w:spacing w:after="0" w:line="240" w:lineRule="auto"/>
              <w:jc w:val="center"/>
              <w:rPr>
                <w:rFonts w:ascii="Times New Roman" w:hAnsi="Times New Roman"/>
                <w:sz w:val="24"/>
                <w:szCs w:val="24"/>
              </w:rPr>
            </w:pPr>
            <w:r w:rsidRPr="0031503C">
              <w:rPr>
                <w:rFonts w:ascii="Times New Roman" w:eastAsia="Times New Roman" w:hAnsi="Times New Roman"/>
                <w:color w:val="0D0D0D"/>
                <w:sz w:val="24"/>
                <w:szCs w:val="24"/>
              </w:rPr>
              <w:t>0</w:t>
            </w:r>
          </w:p>
        </w:tc>
        <w:tc>
          <w:tcPr>
            <w:tcW w:w="1106" w:type="dxa"/>
            <w:tcBorders>
              <w:top w:val="single" w:sz="4" w:space="0" w:color="auto"/>
              <w:left w:val="single" w:sz="4" w:space="0" w:color="auto"/>
              <w:bottom w:val="single" w:sz="4" w:space="0" w:color="auto"/>
              <w:right w:val="single" w:sz="4" w:space="0" w:color="auto"/>
            </w:tcBorders>
            <w:vAlign w:val="center"/>
          </w:tcPr>
          <w:p w14:paraId="4A8CB439" w14:textId="40E8F862" w:rsidR="00D210F4" w:rsidRPr="0031503C" w:rsidRDefault="00D210F4" w:rsidP="00D210F4">
            <w:pPr>
              <w:spacing w:after="0" w:line="240" w:lineRule="auto"/>
              <w:jc w:val="center"/>
              <w:rPr>
                <w:rFonts w:ascii="Times New Roman" w:hAnsi="Times New Roman"/>
                <w:sz w:val="24"/>
                <w:szCs w:val="24"/>
              </w:rPr>
            </w:pPr>
            <w:r w:rsidRPr="0031503C">
              <w:rPr>
                <w:rFonts w:ascii="Times New Roman" w:eastAsia="Times New Roman" w:hAnsi="Times New Roman"/>
                <w:color w:val="0D0D0D"/>
                <w:sz w:val="24"/>
                <w:szCs w:val="24"/>
              </w:rPr>
              <w:t>3,0</w:t>
            </w:r>
          </w:p>
        </w:tc>
        <w:tc>
          <w:tcPr>
            <w:tcW w:w="850" w:type="dxa"/>
            <w:tcBorders>
              <w:top w:val="single" w:sz="4" w:space="0" w:color="auto"/>
              <w:left w:val="single" w:sz="4" w:space="0" w:color="auto"/>
              <w:bottom w:val="single" w:sz="4" w:space="0" w:color="auto"/>
              <w:right w:val="single" w:sz="4" w:space="0" w:color="auto"/>
            </w:tcBorders>
            <w:vAlign w:val="center"/>
          </w:tcPr>
          <w:p w14:paraId="12EAD164" w14:textId="6F738993" w:rsidR="00D210F4" w:rsidRPr="0031503C" w:rsidRDefault="00D210F4" w:rsidP="00D210F4">
            <w:pPr>
              <w:spacing w:after="0" w:line="240" w:lineRule="auto"/>
              <w:jc w:val="center"/>
              <w:rPr>
                <w:rFonts w:ascii="Times New Roman" w:hAnsi="Times New Roman"/>
                <w:sz w:val="24"/>
                <w:szCs w:val="24"/>
              </w:rPr>
            </w:pPr>
            <w:r w:rsidRPr="0031503C">
              <w:rPr>
                <w:rFonts w:ascii="Times New Roman" w:eastAsia="Times New Roman" w:hAnsi="Times New Roman"/>
                <w:color w:val="0D0D0D"/>
                <w:sz w:val="24"/>
                <w:szCs w:val="24"/>
              </w:rPr>
              <w:t>36,0</w:t>
            </w:r>
          </w:p>
        </w:tc>
      </w:tr>
      <w:tr w:rsidR="00D210F4" w:rsidRPr="0031503C" w14:paraId="36DE1F1E" w14:textId="77777777">
        <w:trPr>
          <w:jc w:val="center"/>
        </w:trPr>
        <w:tc>
          <w:tcPr>
            <w:tcW w:w="578" w:type="dxa"/>
            <w:tcBorders>
              <w:top w:val="single" w:sz="4" w:space="0" w:color="auto"/>
              <w:left w:val="single" w:sz="4" w:space="0" w:color="auto"/>
              <w:bottom w:val="single" w:sz="4" w:space="0" w:color="auto"/>
              <w:right w:val="single" w:sz="4" w:space="0" w:color="auto"/>
            </w:tcBorders>
          </w:tcPr>
          <w:p w14:paraId="46C13EFF" w14:textId="6085B1A9" w:rsidR="00D210F4" w:rsidRPr="0031503C" w:rsidRDefault="00D210F4" w:rsidP="00D210F4">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10</w:t>
            </w:r>
          </w:p>
        </w:tc>
        <w:tc>
          <w:tcPr>
            <w:tcW w:w="4662" w:type="dxa"/>
            <w:tcBorders>
              <w:top w:val="single" w:sz="4" w:space="0" w:color="auto"/>
              <w:left w:val="single" w:sz="4" w:space="0" w:color="auto"/>
              <w:bottom w:val="single" w:sz="4" w:space="0" w:color="auto"/>
              <w:right w:val="single" w:sz="4" w:space="0" w:color="auto"/>
            </w:tcBorders>
          </w:tcPr>
          <w:p w14:paraId="7E9A9AAB" w14:textId="77777777" w:rsidR="00D210F4" w:rsidRPr="0031503C" w:rsidRDefault="00D210F4" w:rsidP="00D210F4">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Рыбницкая</w:t>
            </w:r>
            <w:proofErr w:type="spellEnd"/>
            <w:r w:rsidRPr="0031503C">
              <w:rPr>
                <w:rFonts w:ascii="Times New Roman" w:eastAsia="Times New Roman" w:hAnsi="Times New Roman"/>
                <w:sz w:val="24"/>
                <w:szCs w:val="24"/>
              </w:rPr>
              <w:t xml:space="preserve"> средняя общеобразовательная школа-интернат»                               </w:t>
            </w:r>
          </w:p>
        </w:tc>
        <w:tc>
          <w:tcPr>
            <w:tcW w:w="1583" w:type="dxa"/>
            <w:tcBorders>
              <w:top w:val="single" w:sz="4" w:space="0" w:color="auto"/>
              <w:left w:val="single" w:sz="4" w:space="0" w:color="auto"/>
              <w:bottom w:val="single" w:sz="4" w:space="0" w:color="auto"/>
              <w:right w:val="single" w:sz="4" w:space="0" w:color="auto"/>
            </w:tcBorders>
            <w:vAlign w:val="center"/>
          </w:tcPr>
          <w:p w14:paraId="0C2C90C1" w14:textId="77777777" w:rsidR="00D210F4" w:rsidRPr="0031503C" w:rsidRDefault="00D210F4" w:rsidP="00D210F4">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00000"/>
                <w:sz w:val="24"/>
                <w:szCs w:val="24"/>
              </w:rPr>
              <w:t>100</w:t>
            </w:r>
          </w:p>
        </w:tc>
        <w:tc>
          <w:tcPr>
            <w:tcW w:w="1077" w:type="dxa"/>
            <w:tcBorders>
              <w:top w:val="single" w:sz="4" w:space="0" w:color="auto"/>
              <w:left w:val="single" w:sz="4" w:space="0" w:color="auto"/>
              <w:bottom w:val="single" w:sz="4" w:space="0" w:color="auto"/>
              <w:right w:val="single" w:sz="4" w:space="0" w:color="auto"/>
            </w:tcBorders>
            <w:vAlign w:val="center"/>
          </w:tcPr>
          <w:p w14:paraId="24B9EEB1" w14:textId="77777777" w:rsidR="00D210F4" w:rsidRPr="0031503C" w:rsidRDefault="00D210F4" w:rsidP="00D210F4">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bCs/>
                <w:color w:val="000000"/>
                <w:sz w:val="24"/>
                <w:szCs w:val="24"/>
              </w:rPr>
              <w:t>0</w:t>
            </w:r>
          </w:p>
        </w:tc>
        <w:tc>
          <w:tcPr>
            <w:tcW w:w="1106" w:type="dxa"/>
            <w:tcBorders>
              <w:top w:val="single" w:sz="4" w:space="0" w:color="auto"/>
              <w:left w:val="single" w:sz="4" w:space="0" w:color="auto"/>
              <w:bottom w:val="single" w:sz="4" w:space="0" w:color="auto"/>
              <w:right w:val="single" w:sz="4" w:space="0" w:color="auto"/>
            </w:tcBorders>
            <w:vAlign w:val="center"/>
          </w:tcPr>
          <w:p w14:paraId="0C06C715" w14:textId="77777777" w:rsidR="00D210F4" w:rsidRPr="0031503C" w:rsidRDefault="00D210F4" w:rsidP="00D210F4">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00000"/>
                <w:sz w:val="24"/>
                <w:szCs w:val="24"/>
              </w:rPr>
              <w:t>3,0</w:t>
            </w:r>
          </w:p>
        </w:tc>
        <w:tc>
          <w:tcPr>
            <w:tcW w:w="850" w:type="dxa"/>
            <w:tcBorders>
              <w:top w:val="single" w:sz="4" w:space="0" w:color="auto"/>
              <w:left w:val="single" w:sz="4" w:space="0" w:color="auto"/>
              <w:bottom w:val="single" w:sz="4" w:space="0" w:color="auto"/>
              <w:right w:val="single" w:sz="4" w:space="0" w:color="auto"/>
            </w:tcBorders>
            <w:vAlign w:val="center"/>
          </w:tcPr>
          <w:p w14:paraId="7B102EBE" w14:textId="77777777" w:rsidR="00D210F4" w:rsidRPr="0031503C" w:rsidRDefault="00D210F4" w:rsidP="00D210F4">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00000"/>
                <w:sz w:val="24"/>
                <w:szCs w:val="24"/>
              </w:rPr>
              <w:t>36,0</w:t>
            </w:r>
          </w:p>
        </w:tc>
      </w:tr>
    </w:tbl>
    <w:p w14:paraId="1FF674B9" w14:textId="77777777" w:rsidR="008F106B" w:rsidRPr="0031503C" w:rsidRDefault="008F106B">
      <w:pPr>
        <w:spacing w:after="0" w:line="240" w:lineRule="auto"/>
        <w:jc w:val="both"/>
        <w:rPr>
          <w:rFonts w:ascii="Times New Roman" w:eastAsia="Times New Roman" w:hAnsi="Times New Roman" w:cs="Times New Roman"/>
          <w:sz w:val="20"/>
          <w:szCs w:val="20"/>
        </w:rPr>
      </w:pPr>
    </w:p>
    <w:p w14:paraId="4CE8912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Рейтинг </w:t>
      </w:r>
    </w:p>
    <w:p w14:paraId="11149A7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организаций общего образования республики, </w:t>
      </w:r>
    </w:p>
    <w:p w14:paraId="5E76D49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выпускники которых получили наиболее высокие результаты при проведении государственной (итоговой) аттестации в 9-х классах по математике (модуль «Геометрия»)</w:t>
      </w:r>
    </w:p>
    <w:p w14:paraId="0FC7A83D" w14:textId="77777777" w:rsidR="008F106B" w:rsidRPr="0031503C" w:rsidRDefault="008F106B">
      <w:pPr>
        <w:spacing w:after="0" w:line="240" w:lineRule="auto"/>
        <w:jc w:val="center"/>
        <w:rPr>
          <w:rFonts w:ascii="Times New Roman" w:eastAsia="Times New Roman" w:hAnsi="Times New Roman" w:cs="Times New Roman"/>
          <w:sz w:val="28"/>
          <w:szCs w:val="20"/>
        </w:rPr>
      </w:pPr>
    </w:p>
    <w:tbl>
      <w:tblPr>
        <w:tblW w:w="9787" w:type="dxa"/>
        <w:jc w:val="center"/>
        <w:tblLayout w:type="fixed"/>
        <w:tblLook w:val="04A0" w:firstRow="1" w:lastRow="0" w:firstColumn="1" w:lastColumn="0" w:noHBand="0" w:noVBand="1"/>
      </w:tblPr>
      <w:tblGrid>
        <w:gridCol w:w="709"/>
        <w:gridCol w:w="4825"/>
        <w:gridCol w:w="1016"/>
        <w:gridCol w:w="1100"/>
        <w:gridCol w:w="1144"/>
        <w:gridCol w:w="993"/>
      </w:tblGrid>
      <w:tr w:rsidR="008F106B" w:rsidRPr="0031503C" w14:paraId="487DDB3C" w14:textId="77777777">
        <w:trPr>
          <w:trHeight w:val="509"/>
          <w:jc w:val="center"/>
        </w:trPr>
        <w:tc>
          <w:tcPr>
            <w:tcW w:w="709" w:type="dxa"/>
            <w:tcBorders>
              <w:top w:val="single" w:sz="4" w:space="0" w:color="auto"/>
              <w:left w:val="single" w:sz="4" w:space="0" w:color="auto"/>
              <w:bottom w:val="single" w:sz="4" w:space="0" w:color="auto"/>
              <w:right w:val="single" w:sz="4" w:space="0" w:color="auto"/>
            </w:tcBorders>
          </w:tcPr>
          <w:p w14:paraId="798DE2C8" w14:textId="77777777" w:rsidR="008F106B" w:rsidRPr="0031503C" w:rsidRDefault="00C401F7">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sz w:val="24"/>
                <w:szCs w:val="24"/>
              </w:rPr>
              <w:t>№ п/п</w:t>
            </w:r>
          </w:p>
        </w:tc>
        <w:tc>
          <w:tcPr>
            <w:tcW w:w="4825" w:type="dxa"/>
            <w:tcBorders>
              <w:top w:val="single" w:sz="4" w:space="0" w:color="auto"/>
              <w:left w:val="single" w:sz="4" w:space="0" w:color="auto"/>
              <w:bottom w:val="single" w:sz="4" w:space="0" w:color="auto"/>
              <w:right w:val="single" w:sz="4" w:space="0" w:color="auto"/>
            </w:tcBorders>
          </w:tcPr>
          <w:p w14:paraId="5341FC74" w14:textId="77777777" w:rsidR="008F106B" w:rsidRPr="0031503C" w:rsidRDefault="00C401F7">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lang w:val="en-US"/>
              </w:rPr>
              <w:t>ООО</w:t>
            </w:r>
            <w:r w:rsidRPr="0031503C">
              <w:rPr>
                <w:rFonts w:ascii="Times New Roman" w:eastAsia="Times New Roman" w:hAnsi="Times New Roman" w:cs="Times New Roman"/>
                <w:color w:val="000000"/>
              </w:rPr>
              <w:t>, ГОУ</w:t>
            </w:r>
          </w:p>
        </w:tc>
        <w:tc>
          <w:tcPr>
            <w:tcW w:w="1016" w:type="dxa"/>
            <w:tcBorders>
              <w:top w:val="single" w:sz="4" w:space="0" w:color="auto"/>
              <w:left w:val="single" w:sz="4" w:space="0" w:color="auto"/>
              <w:bottom w:val="single" w:sz="4" w:space="0" w:color="auto"/>
              <w:right w:val="single" w:sz="4" w:space="0" w:color="auto"/>
            </w:tcBorders>
          </w:tcPr>
          <w:p w14:paraId="257EDA44" w14:textId="77777777" w:rsidR="008F106B" w:rsidRPr="0031503C" w:rsidRDefault="00C401F7">
            <w:pPr>
              <w:spacing w:after="0" w:line="240" w:lineRule="auto"/>
              <w:jc w:val="center"/>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Успеваемость</w:t>
            </w:r>
            <w:proofErr w:type="spellEnd"/>
          </w:p>
          <w:p w14:paraId="0E881A4E"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c>
          <w:tcPr>
            <w:tcW w:w="1100" w:type="dxa"/>
            <w:tcBorders>
              <w:top w:val="single" w:sz="4" w:space="0" w:color="auto"/>
              <w:left w:val="single" w:sz="4" w:space="0" w:color="auto"/>
              <w:bottom w:val="single" w:sz="4" w:space="0" w:color="auto"/>
              <w:right w:val="single" w:sz="4" w:space="0" w:color="auto"/>
            </w:tcBorders>
          </w:tcPr>
          <w:p w14:paraId="1665CD46" w14:textId="77777777" w:rsidR="008F106B" w:rsidRPr="0031503C" w:rsidRDefault="00C401F7">
            <w:pPr>
              <w:spacing w:after="0" w:line="240" w:lineRule="auto"/>
              <w:jc w:val="center"/>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Качество</w:t>
            </w:r>
            <w:proofErr w:type="spellEnd"/>
            <w:r w:rsidRPr="0031503C">
              <w:rPr>
                <w:rFonts w:ascii="Times New Roman" w:eastAsia="Times New Roman" w:hAnsi="Times New Roman" w:cs="Times New Roman"/>
                <w:color w:val="000000"/>
                <w:lang w:val="en-US"/>
              </w:rPr>
              <w:t xml:space="preserve"> </w:t>
            </w:r>
            <w:proofErr w:type="spellStart"/>
            <w:r w:rsidRPr="0031503C">
              <w:rPr>
                <w:rFonts w:ascii="Times New Roman" w:eastAsia="Times New Roman" w:hAnsi="Times New Roman" w:cs="Times New Roman"/>
                <w:color w:val="000000"/>
                <w:lang w:val="en-US"/>
              </w:rPr>
              <w:t>знаний</w:t>
            </w:r>
            <w:proofErr w:type="spellEnd"/>
          </w:p>
          <w:p w14:paraId="5A80ACFA"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c>
          <w:tcPr>
            <w:tcW w:w="1144" w:type="dxa"/>
            <w:tcBorders>
              <w:top w:val="single" w:sz="4" w:space="0" w:color="auto"/>
              <w:left w:val="single" w:sz="4" w:space="0" w:color="auto"/>
              <w:bottom w:val="single" w:sz="4" w:space="0" w:color="auto"/>
              <w:right w:val="single" w:sz="4" w:space="0" w:color="auto"/>
            </w:tcBorders>
          </w:tcPr>
          <w:p w14:paraId="1578D5A7" w14:textId="77777777" w:rsidR="008F106B" w:rsidRPr="0031503C" w:rsidRDefault="00C401F7">
            <w:pPr>
              <w:spacing w:after="0" w:line="240" w:lineRule="auto"/>
              <w:jc w:val="center"/>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Средний</w:t>
            </w:r>
            <w:proofErr w:type="spellEnd"/>
            <w:r w:rsidRPr="0031503C">
              <w:rPr>
                <w:rFonts w:ascii="Times New Roman" w:eastAsia="Times New Roman" w:hAnsi="Times New Roman" w:cs="Times New Roman"/>
                <w:color w:val="000000"/>
                <w:lang w:val="en-US"/>
              </w:rPr>
              <w:t xml:space="preserve"> </w:t>
            </w:r>
            <w:proofErr w:type="spellStart"/>
            <w:r w:rsidRPr="0031503C">
              <w:rPr>
                <w:rFonts w:ascii="Times New Roman" w:eastAsia="Times New Roman" w:hAnsi="Times New Roman" w:cs="Times New Roman"/>
                <w:color w:val="000000"/>
                <w:lang w:val="en-US"/>
              </w:rPr>
              <w:t>балл</w:t>
            </w:r>
            <w:proofErr w:type="spellEnd"/>
          </w:p>
        </w:tc>
        <w:tc>
          <w:tcPr>
            <w:tcW w:w="993" w:type="dxa"/>
            <w:tcBorders>
              <w:top w:val="single" w:sz="4" w:space="0" w:color="auto"/>
              <w:left w:val="single" w:sz="4" w:space="0" w:color="auto"/>
              <w:bottom w:val="single" w:sz="4" w:space="0" w:color="auto"/>
              <w:right w:val="single" w:sz="4" w:space="0" w:color="auto"/>
            </w:tcBorders>
          </w:tcPr>
          <w:p w14:paraId="57A9318C" w14:textId="77777777" w:rsidR="008F106B" w:rsidRPr="0031503C" w:rsidRDefault="00C401F7">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lang w:val="en-US"/>
              </w:rPr>
              <w:t>СОУ</w:t>
            </w:r>
          </w:p>
          <w:p w14:paraId="10DEA573"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r>
      <w:tr w:rsidR="008F106B" w:rsidRPr="0031503C" w14:paraId="08E03FC4" w14:textId="77777777">
        <w:trPr>
          <w:trHeight w:val="416"/>
          <w:jc w:val="center"/>
        </w:trPr>
        <w:tc>
          <w:tcPr>
            <w:tcW w:w="709" w:type="dxa"/>
            <w:tcBorders>
              <w:top w:val="single" w:sz="4" w:space="0" w:color="auto"/>
              <w:left w:val="single" w:sz="4" w:space="0" w:color="auto"/>
              <w:bottom w:val="single" w:sz="4" w:space="0" w:color="auto"/>
              <w:right w:val="single" w:sz="4" w:space="0" w:color="auto"/>
            </w:tcBorders>
          </w:tcPr>
          <w:p w14:paraId="1F5057F4"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1</w:t>
            </w:r>
          </w:p>
        </w:tc>
        <w:tc>
          <w:tcPr>
            <w:tcW w:w="4825" w:type="dxa"/>
            <w:tcBorders>
              <w:top w:val="single" w:sz="4" w:space="0" w:color="auto"/>
              <w:left w:val="single" w:sz="4" w:space="0" w:color="auto"/>
              <w:bottom w:val="single" w:sz="4" w:space="0" w:color="auto"/>
              <w:right w:val="single" w:sz="4" w:space="0" w:color="auto"/>
            </w:tcBorders>
          </w:tcPr>
          <w:p w14:paraId="684AE63B"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Рыбницкая</w:t>
            </w:r>
            <w:proofErr w:type="spellEnd"/>
            <w:r w:rsidRPr="0031503C">
              <w:rPr>
                <w:rFonts w:ascii="Times New Roman" w:eastAsia="Times New Roman" w:hAnsi="Times New Roman"/>
                <w:sz w:val="24"/>
                <w:szCs w:val="24"/>
              </w:rPr>
              <w:t xml:space="preserve"> русская  гимназия №1»   </w:t>
            </w:r>
          </w:p>
        </w:tc>
        <w:tc>
          <w:tcPr>
            <w:tcW w:w="1016" w:type="dxa"/>
            <w:tcBorders>
              <w:top w:val="single" w:sz="4" w:space="0" w:color="auto"/>
              <w:left w:val="single" w:sz="4" w:space="0" w:color="auto"/>
              <w:bottom w:val="single" w:sz="4" w:space="0" w:color="auto"/>
              <w:right w:val="single" w:sz="4" w:space="0" w:color="auto"/>
            </w:tcBorders>
            <w:vAlign w:val="center"/>
          </w:tcPr>
          <w:p w14:paraId="1C6F6749"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00000"/>
                <w:szCs w:val="20"/>
              </w:rPr>
              <w:t>100</w:t>
            </w:r>
          </w:p>
        </w:tc>
        <w:tc>
          <w:tcPr>
            <w:tcW w:w="1100" w:type="dxa"/>
            <w:tcBorders>
              <w:top w:val="single" w:sz="4" w:space="0" w:color="auto"/>
              <w:left w:val="single" w:sz="4" w:space="0" w:color="auto"/>
              <w:bottom w:val="single" w:sz="4" w:space="0" w:color="auto"/>
              <w:right w:val="single" w:sz="4" w:space="0" w:color="auto"/>
            </w:tcBorders>
            <w:vAlign w:val="center"/>
          </w:tcPr>
          <w:p w14:paraId="78DA2D0A"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bCs/>
                <w:color w:val="000000"/>
                <w:szCs w:val="20"/>
              </w:rPr>
              <w:t>97,4</w:t>
            </w:r>
          </w:p>
        </w:tc>
        <w:tc>
          <w:tcPr>
            <w:tcW w:w="1144" w:type="dxa"/>
            <w:tcBorders>
              <w:top w:val="single" w:sz="4" w:space="0" w:color="auto"/>
              <w:left w:val="single" w:sz="4" w:space="0" w:color="auto"/>
              <w:bottom w:val="single" w:sz="4" w:space="0" w:color="auto"/>
              <w:right w:val="single" w:sz="4" w:space="0" w:color="auto"/>
            </w:tcBorders>
            <w:vAlign w:val="center"/>
          </w:tcPr>
          <w:p w14:paraId="64FECA72"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00000"/>
                <w:szCs w:val="20"/>
              </w:rPr>
              <w:t>4,6</w:t>
            </w:r>
          </w:p>
        </w:tc>
        <w:tc>
          <w:tcPr>
            <w:tcW w:w="993" w:type="dxa"/>
            <w:tcBorders>
              <w:top w:val="single" w:sz="4" w:space="0" w:color="auto"/>
              <w:left w:val="single" w:sz="4" w:space="0" w:color="auto"/>
              <w:bottom w:val="single" w:sz="4" w:space="0" w:color="auto"/>
              <w:right w:val="single" w:sz="4" w:space="0" w:color="auto"/>
            </w:tcBorders>
            <w:vAlign w:val="center"/>
          </w:tcPr>
          <w:p w14:paraId="1DA97452"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00000"/>
                <w:szCs w:val="20"/>
              </w:rPr>
              <w:t>85,4</w:t>
            </w:r>
          </w:p>
        </w:tc>
      </w:tr>
      <w:tr w:rsidR="008F106B" w:rsidRPr="0031503C" w14:paraId="770FA377" w14:textId="77777777">
        <w:trPr>
          <w:trHeight w:val="324"/>
          <w:jc w:val="center"/>
        </w:trPr>
        <w:tc>
          <w:tcPr>
            <w:tcW w:w="709" w:type="dxa"/>
            <w:tcBorders>
              <w:top w:val="single" w:sz="4" w:space="0" w:color="auto"/>
              <w:left w:val="single" w:sz="4" w:space="0" w:color="auto"/>
              <w:bottom w:val="single" w:sz="4" w:space="0" w:color="auto"/>
              <w:right w:val="single" w:sz="4" w:space="0" w:color="auto"/>
            </w:tcBorders>
          </w:tcPr>
          <w:p w14:paraId="1DFAEABE"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2</w:t>
            </w:r>
          </w:p>
        </w:tc>
        <w:tc>
          <w:tcPr>
            <w:tcW w:w="4825" w:type="dxa"/>
            <w:tcBorders>
              <w:top w:val="single" w:sz="4" w:space="0" w:color="auto"/>
              <w:left w:val="single" w:sz="4" w:space="0" w:color="auto"/>
              <w:bottom w:val="single" w:sz="4" w:space="0" w:color="auto"/>
              <w:right w:val="single" w:sz="4" w:space="0" w:color="auto"/>
            </w:tcBorders>
          </w:tcPr>
          <w:p w14:paraId="3E0C38C4"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4"/>
              </w:rPr>
              <w:t>МОУ «Бендерский теоретический лицей им. Л.С. Берга».</w:t>
            </w:r>
          </w:p>
        </w:tc>
        <w:tc>
          <w:tcPr>
            <w:tcW w:w="1016" w:type="dxa"/>
            <w:tcBorders>
              <w:top w:val="single" w:sz="4" w:space="0" w:color="auto"/>
              <w:left w:val="single" w:sz="4" w:space="0" w:color="auto"/>
              <w:bottom w:val="single" w:sz="4" w:space="0" w:color="auto"/>
              <w:right w:val="single" w:sz="4" w:space="0" w:color="auto"/>
            </w:tcBorders>
          </w:tcPr>
          <w:p w14:paraId="75EA8474"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Cs w:val="20"/>
              </w:rPr>
              <w:t>100</w:t>
            </w:r>
          </w:p>
        </w:tc>
        <w:tc>
          <w:tcPr>
            <w:tcW w:w="1100" w:type="dxa"/>
            <w:tcBorders>
              <w:top w:val="single" w:sz="4" w:space="0" w:color="auto"/>
              <w:left w:val="single" w:sz="4" w:space="0" w:color="auto"/>
              <w:bottom w:val="single" w:sz="4" w:space="0" w:color="auto"/>
              <w:right w:val="single" w:sz="4" w:space="0" w:color="auto"/>
            </w:tcBorders>
          </w:tcPr>
          <w:p w14:paraId="40E83A65"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Cs w:val="20"/>
              </w:rPr>
              <w:t>95,7</w:t>
            </w:r>
          </w:p>
        </w:tc>
        <w:tc>
          <w:tcPr>
            <w:tcW w:w="1144" w:type="dxa"/>
            <w:tcBorders>
              <w:top w:val="single" w:sz="4" w:space="0" w:color="auto"/>
              <w:left w:val="single" w:sz="4" w:space="0" w:color="auto"/>
              <w:bottom w:val="single" w:sz="4" w:space="0" w:color="auto"/>
              <w:right w:val="single" w:sz="4" w:space="0" w:color="auto"/>
            </w:tcBorders>
          </w:tcPr>
          <w:p w14:paraId="28151008"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Cs w:val="20"/>
              </w:rPr>
              <w:t>4,4</w:t>
            </w:r>
          </w:p>
        </w:tc>
        <w:tc>
          <w:tcPr>
            <w:tcW w:w="993" w:type="dxa"/>
            <w:tcBorders>
              <w:top w:val="single" w:sz="4" w:space="0" w:color="auto"/>
              <w:left w:val="single" w:sz="4" w:space="0" w:color="auto"/>
              <w:bottom w:val="single" w:sz="4" w:space="0" w:color="auto"/>
              <w:right w:val="single" w:sz="4" w:space="0" w:color="auto"/>
            </w:tcBorders>
          </w:tcPr>
          <w:p w14:paraId="4B14C67E"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Cs w:val="20"/>
              </w:rPr>
              <w:t>78,6</w:t>
            </w:r>
          </w:p>
        </w:tc>
      </w:tr>
      <w:tr w:rsidR="008F106B" w:rsidRPr="0031503C" w14:paraId="4A51907B" w14:textId="77777777">
        <w:trPr>
          <w:trHeight w:val="288"/>
          <w:jc w:val="center"/>
        </w:trPr>
        <w:tc>
          <w:tcPr>
            <w:tcW w:w="709" w:type="dxa"/>
            <w:tcBorders>
              <w:top w:val="nil"/>
              <w:left w:val="single" w:sz="4" w:space="0" w:color="auto"/>
              <w:bottom w:val="single" w:sz="4" w:space="0" w:color="auto"/>
              <w:right w:val="single" w:sz="4" w:space="0" w:color="auto"/>
            </w:tcBorders>
            <w:noWrap/>
          </w:tcPr>
          <w:p w14:paraId="2DFF0850" w14:textId="77777777" w:rsidR="008F106B" w:rsidRPr="0031503C" w:rsidRDefault="00C401F7">
            <w:pPr>
              <w:spacing w:after="0" w:line="240" w:lineRule="auto"/>
              <w:ind w:left="34" w:right="6"/>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3</w:t>
            </w:r>
          </w:p>
        </w:tc>
        <w:tc>
          <w:tcPr>
            <w:tcW w:w="4825" w:type="dxa"/>
            <w:tcBorders>
              <w:top w:val="single" w:sz="4" w:space="0" w:color="auto"/>
              <w:left w:val="single" w:sz="4" w:space="0" w:color="auto"/>
              <w:bottom w:val="single" w:sz="4" w:space="0" w:color="auto"/>
              <w:right w:val="single" w:sz="4" w:space="0" w:color="auto"/>
            </w:tcBorders>
          </w:tcPr>
          <w:p w14:paraId="2BEEB71C"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color w:val="0D0D0D"/>
                <w:szCs w:val="20"/>
              </w:rPr>
              <w:t>МОУ «Бендерская гимназия №1»</w:t>
            </w:r>
          </w:p>
        </w:tc>
        <w:tc>
          <w:tcPr>
            <w:tcW w:w="1016" w:type="dxa"/>
            <w:tcBorders>
              <w:top w:val="single" w:sz="4" w:space="0" w:color="auto"/>
              <w:left w:val="single" w:sz="4" w:space="0" w:color="auto"/>
              <w:bottom w:val="single" w:sz="4" w:space="0" w:color="auto"/>
              <w:right w:val="single" w:sz="4" w:space="0" w:color="auto"/>
            </w:tcBorders>
          </w:tcPr>
          <w:p w14:paraId="7FF38309"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Cs w:val="20"/>
              </w:rPr>
              <w:t>100</w:t>
            </w:r>
          </w:p>
        </w:tc>
        <w:tc>
          <w:tcPr>
            <w:tcW w:w="1100" w:type="dxa"/>
            <w:tcBorders>
              <w:top w:val="single" w:sz="4" w:space="0" w:color="auto"/>
              <w:left w:val="single" w:sz="4" w:space="0" w:color="auto"/>
              <w:bottom w:val="single" w:sz="4" w:space="0" w:color="auto"/>
              <w:right w:val="single" w:sz="4" w:space="0" w:color="auto"/>
            </w:tcBorders>
          </w:tcPr>
          <w:p w14:paraId="3BF6F69E"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Cs w:val="20"/>
              </w:rPr>
              <w:t>98</w:t>
            </w:r>
          </w:p>
        </w:tc>
        <w:tc>
          <w:tcPr>
            <w:tcW w:w="1144" w:type="dxa"/>
            <w:tcBorders>
              <w:top w:val="single" w:sz="4" w:space="0" w:color="auto"/>
              <w:left w:val="single" w:sz="4" w:space="0" w:color="auto"/>
              <w:bottom w:val="single" w:sz="4" w:space="0" w:color="auto"/>
              <w:right w:val="single" w:sz="4" w:space="0" w:color="auto"/>
            </w:tcBorders>
          </w:tcPr>
          <w:p w14:paraId="0C5FD91A"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Cs w:val="20"/>
              </w:rPr>
              <w:t>4,4</w:t>
            </w:r>
          </w:p>
        </w:tc>
        <w:tc>
          <w:tcPr>
            <w:tcW w:w="993" w:type="dxa"/>
            <w:tcBorders>
              <w:top w:val="single" w:sz="4" w:space="0" w:color="auto"/>
              <w:left w:val="single" w:sz="4" w:space="0" w:color="auto"/>
              <w:bottom w:val="single" w:sz="4" w:space="0" w:color="auto"/>
              <w:right w:val="single" w:sz="4" w:space="0" w:color="auto"/>
            </w:tcBorders>
          </w:tcPr>
          <w:p w14:paraId="54187BC8"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Cs w:val="20"/>
              </w:rPr>
              <w:t>79</w:t>
            </w:r>
          </w:p>
        </w:tc>
      </w:tr>
      <w:tr w:rsidR="008F106B" w:rsidRPr="0031503C" w14:paraId="54551672" w14:textId="77777777">
        <w:trPr>
          <w:trHeight w:val="288"/>
          <w:jc w:val="center"/>
        </w:trPr>
        <w:tc>
          <w:tcPr>
            <w:tcW w:w="709" w:type="dxa"/>
            <w:tcBorders>
              <w:top w:val="nil"/>
              <w:left w:val="single" w:sz="4" w:space="0" w:color="auto"/>
              <w:bottom w:val="single" w:sz="4" w:space="0" w:color="auto"/>
              <w:right w:val="single" w:sz="4" w:space="0" w:color="auto"/>
            </w:tcBorders>
            <w:noWrap/>
          </w:tcPr>
          <w:p w14:paraId="36209CF2" w14:textId="77777777" w:rsidR="008F106B" w:rsidRPr="0031503C" w:rsidRDefault="00C401F7">
            <w:pPr>
              <w:spacing w:after="0" w:line="240" w:lineRule="auto"/>
              <w:ind w:right="6"/>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4</w:t>
            </w:r>
          </w:p>
        </w:tc>
        <w:tc>
          <w:tcPr>
            <w:tcW w:w="4825" w:type="dxa"/>
            <w:tcBorders>
              <w:top w:val="single" w:sz="4" w:space="0" w:color="auto"/>
              <w:left w:val="single" w:sz="4" w:space="0" w:color="auto"/>
              <w:bottom w:val="single" w:sz="4" w:space="0" w:color="auto"/>
              <w:right w:val="single" w:sz="4" w:space="0" w:color="auto"/>
            </w:tcBorders>
          </w:tcPr>
          <w:p w14:paraId="1C31B6B9"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Рыбницкий</w:t>
            </w:r>
            <w:proofErr w:type="spellEnd"/>
            <w:r w:rsidRPr="0031503C">
              <w:rPr>
                <w:rFonts w:ascii="Times New Roman" w:eastAsia="Times New Roman" w:hAnsi="Times New Roman"/>
                <w:sz w:val="24"/>
                <w:szCs w:val="24"/>
              </w:rPr>
              <w:t xml:space="preserve"> теоретический лицей-комплекс»                                   </w:t>
            </w:r>
          </w:p>
        </w:tc>
        <w:tc>
          <w:tcPr>
            <w:tcW w:w="1016" w:type="dxa"/>
            <w:tcBorders>
              <w:top w:val="single" w:sz="4" w:space="0" w:color="auto"/>
              <w:left w:val="single" w:sz="4" w:space="0" w:color="auto"/>
              <w:bottom w:val="single" w:sz="4" w:space="0" w:color="auto"/>
              <w:right w:val="single" w:sz="4" w:space="0" w:color="auto"/>
            </w:tcBorders>
            <w:vAlign w:val="center"/>
          </w:tcPr>
          <w:p w14:paraId="3A3BA3A2"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00000"/>
                <w:szCs w:val="20"/>
              </w:rPr>
              <w:t>100</w:t>
            </w:r>
          </w:p>
        </w:tc>
        <w:tc>
          <w:tcPr>
            <w:tcW w:w="1100" w:type="dxa"/>
            <w:tcBorders>
              <w:top w:val="single" w:sz="4" w:space="0" w:color="auto"/>
              <w:left w:val="single" w:sz="4" w:space="0" w:color="auto"/>
              <w:bottom w:val="single" w:sz="4" w:space="0" w:color="auto"/>
              <w:right w:val="single" w:sz="4" w:space="0" w:color="auto"/>
            </w:tcBorders>
            <w:vAlign w:val="center"/>
          </w:tcPr>
          <w:p w14:paraId="1D01622F"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bCs/>
                <w:color w:val="000000"/>
                <w:szCs w:val="20"/>
              </w:rPr>
              <w:t>94,2</w:t>
            </w:r>
          </w:p>
        </w:tc>
        <w:tc>
          <w:tcPr>
            <w:tcW w:w="1144" w:type="dxa"/>
            <w:tcBorders>
              <w:top w:val="single" w:sz="4" w:space="0" w:color="auto"/>
              <w:left w:val="single" w:sz="4" w:space="0" w:color="auto"/>
              <w:bottom w:val="single" w:sz="4" w:space="0" w:color="auto"/>
              <w:right w:val="single" w:sz="4" w:space="0" w:color="auto"/>
            </w:tcBorders>
            <w:vAlign w:val="center"/>
          </w:tcPr>
          <w:p w14:paraId="592060DE"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00000"/>
                <w:szCs w:val="20"/>
              </w:rPr>
              <w:t>4,3</w:t>
            </w:r>
          </w:p>
        </w:tc>
        <w:tc>
          <w:tcPr>
            <w:tcW w:w="993" w:type="dxa"/>
            <w:tcBorders>
              <w:top w:val="single" w:sz="4" w:space="0" w:color="auto"/>
              <w:left w:val="single" w:sz="4" w:space="0" w:color="auto"/>
              <w:bottom w:val="single" w:sz="4" w:space="0" w:color="auto"/>
              <w:right w:val="single" w:sz="4" w:space="0" w:color="auto"/>
            </w:tcBorders>
            <w:vAlign w:val="center"/>
          </w:tcPr>
          <w:p w14:paraId="4A30FC8A"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00000"/>
                <w:szCs w:val="20"/>
              </w:rPr>
              <w:t>74</w:t>
            </w:r>
          </w:p>
        </w:tc>
      </w:tr>
      <w:tr w:rsidR="008F106B" w:rsidRPr="0031503C" w14:paraId="140C6A98" w14:textId="77777777">
        <w:trPr>
          <w:trHeight w:val="288"/>
          <w:jc w:val="center"/>
        </w:trPr>
        <w:tc>
          <w:tcPr>
            <w:tcW w:w="709" w:type="dxa"/>
            <w:tcBorders>
              <w:top w:val="nil"/>
              <w:left w:val="single" w:sz="4" w:space="0" w:color="auto"/>
              <w:bottom w:val="single" w:sz="4" w:space="0" w:color="auto"/>
              <w:right w:val="single" w:sz="4" w:space="0" w:color="auto"/>
            </w:tcBorders>
            <w:noWrap/>
          </w:tcPr>
          <w:p w14:paraId="5F4AE4DC" w14:textId="77777777" w:rsidR="008F106B" w:rsidRPr="0031503C" w:rsidRDefault="00C401F7">
            <w:pPr>
              <w:spacing w:after="0" w:line="240" w:lineRule="auto"/>
              <w:ind w:right="6"/>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5</w:t>
            </w:r>
          </w:p>
        </w:tc>
        <w:tc>
          <w:tcPr>
            <w:tcW w:w="4825" w:type="dxa"/>
            <w:tcBorders>
              <w:top w:val="single" w:sz="4" w:space="0" w:color="auto"/>
              <w:left w:val="single" w:sz="4" w:space="0" w:color="auto"/>
              <w:bottom w:val="single" w:sz="4" w:space="0" w:color="auto"/>
              <w:right w:val="single" w:sz="4" w:space="0" w:color="auto"/>
            </w:tcBorders>
            <w:noWrap/>
          </w:tcPr>
          <w:p w14:paraId="573AB6C5" w14:textId="77777777" w:rsidR="008F106B" w:rsidRPr="0031503C" w:rsidRDefault="00C401F7">
            <w:pPr>
              <w:spacing w:after="0" w:line="240" w:lineRule="auto"/>
              <w:jc w:val="both"/>
              <w:rPr>
                <w:rFonts w:ascii="Times New Roman" w:eastAsia="Times New Roman" w:hAnsi="Times New Roman" w:cs="Times New Roman"/>
                <w:color w:val="000000"/>
              </w:rPr>
            </w:pPr>
            <w:r w:rsidRPr="0031503C">
              <w:rPr>
                <w:rFonts w:ascii="Times New Roman" w:eastAsia="Times New Roman" w:hAnsi="Times New Roman"/>
                <w:sz w:val="24"/>
                <w:szCs w:val="24"/>
              </w:rPr>
              <w:t>ГОУ «Республиканский молдавский теоретический лицей-комплекс»</w:t>
            </w:r>
          </w:p>
        </w:tc>
        <w:tc>
          <w:tcPr>
            <w:tcW w:w="1016" w:type="dxa"/>
            <w:tcBorders>
              <w:top w:val="single" w:sz="4" w:space="0" w:color="auto"/>
              <w:left w:val="single" w:sz="4" w:space="0" w:color="auto"/>
              <w:bottom w:val="single" w:sz="4" w:space="0" w:color="auto"/>
              <w:right w:val="single" w:sz="4" w:space="0" w:color="auto"/>
            </w:tcBorders>
          </w:tcPr>
          <w:p w14:paraId="02827E29"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rPr>
              <w:t>100</w:t>
            </w:r>
          </w:p>
        </w:tc>
        <w:tc>
          <w:tcPr>
            <w:tcW w:w="1100" w:type="dxa"/>
            <w:tcBorders>
              <w:top w:val="single" w:sz="4" w:space="0" w:color="auto"/>
              <w:left w:val="single" w:sz="4" w:space="0" w:color="auto"/>
              <w:bottom w:val="single" w:sz="4" w:space="0" w:color="auto"/>
              <w:right w:val="single" w:sz="4" w:space="0" w:color="auto"/>
            </w:tcBorders>
          </w:tcPr>
          <w:p w14:paraId="632E8F28"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Cs w:val="20"/>
              </w:rPr>
              <w:t>85,7</w:t>
            </w:r>
          </w:p>
        </w:tc>
        <w:tc>
          <w:tcPr>
            <w:tcW w:w="1144" w:type="dxa"/>
            <w:tcBorders>
              <w:top w:val="single" w:sz="4" w:space="0" w:color="auto"/>
              <w:left w:val="single" w:sz="4" w:space="0" w:color="auto"/>
              <w:bottom w:val="single" w:sz="4" w:space="0" w:color="auto"/>
              <w:right w:val="single" w:sz="4" w:space="0" w:color="auto"/>
            </w:tcBorders>
          </w:tcPr>
          <w:p w14:paraId="0C36EE71"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Cs w:val="20"/>
              </w:rPr>
              <w:t>4,3</w:t>
            </w:r>
          </w:p>
        </w:tc>
        <w:tc>
          <w:tcPr>
            <w:tcW w:w="993" w:type="dxa"/>
            <w:tcBorders>
              <w:top w:val="single" w:sz="4" w:space="0" w:color="auto"/>
              <w:left w:val="single" w:sz="4" w:space="0" w:color="auto"/>
              <w:bottom w:val="single" w:sz="4" w:space="0" w:color="auto"/>
              <w:right w:val="single" w:sz="4" w:space="0" w:color="auto"/>
            </w:tcBorders>
          </w:tcPr>
          <w:p w14:paraId="326627AA"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Cs w:val="20"/>
              </w:rPr>
              <w:t>75,4</w:t>
            </w:r>
          </w:p>
        </w:tc>
      </w:tr>
      <w:tr w:rsidR="008F106B" w:rsidRPr="0031503C" w14:paraId="5E2E6CA3" w14:textId="77777777">
        <w:trPr>
          <w:trHeight w:val="288"/>
          <w:jc w:val="center"/>
        </w:trPr>
        <w:tc>
          <w:tcPr>
            <w:tcW w:w="709" w:type="dxa"/>
            <w:tcBorders>
              <w:top w:val="nil"/>
              <w:left w:val="single" w:sz="4" w:space="0" w:color="auto"/>
              <w:bottom w:val="single" w:sz="4" w:space="0" w:color="auto"/>
              <w:right w:val="single" w:sz="4" w:space="0" w:color="auto"/>
            </w:tcBorders>
            <w:noWrap/>
          </w:tcPr>
          <w:p w14:paraId="3B6207C9" w14:textId="77777777" w:rsidR="008F106B" w:rsidRPr="0031503C" w:rsidRDefault="00C401F7">
            <w:pPr>
              <w:spacing w:after="0" w:line="240" w:lineRule="auto"/>
              <w:ind w:right="6"/>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6</w:t>
            </w:r>
          </w:p>
        </w:tc>
        <w:tc>
          <w:tcPr>
            <w:tcW w:w="4825" w:type="dxa"/>
            <w:tcBorders>
              <w:top w:val="single" w:sz="4" w:space="0" w:color="auto"/>
              <w:left w:val="single" w:sz="4" w:space="0" w:color="auto"/>
              <w:bottom w:val="single" w:sz="4" w:space="0" w:color="auto"/>
              <w:right w:val="single" w:sz="4" w:space="0" w:color="auto"/>
            </w:tcBorders>
          </w:tcPr>
          <w:p w14:paraId="3AD17732"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color w:val="0D0D0D"/>
                <w:sz w:val="24"/>
                <w:szCs w:val="24"/>
              </w:rPr>
              <w:t>МОУ « Бендерская гимназия № 3 им. И.П. Котляревского»</w:t>
            </w:r>
          </w:p>
        </w:tc>
        <w:tc>
          <w:tcPr>
            <w:tcW w:w="1016" w:type="dxa"/>
            <w:tcBorders>
              <w:top w:val="single" w:sz="4" w:space="0" w:color="auto"/>
              <w:left w:val="single" w:sz="4" w:space="0" w:color="auto"/>
              <w:bottom w:val="single" w:sz="4" w:space="0" w:color="auto"/>
              <w:right w:val="single" w:sz="4" w:space="0" w:color="auto"/>
            </w:tcBorders>
          </w:tcPr>
          <w:p w14:paraId="10D69674"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Cs w:val="20"/>
              </w:rPr>
              <w:t>100</w:t>
            </w:r>
          </w:p>
        </w:tc>
        <w:tc>
          <w:tcPr>
            <w:tcW w:w="1100" w:type="dxa"/>
            <w:tcBorders>
              <w:top w:val="single" w:sz="4" w:space="0" w:color="auto"/>
              <w:left w:val="single" w:sz="4" w:space="0" w:color="auto"/>
              <w:bottom w:val="single" w:sz="4" w:space="0" w:color="auto"/>
              <w:right w:val="single" w:sz="4" w:space="0" w:color="auto"/>
            </w:tcBorders>
          </w:tcPr>
          <w:p w14:paraId="13569917"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Cs w:val="20"/>
              </w:rPr>
              <w:t>82,4</w:t>
            </w:r>
          </w:p>
        </w:tc>
        <w:tc>
          <w:tcPr>
            <w:tcW w:w="1144" w:type="dxa"/>
            <w:tcBorders>
              <w:top w:val="single" w:sz="4" w:space="0" w:color="auto"/>
              <w:left w:val="single" w:sz="4" w:space="0" w:color="auto"/>
              <w:bottom w:val="single" w:sz="4" w:space="0" w:color="auto"/>
              <w:right w:val="single" w:sz="4" w:space="0" w:color="auto"/>
            </w:tcBorders>
          </w:tcPr>
          <w:p w14:paraId="7C3BBCA0"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Cs w:val="20"/>
              </w:rPr>
              <w:t>4,3</w:t>
            </w:r>
          </w:p>
        </w:tc>
        <w:tc>
          <w:tcPr>
            <w:tcW w:w="993" w:type="dxa"/>
            <w:tcBorders>
              <w:top w:val="single" w:sz="4" w:space="0" w:color="auto"/>
              <w:left w:val="single" w:sz="4" w:space="0" w:color="auto"/>
              <w:bottom w:val="single" w:sz="4" w:space="0" w:color="auto"/>
              <w:right w:val="single" w:sz="4" w:space="0" w:color="auto"/>
            </w:tcBorders>
          </w:tcPr>
          <w:p w14:paraId="1AC04BF3"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Cs w:val="20"/>
              </w:rPr>
              <w:t>76,0</w:t>
            </w:r>
          </w:p>
        </w:tc>
      </w:tr>
      <w:tr w:rsidR="008F106B" w:rsidRPr="0031503C" w14:paraId="54D88BEF" w14:textId="77777777">
        <w:trPr>
          <w:trHeight w:val="288"/>
          <w:jc w:val="center"/>
        </w:trPr>
        <w:tc>
          <w:tcPr>
            <w:tcW w:w="709" w:type="dxa"/>
            <w:tcBorders>
              <w:top w:val="nil"/>
              <w:left w:val="single" w:sz="4" w:space="0" w:color="auto"/>
              <w:bottom w:val="single" w:sz="4" w:space="0" w:color="auto"/>
              <w:right w:val="single" w:sz="4" w:space="0" w:color="auto"/>
            </w:tcBorders>
            <w:noWrap/>
          </w:tcPr>
          <w:p w14:paraId="360A8E5E" w14:textId="77777777" w:rsidR="008F106B" w:rsidRPr="0031503C" w:rsidRDefault="00C401F7">
            <w:pPr>
              <w:spacing w:after="0" w:line="240" w:lineRule="auto"/>
              <w:ind w:right="6"/>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7</w:t>
            </w:r>
          </w:p>
        </w:tc>
        <w:tc>
          <w:tcPr>
            <w:tcW w:w="4825" w:type="dxa"/>
            <w:tcBorders>
              <w:top w:val="single" w:sz="4" w:space="0" w:color="auto"/>
              <w:left w:val="single" w:sz="4" w:space="0" w:color="auto"/>
              <w:bottom w:val="single" w:sz="4" w:space="0" w:color="auto"/>
              <w:right w:val="single" w:sz="4" w:space="0" w:color="auto"/>
            </w:tcBorders>
            <w:vAlign w:val="center"/>
          </w:tcPr>
          <w:p w14:paraId="4E048E3B"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4"/>
              </w:rPr>
              <w:t xml:space="preserve">МОУ </w:t>
            </w:r>
            <w:r w:rsidRPr="0031503C">
              <w:rPr>
                <w:rFonts w:ascii="Times New Roman" w:eastAsia="Times New Roman" w:hAnsi="Times New Roman"/>
                <w:sz w:val="24"/>
                <w:szCs w:val="24"/>
                <w:lang w:val="zh-CN"/>
              </w:rPr>
              <w:t>«</w:t>
            </w:r>
            <w:r w:rsidRPr="0031503C">
              <w:rPr>
                <w:rFonts w:ascii="Times New Roman" w:eastAsia="Times New Roman" w:hAnsi="Times New Roman"/>
                <w:sz w:val="24"/>
                <w:szCs w:val="24"/>
              </w:rPr>
              <w:t>Дубоссарская гимназия №1</w:t>
            </w:r>
            <w:r w:rsidRPr="0031503C">
              <w:rPr>
                <w:rFonts w:ascii="Times New Roman" w:eastAsia="Times New Roman" w:hAnsi="Times New Roman"/>
                <w:sz w:val="24"/>
                <w:szCs w:val="24"/>
                <w:lang w:val="zh-CN"/>
              </w:rPr>
              <w:t>»</w:t>
            </w:r>
          </w:p>
        </w:tc>
        <w:tc>
          <w:tcPr>
            <w:tcW w:w="1016" w:type="dxa"/>
            <w:tcBorders>
              <w:top w:val="single" w:sz="4" w:space="0" w:color="auto"/>
              <w:left w:val="single" w:sz="4" w:space="0" w:color="auto"/>
              <w:bottom w:val="single" w:sz="4" w:space="0" w:color="auto"/>
              <w:right w:val="single" w:sz="4" w:space="0" w:color="auto"/>
            </w:tcBorders>
            <w:vAlign w:val="center"/>
          </w:tcPr>
          <w:p w14:paraId="1FD13E5C"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rPr>
              <w:t>100</w:t>
            </w:r>
          </w:p>
        </w:tc>
        <w:tc>
          <w:tcPr>
            <w:tcW w:w="1100" w:type="dxa"/>
            <w:tcBorders>
              <w:top w:val="single" w:sz="4" w:space="0" w:color="auto"/>
              <w:left w:val="single" w:sz="4" w:space="0" w:color="auto"/>
              <w:bottom w:val="single" w:sz="4" w:space="0" w:color="auto"/>
              <w:right w:val="single" w:sz="4" w:space="0" w:color="auto"/>
            </w:tcBorders>
          </w:tcPr>
          <w:p w14:paraId="3952097E"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Cs w:val="20"/>
              </w:rPr>
              <w:t>87,1</w:t>
            </w:r>
          </w:p>
        </w:tc>
        <w:tc>
          <w:tcPr>
            <w:tcW w:w="1144" w:type="dxa"/>
            <w:tcBorders>
              <w:top w:val="single" w:sz="4" w:space="0" w:color="auto"/>
              <w:left w:val="single" w:sz="4" w:space="0" w:color="auto"/>
              <w:bottom w:val="single" w:sz="4" w:space="0" w:color="auto"/>
              <w:right w:val="single" w:sz="4" w:space="0" w:color="auto"/>
            </w:tcBorders>
          </w:tcPr>
          <w:p w14:paraId="1B42F7D9"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Cs w:val="20"/>
              </w:rPr>
              <w:t>4,2</w:t>
            </w:r>
          </w:p>
        </w:tc>
        <w:tc>
          <w:tcPr>
            <w:tcW w:w="993" w:type="dxa"/>
            <w:tcBorders>
              <w:top w:val="single" w:sz="4" w:space="0" w:color="auto"/>
              <w:left w:val="single" w:sz="4" w:space="0" w:color="auto"/>
              <w:bottom w:val="single" w:sz="4" w:space="0" w:color="auto"/>
              <w:right w:val="single" w:sz="4" w:space="0" w:color="auto"/>
            </w:tcBorders>
          </w:tcPr>
          <w:p w14:paraId="732B07D6"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Cs w:val="20"/>
              </w:rPr>
              <w:t>72</w:t>
            </w:r>
          </w:p>
        </w:tc>
      </w:tr>
      <w:tr w:rsidR="008F106B" w:rsidRPr="0031503C" w14:paraId="54404595" w14:textId="77777777">
        <w:trPr>
          <w:trHeight w:val="288"/>
          <w:jc w:val="center"/>
        </w:trPr>
        <w:tc>
          <w:tcPr>
            <w:tcW w:w="709" w:type="dxa"/>
            <w:tcBorders>
              <w:top w:val="nil"/>
              <w:left w:val="single" w:sz="4" w:space="0" w:color="auto"/>
              <w:bottom w:val="single" w:sz="4" w:space="0" w:color="auto"/>
              <w:right w:val="single" w:sz="4" w:space="0" w:color="auto"/>
            </w:tcBorders>
            <w:noWrap/>
          </w:tcPr>
          <w:p w14:paraId="127D3EF2" w14:textId="77777777" w:rsidR="008F106B" w:rsidRPr="0031503C" w:rsidRDefault="00C401F7">
            <w:pPr>
              <w:spacing w:after="0" w:line="240" w:lineRule="auto"/>
              <w:ind w:right="6"/>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8</w:t>
            </w:r>
          </w:p>
        </w:tc>
        <w:tc>
          <w:tcPr>
            <w:tcW w:w="4825" w:type="dxa"/>
            <w:tcBorders>
              <w:top w:val="single" w:sz="4" w:space="0" w:color="auto"/>
              <w:left w:val="single" w:sz="4" w:space="0" w:color="auto"/>
              <w:bottom w:val="single" w:sz="4" w:space="0" w:color="auto"/>
              <w:right w:val="single" w:sz="4" w:space="0" w:color="auto"/>
            </w:tcBorders>
            <w:noWrap/>
          </w:tcPr>
          <w:p w14:paraId="69E48BB3"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4"/>
              </w:rPr>
              <w:t xml:space="preserve">МОУ «Тираспольская  гуманитарно- математическая гимназия» </w:t>
            </w:r>
          </w:p>
        </w:tc>
        <w:tc>
          <w:tcPr>
            <w:tcW w:w="1016" w:type="dxa"/>
            <w:tcBorders>
              <w:top w:val="single" w:sz="4" w:space="0" w:color="auto"/>
              <w:left w:val="single" w:sz="4" w:space="0" w:color="auto"/>
              <w:bottom w:val="single" w:sz="4" w:space="0" w:color="auto"/>
              <w:right w:val="single" w:sz="4" w:space="0" w:color="auto"/>
            </w:tcBorders>
          </w:tcPr>
          <w:p w14:paraId="7FD03E4C"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rPr>
              <w:t>100</w:t>
            </w:r>
          </w:p>
        </w:tc>
        <w:tc>
          <w:tcPr>
            <w:tcW w:w="1100" w:type="dxa"/>
            <w:tcBorders>
              <w:top w:val="single" w:sz="4" w:space="0" w:color="auto"/>
              <w:left w:val="single" w:sz="4" w:space="0" w:color="auto"/>
              <w:bottom w:val="single" w:sz="4" w:space="0" w:color="auto"/>
              <w:right w:val="single" w:sz="4" w:space="0" w:color="auto"/>
            </w:tcBorders>
          </w:tcPr>
          <w:p w14:paraId="72F2D581"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rPr>
              <w:t>84,4</w:t>
            </w:r>
          </w:p>
        </w:tc>
        <w:tc>
          <w:tcPr>
            <w:tcW w:w="1144" w:type="dxa"/>
            <w:tcBorders>
              <w:top w:val="single" w:sz="4" w:space="0" w:color="auto"/>
              <w:left w:val="single" w:sz="4" w:space="0" w:color="auto"/>
              <w:bottom w:val="single" w:sz="4" w:space="0" w:color="auto"/>
              <w:right w:val="single" w:sz="4" w:space="0" w:color="auto"/>
            </w:tcBorders>
          </w:tcPr>
          <w:p w14:paraId="68F5A548"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rPr>
              <w:t>4,2</w:t>
            </w:r>
          </w:p>
        </w:tc>
        <w:tc>
          <w:tcPr>
            <w:tcW w:w="993" w:type="dxa"/>
            <w:tcBorders>
              <w:top w:val="single" w:sz="4" w:space="0" w:color="auto"/>
              <w:left w:val="single" w:sz="4" w:space="0" w:color="auto"/>
              <w:bottom w:val="single" w:sz="4" w:space="0" w:color="auto"/>
              <w:right w:val="single" w:sz="4" w:space="0" w:color="auto"/>
            </w:tcBorders>
          </w:tcPr>
          <w:p w14:paraId="32D298E5"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 w:val="24"/>
                <w:szCs w:val="24"/>
              </w:rPr>
              <w:t>72,5</w:t>
            </w:r>
          </w:p>
        </w:tc>
      </w:tr>
      <w:tr w:rsidR="008F106B" w:rsidRPr="0031503C" w14:paraId="32B74E49" w14:textId="77777777">
        <w:trPr>
          <w:trHeight w:val="288"/>
          <w:jc w:val="center"/>
        </w:trPr>
        <w:tc>
          <w:tcPr>
            <w:tcW w:w="709" w:type="dxa"/>
            <w:tcBorders>
              <w:top w:val="nil"/>
              <w:left w:val="single" w:sz="4" w:space="0" w:color="auto"/>
              <w:bottom w:val="single" w:sz="4" w:space="0" w:color="auto"/>
              <w:right w:val="single" w:sz="4" w:space="0" w:color="auto"/>
            </w:tcBorders>
            <w:noWrap/>
          </w:tcPr>
          <w:p w14:paraId="40BA4E67" w14:textId="77777777" w:rsidR="008F106B" w:rsidRPr="0031503C" w:rsidRDefault="00C401F7">
            <w:pPr>
              <w:spacing w:after="0" w:line="240" w:lineRule="auto"/>
              <w:ind w:right="6"/>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9</w:t>
            </w:r>
          </w:p>
        </w:tc>
        <w:tc>
          <w:tcPr>
            <w:tcW w:w="4825" w:type="dxa"/>
            <w:tcBorders>
              <w:top w:val="single" w:sz="4" w:space="0" w:color="auto"/>
              <w:left w:val="single" w:sz="4" w:space="0" w:color="auto"/>
              <w:bottom w:val="single" w:sz="4" w:space="0" w:color="auto"/>
              <w:right w:val="single" w:sz="4" w:space="0" w:color="auto"/>
            </w:tcBorders>
            <w:noWrap/>
          </w:tcPr>
          <w:p w14:paraId="465EA720"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sz w:val="24"/>
                <w:szCs w:val="24"/>
              </w:rPr>
              <w:t>МОУ «</w:t>
            </w:r>
            <w:proofErr w:type="spellStart"/>
            <w:r w:rsidRPr="0031503C">
              <w:rPr>
                <w:rFonts w:ascii="Times New Roman" w:eastAsia="Times New Roman" w:hAnsi="Times New Roman" w:cs="Times New Roman"/>
                <w:sz w:val="24"/>
                <w:szCs w:val="24"/>
              </w:rPr>
              <w:t>Рыбницкая</w:t>
            </w:r>
            <w:proofErr w:type="spellEnd"/>
            <w:r w:rsidRPr="0031503C">
              <w:rPr>
                <w:rFonts w:ascii="Times New Roman" w:eastAsia="Times New Roman" w:hAnsi="Times New Roman" w:cs="Times New Roman"/>
                <w:sz w:val="24"/>
                <w:szCs w:val="24"/>
              </w:rPr>
              <w:t xml:space="preserve"> русская средняя общеобразовательная школа №10 с гимназическими классами имени </w:t>
            </w:r>
            <w:proofErr w:type="spellStart"/>
            <w:r w:rsidRPr="0031503C">
              <w:rPr>
                <w:rFonts w:ascii="Times New Roman" w:eastAsia="Times New Roman" w:hAnsi="Times New Roman" w:cs="Times New Roman"/>
                <w:sz w:val="24"/>
                <w:szCs w:val="24"/>
              </w:rPr>
              <w:t>А.К.Белитченко</w:t>
            </w:r>
            <w:proofErr w:type="spellEnd"/>
            <w:r w:rsidRPr="0031503C">
              <w:rPr>
                <w:rFonts w:ascii="Times New Roman" w:eastAsia="Times New Roman" w:hAnsi="Times New Roman" w:cs="Times New Roman"/>
                <w:sz w:val="24"/>
                <w:szCs w:val="24"/>
              </w:rPr>
              <w:t>»</w:t>
            </w:r>
          </w:p>
        </w:tc>
        <w:tc>
          <w:tcPr>
            <w:tcW w:w="1016" w:type="dxa"/>
            <w:tcBorders>
              <w:top w:val="single" w:sz="4" w:space="0" w:color="auto"/>
              <w:left w:val="single" w:sz="4" w:space="0" w:color="auto"/>
              <w:bottom w:val="single" w:sz="4" w:space="0" w:color="auto"/>
              <w:right w:val="single" w:sz="4" w:space="0" w:color="auto"/>
            </w:tcBorders>
            <w:vAlign w:val="center"/>
          </w:tcPr>
          <w:p w14:paraId="383E4B12"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00000"/>
                <w:szCs w:val="20"/>
              </w:rPr>
              <w:t>100</w:t>
            </w:r>
          </w:p>
        </w:tc>
        <w:tc>
          <w:tcPr>
            <w:tcW w:w="1100" w:type="dxa"/>
            <w:tcBorders>
              <w:top w:val="single" w:sz="4" w:space="0" w:color="auto"/>
              <w:left w:val="single" w:sz="4" w:space="0" w:color="auto"/>
              <w:bottom w:val="single" w:sz="4" w:space="0" w:color="auto"/>
              <w:right w:val="single" w:sz="4" w:space="0" w:color="auto"/>
            </w:tcBorders>
            <w:vAlign w:val="center"/>
          </w:tcPr>
          <w:p w14:paraId="48D2C037"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Cs w:val="20"/>
              </w:rPr>
              <w:t>82</w:t>
            </w:r>
          </w:p>
        </w:tc>
        <w:tc>
          <w:tcPr>
            <w:tcW w:w="1144" w:type="dxa"/>
            <w:tcBorders>
              <w:top w:val="single" w:sz="4" w:space="0" w:color="auto"/>
              <w:left w:val="single" w:sz="4" w:space="0" w:color="auto"/>
              <w:bottom w:val="single" w:sz="4" w:space="0" w:color="auto"/>
              <w:right w:val="single" w:sz="4" w:space="0" w:color="auto"/>
            </w:tcBorders>
            <w:vAlign w:val="center"/>
          </w:tcPr>
          <w:p w14:paraId="5824CD2E"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Cs w:val="20"/>
              </w:rPr>
              <w:t>4,2</w:t>
            </w:r>
          </w:p>
        </w:tc>
        <w:tc>
          <w:tcPr>
            <w:tcW w:w="993" w:type="dxa"/>
            <w:tcBorders>
              <w:top w:val="single" w:sz="4" w:space="0" w:color="auto"/>
              <w:left w:val="single" w:sz="4" w:space="0" w:color="auto"/>
              <w:bottom w:val="single" w:sz="4" w:space="0" w:color="auto"/>
              <w:right w:val="single" w:sz="4" w:space="0" w:color="auto"/>
            </w:tcBorders>
            <w:vAlign w:val="center"/>
          </w:tcPr>
          <w:p w14:paraId="16E03754"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Cs w:val="20"/>
              </w:rPr>
              <w:t>72</w:t>
            </w:r>
          </w:p>
        </w:tc>
      </w:tr>
      <w:tr w:rsidR="008F106B" w:rsidRPr="0031503C" w14:paraId="19DAFAB6" w14:textId="77777777">
        <w:trPr>
          <w:trHeight w:val="288"/>
          <w:jc w:val="center"/>
        </w:trPr>
        <w:tc>
          <w:tcPr>
            <w:tcW w:w="709" w:type="dxa"/>
            <w:tcBorders>
              <w:top w:val="nil"/>
              <w:left w:val="single" w:sz="4" w:space="0" w:color="auto"/>
              <w:bottom w:val="single" w:sz="4" w:space="0" w:color="auto"/>
              <w:right w:val="single" w:sz="4" w:space="0" w:color="auto"/>
            </w:tcBorders>
            <w:noWrap/>
          </w:tcPr>
          <w:p w14:paraId="3D4305E9" w14:textId="77777777" w:rsidR="008F106B" w:rsidRPr="0031503C" w:rsidRDefault="00C401F7">
            <w:pPr>
              <w:spacing w:after="0" w:line="240" w:lineRule="auto"/>
              <w:ind w:right="6"/>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10</w:t>
            </w:r>
          </w:p>
        </w:tc>
        <w:tc>
          <w:tcPr>
            <w:tcW w:w="4825" w:type="dxa"/>
            <w:tcBorders>
              <w:top w:val="single" w:sz="4" w:space="0" w:color="auto"/>
              <w:left w:val="single" w:sz="4" w:space="0" w:color="auto"/>
              <w:bottom w:val="single" w:sz="4" w:space="0" w:color="auto"/>
              <w:right w:val="single" w:sz="4" w:space="0" w:color="auto"/>
            </w:tcBorders>
            <w:noWrap/>
          </w:tcPr>
          <w:p w14:paraId="4F4688BF" w14:textId="77777777" w:rsidR="008F106B" w:rsidRPr="0031503C" w:rsidRDefault="00C401F7">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Рыбницкая</w:t>
            </w:r>
            <w:proofErr w:type="spellEnd"/>
            <w:r w:rsidRPr="0031503C">
              <w:rPr>
                <w:rFonts w:ascii="Times New Roman" w:eastAsia="Times New Roman" w:hAnsi="Times New Roman"/>
                <w:sz w:val="24"/>
                <w:szCs w:val="24"/>
              </w:rPr>
              <w:t xml:space="preserve"> русская средняя общеобразовательная школа № 8»</w:t>
            </w:r>
          </w:p>
        </w:tc>
        <w:tc>
          <w:tcPr>
            <w:tcW w:w="1016" w:type="dxa"/>
            <w:tcBorders>
              <w:top w:val="single" w:sz="4" w:space="0" w:color="auto"/>
              <w:left w:val="single" w:sz="4" w:space="0" w:color="auto"/>
              <w:bottom w:val="single" w:sz="4" w:space="0" w:color="auto"/>
              <w:right w:val="single" w:sz="4" w:space="0" w:color="auto"/>
            </w:tcBorders>
            <w:vAlign w:val="center"/>
          </w:tcPr>
          <w:p w14:paraId="5FF8DDB4"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szCs w:val="20"/>
              </w:rPr>
              <w:t>100</w:t>
            </w:r>
          </w:p>
        </w:tc>
        <w:tc>
          <w:tcPr>
            <w:tcW w:w="1100" w:type="dxa"/>
            <w:tcBorders>
              <w:top w:val="single" w:sz="4" w:space="0" w:color="auto"/>
              <w:left w:val="single" w:sz="4" w:space="0" w:color="auto"/>
              <w:bottom w:val="single" w:sz="4" w:space="0" w:color="auto"/>
              <w:right w:val="single" w:sz="4" w:space="0" w:color="auto"/>
            </w:tcBorders>
            <w:vAlign w:val="center"/>
          </w:tcPr>
          <w:p w14:paraId="695E25D1"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bCs/>
                <w:color w:val="000000"/>
                <w:szCs w:val="20"/>
              </w:rPr>
              <w:t>82,4</w:t>
            </w:r>
          </w:p>
        </w:tc>
        <w:tc>
          <w:tcPr>
            <w:tcW w:w="1144" w:type="dxa"/>
            <w:tcBorders>
              <w:top w:val="single" w:sz="4" w:space="0" w:color="auto"/>
              <w:left w:val="single" w:sz="4" w:space="0" w:color="auto"/>
              <w:bottom w:val="single" w:sz="4" w:space="0" w:color="auto"/>
              <w:right w:val="single" w:sz="4" w:space="0" w:color="auto"/>
            </w:tcBorders>
            <w:vAlign w:val="center"/>
          </w:tcPr>
          <w:p w14:paraId="5BDDC48D"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00000"/>
                <w:szCs w:val="20"/>
              </w:rPr>
              <w:t>4,1</w:t>
            </w:r>
          </w:p>
        </w:tc>
        <w:tc>
          <w:tcPr>
            <w:tcW w:w="993" w:type="dxa"/>
            <w:tcBorders>
              <w:top w:val="single" w:sz="4" w:space="0" w:color="auto"/>
              <w:left w:val="single" w:sz="4" w:space="0" w:color="auto"/>
              <w:bottom w:val="single" w:sz="4" w:space="0" w:color="auto"/>
              <w:right w:val="single" w:sz="4" w:space="0" w:color="auto"/>
            </w:tcBorders>
            <w:vAlign w:val="center"/>
          </w:tcPr>
          <w:p w14:paraId="65CA3833"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00000"/>
                <w:szCs w:val="20"/>
              </w:rPr>
              <w:t>67,5</w:t>
            </w:r>
          </w:p>
        </w:tc>
      </w:tr>
    </w:tbl>
    <w:p w14:paraId="00D0C71A" w14:textId="77777777" w:rsidR="008F106B" w:rsidRPr="0031503C" w:rsidRDefault="008F106B">
      <w:pPr>
        <w:spacing w:after="0" w:line="240" w:lineRule="auto"/>
        <w:jc w:val="both"/>
        <w:rPr>
          <w:rFonts w:ascii="Times New Roman" w:eastAsia="Times New Roman" w:hAnsi="Times New Roman" w:cs="Times New Roman"/>
          <w:sz w:val="20"/>
          <w:szCs w:val="20"/>
        </w:rPr>
      </w:pPr>
    </w:p>
    <w:p w14:paraId="6472DFA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Рейтинг </w:t>
      </w:r>
    </w:p>
    <w:p w14:paraId="25FACDC8"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организаций общего образования республики, </w:t>
      </w:r>
    </w:p>
    <w:p w14:paraId="21B534D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выпускники которых получили наиболее низкие результаты при проведении государственной (итоговой) аттестации в 9-х классах по математике (модуль «Геометрия»)</w:t>
      </w:r>
    </w:p>
    <w:p w14:paraId="3FB9FFDE" w14:textId="77777777" w:rsidR="008F106B" w:rsidRPr="0031503C" w:rsidRDefault="008F106B">
      <w:pPr>
        <w:spacing w:after="0" w:line="240" w:lineRule="auto"/>
        <w:jc w:val="center"/>
        <w:rPr>
          <w:rFonts w:ascii="Times New Roman" w:eastAsia="Times New Roman" w:hAnsi="Times New Roman" w:cs="Times New Roman"/>
          <w:sz w:val="24"/>
          <w:szCs w:val="24"/>
        </w:rPr>
      </w:pPr>
    </w:p>
    <w:tbl>
      <w:tblPr>
        <w:tblW w:w="9898" w:type="dxa"/>
        <w:jc w:val="center"/>
        <w:tblLook w:val="04A0" w:firstRow="1" w:lastRow="0" w:firstColumn="1" w:lastColumn="0" w:noHBand="0" w:noVBand="1"/>
      </w:tblPr>
      <w:tblGrid>
        <w:gridCol w:w="659"/>
        <w:gridCol w:w="4788"/>
        <w:gridCol w:w="1528"/>
        <w:gridCol w:w="1127"/>
        <w:gridCol w:w="1040"/>
        <w:gridCol w:w="756"/>
      </w:tblGrid>
      <w:tr w:rsidR="008F106B" w:rsidRPr="0031503C" w14:paraId="07E49BFE" w14:textId="77777777">
        <w:trPr>
          <w:trHeight w:val="509"/>
          <w:jc w:val="center"/>
        </w:trPr>
        <w:tc>
          <w:tcPr>
            <w:tcW w:w="659" w:type="dxa"/>
            <w:tcBorders>
              <w:top w:val="single" w:sz="4" w:space="0" w:color="auto"/>
              <w:left w:val="single" w:sz="4" w:space="0" w:color="auto"/>
              <w:bottom w:val="single" w:sz="4" w:space="0" w:color="auto"/>
              <w:right w:val="single" w:sz="4" w:space="0" w:color="auto"/>
            </w:tcBorders>
          </w:tcPr>
          <w:p w14:paraId="5D99AB9B" w14:textId="77777777" w:rsidR="008F106B" w:rsidRPr="0031503C" w:rsidRDefault="00C401F7">
            <w:pPr>
              <w:spacing w:after="0" w:line="240" w:lineRule="auto"/>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rPr>
              <w:t>№ п/п</w:t>
            </w:r>
          </w:p>
        </w:tc>
        <w:tc>
          <w:tcPr>
            <w:tcW w:w="4788" w:type="dxa"/>
            <w:tcBorders>
              <w:top w:val="single" w:sz="4" w:space="0" w:color="auto"/>
              <w:left w:val="single" w:sz="4" w:space="0" w:color="auto"/>
              <w:bottom w:val="single" w:sz="4" w:space="0" w:color="auto"/>
              <w:right w:val="single" w:sz="4" w:space="0" w:color="auto"/>
            </w:tcBorders>
          </w:tcPr>
          <w:p w14:paraId="6B594FD8" w14:textId="77777777" w:rsidR="008F106B" w:rsidRPr="0031503C" w:rsidRDefault="00C401F7">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lang w:val="en-US"/>
              </w:rPr>
              <w:t>ООО</w:t>
            </w:r>
            <w:r w:rsidRPr="0031503C">
              <w:rPr>
                <w:rFonts w:ascii="Times New Roman" w:eastAsia="Times New Roman" w:hAnsi="Times New Roman" w:cs="Times New Roman"/>
                <w:color w:val="000000"/>
              </w:rPr>
              <w:t>, ГОУ</w:t>
            </w:r>
          </w:p>
        </w:tc>
        <w:tc>
          <w:tcPr>
            <w:tcW w:w="1528" w:type="dxa"/>
            <w:tcBorders>
              <w:top w:val="single" w:sz="4" w:space="0" w:color="auto"/>
              <w:left w:val="single" w:sz="4" w:space="0" w:color="auto"/>
              <w:bottom w:val="single" w:sz="4" w:space="0" w:color="auto"/>
              <w:right w:val="single" w:sz="4" w:space="0" w:color="auto"/>
            </w:tcBorders>
          </w:tcPr>
          <w:p w14:paraId="5C58F8F1" w14:textId="77777777" w:rsidR="008F106B" w:rsidRPr="0031503C" w:rsidRDefault="00C401F7">
            <w:pPr>
              <w:spacing w:after="0" w:line="240" w:lineRule="auto"/>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Успеваемость</w:t>
            </w:r>
            <w:proofErr w:type="spellEnd"/>
          </w:p>
          <w:p w14:paraId="5C532FE8"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c>
          <w:tcPr>
            <w:tcW w:w="1127" w:type="dxa"/>
            <w:tcBorders>
              <w:top w:val="single" w:sz="4" w:space="0" w:color="auto"/>
              <w:left w:val="single" w:sz="4" w:space="0" w:color="auto"/>
              <w:bottom w:val="single" w:sz="4" w:space="0" w:color="auto"/>
              <w:right w:val="single" w:sz="4" w:space="0" w:color="auto"/>
            </w:tcBorders>
          </w:tcPr>
          <w:p w14:paraId="7E61C8DE" w14:textId="77777777" w:rsidR="008F106B" w:rsidRPr="0031503C" w:rsidRDefault="00C401F7">
            <w:pPr>
              <w:spacing w:after="0" w:line="240" w:lineRule="auto"/>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Качество</w:t>
            </w:r>
            <w:proofErr w:type="spellEnd"/>
            <w:r w:rsidRPr="0031503C">
              <w:rPr>
                <w:rFonts w:ascii="Times New Roman" w:eastAsia="Times New Roman" w:hAnsi="Times New Roman" w:cs="Times New Roman"/>
                <w:color w:val="000000"/>
                <w:lang w:val="en-US"/>
              </w:rPr>
              <w:t xml:space="preserve"> </w:t>
            </w:r>
            <w:proofErr w:type="spellStart"/>
            <w:r w:rsidRPr="0031503C">
              <w:rPr>
                <w:rFonts w:ascii="Times New Roman" w:eastAsia="Times New Roman" w:hAnsi="Times New Roman" w:cs="Times New Roman"/>
                <w:color w:val="000000"/>
                <w:lang w:val="en-US"/>
              </w:rPr>
              <w:t>знаний</w:t>
            </w:r>
            <w:proofErr w:type="spellEnd"/>
          </w:p>
          <w:p w14:paraId="0863FAF1"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c>
          <w:tcPr>
            <w:tcW w:w="1040" w:type="dxa"/>
            <w:tcBorders>
              <w:top w:val="single" w:sz="4" w:space="0" w:color="auto"/>
              <w:left w:val="single" w:sz="4" w:space="0" w:color="auto"/>
              <w:bottom w:val="single" w:sz="4" w:space="0" w:color="auto"/>
              <w:right w:val="single" w:sz="4" w:space="0" w:color="auto"/>
            </w:tcBorders>
          </w:tcPr>
          <w:p w14:paraId="7E9EA0A0" w14:textId="77777777" w:rsidR="008F106B" w:rsidRPr="0031503C" w:rsidRDefault="00C401F7">
            <w:pPr>
              <w:spacing w:after="0" w:line="240" w:lineRule="auto"/>
              <w:rPr>
                <w:rFonts w:ascii="Times New Roman" w:eastAsia="Times New Roman" w:hAnsi="Times New Roman" w:cs="Times New Roman"/>
                <w:color w:val="000000"/>
                <w:lang w:val="en-US"/>
              </w:rPr>
            </w:pPr>
            <w:proofErr w:type="spellStart"/>
            <w:r w:rsidRPr="0031503C">
              <w:rPr>
                <w:rFonts w:ascii="Times New Roman" w:eastAsia="Times New Roman" w:hAnsi="Times New Roman" w:cs="Times New Roman"/>
                <w:color w:val="000000"/>
                <w:lang w:val="en-US"/>
              </w:rPr>
              <w:t>Средний</w:t>
            </w:r>
            <w:proofErr w:type="spellEnd"/>
            <w:r w:rsidRPr="0031503C">
              <w:rPr>
                <w:rFonts w:ascii="Times New Roman" w:eastAsia="Times New Roman" w:hAnsi="Times New Roman" w:cs="Times New Roman"/>
                <w:color w:val="000000"/>
                <w:lang w:val="en-US"/>
              </w:rPr>
              <w:t xml:space="preserve"> </w:t>
            </w:r>
            <w:proofErr w:type="spellStart"/>
            <w:r w:rsidRPr="0031503C">
              <w:rPr>
                <w:rFonts w:ascii="Times New Roman" w:eastAsia="Times New Roman" w:hAnsi="Times New Roman" w:cs="Times New Roman"/>
                <w:color w:val="000000"/>
                <w:lang w:val="en-US"/>
              </w:rPr>
              <w:t>балл</w:t>
            </w:r>
            <w:proofErr w:type="spellEnd"/>
          </w:p>
        </w:tc>
        <w:tc>
          <w:tcPr>
            <w:tcW w:w="756" w:type="dxa"/>
            <w:tcBorders>
              <w:top w:val="single" w:sz="4" w:space="0" w:color="auto"/>
              <w:left w:val="single" w:sz="4" w:space="0" w:color="auto"/>
              <w:bottom w:val="single" w:sz="4" w:space="0" w:color="auto"/>
              <w:right w:val="single" w:sz="4" w:space="0" w:color="auto"/>
            </w:tcBorders>
          </w:tcPr>
          <w:p w14:paraId="2685195B" w14:textId="77777777" w:rsidR="008F106B" w:rsidRPr="0031503C" w:rsidRDefault="00C401F7">
            <w:pPr>
              <w:spacing w:after="0" w:line="240" w:lineRule="auto"/>
              <w:rPr>
                <w:rFonts w:ascii="Times New Roman" w:eastAsia="Times New Roman" w:hAnsi="Times New Roman" w:cs="Times New Roman"/>
                <w:color w:val="000000"/>
                <w:lang w:val="en-US"/>
              </w:rPr>
            </w:pPr>
            <w:r w:rsidRPr="0031503C">
              <w:rPr>
                <w:rFonts w:ascii="Times New Roman" w:eastAsia="Times New Roman" w:hAnsi="Times New Roman" w:cs="Times New Roman"/>
                <w:color w:val="000000"/>
                <w:lang w:val="en-US"/>
              </w:rPr>
              <w:t>СОУ</w:t>
            </w:r>
          </w:p>
          <w:p w14:paraId="5B2A7C04" w14:textId="77777777" w:rsidR="008F106B" w:rsidRPr="0031503C" w:rsidRDefault="00C401F7">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w:t>
            </w:r>
          </w:p>
        </w:tc>
      </w:tr>
      <w:tr w:rsidR="00D10315" w:rsidRPr="0031503C" w14:paraId="0B57281C" w14:textId="77777777" w:rsidTr="007F1D10">
        <w:trPr>
          <w:trHeight w:val="509"/>
          <w:jc w:val="center"/>
        </w:trPr>
        <w:tc>
          <w:tcPr>
            <w:tcW w:w="659" w:type="dxa"/>
            <w:tcBorders>
              <w:top w:val="single" w:sz="4" w:space="0" w:color="auto"/>
              <w:left w:val="single" w:sz="4" w:space="0" w:color="auto"/>
              <w:bottom w:val="single" w:sz="4" w:space="0" w:color="auto"/>
              <w:right w:val="single" w:sz="4" w:space="0" w:color="auto"/>
            </w:tcBorders>
          </w:tcPr>
          <w:p w14:paraId="4BE922F5" w14:textId="6754D3DC" w:rsidR="00D10315" w:rsidRPr="0031503C" w:rsidRDefault="00D10315" w:rsidP="00D10315">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1</w:t>
            </w:r>
          </w:p>
        </w:tc>
        <w:tc>
          <w:tcPr>
            <w:tcW w:w="4788" w:type="dxa"/>
            <w:tcBorders>
              <w:top w:val="single" w:sz="4" w:space="0" w:color="auto"/>
              <w:left w:val="single" w:sz="4" w:space="0" w:color="auto"/>
              <w:bottom w:val="single" w:sz="4" w:space="0" w:color="auto"/>
              <w:right w:val="single" w:sz="4" w:space="0" w:color="auto"/>
            </w:tcBorders>
          </w:tcPr>
          <w:p w14:paraId="49EF0046" w14:textId="15CF9B9E" w:rsidR="00D10315" w:rsidRPr="0031503C" w:rsidRDefault="00D10315" w:rsidP="00D10315">
            <w:pPr>
              <w:spacing w:after="0" w:line="240" w:lineRule="auto"/>
              <w:rPr>
                <w:rFonts w:ascii="Times New Roman" w:eastAsia="Times New Roman" w:hAnsi="Times New Roman" w:cs="Times New Roman"/>
                <w:color w:val="000000"/>
              </w:rPr>
            </w:pPr>
            <w:r w:rsidRPr="0031503C">
              <w:rPr>
                <w:rFonts w:ascii="Times New Roman" w:eastAsia="Times New Roman" w:hAnsi="Times New Roman"/>
                <w:color w:val="0D0D0D"/>
                <w:sz w:val="24"/>
                <w:szCs w:val="20"/>
              </w:rPr>
              <w:t>МОУ «Бендерская средняя общеобразовательная школа № 5»</w:t>
            </w:r>
          </w:p>
        </w:tc>
        <w:tc>
          <w:tcPr>
            <w:tcW w:w="1528" w:type="dxa"/>
            <w:tcBorders>
              <w:top w:val="single" w:sz="4" w:space="0" w:color="auto"/>
              <w:left w:val="single" w:sz="4" w:space="0" w:color="auto"/>
              <w:bottom w:val="single" w:sz="4" w:space="0" w:color="auto"/>
              <w:right w:val="single" w:sz="4" w:space="0" w:color="auto"/>
            </w:tcBorders>
            <w:vAlign w:val="center"/>
          </w:tcPr>
          <w:p w14:paraId="70EA4D27" w14:textId="5891B857" w:rsidR="00D10315" w:rsidRPr="0031503C" w:rsidRDefault="00D10315" w:rsidP="00D10315">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bCs/>
                <w:iCs/>
                <w:sz w:val="24"/>
                <w:szCs w:val="24"/>
              </w:rPr>
              <w:t>100</w:t>
            </w:r>
          </w:p>
        </w:tc>
        <w:tc>
          <w:tcPr>
            <w:tcW w:w="1127" w:type="dxa"/>
            <w:tcBorders>
              <w:top w:val="single" w:sz="4" w:space="0" w:color="auto"/>
              <w:left w:val="single" w:sz="4" w:space="0" w:color="auto"/>
              <w:bottom w:val="single" w:sz="4" w:space="0" w:color="auto"/>
              <w:right w:val="single" w:sz="4" w:space="0" w:color="auto"/>
            </w:tcBorders>
            <w:vAlign w:val="center"/>
          </w:tcPr>
          <w:p w14:paraId="679EB532" w14:textId="6959C76E" w:rsidR="00D10315" w:rsidRPr="0031503C" w:rsidRDefault="00D10315" w:rsidP="00D10315">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bCs/>
                <w:iCs/>
                <w:sz w:val="24"/>
                <w:szCs w:val="24"/>
              </w:rPr>
              <w:t>24,2</w:t>
            </w:r>
          </w:p>
        </w:tc>
        <w:tc>
          <w:tcPr>
            <w:tcW w:w="1040" w:type="dxa"/>
            <w:tcBorders>
              <w:top w:val="single" w:sz="4" w:space="0" w:color="auto"/>
              <w:left w:val="single" w:sz="4" w:space="0" w:color="auto"/>
              <w:bottom w:val="single" w:sz="4" w:space="0" w:color="auto"/>
              <w:right w:val="single" w:sz="4" w:space="0" w:color="auto"/>
            </w:tcBorders>
            <w:vAlign w:val="center"/>
          </w:tcPr>
          <w:p w14:paraId="4E9A2BE2" w14:textId="3444C165" w:rsidR="00D10315" w:rsidRPr="0031503C" w:rsidRDefault="00D10315" w:rsidP="00D10315">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bCs/>
                <w:iCs/>
                <w:sz w:val="24"/>
                <w:szCs w:val="24"/>
              </w:rPr>
              <w:t>3,2</w:t>
            </w:r>
          </w:p>
        </w:tc>
        <w:tc>
          <w:tcPr>
            <w:tcW w:w="756" w:type="dxa"/>
            <w:tcBorders>
              <w:top w:val="single" w:sz="4" w:space="0" w:color="auto"/>
              <w:left w:val="single" w:sz="4" w:space="0" w:color="auto"/>
              <w:bottom w:val="single" w:sz="4" w:space="0" w:color="auto"/>
              <w:right w:val="single" w:sz="4" w:space="0" w:color="auto"/>
            </w:tcBorders>
            <w:vAlign w:val="center"/>
          </w:tcPr>
          <w:p w14:paraId="0B926C73" w14:textId="4CBC11E3" w:rsidR="00D10315" w:rsidRPr="0031503C" w:rsidRDefault="00D10315" w:rsidP="00D10315">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bCs/>
                <w:iCs/>
                <w:sz w:val="24"/>
                <w:szCs w:val="24"/>
              </w:rPr>
              <w:t>42,8</w:t>
            </w:r>
          </w:p>
        </w:tc>
      </w:tr>
      <w:tr w:rsidR="00D10315" w:rsidRPr="0031503C" w14:paraId="260EBAB8" w14:textId="77777777" w:rsidTr="00B25CF5">
        <w:trPr>
          <w:trHeight w:val="509"/>
          <w:jc w:val="center"/>
        </w:trPr>
        <w:tc>
          <w:tcPr>
            <w:tcW w:w="659" w:type="dxa"/>
            <w:tcBorders>
              <w:top w:val="single" w:sz="4" w:space="0" w:color="auto"/>
              <w:left w:val="single" w:sz="4" w:space="0" w:color="auto"/>
              <w:bottom w:val="single" w:sz="4" w:space="0" w:color="auto"/>
              <w:right w:val="single" w:sz="4" w:space="0" w:color="auto"/>
            </w:tcBorders>
          </w:tcPr>
          <w:p w14:paraId="384E9968" w14:textId="3C509F20" w:rsidR="00D10315" w:rsidRPr="0031503C" w:rsidRDefault="00D10315" w:rsidP="00D10315">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2</w:t>
            </w:r>
          </w:p>
        </w:tc>
        <w:tc>
          <w:tcPr>
            <w:tcW w:w="4788" w:type="dxa"/>
            <w:tcBorders>
              <w:top w:val="single" w:sz="4" w:space="0" w:color="auto"/>
              <w:left w:val="single" w:sz="4" w:space="0" w:color="auto"/>
              <w:bottom w:val="single" w:sz="4" w:space="0" w:color="auto"/>
              <w:right w:val="single" w:sz="4" w:space="0" w:color="auto"/>
            </w:tcBorders>
          </w:tcPr>
          <w:p w14:paraId="3A5FF3FD" w14:textId="76B5CABE" w:rsidR="00D10315" w:rsidRPr="0031503C" w:rsidRDefault="00D10315" w:rsidP="00D10315">
            <w:pPr>
              <w:spacing w:after="0" w:line="240" w:lineRule="auto"/>
              <w:rPr>
                <w:rFonts w:ascii="Times New Roman" w:eastAsia="Times New Roman" w:hAnsi="Times New Roman" w:cs="Times New Roman"/>
                <w:color w:val="000000"/>
                <w:lang w:val="en-US"/>
              </w:rPr>
            </w:pPr>
            <w:r w:rsidRPr="0031503C">
              <w:rPr>
                <w:rFonts w:ascii="Times New Roman" w:eastAsia="Times New Roman" w:hAnsi="Times New Roman"/>
                <w:sz w:val="24"/>
                <w:szCs w:val="24"/>
              </w:rPr>
              <w:t>МОУ « Тираспольская средняя школа №14»</w:t>
            </w:r>
          </w:p>
        </w:tc>
        <w:tc>
          <w:tcPr>
            <w:tcW w:w="1528" w:type="dxa"/>
            <w:tcBorders>
              <w:top w:val="single" w:sz="4" w:space="0" w:color="auto"/>
              <w:left w:val="single" w:sz="4" w:space="0" w:color="auto"/>
              <w:bottom w:val="single" w:sz="4" w:space="0" w:color="auto"/>
              <w:right w:val="single" w:sz="4" w:space="0" w:color="auto"/>
            </w:tcBorders>
            <w:vAlign w:val="center"/>
          </w:tcPr>
          <w:p w14:paraId="0E1FF626" w14:textId="372FE2CB" w:rsidR="00D10315" w:rsidRPr="0031503C" w:rsidRDefault="00D10315" w:rsidP="00D10315">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bCs/>
                <w:iCs/>
                <w:sz w:val="24"/>
                <w:szCs w:val="24"/>
              </w:rPr>
              <w:t>98</w:t>
            </w:r>
          </w:p>
        </w:tc>
        <w:tc>
          <w:tcPr>
            <w:tcW w:w="1127" w:type="dxa"/>
            <w:tcBorders>
              <w:top w:val="single" w:sz="4" w:space="0" w:color="auto"/>
              <w:left w:val="single" w:sz="4" w:space="0" w:color="auto"/>
              <w:bottom w:val="single" w:sz="4" w:space="0" w:color="auto"/>
              <w:right w:val="single" w:sz="4" w:space="0" w:color="auto"/>
            </w:tcBorders>
            <w:vAlign w:val="center"/>
          </w:tcPr>
          <w:p w14:paraId="7B32BCFC" w14:textId="431C64AE" w:rsidR="00D10315" w:rsidRPr="0031503C" w:rsidRDefault="00D10315" w:rsidP="00D10315">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bCs/>
                <w:iCs/>
                <w:sz w:val="24"/>
                <w:szCs w:val="24"/>
              </w:rPr>
              <w:t>23,2</w:t>
            </w:r>
          </w:p>
        </w:tc>
        <w:tc>
          <w:tcPr>
            <w:tcW w:w="1040" w:type="dxa"/>
            <w:tcBorders>
              <w:top w:val="single" w:sz="4" w:space="0" w:color="auto"/>
              <w:left w:val="single" w:sz="4" w:space="0" w:color="auto"/>
              <w:bottom w:val="single" w:sz="4" w:space="0" w:color="auto"/>
              <w:right w:val="single" w:sz="4" w:space="0" w:color="auto"/>
            </w:tcBorders>
            <w:vAlign w:val="center"/>
          </w:tcPr>
          <w:p w14:paraId="6488FDB1" w14:textId="334F465F" w:rsidR="00D10315" w:rsidRPr="0031503C" w:rsidRDefault="00D10315" w:rsidP="00D10315">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bCs/>
                <w:iCs/>
                <w:sz w:val="24"/>
                <w:szCs w:val="24"/>
              </w:rPr>
              <w:t>3,2</w:t>
            </w:r>
          </w:p>
        </w:tc>
        <w:tc>
          <w:tcPr>
            <w:tcW w:w="756" w:type="dxa"/>
            <w:tcBorders>
              <w:top w:val="single" w:sz="4" w:space="0" w:color="auto"/>
              <w:left w:val="single" w:sz="4" w:space="0" w:color="auto"/>
              <w:bottom w:val="single" w:sz="4" w:space="0" w:color="auto"/>
              <w:right w:val="single" w:sz="4" w:space="0" w:color="auto"/>
            </w:tcBorders>
            <w:vAlign w:val="center"/>
          </w:tcPr>
          <w:p w14:paraId="767949BC" w14:textId="034B7837" w:rsidR="00D10315" w:rsidRPr="0031503C" w:rsidRDefault="00D10315" w:rsidP="00D10315">
            <w:pPr>
              <w:spacing w:after="0" w:line="240" w:lineRule="auto"/>
              <w:jc w:val="center"/>
              <w:rPr>
                <w:rFonts w:ascii="Times New Roman" w:eastAsia="Times New Roman" w:hAnsi="Times New Roman" w:cs="Times New Roman"/>
                <w:color w:val="000000"/>
                <w:lang w:val="en-US"/>
              </w:rPr>
            </w:pPr>
            <w:r w:rsidRPr="0031503C">
              <w:rPr>
                <w:rFonts w:ascii="Times New Roman" w:eastAsia="Times New Roman" w:hAnsi="Times New Roman"/>
                <w:bCs/>
                <w:iCs/>
                <w:sz w:val="24"/>
                <w:szCs w:val="24"/>
              </w:rPr>
              <w:t>44,1</w:t>
            </w:r>
          </w:p>
        </w:tc>
      </w:tr>
      <w:tr w:rsidR="00D10315" w:rsidRPr="0031503C" w14:paraId="0FEEA415" w14:textId="77777777" w:rsidTr="00962AB5">
        <w:trPr>
          <w:trHeight w:val="509"/>
          <w:jc w:val="center"/>
        </w:trPr>
        <w:tc>
          <w:tcPr>
            <w:tcW w:w="659" w:type="dxa"/>
            <w:tcBorders>
              <w:top w:val="single" w:sz="4" w:space="0" w:color="auto"/>
              <w:left w:val="single" w:sz="4" w:space="0" w:color="auto"/>
              <w:bottom w:val="single" w:sz="4" w:space="0" w:color="auto"/>
              <w:right w:val="single" w:sz="4" w:space="0" w:color="auto"/>
            </w:tcBorders>
          </w:tcPr>
          <w:p w14:paraId="3B21F95F" w14:textId="7BF5604B" w:rsidR="00D10315" w:rsidRPr="0031503C" w:rsidRDefault="00D10315" w:rsidP="00D10315">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lastRenderedPageBreak/>
              <w:t>3</w:t>
            </w:r>
          </w:p>
        </w:tc>
        <w:tc>
          <w:tcPr>
            <w:tcW w:w="4788" w:type="dxa"/>
            <w:tcBorders>
              <w:top w:val="single" w:sz="4" w:space="0" w:color="auto"/>
              <w:left w:val="single" w:sz="4" w:space="0" w:color="auto"/>
              <w:bottom w:val="single" w:sz="4" w:space="0" w:color="auto"/>
              <w:right w:val="single" w:sz="4" w:space="0" w:color="auto"/>
            </w:tcBorders>
          </w:tcPr>
          <w:p w14:paraId="21688057" w14:textId="16ECECAF" w:rsidR="00D10315" w:rsidRPr="0031503C" w:rsidRDefault="00D10315" w:rsidP="00D10315">
            <w:pPr>
              <w:spacing w:after="0" w:line="240" w:lineRule="auto"/>
              <w:rPr>
                <w:rFonts w:ascii="Times New Roman" w:eastAsia="Times New Roman" w:hAnsi="Times New Roman"/>
                <w:sz w:val="24"/>
                <w:szCs w:val="24"/>
              </w:rPr>
            </w:pPr>
            <w:r w:rsidRPr="0031503C">
              <w:rPr>
                <w:rFonts w:ascii="Times New Roman" w:hAnsi="Times New Roman"/>
                <w:sz w:val="24"/>
                <w:szCs w:val="24"/>
                <w:lang w:val="zh-CN"/>
              </w:rPr>
              <w:t>МОУ «Севериновская общеобразовательная основная школа -детский сад»</w:t>
            </w:r>
          </w:p>
        </w:tc>
        <w:tc>
          <w:tcPr>
            <w:tcW w:w="1528" w:type="dxa"/>
            <w:tcBorders>
              <w:top w:val="single" w:sz="4" w:space="0" w:color="auto"/>
              <w:left w:val="single" w:sz="4" w:space="0" w:color="auto"/>
              <w:bottom w:val="single" w:sz="4" w:space="0" w:color="auto"/>
              <w:right w:val="single" w:sz="4" w:space="0" w:color="auto"/>
            </w:tcBorders>
          </w:tcPr>
          <w:p w14:paraId="41104061" w14:textId="1A40C334" w:rsidR="00D10315" w:rsidRPr="0031503C" w:rsidRDefault="00D10315" w:rsidP="00D10315">
            <w:pPr>
              <w:spacing w:after="0" w:line="240" w:lineRule="auto"/>
              <w:jc w:val="center"/>
              <w:rPr>
                <w:rFonts w:ascii="Times New Roman" w:eastAsia="Times New Roman" w:hAnsi="Times New Roman"/>
                <w:bCs/>
                <w:iCs/>
                <w:sz w:val="24"/>
                <w:szCs w:val="24"/>
              </w:rPr>
            </w:pPr>
            <w:r w:rsidRPr="0031503C">
              <w:rPr>
                <w:rFonts w:ascii="Times New Roman" w:eastAsia="Times New Roman" w:hAnsi="Times New Roman"/>
                <w:sz w:val="24"/>
                <w:szCs w:val="24"/>
              </w:rPr>
              <w:t>100</w:t>
            </w:r>
          </w:p>
        </w:tc>
        <w:tc>
          <w:tcPr>
            <w:tcW w:w="1127" w:type="dxa"/>
            <w:tcBorders>
              <w:top w:val="single" w:sz="4" w:space="0" w:color="auto"/>
              <w:left w:val="single" w:sz="4" w:space="0" w:color="auto"/>
              <w:bottom w:val="single" w:sz="4" w:space="0" w:color="auto"/>
              <w:right w:val="single" w:sz="4" w:space="0" w:color="auto"/>
            </w:tcBorders>
          </w:tcPr>
          <w:p w14:paraId="27829A9D" w14:textId="418D5C43" w:rsidR="00D10315" w:rsidRPr="0031503C" w:rsidRDefault="00D10315" w:rsidP="00D10315">
            <w:pPr>
              <w:spacing w:after="0" w:line="240" w:lineRule="auto"/>
              <w:jc w:val="center"/>
              <w:rPr>
                <w:rFonts w:ascii="Times New Roman" w:eastAsia="Times New Roman" w:hAnsi="Times New Roman"/>
                <w:bCs/>
                <w:iCs/>
                <w:sz w:val="24"/>
                <w:szCs w:val="24"/>
              </w:rPr>
            </w:pPr>
            <w:r w:rsidRPr="0031503C">
              <w:rPr>
                <w:rFonts w:ascii="Times New Roman" w:eastAsia="Times New Roman" w:hAnsi="Times New Roman"/>
                <w:sz w:val="24"/>
                <w:szCs w:val="24"/>
              </w:rPr>
              <w:t>22,2</w:t>
            </w:r>
          </w:p>
        </w:tc>
        <w:tc>
          <w:tcPr>
            <w:tcW w:w="1040" w:type="dxa"/>
            <w:tcBorders>
              <w:top w:val="single" w:sz="4" w:space="0" w:color="auto"/>
              <w:left w:val="single" w:sz="4" w:space="0" w:color="auto"/>
              <w:bottom w:val="single" w:sz="4" w:space="0" w:color="auto"/>
              <w:right w:val="single" w:sz="4" w:space="0" w:color="auto"/>
            </w:tcBorders>
          </w:tcPr>
          <w:p w14:paraId="5872368D" w14:textId="67193CEC" w:rsidR="00D10315" w:rsidRPr="0031503C" w:rsidRDefault="00D10315" w:rsidP="00D10315">
            <w:pPr>
              <w:spacing w:after="0" w:line="240" w:lineRule="auto"/>
              <w:jc w:val="center"/>
              <w:rPr>
                <w:rFonts w:ascii="Times New Roman" w:eastAsia="Times New Roman" w:hAnsi="Times New Roman"/>
                <w:bCs/>
                <w:iCs/>
                <w:sz w:val="24"/>
                <w:szCs w:val="24"/>
              </w:rPr>
            </w:pPr>
            <w:r w:rsidRPr="0031503C">
              <w:rPr>
                <w:rFonts w:ascii="Times New Roman" w:eastAsia="Times New Roman" w:hAnsi="Times New Roman"/>
                <w:sz w:val="24"/>
                <w:szCs w:val="24"/>
              </w:rPr>
              <w:t>3,2</w:t>
            </w:r>
          </w:p>
        </w:tc>
        <w:tc>
          <w:tcPr>
            <w:tcW w:w="756" w:type="dxa"/>
            <w:tcBorders>
              <w:top w:val="single" w:sz="4" w:space="0" w:color="auto"/>
              <w:left w:val="single" w:sz="4" w:space="0" w:color="auto"/>
              <w:bottom w:val="single" w:sz="4" w:space="0" w:color="auto"/>
              <w:right w:val="single" w:sz="4" w:space="0" w:color="auto"/>
            </w:tcBorders>
          </w:tcPr>
          <w:p w14:paraId="30A39DEF" w14:textId="4E43079E" w:rsidR="00D10315" w:rsidRPr="0031503C" w:rsidRDefault="00D10315" w:rsidP="00D10315">
            <w:pPr>
              <w:spacing w:after="0" w:line="240" w:lineRule="auto"/>
              <w:jc w:val="center"/>
              <w:rPr>
                <w:rFonts w:ascii="Times New Roman" w:eastAsia="Times New Roman" w:hAnsi="Times New Roman"/>
                <w:bCs/>
                <w:iCs/>
                <w:sz w:val="24"/>
                <w:szCs w:val="24"/>
              </w:rPr>
            </w:pPr>
            <w:r w:rsidRPr="0031503C">
              <w:rPr>
                <w:rFonts w:ascii="Times New Roman" w:eastAsia="Times New Roman" w:hAnsi="Times New Roman"/>
                <w:sz w:val="24"/>
                <w:szCs w:val="24"/>
              </w:rPr>
              <w:t>42,2</w:t>
            </w:r>
          </w:p>
        </w:tc>
      </w:tr>
      <w:tr w:rsidR="00D10315" w:rsidRPr="0031503C" w14:paraId="7F9A3815" w14:textId="77777777" w:rsidTr="00B25CF5">
        <w:trPr>
          <w:trHeight w:val="509"/>
          <w:jc w:val="center"/>
        </w:trPr>
        <w:tc>
          <w:tcPr>
            <w:tcW w:w="659" w:type="dxa"/>
            <w:tcBorders>
              <w:top w:val="single" w:sz="4" w:space="0" w:color="auto"/>
              <w:left w:val="single" w:sz="4" w:space="0" w:color="auto"/>
              <w:bottom w:val="single" w:sz="4" w:space="0" w:color="auto"/>
              <w:right w:val="single" w:sz="4" w:space="0" w:color="auto"/>
            </w:tcBorders>
          </w:tcPr>
          <w:p w14:paraId="154C5C02" w14:textId="0F7C1D01" w:rsidR="00D10315" w:rsidRPr="0031503C" w:rsidRDefault="00D10315" w:rsidP="00D10315">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4</w:t>
            </w:r>
          </w:p>
        </w:tc>
        <w:tc>
          <w:tcPr>
            <w:tcW w:w="4788" w:type="dxa"/>
            <w:tcBorders>
              <w:top w:val="single" w:sz="4" w:space="0" w:color="auto"/>
              <w:left w:val="single" w:sz="4" w:space="0" w:color="auto"/>
              <w:bottom w:val="single" w:sz="4" w:space="0" w:color="auto"/>
              <w:right w:val="single" w:sz="4" w:space="0" w:color="auto"/>
            </w:tcBorders>
          </w:tcPr>
          <w:p w14:paraId="2D727E0A" w14:textId="51704F47" w:rsidR="00D10315" w:rsidRPr="0031503C" w:rsidRDefault="00D10315" w:rsidP="00D10315">
            <w:pPr>
              <w:spacing w:after="0" w:line="240" w:lineRule="auto"/>
              <w:rPr>
                <w:rFonts w:ascii="Times New Roman" w:eastAsia="Times New Roman" w:hAnsi="Times New Roman"/>
                <w:sz w:val="24"/>
                <w:szCs w:val="24"/>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Незавертайловская</w:t>
            </w:r>
            <w:proofErr w:type="spellEnd"/>
            <w:r w:rsidRPr="0031503C">
              <w:rPr>
                <w:rFonts w:ascii="Times New Roman" w:eastAsia="Times New Roman" w:hAnsi="Times New Roman"/>
                <w:sz w:val="24"/>
                <w:szCs w:val="24"/>
              </w:rPr>
              <w:t xml:space="preserve"> общеобразовательная школа – детский сад №1»</w:t>
            </w:r>
          </w:p>
        </w:tc>
        <w:tc>
          <w:tcPr>
            <w:tcW w:w="1528" w:type="dxa"/>
            <w:tcBorders>
              <w:top w:val="single" w:sz="4" w:space="0" w:color="auto"/>
              <w:left w:val="single" w:sz="4" w:space="0" w:color="auto"/>
              <w:bottom w:val="single" w:sz="4" w:space="0" w:color="auto"/>
              <w:right w:val="single" w:sz="4" w:space="0" w:color="auto"/>
            </w:tcBorders>
            <w:vAlign w:val="center"/>
          </w:tcPr>
          <w:p w14:paraId="1C5A0549" w14:textId="5C9E3DD1" w:rsidR="00D10315" w:rsidRPr="0031503C" w:rsidRDefault="00D10315" w:rsidP="00D10315">
            <w:pPr>
              <w:spacing w:after="0" w:line="240" w:lineRule="auto"/>
              <w:jc w:val="center"/>
              <w:rPr>
                <w:rFonts w:ascii="Times New Roman" w:eastAsia="Times New Roman" w:hAnsi="Times New Roman"/>
                <w:bCs/>
                <w:iCs/>
                <w:sz w:val="24"/>
                <w:szCs w:val="24"/>
              </w:rPr>
            </w:pPr>
            <w:r w:rsidRPr="0031503C">
              <w:rPr>
                <w:rFonts w:ascii="Times New Roman" w:eastAsia="Times New Roman" w:hAnsi="Times New Roman"/>
                <w:sz w:val="24"/>
                <w:szCs w:val="20"/>
              </w:rPr>
              <w:t>100</w:t>
            </w:r>
          </w:p>
        </w:tc>
        <w:tc>
          <w:tcPr>
            <w:tcW w:w="1127" w:type="dxa"/>
            <w:tcBorders>
              <w:top w:val="single" w:sz="4" w:space="0" w:color="auto"/>
              <w:left w:val="single" w:sz="4" w:space="0" w:color="auto"/>
              <w:bottom w:val="single" w:sz="4" w:space="0" w:color="auto"/>
              <w:right w:val="single" w:sz="4" w:space="0" w:color="auto"/>
            </w:tcBorders>
            <w:vAlign w:val="center"/>
          </w:tcPr>
          <w:p w14:paraId="448993D4" w14:textId="3DB671C3" w:rsidR="00D10315" w:rsidRPr="0031503C" w:rsidRDefault="00D10315" w:rsidP="00D10315">
            <w:pPr>
              <w:spacing w:after="0" w:line="240" w:lineRule="auto"/>
              <w:jc w:val="center"/>
              <w:rPr>
                <w:rFonts w:ascii="Times New Roman" w:eastAsia="Times New Roman" w:hAnsi="Times New Roman"/>
                <w:bCs/>
                <w:iCs/>
                <w:sz w:val="24"/>
                <w:szCs w:val="24"/>
              </w:rPr>
            </w:pPr>
            <w:r w:rsidRPr="0031503C">
              <w:rPr>
                <w:rFonts w:ascii="Times New Roman" w:eastAsia="Times New Roman" w:hAnsi="Times New Roman"/>
                <w:bCs/>
                <w:color w:val="000000"/>
                <w:sz w:val="24"/>
                <w:szCs w:val="20"/>
              </w:rPr>
              <w:t>21,4</w:t>
            </w:r>
          </w:p>
        </w:tc>
        <w:tc>
          <w:tcPr>
            <w:tcW w:w="1040" w:type="dxa"/>
            <w:tcBorders>
              <w:top w:val="single" w:sz="4" w:space="0" w:color="auto"/>
              <w:left w:val="single" w:sz="4" w:space="0" w:color="auto"/>
              <w:bottom w:val="single" w:sz="4" w:space="0" w:color="auto"/>
              <w:right w:val="single" w:sz="4" w:space="0" w:color="auto"/>
            </w:tcBorders>
            <w:vAlign w:val="center"/>
          </w:tcPr>
          <w:p w14:paraId="6CF90717" w14:textId="1B3722D4" w:rsidR="00D10315" w:rsidRPr="0031503C" w:rsidRDefault="00D10315" w:rsidP="00D10315">
            <w:pPr>
              <w:spacing w:after="0" w:line="240" w:lineRule="auto"/>
              <w:jc w:val="center"/>
              <w:rPr>
                <w:rFonts w:ascii="Times New Roman" w:eastAsia="Times New Roman" w:hAnsi="Times New Roman"/>
                <w:bCs/>
                <w:iCs/>
                <w:sz w:val="24"/>
                <w:szCs w:val="24"/>
              </w:rPr>
            </w:pPr>
            <w:r w:rsidRPr="0031503C">
              <w:rPr>
                <w:rFonts w:ascii="Times New Roman" w:eastAsia="Times New Roman" w:hAnsi="Times New Roman"/>
                <w:color w:val="000000"/>
                <w:sz w:val="24"/>
                <w:szCs w:val="20"/>
              </w:rPr>
              <w:t>3,2</w:t>
            </w:r>
          </w:p>
        </w:tc>
        <w:tc>
          <w:tcPr>
            <w:tcW w:w="756" w:type="dxa"/>
            <w:tcBorders>
              <w:top w:val="single" w:sz="4" w:space="0" w:color="auto"/>
              <w:left w:val="single" w:sz="4" w:space="0" w:color="auto"/>
              <w:bottom w:val="single" w:sz="4" w:space="0" w:color="auto"/>
              <w:right w:val="single" w:sz="4" w:space="0" w:color="auto"/>
            </w:tcBorders>
            <w:vAlign w:val="center"/>
          </w:tcPr>
          <w:p w14:paraId="2891E210" w14:textId="2D3FE274" w:rsidR="00D10315" w:rsidRPr="0031503C" w:rsidRDefault="00D10315" w:rsidP="00D10315">
            <w:pPr>
              <w:spacing w:after="0" w:line="240" w:lineRule="auto"/>
              <w:jc w:val="center"/>
              <w:rPr>
                <w:rFonts w:ascii="Times New Roman" w:eastAsia="Times New Roman" w:hAnsi="Times New Roman"/>
                <w:bCs/>
                <w:iCs/>
                <w:sz w:val="24"/>
                <w:szCs w:val="24"/>
              </w:rPr>
            </w:pPr>
            <w:r w:rsidRPr="0031503C">
              <w:rPr>
                <w:rFonts w:ascii="Times New Roman" w:eastAsia="Times New Roman" w:hAnsi="Times New Roman"/>
                <w:color w:val="000000"/>
                <w:sz w:val="24"/>
                <w:szCs w:val="20"/>
              </w:rPr>
              <w:t>42</w:t>
            </w:r>
          </w:p>
        </w:tc>
      </w:tr>
      <w:tr w:rsidR="00D10315" w:rsidRPr="0031503C" w14:paraId="61EEECAE" w14:textId="77777777" w:rsidTr="001A24FB">
        <w:trPr>
          <w:trHeight w:val="509"/>
          <w:jc w:val="center"/>
        </w:trPr>
        <w:tc>
          <w:tcPr>
            <w:tcW w:w="659" w:type="dxa"/>
            <w:tcBorders>
              <w:top w:val="single" w:sz="4" w:space="0" w:color="auto"/>
              <w:left w:val="single" w:sz="4" w:space="0" w:color="auto"/>
              <w:bottom w:val="single" w:sz="4" w:space="0" w:color="auto"/>
              <w:right w:val="single" w:sz="4" w:space="0" w:color="auto"/>
            </w:tcBorders>
          </w:tcPr>
          <w:p w14:paraId="6CBCDBA1" w14:textId="2771574D" w:rsidR="00D10315" w:rsidRPr="0031503C" w:rsidRDefault="00D10315" w:rsidP="00D10315">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5</w:t>
            </w:r>
          </w:p>
        </w:tc>
        <w:tc>
          <w:tcPr>
            <w:tcW w:w="4788" w:type="dxa"/>
            <w:tcBorders>
              <w:top w:val="single" w:sz="4" w:space="0" w:color="auto"/>
              <w:left w:val="single" w:sz="4" w:space="0" w:color="auto"/>
              <w:bottom w:val="single" w:sz="4" w:space="0" w:color="auto"/>
              <w:right w:val="single" w:sz="4" w:space="0" w:color="auto"/>
            </w:tcBorders>
          </w:tcPr>
          <w:p w14:paraId="2442A86D" w14:textId="687EB1B6" w:rsidR="00D10315" w:rsidRPr="0031503C" w:rsidRDefault="00D10315" w:rsidP="00D10315">
            <w:pPr>
              <w:spacing w:after="0" w:line="240" w:lineRule="auto"/>
              <w:rPr>
                <w:rFonts w:ascii="Times New Roman" w:eastAsia="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Слободзейская</w:t>
            </w:r>
            <w:proofErr w:type="spellEnd"/>
            <w:r w:rsidRPr="0031503C">
              <w:rPr>
                <w:rFonts w:ascii="Times New Roman" w:hAnsi="Times New Roman"/>
                <w:sz w:val="24"/>
                <w:szCs w:val="24"/>
              </w:rPr>
              <w:t xml:space="preserve"> основная общеобразовательная школа № 4»»</w:t>
            </w:r>
          </w:p>
        </w:tc>
        <w:tc>
          <w:tcPr>
            <w:tcW w:w="1528" w:type="dxa"/>
            <w:tcBorders>
              <w:top w:val="single" w:sz="4" w:space="0" w:color="auto"/>
              <w:left w:val="single" w:sz="4" w:space="0" w:color="auto"/>
              <w:bottom w:val="single" w:sz="4" w:space="0" w:color="auto"/>
              <w:right w:val="single" w:sz="4" w:space="0" w:color="auto"/>
            </w:tcBorders>
          </w:tcPr>
          <w:p w14:paraId="2C4417AB" w14:textId="5F74908C" w:rsidR="00D10315" w:rsidRPr="0031503C" w:rsidRDefault="00D10315" w:rsidP="00D10315">
            <w:pPr>
              <w:spacing w:after="0" w:line="240" w:lineRule="auto"/>
              <w:jc w:val="center"/>
              <w:rPr>
                <w:rFonts w:ascii="Times New Roman" w:eastAsia="Times New Roman" w:hAnsi="Times New Roman"/>
                <w:sz w:val="24"/>
                <w:szCs w:val="20"/>
              </w:rPr>
            </w:pPr>
            <w:r w:rsidRPr="0031503C">
              <w:rPr>
                <w:rFonts w:ascii="Times New Roman" w:eastAsia="Times New Roman" w:hAnsi="Times New Roman"/>
                <w:color w:val="0D0D0D"/>
                <w:sz w:val="24"/>
                <w:szCs w:val="20"/>
              </w:rPr>
              <w:t>100</w:t>
            </w:r>
          </w:p>
        </w:tc>
        <w:tc>
          <w:tcPr>
            <w:tcW w:w="1127" w:type="dxa"/>
            <w:tcBorders>
              <w:top w:val="single" w:sz="4" w:space="0" w:color="auto"/>
              <w:left w:val="single" w:sz="4" w:space="0" w:color="auto"/>
              <w:bottom w:val="single" w:sz="4" w:space="0" w:color="auto"/>
              <w:right w:val="single" w:sz="4" w:space="0" w:color="auto"/>
            </w:tcBorders>
            <w:vAlign w:val="center"/>
          </w:tcPr>
          <w:p w14:paraId="4B4CCC31" w14:textId="15DA2740" w:rsidR="00D10315" w:rsidRPr="0031503C" w:rsidRDefault="00D10315" w:rsidP="00D10315">
            <w:pPr>
              <w:spacing w:after="0" w:line="240" w:lineRule="auto"/>
              <w:jc w:val="center"/>
              <w:rPr>
                <w:rFonts w:ascii="Times New Roman" w:eastAsia="Times New Roman" w:hAnsi="Times New Roman"/>
                <w:bCs/>
                <w:color w:val="000000"/>
                <w:sz w:val="24"/>
                <w:szCs w:val="20"/>
              </w:rPr>
            </w:pPr>
            <w:r w:rsidRPr="0031503C">
              <w:rPr>
                <w:rFonts w:ascii="Times New Roman" w:hAnsi="Times New Roman"/>
                <w:sz w:val="24"/>
                <w:szCs w:val="24"/>
              </w:rPr>
              <w:t>20,0</w:t>
            </w:r>
          </w:p>
        </w:tc>
        <w:tc>
          <w:tcPr>
            <w:tcW w:w="1040" w:type="dxa"/>
            <w:tcBorders>
              <w:top w:val="single" w:sz="4" w:space="0" w:color="auto"/>
              <w:left w:val="single" w:sz="4" w:space="0" w:color="auto"/>
              <w:bottom w:val="single" w:sz="4" w:space="0" w:color="auto"/>
              <w:right w:val="single" w:sz="4" w:space="0" w:color="auto"/>
            </w:tcBorders>
            <w:vAlign w:val="center"/>
          </w:tcPr>
          <w:p w14:paraId="5C42622B" w14:textId="6D20744D" w:rsidR="00D10315" w:rsidRPr="0031503C" w:rsidRDefault="00D10315" w:rsidP="00D10315">
            <w:pPr>
              <w:spacing w:after="0" w:line="240" w:lineRule="auto"/>
              <w:jc w:val="center"/>
              <w:rPr>
                <w:rFonts w:ascii="Times New Roman" w:eastAsia="Times New Roman" w:hAnsi="Times New Roman"/>
                <w:color w:val="000000"/>
                <w:sz w:val="24"/>
                <w:szCs w:val="20"/>
              </w:rPr>
            </w:pPr>
            <w:r w:rsidRPr="0031503C">
              <w:rPr>
                <w:rFonts w:ascii="Times New Roman" w:hAnsi="Times New Roman"/>
                <w:sz w:val="24"/>
                <w:szCs w:val="24"/>
              </w:rPr>
              <w:t>3,2</w:t>
            </w:r>
          </w:p>
        </w:tc>
        <w:tc>
          <w:tcPr>
            <w:tcW w:w="756" w:type="dxa"/>
            <w:tcBorders>
              <w:top w:val="single" w:sz="4" w:space="0" w:color="auto"/>
              <w:left w:val="single" w:sz="4" w:space="0" w:color="auto"/>
              <w:bottom w:val="single" w:sz="4" w:space="0" w:color="auto"/>
              <w:right w:val="single" w:sz="4" w:space="0" w:color="auto"/>
            </w:tcBorders>
            <w:vAlign w:val="center"/>
          </w:tcPr>
          <w:p w14:paraId="79BCFAD0" w14:textId="111A94B4" w:rsidR="00D10315" w:rsidRPr="0031503C" w:rsidRDefault="00D10315" w:rsidP="00D10315">
            <w:pPr>
              <w:spacing w:after="0" w:line="240" w:lineRule="auto"/>
              <w:jc w:val="center"/>
              <w:rPr>
                <w:rFonts w:ascii="Times New Roman" w:eastAsia="Times New Roman" w:hAnsi="Times New Roman"/>
                <w:color w:val="000000"/>
                <w:sz w:val="24"/>
                <w:szCs w:val="20"/>
              </w:rPr>
            </w:pPr>
            <w:r w:rsidRPr="0031503C">
              <w:rPr>
                <w:rFonts w:ascii="Times New Roman" w:hAnsi="Times New Roman"/>
                <w:sz w:val="24"/>
                <w:szCs w:val="24"/>
              </w:rPr>
              <w:t>41,6</w:t>
            </w:r>
          </w:p>
        </w:tc>
      </w:tr>
      <w:tr w:rsidR="00D10315" w:rsidRPr="0031503C" w14:paraId="303D7FE9" w14:textId="77777777" w:rsidTr="00B25CF5">
        <w:trPr>
          <w:trHeight w:val="509"/>
          <w:jc w:val="center"/>
        </w:trPr>
        <w:tc>
          <w:tcPr>
            <w:tcW w:w="659" w:type="dxa"/>
            <w:tcBorders>
              <w:top w:val="single" w:sz="4" w:space="0" w:color="auto"/>
              <w:left w:val="single" w:sz="4" w:space="0" w:color="auto"/>
              <w:bottom w:val="single" w:sz="4" w:space="0" w:color="auto"/>
              <w:right w:val="single" w:sz="4" w:space="0" w:color="auto"/>
            </w:tcBorders>
          </w:tcPr>
          <w:p w14:paraId="232C3484" w14:textId="422EF7B2" w:rsidR="00D10315" w:rsidRPr="0031503C" w:rsidRDefault="00D10315" w:rsidP="00D10315">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6</w:t>
            </w:r>
          </w:p>
        </w:tc>
        <w:tc>
          <w:tcPr>
            <w:tcW w:w="4788" w:type="dxa"/>
            <w:tcBorders>
              <w:top w:val="single" w:sz="4" w:space="0" w:color="auto"/>
              <w:left w:val="single" w:sz="4" w:space="0" w:color="auto"/>
              <w:bottom w:val="single" w:sz="4" w:space="0" w:color="auto"/>
              <w:right w:val="single" w:sz="4" w:space="0" w:color="auto"/>
            </w:tcBorders>
          </w:tcPr>
          <w:p w14:paraId="71E76858" w14:textId="28B1FED1" w:rsidR="00D10315" w:rsidRPr="0031503C" w:rsidRDefault="00D10315" w:rsidP="00D10315">
            <w:pPr>
              <w:spacing w:after="0" w:line="240" w:lineRule="auto"/>
              <w:rPr>
                <w:rFonts w:ascii="Times New Roman" w:eastAsia="Times New Roman" w:hAnsi="Times New Roman"/>
                <w:sz w:val="24"/>
                <w:szCs w:val="24"/>
              </w:rPr>
            </w:pPr>
            <w:r w:rsidRPr="0031503C">
              <w:rPr>
                <w:rFonts w:ascii="Times New Roman" w:eastAsia="Times New Roman" w:hAnsi="Times New Roman"/>
                <w:sz w:val="24"/>
                <w:szCs w:val="20"/>
              </w:rPr>
              <w:t>МОУ «</w:t>
            </w:r>
            <w:proofErr w:type="spellStart"/>
            <w:r w:rsidRPr="0031503C">
              <w:rPr>
                <w:rFonts w:ascii="Times New Roman" w:eastAsia="Times New Roman" w:hAnsi="Times New Roman"/>
                <w:sz w:val="24"/>
                <w:szCs w:val="20"/>
              </w:rPr>
              <w:t>Рашковская</w:t>
            </w:r>
            <w:proofErr w:type="spellEnd"/>
            <w:r w:rsidRPr="0031503C">
              <w:rPr>
                <w:rFonts w:ascii="Times New Roman" w:eastAsia="Times New Roman" w:hAnsi="Times New Roman"/>
                <w:sz w:val="24"/>
                <w:szCs w:val="20"/>
              </w:rPr>
              <w:t xml:space="preserve"> общеобразовательная средняя школа-детский  сад  им. Героя Советского Союза Ф. И. </w:t>
            </w:r>
            <w:proofErr w:type="spellStart"/>
            <w:r w:rsidRPr="0031503C">
              <w:rPr>
                <w:rFonts w:ascii="Times New Roman" w:eastAsia="Times New Roman" w:hAnsi="Times New Roman"/>
                <w:sz w:val="24"/>
                <w:szCs w:val="20"/>
              </w:rPr>
              <w:t>Жарчинского</w:t>
            </w:r>
            <w:proofErr w:type="spellEnd"/>
            <w:r w:rsidRPr="0031503C">
              <w:rPr>
                <w:rFonts w:ascii="Times New Roman" w:eastAsia="Times New Roman" w:hAnsi="Times New Roman"/>
                <w:sz w:val="24"/>
                <w:szCs w:val="20"/>
              </w:rPr>
              <w:t>»</w:t>
            </w:r>
          </w:p>
        </w:tc>
        <w:tc>
          <w:tcPr>
            <w:tcW w:w="1528" w:type="dxa"/>
            <w:tcBorders>
              <w:top w:val="single" w:sz="4" w:space="0" w:color="auto"/>
              <w:left w:val="single" w:sz="4" w:space="0" w:color="auto"/>
              <w:bottom w:val="single" w:sz="4" w:space="0" w:color="auto"/>
              <w:right w:val="single" w:sz="4" w:space="0" w:color="auto"/>
            </w:tcBorders>
            <w:vAlign w:val="center"/>
          </w:tcPr>
          <w:p w14:paraId="559AE13E" w14:textId="4F895272" w:rsidR="00D10315" w:rsidRPr="0031503C" w:rsidRDefault="00D10315" w:rsidP="00D10315">
            <w:pPr>
              <w:spacing w:after="0" w:line="240" w:lineRule="auto"/>
              <w:jc w:val="center"/>
              <w:rPr>
                <w:rFonts w:ascii="Times New Roman" w:eastAsia="Times New Roman" w:hAnsi="Times New Roman"/>
                <w:sz w:val="24"/>
                <w:szCs w:val="20"/>
              </w:rPr>
            </w:pPr>
            <w:r w:rsidRPr="0031503C">
              <w:rPr>
                <w:rFonts w:ascii="Times New Roman" w:eastAsia="Times New Roman" w:hAnsi="Times New Roman"/>
                <w:color w:val="000000"/>
                <w:sz w:val="24"/>
                <w:szCs w:val="20"/>
              </w:rPr>
              <w:t>100</w:t>
            </w:r>
          </w:p>
        </w:tc>
        <w:tc>
          <w:tcPr>
            <w:tcW w:w="1127" w:type="dxa"/>
            <w:tcBorders>
              <w:top w:val="single" w:sz="4" w:space="0" w:color="auto"/>
              <w:left w:val="single" w:sz="4" w:space="0" w:color="auto"/>
              <w:bottom w:val="single" w:sz="4" w:space="0" w:color="auto"/>
              <w:right w:val="single" w:sz="4" w:space="0" w:color="auto"/>
            </w:tcBorders>
            <w:vAlign w:val="center"/>
          </w:tcPr>
          <w:p w14:paraId="31BFE94E" w14:textId="622CB3EE" w:rsidR="00D10315" w:rsidRPr="0031503C" w:rsidRDefault="00D10315" w:rsidP="00D10315">
            <w:pPr>
              <w:spacing w:after="0" w:line="240" w:lineRule="auto"/>
              <w:jc w:val="center"/>
              <w:rPr>
                <w:rFonts w:ascii="Times New Roman" w:eastAsia="Times New Roman" w:hAnsi="Times New Roman"/>
                <w:bCs/>
                <w:color w:val="000000"/>
                <w:sz w:val="24"/>
                <w:szCs w:val="20"/>
              </w:rPr>
            </w:pPr>
            <w:r w:rsidRPr="0031503C">
              <w:rPr>
                <w:rFonts w:ascii="Times New Roman" w:hAnsi="Times New Roman"/>
                <w:sz w:val="24"/>
                <w:szCs w:val="24"/>
              </w:rPr>
              <w:t>15,4</w:t>
            </w:r>
          </w:p>
        </w:tc>
        <w:tc>
          <w:tcPr>
            <w:tcW w:w="1040" w:type="dxa"/>
            <w:tcBorders>
              <w:top w:val="single" w:sz="4" w:space="0" w:color="auto"/>
              <w:left w:val="single" w:sz="4" w:space="0" w:color="auto"/>
              <w:bottom w:val="single" w:sz="4" w:space="0" w:color="auto"/>
              <w:right w:val="single" w:sz="4" w:space="0" w:color="auto"/>
            </w:tcBorders>
            <w:vAlign w:val="center"/>
          </w:tcPr>
          <w:p w14:paraId="2A6630C0" w14:textId="67FFAD77" w:rsidR="00D10315" w:rsidRPr="0031503C" w:rsidRDefault="00D10315" w:rsidP="00D10315">
            <w:pPr>
              <w:spacing w:after="0" w:line="240" w:lineRule="auto"/>
              <w:jc w:val="center"/>
              <w:rPr>
                <w:rFonts w:ascii="Times New Roman" w:eastAsia="Times New Roman" w:hAnsi="Times New Roman"/>
                <w:color w:val="000000"/>
                <w:sz w:val="24"/>
                <w:szCs w:val="20"/>
              </w:rPr>
            </w:pPr>
            <w:r w:rsidRPr="0031503C">
              <w:rPr>
                <w:rFonts w:ascii="Times New Roman" w:hAnsi="Times New Roman"/>
                <w:sz w:val="24"/>
                <w:szCs w:val="24"/>
              </w:rPr>
              <w:t>3,2</w:t>
            </w:r>
          </w:p>
        </w:tc>
        <w:tc>
          <w:tcPr>
            <w:tcW w:w="756" w:type="dxa"/>
            <w:tcBorders>
              <w:top w:val="single" w:sz="4" w:space="0" w:color="auto"/>
              <w:left w:val="single" w:sz="4" w:space="0" w:color="auto"/>
              <w:bottom w:val="single" w:sz="4" w:space="0" w:color="auto"/>
              <w:right w:val="single" w:sz="4" w:space="0" w:color="auto"/>
            </w:tcBorders>
            <w:vAlign w:val="center"/>
          </w:tcPr>
          <w:p w14:paraId="2D69004E" w14:textId="56AE9FAC" w:rsidR="00D10315" w:rsidRPr="0031503C" w:rsidRDefault="00D10315" w:rsidP="00D10315">
            <w:pPr>
              <w:spacing w:after="0" w:line="240" w:lineRule="auto"/>
              <w:jc w:val="center"/>
              <w:rPr>
                <w:rFonts w:ascii="Times New Roman" w:eastAsia="Times New Roman" w:hAnsi="Times New Roman"/>
                <w:color w:val="000000"/>
                <w:sz w:val="24"/>
                <w:szCs w:val="20"/>
              </w:rPr>
            </w:pPr>
            <w:r w:rsidRPr="0031503C">
              <w:rPr>
                <w:rFonts w:ascii="Times New Roman" w:hAnsi="Times New Roman"/>
                <w:sz w:val="24"/>
                <w:szCs w:val="24"/>
              </w:rPr>
              <w:t>40,3</w:t>
            </w:r>
          </w:p>
        </w:tc>
      </w:tr>
      <w:tr w:rsidR="00D10315" w:rsidRPr="0031503C" w14:paraId="02F75A58" w14:textId="77777777" w:rsidTr="00C97DF8">
        <w:trPr>
          <w:trHeight w:val="509"/>
          <w:jc w:val="center"/>
        </w:trPr>
        <w:tc>
          <w:tcPr>
            <w:tcW w:w="659" w:type="dxa"/>
            <w:tcBorders>
              <w:top w:val="single" w:sz="4" w:space="0" w:color="auto"/>
              <w:left w:val="single" w:sz="4" w:space="0" w:color="auto"/>
              <w:bottom w:val="single" w:sz="4" w:space="0" w:color="auto"/>
              <w:right w:val="single" w:sz="4" w:space="0" w:color="auto"/>
            </w:tcBorders>
          </w:tcPr>
          <w:p w14:paraId="0D20A70B" w14:textId="1EE12F86" w:rsidR="00D10315" w:rsidRPr="0031503C" w:rsidRDefault="00D10315" w:rsidP="00D10315">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7</w:t>
            </w:r>
          </w:p>
        </w:tc>
        <w:tc>
          <w:tcPr>
            <w:tcW w:w="4788" w:type="dxa"/>
            <w:tcBorders>
              <w:top w:val="single" w:sz="4" w:space="0" w:color="auto"/>
              <w:left w:val="single" w:sz="4" w:space="0" w:color="auto"/>
              <w:bottom w:val="single" w:sz="4" w:space="0" w:color="auto"/>
              <w:right w:val="single" w:sz="4" w:space="0" w:color="auto"/>
            </w:tcBorders>
          </w:tcPr>
          <w:p w14:paraId="38B512A2" w14:textId="6584490A" w:rsidR="00D10315" w:rsidRPr="0031503C" w:rsidRDefault="00D10315" w:rsidP="00D10315">
            <w:pPr>
              <w:spacing w:after="0" w:line="240" w:lineRule="auto"/>
              <w:rPr>
                <w:rFonts w:ascii="Times New Roman" w:eastAsia="Times New Roman" w:hAnsi="Times New Roman"/>
                <w:sz w:val="24"/>
                <w:szCs w:val="20"/>
              </w:rPr>
            </w:pPr>
            <w:r w:rsidRPr="0031503C">
              <w:rPr>
                <w:rFonts w:ascii="Times New Roman" w:eastAsia="Times New Roman" w:hAnsi="Times New Roman"/>
                <w:color w:val="0D0D0D"/>
                <w:sz w:val="24"/>
                <w:szCs w:val="20"/>
              </w:rPr>
              <w:t>МОУ «Бендерская средняя общеобразовательная школа № 7»</w:t>
            </w:r>
          </w:p>
        </w:tc>
        <w:tc>
          <w:tcPr>
            <w:tcW w:w="1528" w:type="dxa"/>
            <w:tcBorders>
              <w:top w:val="single" w:sz="4" w:space="0" w:color="auto"/>
              <w:left w:val="single" w:sz="4" w:space="0" w:color="auto"/>
              <w:bottom w:val="single" w:sz="4" w:space="0" w:color="auto"/>
              <w:right w:val="single" w:sz="4" w:space="0" w:color="auto"/>
            </w:tcBorders>
          </w:tcPr>
          <w:p w14:paraId="1598AF30" w14:textId="1EF2E31F" w:rsidR="00D10315" w:rsidRPr="0031503C" w:rsidRDefault="00D10315" w:rsidP="00D10315">
            <w:pPr>
              <w:spacing w:after="0" w:line="240" w:lineRule="auto"/>
              <w:jc w:val="center"/>
              <w:rPr>
                <w:rFonts w:ascii="Times New Roman" w:eastAsia="Times New Roman" w:hAnsi="Times New Roman"/>
                <w:color w:val="000000"/>
                <w:sz w:val="24"/>
                <w:szCs w:val="20"/>
              </w:rPr>
            </w:pPr>
            <w:r w:rsidRPr="0031503C">
              <w:rPr>
                <w:rFonts w:ascii="Times New Roman" w:eastAsia="Times New Roman" w:hAnsi="Times New Roman"/>
                <w:color w:val="0D0D0D"/>
                <w:sz w:val="24"/>
                <w:szCs w:val="20"/>
              </w:rPr>
              <w:t>100</w:t>
            </w:r>
          </w:p>
        </w:tc>
        <w:tc>
          <w:tcPr>
            <w:tcW w:w="1127" w:type="dxa"/>
            <w:tcBorders>
              <w:top w:val="single" w:sz="4" w:space="0" w:color="auto"/>
              <w:left w:val="single" w:sz="4" w:space="0" w:color="auto"/>
              <w:bottom w:val="single" w:sz="4" w:space="0" w:color="auto"/>
              <w:right w:val="single" w:sz="4" w:space="0" w:color="auto"/>
            </w:tcBorders>
            <w:vAlign w:val="center"/>
          </w:tcPr>
          <w:p w14:paraId="1D859237" w14:textId="66FFD19C" w:rsidR="00D10315" w:rsidRPr="0031503C" w:rsidRDefault="00D10315" w:rsidP="00D10315">
            <w:pPr>
              <w:spacing w:after="0" w:line="240" w:lineRule="auto"/>
              <w:jc w:val="center"/>
              <w:rPr>
                <w:rFonts w:ascii="Times New Roman" w:hAnsi="Times New Roman"/>
                <w:sz w:val="24"/>
                <w:szCs w:val="24"/>
              </w:rPr>
            </w:pPr>
            <w:r w:rsidRPr="0031503C">
              <w:rPr>
                <w:rFonts w:ascii="Times New Roman" w:hAnsi="Times New Roman"/>
                <w:sz w:val="24"/>
                <w:szCs w:val="24"/>
              </w:rPr>
              <w:t>13,2</w:t>
            </w:r>
          </w:p>
        </w:tc>
        <w:tc>
          <w:tcPr>
            <w:tcW w:w="1040" w:type="dxa"/>
            <w:tcBorders>
              <w:top w:val="single" w:sz="4" w:space="0" w:color="auto"/>
              <w:left w:val="single" w:sz="4" w:space="0" w:color="auto"/>
              <w:bottom w:val="single" w:sz="4" w:space="0" w:color="auto"/>
              <w:right w:val="single" w:sz="4" w:space="0" w:color="auto"/>
            </w:tcBorders>
            <w:vAlign w:val="center"/>
          </w:tcPr>
          <w:p w14:paraId="2847104A" w14:textId="7F193418" w:rsidR="00D10315" w:rsidRPr="0031503C" w:rsidRDefault="00D10315" w:rsidP="00D10315">
            <w:pPr>
              <w:spacing w:after="0" w:line="240" w:lineRule="auto"/>
              <w:jc w:val="center"/>
              <w:rPr>
                <w:rFonts w:ascii="Times New Roman" w:hAnsi="Times New Roman"/>
                <w:sz w:val="24"/>
                <w:szCs w:val="24"/>
              </w:rPr>
            </w:pPr>
            <w:r w:rsidRPr="0031503C">
              <w:rPr>
                <w:rFonts w:ascii="Times New Roman" w:hAnsi="Times New Roman"/>
                <w:sz w:val="24"/>
                <w:szCs w:val="24"/>
              </w:rPr>
              <w:t>3,1</w:t>
            </w:r>
          </w:p>
        </w:tc>
        <w:tc>
          <w:tcPr>
            <w:tcW w:w="756" w:type="dxa"/>
            <w:tcBorders>
              <w:top w:val="single" w:sz="4" w:space="0" w:color="auto"/>
              <w:left w:val="single" w:sz="4" w:space="0" w:color="auto"/>
              <w:bottom w:val="single" w:sz="4" w:space="0" w:color="auto"/>
              <w:right w:val="single" w:sz="4" w:space="0" w:color="auto"/>
            </w:tcBorders>
            <w:vAlign w:val="center"/>
          </w:tcPr>
          <w:p w14:paraId="4948A539" w14:textId="04F0888A" w:rsidR="00D10315" w:rsidRPr="0031503C" w:rsidRDefault="00D10315" w:rsidP="00D10315">
            <w:pPr>
              <w:spacing w:after="0" w:line="240" w:lineRule="auto"/>
              <w:jc w:val="center"/>
              <w:rPr>
                <w:rFonts w:ascii="Times New Roman" w:hAnsi="Times New Roman"/>
                <w:sz w:val="24"/>
                <w:szCs w:val="24"/>
              </w:rPr>
            </w:pPr>
            <w:r w:rsidRPr="0031503C">
              <w:rPr>
                <w:rFonts w:ascii="Times New Roman" w:hAnsi="Times New Roman"/>
                <w:sz w:val="24"/>
                <w:szCs w:val="24"/>
              </w:rPr>
              <w:t>39,7</w:t>
            </w:r>
          </w:p>
        </w:tc>
      </w:tr>
      <w:tr w:rsidR="00D10315" w:rsidRPr="0031503C" w14:paraId="3AA661CB" w14:textId="77777777" w:rsidTr="00B25CF5">
        <w:trPr>
          <w:trHeight w:val="509"/>
          <w:jc w:val="center"/>
        </w:trPr>
        <w:tc>
          <w:tcPr>
            <w:tcW w:w="659" w:type="dxa"/>
            <w:tcBorders>
              <w:top w:val="single" w:sz="4" w:space="0" w:color="auto"/>
              <w:left w:val="single" w:sz="4" w:space="0" w:color="auto"/>
              <w:bottom w:val="single" w:sz="4" w:space="0" w:color="auto"/>
              <w:right w:val="single" w:sz="4" w:space="0" w:color="auto"/>
            </w:tcBorders>
          </w:tcPr>
          <w:p w14:paraId="76158AFA" w14:textId="3FE8E293" w:rsidR="00D10315" w:rsidRPr="0031503C" w:rsidRDefault="00D10315" w:rsidP="00D10315">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8</w:t>
            </w:r>
          </w:p>
        </w:tc>
        <w:tc>
          <w:tcPr>
            <w:tcW w:w="4788" w:type="dxa"/>
            <w:tcBorders>
              <w:top w:val="single" w:sz="4" w:space="0" w:color="auto"/>
              <w:left w:val="single" w:sz="4" w:space="0" w:color="auto"/>
              <w:bottom w:val="single" w:sz="4" w:space="0" w:color="auto"/>
              <w:right w:val="single" w:sz="4" w:space="0" w:color="auto"/>
            </w:tcBorders>
          </w:tcPr>
          <w:p w14:paraId="338196A0" w14:textId="213377A6" w:rsidR="00D10315" w:rsidRPr="0031503C" w:rsidRDefault="00D10315" w:rsidP="00D10315">
            <w:pPr>
              <w:spacing w:after="0" w:line="240" w:lineRule="auto"/>
              <w:rPr>
                <w:rFonts w:ascii="Times New Roman" w:eastAsia="Times New Roman" w:hAnsi="Times New Roman"/>
                <w:sz w:val="24"/>
                <w:szCs w:val="20"/>
              </w:rPr>
            </w:pPr>
            <w:r w:rsidRPr="0031503C">
              <w:rPr>
                <w:rFonts w:ascii="Times New Roman" w:eastAsia="Times New Roman" w:hAnsi="Times New Roman"/>
                <w:sz w:val="24"/>
                <w:szCs w:val="20"/>
                <w:lang w:val="zh-CN"/>
              </w:rPr>
              <w:t xml:space="preserve">ГОУ «Парканская общеобразовательная школа-интернат» </w:t>
            </w:r>
          </w:p>
        </w:tc>
        <w:tc>
          <w:tcPr>
            <w:tcW w:w="1528" w:type="dxa"/>
            <w:tcBorders>
              <w:top w:val="single" w:sz="4" w:space="0" w:color="auto"/>
              <w:left w:val="single" w:sz="4" w:space="0" w:color="auto"/>
              <w:bottom w:val="single" w:sz="4" w:space="0" w:color="auto"/>
              <w:right w:val="single" w:sz="4" w:space="0" w:color="auto"/>
            </w:tcBorders>
            <w:vAlign w:val="center"/>
          </w:tcPr>
          <w:p w14:paraId="0D7C5111" w14:textId="4E81DF7D" w:rsidR="00D10315" w:rsidRPr="0031503C" w:rsidRDefault="00D10315" w:rsidP="00D10315">
            <w:pPr>
              <w:spacing w:after="0" w:line="240" w:lineRule="auto"/>
              <w:jc w:val="center"/>
              <w:rPr>
                <w:rFonts w:ascii="Times New Roman" w:eastAsia="Times New Roman" w:hAnsi="Times New Roman"/>
                <w:color w:val="000000"/>
                <w:sz w:val="24"/>
                <w:szCs w:val="20"/>
              </w:rPr>
            </w:pPr>
            <w:r w:rsidRPr="0031503C">
              <w:rPr>
                <w:rFonts w:ascii="Times New Roman" w:eastAsia="Times New Roman" w:hAnsi="Times New Roman"/>
                <w:color w:val="000000"/>
                <w:sz w:val="24"/>
                <w:szCs w:val="20"/>
              </w:rPr>
              <w:t>100</w:t>
            </w:r>
          </w:p>
        </w:tc>
        <w:tc>
          <w:tcPr>
            <w:tcW w:w="1127" w:type="dxa"/>
            <w:tcBorders>
              <w:top w:val="single" w:sz="4" w:space="0" w:color="auto"/>
              <w:left w:val="single" w:sz="4" w:space="0" w:color="auto"/>
              <w:bottom w:val="single" w:sz="4" w:space="0" w:color="auto"/>
              <w:right w:val="single" w:sz="4" w:space="0" w:color="auto"/>
            </w:tcBorders>
            <w:vAlign w:val="center"/>
          </w:tcPr>
          <w:p w14:paraId="753EC3F4" w14:textId="6767A37D" w:rsidR="00D10315" w:rsidRPr="0031503C" w:rsidRDefault="00D10315" w:rsidP="00D10315">
            <w:pPr>
              <w:spacing w:after="0" w:line="240" w:lineRule="auto"/>
              <w:jc w:val="center"/>
              <w:rPr>
                <w:rFonts w:ascii="Times New Roman" w:hAnsi="Times New Roman"/>
                <w:sz w:val="24"/>
                <w:szCs w:val="24"/>
              </w:rPr>
            </w:pPr>
            <w:r w:rsidRPr="0031503C">
              <w:rPr>
                <w:rFonts w:ascii="Times New Roman" w:eastAsia="Times New Roman" w:hAnsi="Times New Roman"/>
                <w:bCs/>
                <w:color w:val="000000"/>
                <w:sz w:val="24"/>
                <w:szCs w:val="20"/>
              </w:rPr>
              <w:t>10,5</w:t>
            </w:r>
          </w:p>
        </w:tc>
        <w:tc>
          <w:tcPr>
            <w:tcW w:w="1040" w:type="dxa"/>
            <w:tcBorders>
              <w:top w:val="single" w:sz="4" w:space="0" w:color="auto"/>
              <w:left w:val="single" w:sz="4" w:space="0" w:color="auto"/>
              <w:bottom w:val="single" w:sz="4" w:space="0" w:color="auto"/>
              <w:right w:val="single" w:sz="4" w:space="0" w:color="auto"/>
            </w:tcBorders>
            <w:vAlign w:val="center"/>
          </w:tcPr>
          <w:p w14:paraId="03F04C20" w14:textId="0DF7CD87" w:rsidR="00D10315" w:rsidRPr="0031503C" w:rsidRDefault="00D10315" w:rsidP="00D10315">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0"/>
              </w:rPr>
              <w:t>3,1</w:t>
            </w:r>
          </w:p>
        </w:tc>
        <w:tc>
          <w:tcPr>
            <w:tcW w:w="756" w:type="dxa"/>
            <w:tcBorders>
              <w:top w:val="single" w:sz="4" w:space="0" w:color="auto"/>
              <w:left w:val="single" w:sz="4" w:space="0" w:color="auto"/>
              <w:bottom w:val="single" w:sz="4" w:space="0" w:color="auto"/>
              <w:right w:val="single" w:sz="4" w:space="0" w:color="auto"/>
            </w:tcBorders>
            <w:vAlign w:val="center"/>
          </w:tcPr>
          <w:p w14:paraId="34A50B11" w14:textId="769462B8" w:rsidR="00D10315" w:rsidRPr="0031503C" w:rsidRDefault="00D10315" w:rsidP="00D10315">
            <w:pPr>
              <w:spacing w:after="0" w:line="240" w:lineRule="auto"/>
              <w:jc w:val="center"/>
              <w:rPr>
                <w:rFonts w:ascii="Times New Roman" w:hAnsi="Times New Roman"/>
                <w:sz w:val="24"/>
                <w:szCs w:val="24"/>
              </w:rPr>
            </w:pPr>
            <w:r w:rsidRPr="0031503C">
              <w:rPr>
                <w:rFonts w:ascii="Times New Roman" w:eastAsia="Times New Roman" w:hAnsi="Times New Roman"/>
                <w:color w:val="000000"/>
                <w:sz w:val="24"/>
                <w:szCs w:val="20"/>
              </w:rPr>
              <w:t>38,9</w:t>
            </w:r>
          </w:p>
        </w:tc>
      </w:tr>
      <w:tr w:rsidR="00D10315" w:rsidRPr="0031503C" w14:paraId="02F2E3DF" w14:textId="77777777" w:rsidTr="00B25CF5">
        <w:trPr>
          <w:trHeight w:val="509"/>
          <w:jc w:val="center"/>
        </w:trPr>
        <w:tc>
          <w:tcPr>
            <w:tcW w:w="659" w:type="dxa"/>
            <w:tcBorders>
              <w:top w:val="single" w:sz="4" w:space="0" w:color="auto"/>
              <w:left w:val="single" w:sz="4" w:space="0" w:color="auto"/>
              <w:bottom w:val="single" w:sz="4" w:space="0" w:color="auto"/>
              <w:right w:val="single" w:sz="4" w:space="0" w:color="auto"/>
            </w:tcBorders>
          </w:tcPr>
          <w:p w14:paraId="3C70010D" w14:textId="6448F266" w:rsidR="00D10315" w:rsidRPr="0031503C" w:rsidRDefault="00D10315" w:rsidP="00D10315">
            <w:pPr>
              <w:spacing w:after="0" w:line="240" w:lineRule="auto"/>
              <w:rPr>
                <w:rFonts w:ascii="Times New Roman" w:eastAsia="Times New Roman" w:hAnsi="Times New Roman" w:cs="Times New Roman"/>
                <w:color w:val="000000"/>
              </w:rPr>
            </w:pPr>
            <w:r w:rsidRPr="0031503C">
              <w:rPr>
                <w:rFonts w:ascii="Times New Roman" w:eastAsia="Times New Roman" w:hAnsi="Times New Roman" w:cs="Times New Roman"/>
                <w:color w:val="000000"/>
              </w:rPr>
              <w:t>9</w:t>
            </w:r>
          </w:p>
        </w:tc>
        <w:tc>
          <w:tcPr>
            <w:tcW w:w="4788" w:type="dxa"/>
            <w:tcBorders>
              <w:top w:val="single" w:sz="4" w:space="0" w:color="auto"/>
              <w:left w:val="single" w:sz="4" w:space="0" w:color="auto"/>
              <w:bottom w:val="single" w:sz="4" w:space="0" w:color="auto"/>
              <w:right w:val="single" w:sz="4" w:space="0" w:color="auto"/>
            </w:tcBorders>
          </w:tcPr>
          <w:p w14:paraId="2FE52451" w14:textId="66DF49E7" w:rsidR="00D10315" w:rsidRPr="0031503C" w:rsidRDefault="00D10315" w:rsidP="00D10315">
            <w:pPr>
              <w:spacing w:after="0" w:line="240" w:lineRule="auto"/>
              <w:rPr>
                <w:rFonts w:ascii="Times New Roman" w:eastAsia="Times New Roman" w:hAnsi="Times New Roman"/>
                <w:sz w:val="24"/>
                <w:szCs w:val="20"/>
                <w:lang w:val="zh-CN"/>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Слободзейская</w:t>
            </w:r>
            <w:proofErr w:type="spellEnd"/>
            <w:r w:rsidRPr="0031503C">
              <w:rPr>
                <w:rFonts w:ascii="Times New Roman" w:eastAsia="Times New Roman" w:hAnsi="Times New Roman"/>
                <w:sz w:val="24"/>
                <w:szCs w:val="24"/>
              </w:rPr>
              <w:t xml:space="preserve"> средняя общеобразовательная школа №1»</w:t>
            </w:r>
          </w:p>
        </w:tc>
        <w:tc>
          <w:tcPr>
            <w:tcW w:w="1528" w:type="dxa"/>
            <w:tcBorders>
              <w:top w:val="single" w:sz="4" w:space="0" w:color="auto"/>
              <w:left w:val="single" w:sz="4" w:space="0" w:color="auto"/>
              <w:bottom w:val="single" w:sz="4" w:space="0" w:color="auto"/>
              <w:right w:val="single" w:sz="4" w:space="0" w:color="auto"/>
            </w:tcBorders>
            <w:vAlign w:val="center"/>
          </w:tcPr>
          <w:p w14:paraId="04AF140B" w14:textId="1F231A95" w:rsidR="00D10315" w:rsidRPr="0031503C" w:rsidRDefault="00D10315" w:rsidP="00D10315">
            <w:pPr>
              <w:spacing w:after="0" w:line="240" w:lineRule="auto"/>
              <w:jc w:val="center"/>
              <w:rPr>
                <w:rFonts w:ascii="Times New Roman" w:eastAsia="Times New Roman" w:hAnsi="Times New Roman"/>
                <w:color w:val="000000"/>
                <w:sz w:val="24"/>
                <w:szCs w:val="20"/>
              </w:rPr>
            </w:pPr>
            <w:r w:rsidRPr="0031503C">
              <w:rPr>
                <w:rFonts w:ascii="Times New Roman" w:eastAsia="Times New Roman" w:hAnsi="Times New Roman"/>
                <w:color w:val="0D0D0D"/>
                <w:sz w:val="24"/>
                <w:szCs w:val="24"/>
              </w:rPr>
              <w:t>88,7</w:t>
            </w:r>
          </w:p>
        </w:tc>
        <w:tc>
          <w:tcPr>
            <w:tcW w:w="1127" w:type="dxa"/>
            <w:tcBorders>
              <w:top w:val="single" w:sz="4" w:space="0" w:color="auto"/>
              <w:left w:val="single" w:sz="4" w:space="0" w:color="auto"/>
              <w:bottom w:val="single" w:sz="4" w:space="0" w:color="auto"/>
              <w:right w:val="single" w:sz="4" w:space="0" w:color="auto"/>
            </w:tcBorders>
            <w:vAlign w:val="center"/>
          </w:tcPr>
          <w:p w14:paraId="4BA08A97" w14:textId="20BF7CAE" w:rsidR="00D10315" w:rsidRPr="0031503C" w:rsidRDefault="00D10315" w:rsidP="00D10315">
            <w:pPr>
              <w:spacing w:after="0" w:line="240" w:lineRule="auto"/>
              <w:jc w:val="center"/>
              <w:rPr>
                <w:rFonts w:ascii="Times New Roman" w:eastAsia="Times New Roman" w:hAnsi="Times New Roman"/>
                <w:bCs/>
                <w:color w:val="000000"/>
                <w:sz w:val="24"/>
                <w:szCs w:val="20"/>
              </w:rPr>
            </w:pPr>
            <w:r w:rsidRPr="0031503C">
              <w:rPr>
                <w:rFonts w:ascii="Times New Roman" w:eastAsia="Times New Roman" w:hAnsi="Times New Roman"/>
                <w:color w:val="0D0D0D"/>
                <w:sz w:val="24"/>
                <w:szCs w:val="24"/>
              </w:rPr>
              <w:t>9,7</w:t>
            </w:r>
          </w:p>
        </w:tc>
        <w:tc>
          <w:tcPr>
            <w:tcW w:w="1040" w:type="dxa"/>
            <w:tcBorders>
              <w:top w:val="single" w:sz="4" w:space="0" w:color="auto"/>
              <w:left w:val="single" w:sz="4" w:space="0" w:color="auto"/>
              <w:bottom w:val="single" w:sz="4" w:space="0" w:color="auto"/>
              <w:right w:val="single" w:sz="4" w:space="0" w:color="auto"/>
            </w:tcBorders>
            <w:vAlign w:val="center"/>
          </w:tcPr>
          <w:p w14:paraId="68F19D38" w14:textId="6D1EDBAD" w:rsidR="00D10315" w:rsidRPr="0031503C" w:rsidRDefault="00D10315" w:rsidP="00D10315">
            <w:pPr>
              <w:spacing w:after="0" w:line="240" w:lineRule="auto"/>
              <w:jc w:val="center"/>
              <w:rPr>
                <w:rFonts w:ascii="Times New Roman" w:eastAsia="Times New Roman" w:hAnsi="Times New Roman"/>
                <w:color w:val="000000"/>
                <w:sz w:val="24"/>
                <w:szCs w:val="20"/>
              </w:rPr>
            </w:pPr>
            <w:r w:rsidRPr="0031503C">
              <w:rPr>
                <w:rFonts w:ascii="Times New Roman" w:eastAsia="Times New Roman" w:hAnsi="Times New Roman"/>
                <w:color w:val="0D0D0D"/>
                <w:sz w:val="24"/>
                <w:szCs w:val="24"/>
              </w:rPr>
              <w:t>3,0</w:t>
            </w:r>
          </w:p>
        </w:tc>
        <w:tc>
          <w:tcPr>
            <w:tcW w:w="756" w:type="dxa"/>
            <w:tcBorders>
              <w:top w:val="single" w:sz="4" w:space="0" w:color="auto"/>
              <w:left w:val="single" w:sz="4" w:space="0" w:color="auto"/>
              <w:bottom w:val="single" w:sz="4" w:space="0" w:color="auto"/>
              <w:right w:val="single" w:sz="4" w:space="0" w:color="auto"/>
            </w:tcBorders>
            <w:vAlign w:val="center"/>
          </w:tcPr>
          <w:p w14:paraId="1829496F" w14:textId="53DE6C17" w:rsidR="00D10315" w:rsidRPr="0031503C" w:rsidRDefault="00D10315" w:rsidP="00D10315">
            <w:pPr>
              <w:spacing w:after="0" w:line="240" w:lineRule="auto"/>
              <w:jc w:val="center"/>
              <w:rPr>
                <w:rFonts w:ascii="Times New Roman" w:eastAsia="Times New Roman" w:hAnsi="Times New Roman"/>
                <w:color w:val="000000"/>
                <w:sz w:val="24"/>
                <w:szCs w:val="20"/>
              </w:rPr>
            </w:pPr>
            <w:r w:rsidRPr="0031503C">
              <w:rPr>
                <w:rFonts w:ascii="Times New Roman" w:eastAsia="Times New Roman" w:hAnsi="Times New Roman"/>
                <w:color w:val="0D0D0D"/>
                <w:sz w:val="24"/>
                <w:szCs w:val="24"/>
              </w:rPr>
              <w:t>37,4</w:t>
            </w:r>
          </w:p>
        </w:tc>
      </w:tr>
      <w:tr w:rsidR="00D10315" w:rsidRPr="0031503C" w14:paraId="77EA901B" w14:textId="77777777">
        <w:trPr>
          <w:trHeight w:val="253"/>
          <w:jc w:val="center"/>
        </w:trPr>
        <w:tc>
          <w:tcPr>
            <w:tcW w:w="659" w:type="dxa"/>
            <w:tcBorders>
              <w:top w:val="single" w:sz="4" w:space="0" w:color="auto"/>
              <w:left w:val="single" w:sz="4" w:space="0" w:color="auto"/>
              <w:bottom w:val="single" w:sz="4" w:space="0" w:color="auto"/>
              <w:right w:val="single" w:sz="4" w:space="0" w:color="auto"/>
            </w:tcBorders>
          </w:tcPr>
          <w:p w14:paraId="68412062" w14:textId="5D881A74" w:rsidR="00D10315" w:rsidRPr="0031503C" w:rsidRDefault="00D10315" w:rsidP="00D10315">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s="Times New Roman"/>
                <w:color w:val="000000"/>
              </w:rPr>
              <w:t>10</w:t>
            </w:r>
          </w:p>
        </w:tc>
        <w:tc>
          <w:tcPr>
            <w:tcW w:w="4788" w:type="dxa"/>
            <w:tcBorders>
              <w:top w:val="single" w:sz="4" w:space="0" w:color="auto"/>
              <w:left w:val="single" w:sz="4" w:space="0" w:color="auto"/>
              <w:bottom w:val="single" w:sz="4" w:space="0" w:color="auto"/>
              <w:right w:val="single" w:sz="4" w:space="0" w:color="auto"/>
            </w:tcBorders>
          </w:tcPr>
          <w:p w14:paraId="258449E3" w14:textId="77777777" w:rsidR="00D10315" w:rsidRPr="0031503C" w:rsidRDefault="00D10315" w:rsidP="00D10315">
            <w:pPr>
              <w:spacing w:after="0" w:line="240" w:lineRule="auto"/>
              <w:rPr>
                <w:rFonts w:ascii="Times New Roman" w:eastAsia="Times New Roman" w:hAnsi="Times New Roman" w:cs="Times New Roman"/>
                <w:color w:val="000000"/>
              </w:rPr>
            </w:pPr>
            <w:r w:rsidRPr="0031503C">
              <w:rPr>
                <w:rFonts w:ascii="Times New Roman" w:eastAsia="Times New Roman" w:hAnsi="Times New Roman"/>
                <w:sz w:val="24"/>
                <w:szCs w:val="24"/>
              </w:rPr>
              <w:t>МОУ «</w:t>
            </w:r>
            <w:proofErr w:type="spellStart"/>
            <w:r w:rsidRPr="0031503C">
              <w:rPr>
                <w:rFonts w:ascii="Times New Roman" w:eastAsia="Times New Roman" w:hAnsi="Times New Roman"/>
                <w:sz w:val="24"/>
                <w:szCs w:val="24"/>
              </w:rPr>
              <w:t>Рыбницкая</w:t>
            </w:r>
            <w:proofErr w:type="spellEnd"/>
            <w:r w:rsidRPr="0031503C">
              <w:rPr>
                <w:rFonts w:ascii="Times New Roman" w:eastAsia="Times New Roman" w:hAnsi="Times New Roman"/>
                <w:sz w:val="24"/>
                <w:szCs w:val="24"/>
              </w:rPr>
              <w:t xml:space="preserve"> средняя общеобразовательная школа-интернат»                               </w:t>
            </w:r>
          </w:p>
        </w:tc>
        <w:tc>
          <w:tcPr>
            <w:tcW w:w="1528" w:type="dxa"/>
            <w:tcBorders>
              <w:top w:val="single" w:sz="4" w:space="0" w:color="auto"/>
              <w:left w:val="single" w:sz="4" w:space="0" w:color="auto"/>
              <w:bottom w:val="single" w:sz="4" w:space="0" w:color="auto"/>
              <w:right w:val="single" w:sz="4" w:space="0" w:color="auto"/>
            </w:tcBorders>
          </w:tcPr>
          <w:p w14:paraId="5F134DB9" w14:textId="77777777" w:rsidR="00D10315" w:rsidRPr="0031503C" w:rsidRDefault="00D10315" w:rsidP="00D10315">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 w:val="24"/>
                <w:szCs w:val="20"/>
              </w:rPr>
              <w:t>100</w:t>
            </w:r>
          </w:p>
        </w:tc>
        <w:tc>
          <w:tcPr>
            <w:tcW w:w="1127" w:type="dxa"/>
            <w:tcBorders>
              <w:top w:val="single" w:sz="4" w:space="0" w:color="auto"/>
              <w:left w:val="single" w:sz="4" w:space="0" w:color="auto"/>
              <w:bottom w:val="single" w:sz="4" w:space="0" w:color="auto"/>
              <w:right w:val="single" w:sz="4" w:space="0" w:color="auto"/>
            </w:tcBorders>
          </w:tcPr>
          <w:p w14:paraId="02999E42" w14:textId="77777777" w:rsidR="00D10315" w:rsidRPr="0031503C" w:rsidRDefault="00D10315" w:rsidP="00D10315">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 w:val="24"/>
                <w:szCs w:val="20"/>
              </w:rPr>
              <w:t>6,7</w:t>
            </w:r>
          </w:p>
        </w:tc>
        <w:tc>
          <w:tcPr>
            <w:tcW w:w="1040" w:type="dxa"/>
            <w:tcBorders>
              <w:top w:val="single" w:sz="4" w:space="0" w:color="auto"/>
              <w:left w:val="single" w:sz="4" w:space="0" w:color="auto"/>
              <w:bottom w:val="single" w:sz="4" w:space="0" w:color="auto"/>
              <w:right w:val="single" w:sz="4" w:space="0" w:color="auto"/>
            </w:tcBorders>
          </w:tcPr>
          <w:p w14:paraId="5A58FA9B" w14:textId="77777777" w:rsidR="00D10315" w:rsidRPr="0031503C" w:rsidRDefault="00D10315" w:rsidP="00D10315">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 w:val="24"/>
                <w:szCs w:val="20"/>
              </w:rPr>
              <w:t>3,1</w:t>
            </w:r>
          </w:p>
        </w:tc>
        <w:tc>
          <w:tcPr>
            <w:tcW w:w="756" w:type="dxa"/>
            <w:tcBorders>
              <w:top w:val="single" w:sz="4" w:space="0" w:color="auto"/>
              <w:left w:val="single" w:sz="4" w:space="0" w:color="auto"/>
              <w:bottom w:val="single" w:sz="4" w:space="0" w:color="auto"/>
              <w:right w:val="single" w:sz="4" w:space="0" w:color="auto"/>
            </w:tcBorders>
          </w:tcPr>
          <w:p w14:paraId="2292E1BB" w14:textId="77777777" w:rsidR="00D10315" w:rsidRPr="0031503C" w:rsidRDefault="00D10315" w:rsidP="00D10315">
            <w:pPr>
              <w:spacing w:after="0" w:line="240" w:lineRule="auto"/>
              <w:jc w:val="center"/>
              <w:rPr>
                <w:rFonts w:ascii="Times New Roman" w:eastAsia="Times New Roman" w:hAnsi="Times New Roman" w:cs="Times New Roman"/>
                <w:color w:val="000000"/>
              </w:rPr>
            </w:pPr>
            <w:r w:rsidRPr="0031503C">
              <w:rPr>
                <w:rFonts w:ascii="Times New Roman" w:eastAsia="Times New Roman" w:hAnsi="Times New Roman"/>
                <w:color w:val="0D0D0D"/>
                <w:sz w:val="24"/>
                <w:szCs w:val="20"/>
              </w:rPr>
              <w:t>37,87</w:t>
            </w:r>
          </w:p>
        </w:tc>
      </w:tr>
    </w:tbl>
    <w:p w14:paraId="1CB9C3D8" w14:textId="77777777" w:rsidR="008F106B" w:rsidRPr="0031503C" w:rsidRDefault="008F106B">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1D9AF53C" w14:textId="6067A1FF"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Количество выпускников</w:t>
      </w:r>
      <w:r w:rsidR="008330EA" w:rsidRPr="0031503C">
        <w:rPr>
          <w:rFonts w:ascii="Times New Roman" w:eastAsia="Times New Roman" w:hAnsi="Times New Roman" w:cs="Times New Roman"/>
          <w:sz w:val="24"/>
          <w:szCs w:val="24"/>
        </w:rPr>
        <w:t xml:space="preserve"> в 2024-2025 учебном году</w:t>
      </w:r>
      <w:r w:rsidRPr="0031503C">
        <w:rPr>
          <w:rFonts w:ascii="Times New Roman" w:eastAsia="Times New Roman" w:hAnsi="Times New Roman" w:cs="Times New Roman"/>
          <w:sz w:val="24"/>
          <w:szCs w:val="24"/>
        </w:rPr>
        <w:t xml:space="preserve"> освоивших программы основного общего образования 4170 человек</w:t>
      </w:r>
      <w:r w:rsidR="008330EA" w:rsidRPr="0031503C">
        <w:rPr>
          <w:rFonts w:ascii="Times New Roman" w:eastAsia="Times New Roman" w:hAnsi="Times New Roman" w:cs="Times New Roman"/>
          <w:sz w:val="24"/>
          <w:szCs w:val="24"/>
        </w:rPr>
        <w:t xml:space="preserve"> и программы специального (</w:t>
      </w:r>
      <w:proofErr w:type="spellStart"/>
      <w:r w:rsidR="008330EA" w:rsidRPr="0031503C">
        <w:rPr>
          <w:rFonts w:ascii="Times New Roman" w:eastAsia="Times New Roman" w:hAnsi="Times New Roman" w:cs="Times New Roman"/>
          <w:sz w:val="24"/>
          <w:szCs w:val="24"/>
        </w:rPr>
        <w:t>коррекцинного</w:t>
      </w:r>
      <w:proofErr w:type="spellEnd"/>
      <w:r w:rsidR="008330EA" w:rsidRPr="0031503C">
        <w:rPr>
          <w:rFonts w:ascii="Times New Roman" w:eastAsia="Times New Roman" w:hAnsi="Times New Roman" w:cs="Times New Roman"/>
          <w:sz w:val="24"/>
          <w:szCs w:val="24"/>
        </w:rPr>
        <w:t>) образования – 54 человека</w:t>
      </w:r>
      <w:r w:rsidRPr="0031503C">
        <w:rPr>
          <w:rFonts w:ascii="Times New Roman" w:eastAsia="Times New Roman" w:hAnsi="Times New Roman" w:cs="Times New Roman"/>
          <w:sz w:val="24"/>
          <w:szCs w:val="24"/>
        </w:rPr>
        <w:t xml:space="preserve">. Допущены к государственной (итоговой) аттестации за курс основного общего образования – 4136 (99,2%) выпускников, не допущены 34 выпускника. По итогам аттестации за курс основной школы получили аттестат об основном общем образовании 4125 выпускников (97,7%), академическую справку – 35 человек, 10 выпускников оставлены на повторное обучение. </w:t>
      </w:r>
      <w:r w:rsidR="00D10315" w:rsidRPr="0031503C">
        <w:rPr>
          <w:rFonts w:ascii="Times New Roman" w:eastAsia="Times New Roman" w:hAnsi="Times New Roman" w:cs="Times New Roman"/>
          <w:sz w:val="24"/>
          <w:szCs w:val="24"/>
        </w:rPr>
        <w:t>А</w:t>
      </w:r>
      <w:r w:rsidRPr="0031503C">
        <w:rPr>
          <w:rFonts w:ascii="Times New Roman" w:eastAsia="Times New Roman" w:hAnsi="Times New Roman" w:cs="Times New Roman"/>
          <w:sz w:val="24"/>
          <w:szCs w:val="24"/>
        </w:rPr>
        <w:t xml:space="preserve">ттестат особого образца (с отличием) </w:t>
      </w:r>
      <w:r w:rsidR="00D10315" w:rsidRPr="0031503C">
        <w:rPr>
          <w:rFonts w:ascii="Times New Roman" w:eastAsia="Times New Roman" w:hAnsi="Times New Roman" w:cs="Times New Roman"/>
          <w:sz w:val="24"/>
          <w:szCs w:val="24"/>
        </w:rPr>
        <w:t xml:space="preserve">получили </w:t>
      </w:r>
      <w:r w:rsidRPr="0031503C">
        <w:rPr>
          <w:rFonts w:ascii="Times New Roman" w:eastAsia="Times New Roman" w:hAnsi="Times New Roman" w:cs="Times New Roman"/>
          <w:sz w:val="24"/>
          <w:szCs w:val="24"/>
        </w:rPr>
        <w:t xml:space="preserve">314 выпускников (в 2023-2024 учебном году - 290 выпускников). </w:t>
      </w:r>
      <w:r w:rsidR="00D10315" w:rsidRPr="0031503C">
        <w:rPr>
          <w:rFonts w:ascii="Times New Roman" w:eastAsia="Times New Roman" w:hAnsi="Times New Roman" w:cs="Times New Roman"/>
          <w:sz w:val="24"/>
          <w:szCs w:val="24"/>
        </w:rPr>
        <w:t>Свидетельство об окончании специальной (коррекционной) школы получили 54 выпускника.</w:t>
      </w:r>
    </w:p>
    <w:p w14:paraId="5CBEC860"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b/>
          <w:bCs/>
          <w:i/>
          <w:iCs/>
          <w:sz w:val="24"/>
          <w:szCs w:val="24"/>
        </w:rPr>
        <w:t>Государственная (итоговая) аттестация выпускников, освоивших основную образовательную программу среднего (полного) общего образования</w:t>
      </w:r>
      <w:r w:rsidRPr="0031503C">
        <w:rPr>
          <w:rFonts w:ascii="Times New Roman" w:hAnsi="Times New Roman" w:cs="Times New Roman"/>
          <w:sz w:val="24"/>
          <w:szCs w:val="24"/>
        </w:rPr>
        <w:t xml:space="preserve"> (далее –ГИА), проводилась в целях определения соответствия результатов освоения обучающимися основной образовательной программы среднего (полного) общего образования требованиям государственного образовательного стандарта среднего (полного) общего образования. </w:t>
      </w:r>
    </w:p>
    <w:p w14:paraId="1E19F2F4" w14:textId="77777777" w:rsidR="008F106B" w:rsidRPr="0031503C" w:rsidRDefault="00C401F7">
      <w:pPr>
        <w:spacing w:after="0" w:line="240" w:lineRule="auto"/>
        <w:ind w:firstLine="709"/>
        <w:jc w:val="both"/>
        <w:rPr>
          <w:rFonts w:ascii="Times New Roman" w:hAnsi="Times New Roman" w:cs="Times New Roman"/>
          <w:sz w:val="24"/>
          <w:szCs w:val="24"/>
          <w:lang w:eastAsia="en-US"/>
        </w:rPr>
      </w:pPr>
      <w:r w:rsidRPr="0031503C">
        <w:rPr>
          <w:rFonts w:ascii="Times New Roman" w:hAnsi="Times New Roman" w:cs="Times New Roman"/>
          <w:b/>
          <w:bCs/>
          <w:sz w:val="24"/>
          <w:szCs w:val="24"/>
          <w:lang w:eastAsia="en-US"/>
        </w:rPr>
        <w:t>Итоговое сочинение (изложение</w:t>
      </w:r>
      <w:r w:rsidRPr="0031503C">
        <w:rPr>
          <w:rFonts w:ascii="Times New Roman" w:hAnsi="Times New Roman" w:cs="Times New Roman"/>
          <w:sz w:val="24"/>
          <w:szCs w:val="24"/>
          <w:lang w:eastAsia="en-US"/>
        </w:rPr>
        <w:t>) является одним из обязательных условий допуска выпускников к государственной (итоговой) аттестации по образовательным программам среднего (полного) общего образования.</w:t>
      </w:r>
    </w:p>
    <w:p w14:paraId="648A3994" w14:textId="77777777" w:rsidR="008F106B" w:rsidRPr="0031503C" w:rsidRDefault="00C401F7">
      <w:pPr>
        <w:spacing w:after="0" w:line="240" w:lineRule="auto"/>
        <w:ind w:firstLine="709"/>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 xml:space="preserve">В 2024-2025 учебном году по результатам написания итогового сочинения получили «зачет» 1982 выпускника. Из них 1888 выпускников, освоивших образовательные программы среднего (полного) общего образования в очной форме, 23 - в очно-заочной форме обучения, 71 - в форме самообразования. </w:t>
      </w:r>
      <w:r w:rsidRPr="0031503C">
        <w:rPr>
          <w:rFonts w:ascii="Times New Roman" w:eastAsia="Times New Roman" w:hAnsi="Times New Roman" w:cs="Times New Roman"/>
          <w:sz w:val="24"/>
          <w:szCs w:val="24"/>
        </w:rPr>
        <w:t>По итоговому сочинению результат «зачет» у 38 выпускников прошлых лет.</w:t>
      </w:r>
    </w:p>
    <w:p w14:paraId="25CFD2C9" w14:textId="77777777" w:rsidR="008F106B" w:rsidRPr="0031503C" w:rsidRDefault="00C401F7">
      <w:pPr>
        <w:spacing w:after="0" w:line="240" w:lineRule="auto"/>
        <w:ind w:firstLine="709"/>
        <w:jc w:val="both"/>
        <w:rPr>
          <w:rFonts w:ascii="Times New Roman" w:hAnsi="Times New Roman" w:cs="Times New Roman"/>
          <w:sz w:val="24"/>
          <w:szCs w:val="24"/>
          <w:lang w:eastAsia="en-US"/>
        </w:rPr>
      </w:pPr>
      <w:r w:rsidRPr="0031503C">
        <w:rPr>
          <w:rFonts w:ascii="Times New Roman" w:eastAsia="Times New Roman" w:hAnsi="Times New Roman" w:cs="Times New Roman"/>
          <w:sz w:val="24"/>
          <w:szCs w:val="24"/>
        </w:rPr>
        <w:t xml:space="preserve">Получил «незачет» один выпускник текущего учебного года. </w:t>
      </w:r>
    </w:p>
    <w:p w14:paraId="243D8136" w14:textId="77777777" w:rsidR="008F106B" w:rsidRPr="0031503C" w:rsidRDefault="008F106B">
      <w:pPr>
        <w:spacing w:after="0" w:line="240" w:lineRule="auto"/>
        <w:ind w:firstLine="709"/>
        <w:jc w:val="both"/>
        <w:rPr>
          <w:rFonts w:ascii="Times New Roman" w:eastAsia="Times New Roman" w:hAnsi="Times New Roman" w:cs="Times New Roman"/>
          <w:sz w:val="24"/>
          <w:szCs w:val="24"/>
        </w:rPr>
      </w:pPr>
    </w:p>
    <w:tbl>
      <w:tblPr>
        <w:tblStyle w:val="170"/>
        <w:tblW w:w="5670" w:type="dxa"/>
        <w:tblInd w:w="1555" w:type="dxa"/>
        <w:tblLook w:val="04A0" w:firstRow="1" w:lastRow="0" w:firstColumn="1" w:lastColumn="0" w:noHBand="0" w:noVBand="1"/>
      </w:tblPr>
      <w:tblGrid>
        <w:gridCol w:w="3260"/>
        <w:gridCol w:w="2410"/>
      </w:tblGrid>
      <w:tr w:rsidR="008F106B" w:rsidRPr="0031503C" w14:paraId="2FC6C0CF" w14:textId="77777777">
        <w:tc>
          <w:tcPr>
            <w:tcW w:w="3260" w:type="dxa"/>
          </w:tcPr>
          <w:p w14:paraId="6692BEA5" w14:textId="77777777" w:rsidR="008F106B" w:rsidRPr="0031503C" w:rsidRDefault="00C401F7">
            <w:pPr>
              <w:spacing w:after="0" w:line="240" w:lineRule="auto"/>
              <w:rPr>
                <w:sz w:val="24"/>
                <w:szCs w:val="24"/>
              </w:rPr>
            </w:pPr>
            <w:r w:rsidRPr="0031503C">
              <w:rPr>
                <w:sz w:val="24"/>
                <w:szCs w:val="24"/>
              </w:rPr>
              <w:t>Литература</w:t>
            </w:r>
          </w:p>
        </w:tc>
        <w:tc>
          <w:tcPr>
            <w:tcW w:w="2410" w:type="dxa"/>
          </w:tcPr>
          <w:p w14:paraId="26A8AB77" w14:textId="77777777" w:rsidR="008F106B" w:rsidRPr="0031503C" w:rsidRDefault="00C401F7">
            <w:pPr>
              <w:spacing w:after="0" w:line="240" w:lineRule="auto"/>
              <w:rPr>
                <w:sz w:val="24"/>
                <w:szCs w:val="24"/>
              </w:rPr>
            </w:pPr>
            <w:r w:rsidRPr="0031503C">
              <w:rPr>
                <w:sz w:val="24"/>
                <w:szCs w:val="24"/>
              </w:rPr>
              <w:t>Количество выпускников</w:t>
            </w:r>
          </w:p>
        </w:tc>
      </w:tr>
      <w:tr w:rsidR="008F106B" w:rsidRPr="0031503C" w14:paraId="7F1FDE0F" w14:textId="77777777">
        <w:tc>
          <w:tcPr>
            <w:tcW w:w="3260" w:type="dxa"/>
          </w:tcPr>
          <w:p w14:paraId="76DF9119" w14:textId="77777777" w:rsidR="008F106B" w:rsidRPr="0031503C" w:rsidRDefault="00C401F7">
            <w:pPr>
              <w:spacing w:after="0" w:line="240" w:lineRule="auto"/>
              <w:jc w:val="both"/>
              <w:rPr>
                <w:sz w:val="24"/>
                <w:szCs w:val="24"/>
              </w:rPr>
            </w:pPr>
            <w:r w:rsidRPr="0031503C">
              <w:rPr>
                <w:sz w:val="24"/>
                <w:szCs w:val="24"/>
              </w:rPr>
              <w:t>Молдавская</w:t>
            </w:r>
          </w:p>
        </w:tc>
        <w:tc>
          <w:tcPr>
            <w:tcW w:w="2410" w:type="dxa"/>
          </w:tcPr>
          <w:p w14:paraId="79CE6C5B" w14:textId="77777777" w:rsidR="008F106B" w:rsidRPr="0031503C" w:rsidRDefault="00C401F7">
            <w:pPr>
              <w:spacing w:after="0" w:line="240" w:lineRule="auto"/>
              <w:jc w:val="both"/>
              <w:rPr>
                <w:sz w:val="24"/>
                <w:szCs w:val="24"/>
                <w:lang w:val="zh-CN"/>
              </w:rPr>
            </w:pPr>
            <w:r w:rsidRPr="0031503C">
              <w:rPr>
                <w:sz w:val="24"/>
                <w:szCs w:val="24"/>
                <w:lang w:val="zh-CN"/>
              </w:rPr>
              <w:t>133</w:t>
            </w:r>
          </w:p>
        </w:tc>
      </w:tr>
      <w:tr w:rsidR="008F106B" w:rsidRPr="0031503C" w14:paraId="19F6366E" w14:textId="77777777">
        <w:tc>
          <w:tcPr>
            <w:tcW w:w="3260" w:type="dxa"/>
          </w:tcPr>
          <w:p w14:paraId="0496E129" w14:textId="77777777" w:rsidR="008F106B" w:rsidRPr="0031503C" w:rsidRDefault="00C401F7">
            <w:pPr>
              <w:spacing w:after="0" w:line="240" w:lineRule="auto"/>
              <w:jc w:val="both"/>
              <w:rPr>
                <w:sz w:val="24"/>
                <w:szCs w:val="24"/>
              </w:rPr>
            </w:pPr>
            <w:r w:rsidRPr="0031503C">
              <w:rPr>
                <w:sz w:val="24"/>
                <w:szCs w:val="24"/>
              </w:rPr>
              <w:t>Русская</w:t>
            </w:r>
          </w:p>
        </w:tc>
        <w:tc>
          <w:tcPr>
            <w:tcW w:w="2410" w:type="dxa"/>
          </w:tcPr>
          <w:p w14:paraId="2B48912D" w14:textId="77777777" w:rsidR="008F106B" w:rsidRPr="0031503C" w:rsidRDefault="00C401F7">
            <w:pPr>
              <w:spacing w:after="0" w:line="240" w:lineRule="auto"/>
              <w:jc w:val="both"/>
              <w:rPr>
                <w:sz w:val="24"/>
                <w:szCs w:val="24"/>
                <w:lang w:val="zh-CN"/>
              </w:rPr>
            </w:pPr>
            <w:r w:rsidRPr="0031503C">
              <w:rPr>
                <w:sz w:val="24"/>
                <w:szCs w:val="24"/>
              </w:rPr>
              <w:t>18</w:t>
            </w:r>
            <w:r w:rsidRPr="0031503C">
              <w:rPr>
                <w:sz w:val="24"/>
                <w:szCs w:val="24"/>
                <w:lang w:val="zh-CN"/>
              </w:rPr>
              <w:t>32</w:t>
            </w:r>
          </w:p>
        </w:tc>
      </w:tr>
      <w:tr w:rsidR="008F106B" w:rsidRPr="0031503C" w14:paraId="7AE05D97" w14:textId="77777777">
        <w:tc>
          <w:tcPr>
            <w:tcW w:w="3260" w:type="dxa"/>
          </w:tcPr>
          <w:p w14:paraId="1592CD97" w14:textId="77777777" w:rsidR="008F106B" w:rsidRPr="0031503C" w:rsidRDefault="00C401F7">
            <w:pPr>
              <w:spacing w:after="0" w:line="240" w:lineRule="auto"/>
              <w:jc w:val="both"/>
              <w:rPr>
                <w:sz w:val="24"/>
                <w:szCs w:val="24"/>
              </w:rPr>
            </w:pPr>
            <w:r w:rsidRPr="0031503C">
              <w:rPr>
                <w:sz w:val="24"/>
                <w:szCs w:val="24"/>
              </w:rPr>
              <w:t>Украинская</w:t>
            </w:r>
          </w:p>
        </w:tc>
        <w:tc>
          <w:tcPr>
            <w:tcW w:w="2410" w:type="dxa"/>
          </w:tcPr>
          <w:p w14:paraId="3BE5D31A" w14:textId="77777777" w:rsidR="008F106B" w:rsidRPr="0031503C" w:rsidRDefault="00C401F7">
            <w:pPr>
              <w:spacing w:after="0" w:line="240" w:lineRule="auto"/>
              <w:jc w:val="both"/>
              <w:rPr>
                <w:sz w:val="24"/>
                <w:szCs w:val="24"/>
                <w:lang w:val="zh-CN"/>
              </w:rPr>
            </w:pPr>
            <w:r w:rsidRPr="0031503C">
              <w:rPr>
                <w:sz w:val="24"/>
                <w:szCs w:val="24"/>
                <w:lang w:val="zh-CN"/>
              </w:rPr>
              <w:t>17</w:t>
            </w:r>
          </w:p>
        </w:tc>
      </w:tr>
      <w:tr w:rsidR="008F106B" w:rsidRPr="0031503C" w14:paraId="4814AB3F" w14:textId="77777777">
        <w:tc>
          <w:tcPr>
            <w:tcW w:w="3260" w:type="dxa"/>
          </w:tcPr>
          <w:p w14:paraId="0C735F32" w14:textId="77777777" w:rsidR="008F106B" w:rsidRPr="0031503C" w:rsidRDefault="00C401F7">
            <w:pPr>
              <w:spacing w:after="0" w:line="240" w:lineRule="auto"/>
              <w:jc w:val="both"/>
              <w:rPr>
                <w:sz w:val="24"/>
                <w:szCs w:val="24"/>
              </w:rPr>
            </w:pPr>
            <w:r w:rsidRPr="0031503C">
              <w:rPr>
                <w:sz w:val="24"/>
                <w:szCs w:val="24"/>
              </w:rPr>
              <w:t>Всего</w:t>
            </w:r>
          </w:p>
        </w:tc>
        <w:tc>
          <w:tcPr>
            <w:tcW w:w="2410" w:type="dxa"/>
          </w:tcPr>
          <w:p w14:paraId="4117C606" w14:textId="77777777" w:rsidR="008F106B" w:rsidRPr="0031503C" w:rsidRDefault="00C401F7">
            <w:pPr>
              <w:spacing w:after="0" w:line="240" w:lineRule="auto"/>
              <w:jc w:val="both"/>
              <w:rPr>
                <w:b/>
                <w:sz w:val="24"/>
                <w:szCs w:val="24"/>
                <w:lang w:val="zh-CN"/>
              </w:rPr>
            </w:pPr>
            <w:r w:rsidRPr="0031503C">
              <w:rPr>
                <w:b/>
                <w:sz w:val="24"/>
                <w:szCs w:val="24"/>
                <w:lang w:val="zh-CN"/>
              </w:rPr>
              <w:t>1982</w:t>
            </w:r>
          </w:p>
        </w:tc>
      </w:tr>
    </w:tbl>
    <w:p w14:paraId="5BFA6C46"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2025 году ГИА проходила в форме единого государственного экзамена по родному (русскому, молдавскому, украинскому) языку и математике с использованием контрольных измерительных материалов.  </w:t>
      </w:r>
    </w:p>
    <w:p w14:paraId="1EE24B44" w14:textId="77777777" w:rsidR="00050B30" w:rsidRPr="0031503C" w:rsidRDefault="00F65CE4" w:rsidP="00050B30">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lastRenderedPageBreak/>
        <w:t xml:space="preserve">К государственной (итоговой) аттестации допущены 2020 выпускников. </w:t>
      </w:r>
      <w:r w:rsidR="00050B30" w:rsidRPr="0031503C">
        <w:rPr>
          <w:rFonts w:ascii="Times New Roman" w:hAnsi="Times New Roman" w:cs="Times New Roman"/>
          <w:sz w:val="24"/>
          <w:szCs w:val="24"/>
        </w:rPr>
        <w:t>Из них 1888 выпускников, освоивших образовательные программы среднего (полного) общего образования в очной форме, 23 - в очно-заочной форме обучения, 71 - в форме самообразования и 38 выпускников прошлых лет.</w:t>
      </w:r>
    </w:p>
    <w:p w14:paraId="7715FE16" w14:textId="494A94CC" w:rsidR="00C83AEB" w:rsidRPr="0031503C" w:rsidRDefault="00C83AEB">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ЕГЭ приняли участие </w:t>
      </w:r>
      <w:r w:rsidR="00050B30" w:rsidRPr="0031503C">
        <w:rPr>
          <w:rFonts w:ascii="Times New Roman" w:hAnsi="Times New Roman" w:cs="Times New Roman"/>
          <w:sz w:val="24"/>
          <w:szCs w:val="24"/>
        </w:rPr>
        <w:t>1998</w:t>
      </w:r>
      <w:r w:rsidRPr="0031503C">
        <w:rPr>
          <w:rFonts w:ascii="Times New Roman" w:hAnsi="Times New Roman" w:cs="Times New Roman"/>
          <w:sz w:val="24"/>
          <w:szCs w:val="24"/>
        </w:rPr>
        <w:t xml:space="preserve"> человек, из них </w:t>
      </w:r>
      <w:r w:rsidR="00050B30" w:rsidRPr="0031503C">
        <w:rPr>
          <w:rFonts w:ascii="Times New Roman" w:hAnsi="Times New Roman" w:cs="Times New Roman"/>
          <w:sz w:val="24"/>
          <w:szCs w:val="24"/>
        </w:rPr>
        <w:t>1888</w:t>
      </w:r>
      <w:r w:rsidRPr="0031503C">
        <w:rPr>
          <w:rFonts w:ascii="Times New Roman" w:hAnsi="Times New Roman" w:cs="Times New Roman"/>
          <w:sz w:val="24"/>
          <w:szCs w:val="24"/>
        </w:rPr>
        <w:t xml:space="preserve"> человек – выпускники текущего года. Для проведения ЕГЭ были задействованы </w:t>
      </w:r>
      <w:r w:rsidR="00050B30" w:rsidRPr="0031503C">
        <w:rPr>
          <w:rFonts w:ascii="Times New Roman" w:hAnsi="Times New Roman" w:cs="Times New Roman"/>
          <w:sz w:val="24"/>
          <w:szCs w:val="24"/>
        </w:rPr>
        <w:t>16</w:t>
      </w:r>
      <w:r w:rsidRPr="0031503C">
        <w:rPr>
          <w:rFonts w:ascii="Times New Roman" w:hAnsi="Times New Roman" w:cs="Times New Roman"/>
          <w:sz w:val="24"/>
          <w:szCs w:val="24"/>
        </w:rPr>
        <w:t xml:space="preserve"> пункт</w:t>
      </w:r>
      <w:r w:rsidR="00050B30" w:rsidRPr="0031503C">
        <w:rPr>
          <w:rFonts w:ascii="Times New Roman" w:hAnsi="Times New Roman" w:cs="Times New Roman"/>
          <w:sz w:val="24"/>
          <w:szCs w:val="24"/>
        </w:rPr>
        <w:t>ов</w:t>
      </w:r>
      <w:r w:rsidRPr="0031503C">
        <w:rPr>
          <w:rFonts w:ascii="Times New Roman" w:hAnsi="Times New Roman" w:cs="Times New Roman"/>
          <w:sz w:val="24"/>
          <w:szCs w:val="24"/>
        </w:rPr>
        <w:t xml:space="preserve"> проведения экзаменов. </w:t>
      </w:r>
    </w:p>
    <w:p w14:paraId="11D37FE0" w14:textId="77777777" w:rsidR="00C83AEB" w:rsidRPr="0031503C" w:rsidRDefault="00C83AEB">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В целях обеспечения высокого уровня информационной безопасности материалов ограниченного доступа и объективности результатов экзаменов при проведении ЕГЭ в 2025 году использовались: охват аудиторий ППЭ системой видеонаблюдения (аналогично 2024 году); функционирование сервиса ознакомления с результатами ЕГЭ на Информационном портале ЦЭКО. </w:t>
      </w:r>
    </w:p>
    <w:p w14:paraId="13C58C59" w14:textId="13A95523" w:rsidR="00C83AEB" w:rsidRPr="0031503C" w:rsidRDefault="00C83AEB">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К проведению ЕГЭ было привлечено около </w:t>
      </w:r>
      <w:r w:rsidR="00050B30" w:rsidRPr="0031503C">
        <w:rPr>
          <w:rFonts w:ascii="Times New Roman" w:hAnsi="Times New Roman" w:cs="Times New Roman"/>
          <w:sz w:val="24"/>
          <w:szCs w:val="24"/>
        </w:rPr>
        <w:t>565</w:t>
      </w:r>
      <w:r w:rsidRPr="0031503C">
        <w:rPr>
          <w:rFonts w:ascii="Times New Roman" w:hAnsi="Times New Roman" w:cs="Times New Roman"/>
          <w:sz w:val="24"/>
          <w:szCs w:val="24"/>
        </w:rPr>
        <w:t xml:space="preserve"> специалистов, прошедших специально организованное обучение. Мониторинг хода проведения экзаменов в ППЭ осуществляли представители ГЭК. </w:t>
      </w:r>
    </w:p>
    <w:p w14:paraId="111B4321" w14:textId="22870B56" w:rsidR="008F106B" w:rsidRPr="0031503C" w:rsidRDefault="00C401F7">
      <w:pPr>
        <w:pStyle w:val="aff1"/>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едином государственном экзамене по родному языку </w:t>
      </w:r>
      <w:r w:rsidR="00A15E0D" w:rsidRPr="0031503C">
        <w:rPr>
          <w:rFonts w:ascii="Times New Roman" w:hAnsi="Times New Roman" w:cs="Times New Roman"/>
          <w:sz w:val="24"/>
          <w:szCs w:val="24"/>
        </w:rPr>
        <w:t xml:space="preserve">приняли </w:t>
      </w:r>
      <w:r w:rsidR="00050B30" w:rsidRPr="0031503C">
        <w:rPr>
          <w:rFonts w:ascii="Times New Roman" w:hAnsi="Times New Roman" w:cs="Times New Roman"/>
          <w:sz w:val="24"/>
          <w:szCs w:val="24"/>
        </w:rPr>
        <w:t>участие 1986</w:t>
      </w:r>
      <w:r w:rsidRPr="0031503C">
        <w:rPr>
          <w:rFonts w:ascii="Times New Roman" w:hAnsi="Times New Roman" w:cs="Times New Roman"/>
          <w:sz w:val="24"/>
          <w:szCs w:val="24"/>
        </w:rPr>
        <w:t xml:space="preserve"> выпускников (1836 - на русском языке, 133 – на молдавском языке, 17 на украинском языке).</w:t>
      </w:r>
    </w:p>
    <w:p w14:paraId="5DEB1018"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По итогам ЕГЭ выпускников по родному языку успеваемость составила 99,3%, качество знаний – 55,5%, средний балл – 3,7. В сравнении с аналогичным периодом прошлого года успеваемость повысилась на 0,7%, качество знаний ниже на 1,5 %, средний балл без изменений.</w:t>
      </w:r>
    </w:p>
    <w:p w14:paraId="1DD55105"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Наиболее высокий балл (100%) набрали пять выпускников:</w:t>
      </w:r>
    </w:p>
    <w:p w14:paraId="1B9200AA"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 xml:space="preserve">1. Осадчая Наталья, МОУ «Бендерская гимназия №2»; </w:t>
      </w:r>
    </w:p>
    <w:p w14:paraId="4B30370C"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 xml:space="preserve">2. </w:t>
      </w:r>
      <w:proofErr w:type="spellStart"/>
      <w:r w:rsidRPr="0031503C">
        <w:rPr>
          <w:rFonts w:ascii="Times New Roman" w:hAnsi="Times New Roman" w:cs="Times New Roman"/>
          <w:sz w:val="24"/>
          <w:szCs w:val="24"/>
        </w:rPr>
        <w:t>Евтодьева</w:t>
      </w:r>
      <w:proofErr w:type="spellEnd"/>
      <w:r w:rsidRPr="0031503C">
        <w:rPr>
          <w:rFonts w:ascii="Times New Roman" w:hAnsi="Times New Roman" w:cs="Times New Roman"/>
          <w:sz w:val="24"/>
          <w:szCs w:val="24"/>
        </w:rPr>
        <w:t xml:space="preserve"> Марианна, МОУ «Бендерская гимназия №2»;</w:t>
      </w:r>
    </w:p>
    <w:p w14:paraId="13BCB788"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 xml:space="preserve">3. </w:t>
      </w:r>
      <w:proofErr w:type="spellStart"/>
      <w:r w:rsidRPr="0031503C">
        <w:rPr>
          <w:rFonts w:ascii="Times New Roman" w:hAnsi="Times New Roman" w:cs="Times New Roman"/>
          <w:sz w:val="24"/>
          <w:szCs w:val="24"/>
        </w:rPr>
        <w:t>Курбова</w:t>
      </w:r>
      <w:proofErr w:type="spellEnd"/>
      <w:r w:rsidRPr="0031503C">
        <w:rPr>
          <w:rFonts w:ascii="Times New Roman" w:hAnsi="Times New Roman" w:cs="Times New Roman"/>
          <w:sz w:val="24"/>
          <w:szCs w:val="24"/>
        </w:rPr>
        <w:t xml:space="preserve"> Снежана, МОУ «Тираспольская средняя школа № 18»;</w:t>
      </w:r>
    </w:p>
    <w:p w14:paraId="49D98CA9"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4. Ковтуненко Софья, МОУ «</w:t>
      </w:r>
      <w:proofErr w:type="spellStart"/>
      <w:r w:rsidRPr="0031503C">
        <w:rPr>
          <w:rFonts w:ascii="Times New Roman" w:hAnsi="Times New Roman" w:cs="Times New Roman"/>
          <w:sz w:val="24"/>
          <w:szCs w:val="24"/>
        </w:rPr>
        <w:t>Рыбницкая</w:t>
      </w:r>
      <w:proofErr w:type="spellEnd"/>
      <w:r w:rsidRPr="0031503C">
        <w:rPr>
          <w:rFonts w:ascii="Times New Roman" w:hAnsi="Times New Roman" w:cs="Times New Roman"/>
          <w:sz w:val="24"/>
          <w:szCs w:val="24"/>
        </w:rPr>
        <w:t xml:space="preserve"> русско-молдавская средняя общеобразовательная школа №9».</w:t>
      </w:r>
    </w:p>
    <w:p w14:paraId="39F60856" w14:textId="77777777" w:rsidR="008F106B" w:rsidRPr="0031503C" w:rsidRDefault="00C401F7">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 xml:space="preserve">5. Арслан </w:t>
      </w:r>
      <w:proofErr w:type="spellStart"/>
      <w:r w:rsidRPr="0031503C">
        <w:rPr>
          <w:rFonts w:ascii="Times New Roman" w:hAnsi="Times New Roman" w:cs="Times New Roman"/>
          <w:sz w:val="24"/>
          <w:szCs w:val="24"/>
        </w:rPr>
        <w:t>Элянур</w:t>
      </w:r>
      <w:proofErr w:type="spellEnd"/>
      <w:r w:rsidRPr="0031503C">
        <w:rPr>
          <w:rFonts w:ascii="Times New Roman" w:hAnsi="Times New Roman" w:cs="Times New Roman"/>
          <w:sz w:val="24"/>
          <w:szCs w:val="24"/>
        </w:rPr>
        <w:t xml:space="preserve">, МОУ «Тираспольская средняя школа № 9 им. Крупко» </w:t>
      </w:r>
    </w:p>
    <w:p w14:paraId="2EAA9606" w14:textId="77777777" w:rsidR="008F106B" w:rsidRPr="0031503C" w:rsidRDefault="008F106B">
      <w:pPr>
        <w:spacing w:after="0" w:line="240" w:lineRule="auto"/>
        <w:jc w:val="both"/>
        <w:rPr>
          <w:rFonts w:ascii="Times New Roman" w:hAnsi="Times New Roman" w:cs="Times New Roman"/>
          <w:sz w:val="24"/>
          <w:szCs w:val="24"/>
        </w:rPr>
      </w:pPr>
    </w:p>
    <w:p w14:paraId="614A224B"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По русскому языку успеваемость составила 99,3%, качество знаний – 54,9%, средний балл – 3,7. В сравнении с 2023-2024 учебным годом успеваемость выше на 0,8%, качество знаний ниже на 1,8%, средний балл без изменений.</w:t>
      </w:r>
    </w:p>
    <w:p w14:paraId="74128756"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По молдавскому языку успеваемость составила 100%, качество знаний – 62,4%, средний балл – 3,9. В сравнении с аналогичным периодом прошлого года успеваемость выше на 0,8%, качество знаний ниже на 0,1%, средний балл выше на 0,1.</w:t>
      </w:r>
    </w:p>
    <w:p w14:paraId="05DEE442"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По украинскому языку успеваемость составила 100%, качество знаний – 70,6%, средний балл – 4,0. В сравнении с аналогичным периодом прошлого года успеваемость без изменений, качество знаний выше на 14,7%, средний балл также выше на 0,3.</w:t>
      </w:r>
    </w:p>
    <w:p w14:paraId="267D465A" w14:textId="77777777" w:rsidR="0003246A" w:rsidRPr="0031503C" w:rsidRDefault="00A15E0D" w:rsidP="00A15E0D">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едином государственном экзамене по математике принял участие 1991 выпускник</w:t>
      </w:r>
      <w:r w:rsidR="0003246A" w:rsidRPr="0031503C">
        <w:rPr>
          <w:rFonts w:ascii="Times New Roman" w:hAnsi="Times New Roman" w:cs="Times New Roman"/>
          <w:sz w:val="24"/>
          <w:szCs w:val="24"/>
        </w:rPr>
        <w:t>.</w:t>
      </w:r>
    </w:p>
    <w:p w14:paraId="52E76EC0" w14:textId="77777777" w:rsidR="008F106B" w:rsidRPr="0031503C" w:rsidRDefault="00C401F7">
      <w:pPr>
        <w:spacing w:after="0" w:line="240" w:lineRule="auto"/>
        <w:ind w:firstLine="709"/>
        <w:jc w:val="both"/>
        <w:rPr>
          <w:rFonts w:ascii="Times New Roman" w:hAnsi="Times New Roman" w:cs="Times New Roman"/>
          <w:kern w:val="2"/>
          <w:sz w:val="24"/>
          <w:szCs w:val="24"/>
          <w:lang w:eastAsia="en-US"/>
        </w:rPr>
      </w:pPr>
      <w:r w:rsidRPr="0031503C">
        <w:rPr>
          <w:rFonts w:ascii="Times New Roman" w:hAnsi="Times New Roman" w:cs="Times New Roman"/>
          <w:kern w:val="2"/>
          <w:sz w:val="24"/>
          <w:szCs w:val="24"/>
          <w:lang w:eastAsia="en-US"/>
        </w:rPr>
        <w:t xml:space="preserve">По итогам ЕГЭ выпускников по математике успеваемость составила </w:t>
      </w:r>
      <w:r w:rsidRPr="0031503C">
        <w:rPr>
          <w:rFonts w:ascii="Times New Roman" w:eastAsia="Times New Roman" w:hAnsi="Times New Roman" w:cs="Times New Roman"/>
          <w:color w:val="000000"/>
          <w:sz w:val="24"/>
          <w:szCs w:val="24"/>
        </w:rPr>
        <w:t>98,3</w:t>
      </w:r>
      <w:r w:rsidRPr="0031503C">
        <w:rPr>
          <w:rFonts w:ascii="Times New Roman" w:hAnsi="Times New Roman" w:cs="Times New Roman"/>
          <w:kern w:val="2"/>
          <w:sz w:val="24"/>
          <w:szCs w:val="24"/>
          <w:lang w:eastAsia="en-US"/>
        </w:rPr>
        <w:t xml:space="preserve">%, качество знаний – 40,1%, средний балл – 3,5. </w:t>
      </w:r>
    </w:p>
    <w:p w14:paraId="13908D20"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сравнении с аналогичным периодом прошлого учебного года успеваемость выше на 0,6%, качество знаний выше на 1,2% и средний балл остался без изменений.</w:t>
      </w:r>
    </w:p>
    <w:p w14:paraId="2B82C225" w14:textId="77777777" w:rsidR="008F106B" w:rsidRPr="0031503C" w:rsidRDefault="008F106B">
      <w:pPr>
        <w:spacing w:after="0" w:line="240" w:lineRule="auto"/>
        <w:ind w:firstLine="567"/>
        <w:jc w:val="both"/>
        <w:rPr>
          <w:rFonts w:ascii="Times New Roman" w:hAnsi="Times New Roman" w:cs="Times New Roman"/>
          <w:sz w:val="24"/>
          <w:szCs w:val="24"/>
        </w:rPr>
      </w:pPr>
    </w:p>
    <w:p w14:paraId="525EBDC9" w14:textId="77777777" w:rsidR="008F106B" w:rsidRPr="0031503C" w:rsidRDefault="00C401F7">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Наиболее высокий балл (90%) набрали три выпускника:</w:t>
      </w:r>
    </w:p>
    <w:p w14:paraId="17A3B8A4"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 xml:space="preserve">1. </w:t>
      </w:r>
      <w:proofErr w:type="spellStart"/>
      <w:r w:rsidRPr="0031503C">
        <w:rPr>
          <w:rFonts w:ascii="Times New Roman" w:hAnsi="Times New Roman" w:cs="Times New Roman"/>
          <w:sz w:val="24"/>
          <w:szCs w:val="24"/>
        </w:rPr>
        <w:t>Кожокарь</w:t>
      </w:r>
      <w:proofErr w:type="spellEnd"/>
      <w:r w:rsidRPr="0031503C">
        <w:rPr>
          <w:rFonts w:ascii="Times New Roman" w:hAnsi="Times New Roman" w:cs="Times New Roman"/>
          <w:sz w:val="24"/>
          <w:szCs w:val="24"/>
        </w:rPr>
        <w:t xml:space="preserve"> Елизавета, МОУ «Бендерский теоретический лицей </w:t>
      </w:r>
      <w:proofErr w:type="spellStart"/>
      <w:r w:rsidRPr="0031503C">
        <w:rPr>
          <w:rFonts w:ascii="Times New Roman" w:hAnsi="Times New Roman" w:cs="Times New Roman"/>
          <w:sz w:val="24"/>
          <w:szCs w:val="24"/>
        </w:rPr>
        <w:t>им.Берга</w:t>
      </w:r>
      <w:proofErr w:type="spellEnd"/>
      <w:r w:rsidRPr="0031503C">
        <w:rPr>
          <w:rFonts w:ascii="Times New Roman" w:hAnsi="Times New Roman" w:cs="Times New Roman"/>
          <w:sz w:val="24"/>
          <w:szCs w:val="24"/>
        </w:rPr>
        <w:t xml:space="preserve">»; </w:t>
      </w:r>
    </w:p>
    <w:p w14:paraId="7EEF1F46"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 xml:space="preserve">2. </w:t>
      </w:r>
      <w:proofErr w:type="spellStart"/>
      <w:r w:rsidRPr="0031503C">
        <w:rPr>
          <w:rFonts w:ascii="Times New Roman" w:hAnsi="Times New Roman" w:cs="Times New Roman"/>
          <w:sz w:val="24"/>
          <w:szCs w:val="24"/>
        </w:rPr>
        <w:t>Гаргалык</w:t>
      </w:r>
      <w:proofErr w:type="spellEnd"/>
      <w:r w:rsidRPr="0031503C">
        <w:rPr>
          <w:rFonts w:ascii="Times New Roman" w:hAnsi="Times New Roman" w:cs="Times New Roman"/>
          <w:sz w:val="24"/>
          <w:szCs w:val="24"/>
        </w:rPr>
        <w:t xml:space="preserve"> Дмитрий, МОУ «Тираспольская гуманитарно-математическая гимназия»;</w:t>
      </w:r>
    </w:p>
    <w:p w14:paraId="368FCD5F" w14:textId="77777777" w:rsidR="008F106B" w:rsidRPr="0031503C" w:rsidRDefault="00C401F7">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3. Кузнецов Андрей, МОУ «</w:t>
      </w:r>
      <w:proofErr w:type="spellStart"/>
      <w:r w:rsidRPr="0031503C">
        <w:rPr>
          <w:rFonts w:ascii="Times New Roman" w:hAnsi="Times New Roman" w:cs="Times New Roman"/>
          <w:sz w:val="24"/>
          <w:szCs w:val="24"/>
        </w:rPr>
        <w:t>Рыбницкая</w:t>
      </w:r>
      <w:proofErr w:type="spellEnd"/>
      <w:r w:rsidRPr="0031503C">
        <w:rPr>
          <w:rFonts w:ascii="Times New Roman" w:hAnsi="Times New Roman" w:cs="Times New Roman"/>
          <w:sz w:val="24"/>
          <w:szCs w:val="24"/>
        </w:rPr>
        <w:t xml:space="preserve"> русская средняя общеобразовательная школа №10 с лицейскими классами».</w:t>
      </w:r>
    </w:p>
    <w:p w14:paraId="45C6829D" w14:textId="77777777" w:rsidR="008F106B" w:rsidRPr="0031503C" w:rsidRDefault="008F106B">
      <w:pPr>
        <w:spacing w:after="0" w:line="240" w:lineRule="auto"/>
        <w:ind w:firstLine="709"/>
        <w:jc w:val="both"/>
        <w:rPr>
          <w:rFonts w:ascii="Times New Roman" w:hAnsi="Times New Roman" w:cs="Times New Roman"/>
          <w:sz w:val="24"/>
          <w:szCs w:val="24"/>
        </w:rPr>
      </w:pPr>
    </w:p>
    <w:p w14:paraId="6B8D975A"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Рейтинг </w:t>
      </w:r>
    </w:p>
    <w:p w14:paraId="31F43B2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организаций общего образования республики, </w:t>
      </w:r>
    </w:p>
    <w:p w14:paraId="018D15F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выпускники которых получили наиболее высокие результаты </w:t>
      </w:r>
    </w:p>
    <w:p w14:paraId="1C906851" w14:textId="77777777" w:rsidR="008F106B" w:rsidRPr="0031503C" w:rsidRDefault="00C401F7">
      <w:pPr>
        <w:spacing w:after="0"/>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Единого государственного экзамена </w:t>
      </w:r>
    </w:p>
    <w:p w14:paraId="6AFEBF1F" w14:textId="77777777" w:rsidR="008F106B" w:rsidRPr="0031503C" w:rsidRDefault="00C401F7">
      <w:pPr>
        <w:spacing w:after="0"/>
        <w:jc w:val="center"/>
        <w:rPr>
          <w:rFonts w:ascii="Times New Roman" w:eastAsia="Times New Roman" w:hAnsi="Times New Roman" w:cs="Times New Roman"/>
          <w:b/>
          <w:i/>
          <w:sz w:val="24"/>
          <w:szCs w:val="24"/>
          <w:lang w:val="zh-CN"/>
        </w:rPr>
      </w:pPr>
      <w:r w:rsidRPr="0031503C">
        <w:rPr>
          <w:rFonts w:ascii="Times New Roman" w:eastAsia="Times New Roman" w:hAnsi="Times New Roman" w:cs="Times New Roman"/>
          <w:sz w:val="24"/>
          <w:szCs w:val="24"/>
          <w:lang w:val="zh-CN"/>
        </w:rPr>
        <w:lastRenderedPageBreak/>
        <w:t>по</w:t>
      </w:r>
      <w:r w:rsidRPr="0031503C">
        <w:rPr>
          <w:rFonts w:ascii="Times New Roman" w:eastAsia="Times New Roman" w:hAnsi="Times New Roman" w:cs="Times New Roman"/>
          <w:b/>
          <w:sz w:val="24"/>
          <w:szCs w:val="24"/>
          <w:lang w:val="zh-CN"/>
        </w:rPr>
        <w:t xml:space="preserve"> </w:t>
      </w:r>
      <w:r w:rsidRPr="0031503C">
        <w:rPr>
          <w:rFonts w:ascii="Times New Roman" w:eastAsia="Times New Roman" w:hAnsi="Times New Roman" w:cs="Times New Roman"/>
          <w:b/>
          <w:i/>
          <w:sz w:val="24"/>
          <w:szCs w:val="24"/>
          <w:lang w:val="zh-CN"/>
        </w:rPr>
        <w:t>русскому языку</w:t>
      </w:r>
    </w:p>
    <w:tbl>
      <w:tblPr>
        <w:tblStyle w:val="1100"/>
        <w:tblW w:w="9781" w:type="dxa"/>
        <w:tblInd w:w="-5" w:type="dxa"/>
        <w:tblLayout w:type="fixed"/>
        <w:tblLook w:val="04A0" w:firstRow="1" w:lastRow="0" w:firstColumn="1" w:lastColumn="0" w:noHBand="0" w:noVBand="1"/>
      </w:tblPr>
      <w:tblGrid>
        <w:gridCol w:w="540"/>
        <w:gridCol w:w="4989"/>
        <w:gridCol w:w="1134"/>
        <w:gridCol w:w="1134"/>
        <w:gridCol w:w="1134"/>
        <w:gridCol w:w="850"/>
      </w:tblGrid>
      <w:tr w:rsidR="008F106B" w:rsidRPr="0031503C" w14:paraId="3109288B" w14:textId="77777777">
        <w:tc>
          <w:tcPr>
            <w:tcW w:w="540" w:type="dxa"/>
          </w:tcPr>
          <w:p w14:paraId="49F6E97B" w14:textId="77777777" w:rsidR="008F106B" w:rsidRPr="0031503C" w:rsidRDefault="00C401F7">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w:t>
            </w:r>
          </w:p>
        </w:tc>
        <w:tc>
          <w:tcPr>
            <w:tcW w:w="4989" w:type="dxa"/>
          </w:tcPr>
          <w:p w14:paraId="2067F46B" w14:textId="77777777" w:rsidR="008F106B" w:rsidRPr="0031503C" w:rsidRDefault="00C401F7">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ООО</w:t>
            </w:r>
          </w:p>
        </w:tc>
        <w:tc>
          <w:tcPr>
            <w:tcW w:w="1134" w:type="dxa"/>
          </w:tcPr>
          <w:p w14:paraId="4F187374"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Успевае</w:t>
            </w:r>
          </w:p>
          <w:p w14:paraId="78120706"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мость</w:t>
            </w:r>
          </w:p>
        </w:tc>
        <w:tc>
          <w:tcPr>
            <w:tcW w:w="1134" w:type="dxa"/>
          </w:tcPr>
          <w:p w14:paraId="66A461DF" w14:textId="77777777" w:rsidR="008F106B" w:rsidRPr="0031503C" w:rsidRDefault="00C401F7">
            <w:pPr>
              <w:spacing w:after="0" w:line="240" w:lineRule="auto"/>
              <w:ind w:left="-112"/>
              <w:jc w:val="center"/>
              <w:rPr>
                <w:rFonts w:ascii="Times New Roman" w:hAnsi="Times New Roman"/>
                <w:sz w:val="24"/>
                <w:szCs w:val="24"/>
                <w:lang w:val="zh-CN"/>
              </w:rPr>
            </w:pPr>
            <w:r w:rsidRPr="0031503C">
              <w:rPr>
                <w:rFonts w:ascii="Times New Roman" w:hAnsi="Times New Roman"/>
                <w:sz w:val="24"/>
                <w:szCs w:val="24"/>
                <w:lang w:val="zh-CN"/>
              </w:rPr>
              <w:t>Качество</w:t>
            </w:r>
          </w:p>
        </w:tc>
        <w:tc>
          <w:tcPr>
            <w:tcW w:w="1134" w:type="dxa"/>
          </w:tcPr>
          <w:p w14:paraId="4B4B890B" w14:textId="77777777" w:rsidR="008F106B" w:rsidRPr="0031503C" w:rsidRDefault="00C401F7">
            <w:pPr>
              <w:spacing w:after="0" w:line="240" w:lineRule="auto"/>
              <w:ind w:left="-103"/>
              <w:jc w:val="center"/>
              <w:rPr>
                <w:rFonts w:ascii="Times New Roman" w:hAnsi="Times New Roman"/>
                <w:sz w:val="24"/>
                <w:szCs w:val="24"/>
                <w:lang w:val="zh-CN"/>
              </w:rPr>
            </w:pPr>
            <w:r w:rsidRPr="0031503C">
              <w:rPr>
                <w:rFonts w:ascii="Times New Roman" w:hAnsi="Times New Roman"/>
                <w:sz w:val="24"/>
                <w:szCs w:val="24"/>
                <w:lang w:val="zh-CN"/>
              </w:rPr>
              <w:t>Средний балл</w:t>
            </w:r>
          </w:p>
        </w:tc>
        <w:tc>
          <w:tcPr>
            <w:tcW w:w="850" w:type="dxa"/>
          </w:tcPr>
          <w:p w14:paraId="2BD54D74"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СОУ</w:t>
            </w:r>
          </w:p>
        </w:tc>
      </w:tr>
      <w:tr w:rsidR="0003246A" w:rsidRPr="0031503C" w14:paraId="6F1CCA4B" w14:textId="77777777" w:rsidTr="000A7EE8">
        <w:tc>
          <w:tcPr>
            <w:tcW w:w="540" w:type="dxa"/>
          </w:tcPr>
          <w:p w14:paraId="2E76C171" w14:textId="4920DF74" w:rsidR="0003246A" w:rsidRPr="0031503C" w:rsidRDefault="0003246A" w:rsidP="0003246A">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1</w:t>
            </w:r>
          </w:p>
        </w:tc>
        <w:tc>
          <w:tcPr>
            <w:tcW w:w="4989" w:type="dxa"/>
            <w:vAlign w:val="center"/>
          </w:tcPr>
          <w:p w14:paraId="1CE7C6B9" w14:textId="4EC8676F" w:rsidR="0003246A" w:rsidRPr="0031503C" w:rsidRDefault="0003246A" w:rsidP="0003246A">
            <w:pPr>
              <w:spacing w:after="0" w:line="240" w:lineRule="auto"/>
              <w:rPr>
                <w:rFonts w:ascii="Times New Roman" w:eastAsia="Times New Roman" w:hAnsi="Times New Roman"/>
                <w:sz w:val="24"/>
                <w:szCs w:val="24"/>
                <w:lang w:val="zh-CN"/>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Бендерская</w:t>
            </w:r>
            <w:proofErr w:type="spellEnd"/>
            <w:r w:rsidRPr="0031503C">
              <w:rPr>
                <w:rFonts w:ascii="Times New Roman" w:hAnsi="Times New Roman"/>
                <w:color w:val="000000"/>
                <w:sz w:val="24"/>
                <w:szCs w:val="24"/>
              </w:rPr>
              <w:t xml:space="preserve"> </w:t>
            </w:r>
            <w:proofErr w:type="spellStart"/>
            <w:r w:rsidRPr="0031503C">
              <w:rPr>
                <w:rFonts w:ascii="Times New Roman" w:hAnsi="Times New Roman"/>
                <w:color w:val="000000"/>
                <w:sz w:val="24"/>
                <w:szCs w:val="24"/>
              </w:rPr>
              <w:t>гимназия</w:t>
            </w:r>
            <w:proofErr w:type="spellEnd"/>
            <w:r w:rsidRPr="0031503C">
              <w:rPr>
                <w:rFonts w:ascii="Times New Roman" w:hAnsi="Times New Roman"/>
                <w:color w:val="000000"/>
                <w:sz w:val="24"/>
                <w:szCs w:val="24"/>
              </w:rPr>
              <w:t xml:space="preserve"> № 2»</w:t>
            </w:r>
          </w:p>
        </w:tc>
        <w:tc>
          <w:tcPr>
            <w:tcW w:w="1134" w:type="dxa"/>
          </w:tcPr>
          <w:p w14:paraId="02BF634E" w14:textId="7934E12A"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eastAsia="Times New Roman" w:hAnsi="Times New Roman"/>
                <w:bCs/>
                <w:sz w:val="24"/>
                <w:szCs w:val="24"/>
                <w:lang w:val="zh-CN" w:bidi="ru-RU"/>
              </w:rPr>
              <w:t>100</w:t>
            </w:r>
          </w:p>
        </w:tc>
        <w:tc>
          <w:tcPr>
            <w:tcW w:w="1134" w:type="dxa"/>
          </w:tcPr>
          <w:p w14:paraId="03514E61" w14:textId="7CAF1246" w:rsidR="0003246A" w:rsidRPr="0031503C" w:rsidRDefault="0003246A" w:rsidP="0003246A">
            <w:pPr>
              <w:spacing w:after="0" w:line="240" w:lineRule="auto"/>
              <w:ind w:left="-112"/>
              <w:jc w:val="center"/>
              <w:rPr>
                <w:rFonts w:ascii="Times New Roman" w:hAnsi="Times New Roman"/>
                <w:sz w:val="24"/>
                <w:szCs w:val="24"/>
                <w:lang w:val="zh-CN"/>
              </w:rPr>
            </w:pPr>
            <w:r w:rsidRPr="0031503C">
              <w:rPr>
                <w:rFonts w:ascii="Times New Roman" w:hAnsi="Times New Roman"/>
                <w:sz w:val="24"/>
                <w:szCs w:val="24"/>
                <w:lang w:val="zh-CN"/>
              </w:rPr>
              <w:t>97,6</w:t>
            </w:r>
          </w:p>
        </w:tc>
        <w:tc>
          <w:tcPr>
            <w:tcW w:w="1134" w:type="dxa"/>
          </w:tcPr>
          <w:p w14:paraId="613884B4" w14:textId="635CF7BF" w:rsidR="0003246A" w:rsidRPr="0031503C" w:rsidRDefault="0003246A" w:rsidP="0003246A">
            <w:pPr>
              <w:spacing w:after="0" w:line="240" w:lineRule="auto"/>
              <w:ind w:left="-103"/>
              <w:jc w:val="center"/>
              <w:rPr>
                <w:rFonts w:ascii="Times New Roman" w:hAnsi="Times New Roman"/>
                <w:sz w:val="24"/>
                <w:szCs w:val="24"/>
                <w:lang w:val="zh-CN"/>
              </w:rPr>
            </w:pPr>
            <w:r w:rsidRPr="0031503C">
              <w:rPr>
                <w:rFonts w:ascii="Times New Roman" w:hAnsi="Times New Roman"/>
                <w:sz w:val="24"/>
                <w:szCs w:val="24"/>
                <w:lang w:val="zh-CN"/>
              </w:rPr>
              <w:t>4,5</w:t>
            </w:r>
          </w:p>
        </w:tc>
        <w:tc>
          <w:tcPr>
            <w:tcW w:w="850" w:type="dxa"/>
          </w:tcPr>
          <w:p w14:paraId="5047D755" w14:textId="00993F05"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80,5</w:t>
            </w:r>
          </w:p>
        </w:tc>
      </w:tr>
      <w:tr w:rsidR="0003246A" w:rsidRPr="0031503C" w14:paraId="3B60D9C3" w14:textId="77777777" w:rsidTr="006577FE">
        <w:tc>
          <w:tcPr>
            <w:tcW w:w="540" w:type="dxa"/>
          </w:tcPr>
          <w:p w14:paraId="47652853" w14:textId="0D29506F" w:rsidR="0003246A" w:rsidRPr="0031503C" w:rsidRDefault="0003246A" w:rsidP="0003246A">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2</w:t>
            </w:r>
          </w:p>
        </w:tc>
        <w:tc>
          <w:tcPr>
            <w:tcW w:w="4989" w:type="dxa"/>
            <w:tcBorders>
              <w:top w:val="nil"/>
              <w:left w:val="single" w:sz="4" w:space="0" w:color="000000"/>
              <w:bottom w:val="single" w:sz="4" w:space="0" w:color="000000"/>
              <w:right w:val="nil"/>
            </w:tcBorders>
          </w:tcPr>
          <w:p w14:paraId="0EC8CB1A" w14:textId="1103FEFE" w:rsidR="0003246A" w:rsidRPr="0031503C" w:rsidRDefault="0003246A" w:rsidP="0003246A">
            <w:pPr>
              <w:spacing w:after="0" w:line="240" w:lineRule="auto"/>
              <w:rPr>
                <w:rFonts w:ascii="Times New Roman" w:hAnsi="Times New Roman"/>
                <w:color w:val="000000"/>
                <w:sz w:val="24"/>
                <w:szCs w:val="24"/>
                <w:lang w:val="ru-RU"/>
              </w:rPr>
            </w:pPr>
            <w:r w:rsidRPr="0031503C">
              <w:rPr>
                <w:rFonts w:ascii="Times New Roman" w:hAnsi="Times New Roman"/>
                <w:sz w:val="24"/>
                <w:szCs w:val="24"/>
                <w:lang w:val="ru-RU"/>
              </w:rPr>
              <w:t>МОУ «Бендерская средняя общеобразовательная школа № 11 им. Ю.А. Гагарина»</w:t>
            </w:r>
          </w:p>
        </w:tc>
        <w:tc>
          <w:tcPr>
            <w:tcW w:w="1134" w:type="dxa"/>
          </w:tcPr>
          <w:p w14:paraId="48245AD8" w14:textId="615A1789" w:rsidR="0003246A" w:rsidRPr="0031503C" w:rsidRDefault="0003246A" w:rsidP="0003246A">
            <w:pPr>
              <w:spacing w:after="0" w:line="240" w:lineRule="auto"/>
              <w:jc w:val="center"/>
              <w:rPr>
                <w:rFonts w:ascii="Times New Roman" w:eastAsia="Times New Roman" w:hAnsi="Times New Roman"/>
                <w:bCs/>
                <w:sz w:val="24"/>
                <w:szCs w:val="24"/>
                <w:lang w:val="zh-CN" w:bidi="ru-RU"/>
              </w:rPr>
            </w:pPr>
            <w:r w:rsidRPr="0031503C">
              <w:rPr>
                <w:rFonts w:ascii="Times New Roman" w:hAnsi="Times New Roman"/>
                <w:sz w:val="24"/>
                <w:szCs w:val="24"/>
                <w:lang w:val="zh-CN"/>
              </w:rPr>
              <w:t>100</w:t>
            </w:r>
          </w:p>
        </w:tc>
        <w:tc>
          <w:tcPr>
            <w:tcW w:w="1134" w:type="dxa"/>
          </w:tcPr>
          <w:p w14:paraId="35BDE55D" w14:textId="5845C4A0"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93,8</w:t>
            </w:r>
          </w:p>
        </w:tc>
        <w:tc>
          <w:tcPr>
            <w:tcW w:w="1134" w:type="dxa"/>
          </w:tcPr>
          <w:p w14:paraId="5114F2E8" w14:textId="07951082"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4,1</w:t>
            </w:r>
          </w:p>
        </w:tc>
        <w:tc>
          <w:tcPr>
            <w:tcW w:w="850" w:type="dxa"/>
          </w:tcPr>
          <w:p w14:paraId="2BB78B1E" w14:textId="7CA711A8"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66,8</w:t>
            </w:r>
          </w:p>
        </w:tc>
      </w:tr>
      <w:tr w:rsidR="0003246A" w:rsidRPr="0031503C" w14:paraId="3D2A56DF" w14:textId="77777777" w:rsidTr="006577FE">
        <w:tc>
          <w:tcPr>
            <w:tcW w:w="540" w:type="dxa"/>
          </w:tcPr>
          <w:p w14:paraId="19F6CB42" w14:textId="04FF5AB7" w:rsidR="0003246A" w:rsidRPr="0031503C" w:rsidRDefault="0003246A" w:rsidP="0003246A">
            <w:pPr>
              <w:spacing w:after="0" w:line="240" w:lineRule="auto"/>
              <w:rPr>
                <w:rFonts w:ascii="Times New Roman" w:eastAsia="Times New Roman" w:hAnsi="Times New Roman"/>
                <w:sz w:val="24"/>
                <w:szCs w:val="24"/>
                <w:lang w:val="zh-CN"/>
              </w:rPr>
            </w:pPr>
            <w:r w:rsidRPr="0031503C">
              <w:rPr>
                <w:rFonts w:ascii="Times New Roman" w:hAnsi="Times New Roman"/>
                <w:sz w:val="24"/>
                <w:szCs w:val="24"/>
                <w:lang w:val="zh-CN"/>
              </w:rPr>
              <w:t>3</w:t>
            </w:r>
          </w:p>
        </w:tc>
        <w:tc>
          <w:tcPr>
            <w:tcW w:w="4989" w:type="dxa"/>
            <w:tcBorders>
              <w:top w:val="nil"/>
              <w:left w:val="single" w:sz="4" w:space="0" w:color="000000"/>
              <w:bottom w:val="single" w:sz="4" w:space="0" w:color="000000"/>
              <w:right w:val="nil"/>
            </w:tcBorders>
          </w:tcPr>
          <w:p w14:paraId="2BE059FA" w14:textId="2964FEF2" w:rsidR="0003246A" w:rsidRPr="0031503C" w:rsidRDefault="0003246A" w:rsidP="0003246A">
            <w:pPr>
              <w:spacing w:after="0" w:line="240" w:lineRule="auto"/>
              <w:rPr>
                <w:rFonts w:ascii="Times New Roman" w:hAnsi="Times New Roman"/>
                <w:sz w:val="24"/>
                <w:szCs w:val="24"/>
                <w:lang w:val="ru-RU"/>
              </w:rPr>
            </w:pPr>
            <w:r w:rsidRPr="0031503C">
              <w:rPr>
                <w:rFonts w:ascii="Times New Roman" w:hAnsi="Times New Roman"/>
                <w:sz w:val="24"/>
                <w:szCs w:val="24"/>
                <w:lang w:val="ru-RU"/>
              </w:rPr>
              <w:t>МОУ «</w:t>
            </w:r>
            <w:proofErr w:type="spellStart"/>
            <w:r w:rsidRPr="0031503C">
              <w:rPr>
                <w:rFonts w:ascii="Times New Roman" w:hAnsi="Times New Roman"/>
                <w:sz w:val="24"/>
                <w:szCs w:val="24"/>
                <w:lang w:val="ru-RU"/>
              </w:rPr>
              <w:t>Рыбницкая</w:t>
            </w:r>
            <w:proofErr w:type="spellEnd"/>
            <w:r w:rsidRPr="0031503C">
              <w:rPr>
                <w:rFonts w:ascii="Times New Roman" w:hAnsi="Times New Roman"/>
                <w:sz w:val="24"/>
                <w:szCs w:val="24"/>
                <w:lang w:val="ru-RU"/>
              </w:rPr>
              <w:t xml:space="preserve"> русская средняя общеобразовательная школа № 6 с лицейскими классами»</w:t>
            </w:r>
          </w:p>
        </w:tc>
        <w:tc>
          <w:tcPr>
            <w:tcW w:w="1134" w:type="dxa"/>
          </w:tcPr>
          <w:p w14:paraId="58E88BBC" w14:textId="22955CB6"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eastAsia="Times New Roman" w:hAnsi="Times New Roman"/>
                <w:bCs/>
                <w:sz w:val="24"/>
                <w:szCs w:val="24"/>
                <w:lang w:val="zh-CN" w:bidi="ru-RU"/>
              </w:rPr>
              <w:t>100</w:t>
            </w:r>
          </w:p>
        </w:tc>
        <w:tc>
          <w:tcPr>
            <w:tcW w:w="1134" w:type="dxa"/>
          </w:tcPr>
          <w:p w14:paraId="6C4582D0" w14:textId="571280F1"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90,7</w:t>
            </w:r>
          </w:p>
        </w:tc>
        <w:tc>
          <w:tcPr>
            <w:tcW w:w="1134" w:type="dxa"/>
          </w:tcPr>
          <w:p w14:paraId="41B84565" w14:textId="7BE97AAF"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4,2</w:t>
            </w:r>
          </w:p>
        </w:tc>
        <w:tc>
          <w:tcPr>
            <w:tcW w:w="850" w:type="dxa"/>
          </w:tcPr>
          <w:p w14:paraId="554B19D1" w14:textId="4714834F"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73,1</w:t>
            </w:r>
          </w:p>
        </w:tc>
      </w:tr>
      <w:tr w:rsidR="0003246A" w:rsidRPr="0031503C" w14:paraId="36166C84" w14:textId="77777777" w:rsidTr="006577FE">
        <w:tc>
          <w:tcPr>
            <w:tcW w:w="540" w:type="dxa"/>
          </w:tcPr>
          <w:p w14:paraId="4120C6A0" w14:textId="5347CE49" w:rsidR="0003246A" w:rsidRPr="0031503C" w:rsidRDefault="0003246A" w:rsidP="0003246A">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4</w:t>
            </w:r>
          </w:p>
        </w:tc>
        <w:tc>
          <w:tcPr>
            <w:tcW w:w="4989" w:type="dxa"/>
            <w:tcBorders>
              <w:top w:val="nil"/>
              <w:left w:val="single" w:sz="4" w:space="0" w:color="000000"/>
              <w:bottom w:val="single" w:sz="4" w:space="0" w:color="000000"/>
              <w:right w:val="nil"/>
            </w:tcBorders>
          </w:tcPr>
          <w:p w14:paraId="2170AEC9" w14:textId="21177F4D" w:rsidR="0003246A" w:rsidRPr="0031503C" w:rsidRDefault="0003246A" w:rsidP="0003246A">
            <w:pPr>
              <w:spacing w:after="0" w:line="240" w:lineRule="auto"/>
              <w:rPr>
                <w:rFonts w:ascii="Times New Roman" w:hAnsi="Times New Roman"/>
                <w:sz w:val="24"/>
                <w:szCs w:val="24"/>
                <w:lang w:val="ru-RU"/>
              </w:rPr>
            </w:pPr>
            <w:r w:rsidRPr="0031503C">
              <w:rPr>
                <w:rFonts w:ascii="Times New Roman" w:hAnsi="Times New Roman"/>
                <w:sz w:val="24"/>
                <w:szCs w:val="24"/>
                <w:lang w:val="zh-CN"/>
              </w:rPr>
              <w:t>МОУ «Тираспольская гуманитарно-математическая гимназия»</w:t>
            </w:r>
          </w:p>
        </w:tc>
        <w:tc>
          <w:tcPr>
            <w:tcW w:w="1134" w:type="dxa"/>
          </w:tcPr>
          <w:p w14:paraId="7AEE1382" w14:textId="1D7B7AE7"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100</w:t>
            </w:r>
          </w:p>
        </w:tc>
        <w:tc>
          <w:tcPr>
            <w:tcW w:w="1134" w:type="dxa"/>
          </w:tcPr>
          <w:p w14:paraId="1A6F4ECD" w14:textId="25269FCD"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90,3</w:t>
            </w:r>
          </w:p>
        </w:tc>
        <w:tc>
          <w:tcPr>
            <w:tcW w:w="1134" w:type="dxa"/>
          </w:tcPr>
          <w:p w14:paraId="3B2EC997" w14:textId="55CD3192"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4,3</w:t>
            </w:r>
          </w:p>
        </w:tc>
        <w:tc>
          <w:tcPr>
            <w:tcW w:w="850" w:type="dxa"/>
          </w:tcPr>
          <w:p w14:paraId="0CF88BC3" w14:textId="3BF38D6C"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75,4</w:t>
            </w:r>
          </w:p>
        </w:tc>
      </w:tr>
      <w:tr w:rsidR="0003246A" w:rsidRPr="0031503C" w14:paraId="1CB3C853" w14:textId="77777777" w:rsidTr="006577FE">
        <w:tc>
          <w:tcPr>
            <w:tcW w:w="540" w:type="dxa"/>
          </w:tcPr>
          <w:p w14:paraId="29C1E878" w14:textId="04C19C04" w:rsidR="0003246A" w:rsidRPr="0031503C" w:rsidRDefault="0003246A" w:rsidP="0003246A">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5</w:t>
            </w:r>
          </w:p>
        </w:tc>
        <w:tc>
          <w:tcPr>
            <w:tcW w:w="4989" w:type="dxa"/>
            <w:tcBorders>
              <w:top w:val="nil"/>
              <w:left w:val="single" w:sz="4" w:space="0" w:color="000000"/>
              <w:bottom w:val="single" w:sz="4" w:space="0" w:color="000000"/>
              <w:right w:val="nil"/>
            </w:tcBorders>
          </w:tcPr>
          <w:p w14:paraId="0F000516" w14:textId="4E0C392C" w:rsidR="0003246A" w:rsidRPr="0031503C" w:rsidRDefault="0003246A" w:rsidP="0003246A">
            <w:pPr>
              <w:spacing w:after="0" w:line="240" w:lineRule="auto"/>
              <w:rPr>
                <w:rFonts w:ascii="Times New Roman" w:hAnsi="Times New Roman"/>
                <w:sz w:val="24"/>
                <w:szCs w:val="24"/>
                <w:lang w:val="zh-CN"/>
              </w:rPr>
            </w:pPr>
            <w:r w:rsidRPr="0031503C">
              <w:rPr>
                <w:rFonts w:ascii="Times New Roman" w:hAnsi="Times New Roman"/>
                <w:sz w:val="24"/>
                <w:szCs w:val="24"/>
                <w:lang w:val="ru-RU"/>
              </w:rPr>
              <w:t>МОУ «Краснянская средняя общеобразовательная школа»</w:t>
            </w:r>
          </w:p>
        </w:tc>
        <w:tc>
          <w:tcPr>
            <w:tcW w:w="1134" w:type="dxa"/>
          </w:tcPr>
          <w:p w14:paraId="0ECFC708" w14:textId="45FA3655"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100</w:t>
            </w:r>
          </w:p>
        </w:tc>
        <w:tc>
          <w:tcPr>
            <w:tcW w:w="1134" w:type="dxa"/>
          </w:tcPr>
          <w:p w14:paraId="54132D8F" w14:textId="2B03438E"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90,0</w:t>
            </w:r>
          </w:p>
        </w:tc>
        <w:tc>
          <w:tcPr>
            <w:tcW w:w="1134" w:type="dxa"/>
          </w:tcPr>
          <w:p w14:paraId="7EC7B4DE" w14:textId="37436EE9"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4,2</w:t>
            </w:r>
          </w:p>
        </w:tc>
        <w:tc>
          <w:tcPr>
            <w:tcW w:w="850" w:type="dxa"/>
          </w:tcPr>
          <w:p w14:paraId="4E729465" w14:textId="3102AFB2"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72,0</w:t>
            </w:r>
          </w:p>
        </w:tc>
      </w:tr>
      <w:tr w:rsidR="0003246A" w:rsidRPr="0031503C" w14:paraId="7C77057C" w14:textId="77777777" w:rsidTr="006577FE">
        <w:tc>
          <w:tcPr>
            <w:tcW w:w="540" w:type="dxa"/>
          </w:tcPr>
          <w:p w14:paraId="17E0BE2D" w14:textId="128B0299" w:rsidR="0003246A" w:rsidRPr="0031503C" w:rsidRDefault="0003246A" w:rsidP="0003246A">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6</w:t>
            </w:r>
          </w:p>
        </w:tc>
        <w:tc>
          <w:tcPr>
            <w:tcW w:w="4989" w:type="dxa"/>
            <w:tcBorders>
              <w:top w:val="nil"/>
              <w:left w:val="single" w:sz="4" w:space="0" w:color="000000"/>
              <w:bottom w:val="single" w:sz="4" w:space="0" w:color="000000"/>
              <w:right w:val="nil"/>
            </w:tcBorders>
          </w:tcPr>
          <w:p w14:paraId="23EC7DF8" w14:textId="49077AE2" w:rsidR="0003246A" w:rsidRPr="0031503C" w:rsidRDefault="0003246A" w:rsidP="0003246A">
            <w:pPr>
              <w:spacing w:after="0" w:line="240" w:lineRule="auto"/>
              <w:rPr>
                <w:rFonts w:ascii="Times New Roman" w:hAnsi="Times New Roman"/>
                <w:sz w:val="24"/>
                <w:szCs w:val="24"/>
                <w:lang w:val="zh-CN"/>
              </w:rPr>
            </w:pPr>
            <w:r w:rsidRPr="0031503C">
              <w:rPr>
                <w:rFonts w:ascii="Times New Roman" w:hAnsi="Times New Roman"/>
                <w:sz w:val="24"/>
                <w:szCs w:val="24"/>
              </w:rPr>
              <w:t>МОУ «</w:t>
            </w:r>
            <w:proofErr w:type="spellStart"/>
            <w:r w:rsidRPr="0031503C">
              <w:rPr>
                <w:rFonts w:ascii="Times New Roman" w:hAnsi="Times New Roman"/>
                <w:sz w:val="24"/>
                <w:szCs w:val="24"/>
              </w:rPr>
              <w:t>Рыбницкая</w:t>
            </w:r>
            <w:proofErr w:type="spellEnd"/>
            <w:r w:rsidRPr="0031503C">
              <w:rPr>
                <w:rFonts w:ascii="Times New Roman" w:hAnsi="Times New Roman"/>
                <w:sz w:val="24"/>
                <w:szCs w:val="24"/>
              </w:rPr>
              <w:t xml:space="preserve"> </w:t>
            </w:r>
            <w:proofErr w:type="spellStart"/>
            <w:r w:rsidRPr="0031503C">
              <w:rPr>
                <w:rFonts w:ascii="Times New Roman" w:hAnsi="Times New Roman"/>
                <w:sz w:val="24"/>
                <w:szCs w:val="24"/>
              </w:rPr>
              <w:t>русская</w:t>
            </w:r>
            <w:proofErr w:type="spellEnd"/>
            <w:r w:rsidRPr="0031503C">
              <w:rPr>
                <w:rFonts w:ascii="Times New Roman" w:hAnsi="Times New Roman"/>
                <w:sz w:val="24"/>
                <w:szCs w:val="24"/>
              </w:rPr>
              <w:t xml:space="preserve"> </w:t>
            </w:r>
            <w:proofErr w:type="spellStart"/>
            <w:r w:rsidRPr="0031503C">
              <w:rPr>
                <w:rFonts w:ascii="Times New Roman" w:hAnsi="Times New Roman"/>
                <w:sz w:val="24"/>
                <w:szCs w:val="24"/>
              </w:rPr>
              <w:t>гимназия</w:t>
            </w:r>
            <w:proofErr w:type="spellEnd"/>
            <w:r w:rsidRPr="0031503C">
              <w:rPr>
                <w:rFonts w:ascii="Times New Roman" w:hAnsi="Times New Roman"/>
                <w:sz w:val="24"/>
                <w:szCs w:val="24"/>
              </w:rPr>
              <w:t xml:space="preserve"> № 1»</w:t>
            </w:r>
          </w:p>
        </w:tc>
        <w:tc>
          <w:tcPr>
            <w:tcW w:w="1134" w:type="dxa"/>
          </w:tcPr>
          <w:p w14:paraId="42A960B8" w14:textId="3F0204B2"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eastAsia="Times New Roman" w:hAnsi="Times New Roman"/>
                <w:bCs/>
                <w:sz w:val="24"/>
                <w:szCs w:val="24"/>
                <w:lang w:val="zh-CN" w:bidi="ru-RU"/>
              </w:rPr>
              <w:t>100</w:t>
            </w:r>
          </w:p>
        </w:tc>
        <w:tc>
          <w:tcPr>
            <w:tcW w:w="1134" w:type="dxa"/>
          </w:tcPr>
          <w:p w14:paraId="76F05393" w14:textId="4B7AFD46"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89,5</w:t>
            </w:r>
          </w:p>
        </w:tc>
        <w:tc>
          <w:tcPr>
            <w:tcW w:w="1134" w:type="dxa"/>
          </w:tcPr>
          <w:p w14:paraId="7CC31B58" w14:textId="485353C0"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4,4</w:t>
            </w:r>
          </w:p>
        </w:tc>
        <w:tc>
          <w:tcPr>
            <w:tcW w:w="850" w:type="dxa"/>
          </w:tcPr>
          <w:p w14:paraId="63FD035D" w14:textId="3FC0C71D"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78,1</w:t>
            </w:r>
          </w:p>
        </w:tc>
      </w:tr>
      <w:tr w:rsidR="0003246A" w:rsidRPr="0031503C" w14:paraId="299C6FD6" w14:textId="77777777">
        <w:tc>
          <w:tcPr>
            <w:tcW w:w="540" w:type="dxa"/>
          </w:tcPr>
          <w:p w14:paraId="0D8EDBD8" w14:textId="79EF6372" w:rsidR="0003246A" w:rsidRPr="0031503C" w:rsidRDefault="0003246A" w:rsidP="0003246A">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7</w:t>
            </w:r>
          </w:p>
        </w:tc>
        <w:tc>
          <w:tcPr>
            <w:tcW w:w="4989" w:type="dxa"/>
            <w:tcBorders>
              <w:top w:val="nil"/>
              <w:left w:val="single" w:sz="4" w:space="0" w:color="000000"/>
              <w:bottom w:val="single" w:sz="4" w:space="0" w:color="000000"/>
              <w:right w:val="nil"/>
            </w:tcBorders>
            <w:vAlign w:val="center"/>
          </w:tcPr>
          <w:p w14:paraId="3C94A451" w14:textId="5C616839" w:rsidR="0003246A" w:rsidRPr="0031503C" w:rsidRDefault="0003246A" w:rsidP="0003246A">
            <w:pPr>
              <w:spacing w:after="0" w:line="240" w:lineRule="auto"/>
              <w:rPr>
                <w:rFonts w:ascii="Times New Roman" w:hAnsi="Times New Roman"/>
                <w:color w:val="000000"/>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Бендерская</w:t>
            </w:r>
            <w:proofErr w:type="spellEnd"/>
            <w:r w:rsidRPr="0031503C">
              <w:rPr>
                <w:rFonts w:ascii="Times New Roman" w:hAnsi="Times New Roman"/>
                <w:color w:val="000000"/>
                <w:sz w:val="24"/>
                <w:szCs w:val="24"/>
              </w:rPr>
              <w:t xml:space="preserve"> </w:t>
            </w:r>
            <w:proofErr w:type="spellStart"/>
            <w:r w:rsidRPr="0031503C">
              <w:rPr>
                <w:rFonts w:ascii="Times New Roman" w:hAnsi="Times New Roman"/>
                <w:color w:val="000000"/>
                <w:sz w:val="24"/>
                <w:szCs w:val="24"/>
              </w:rPr>
              <w:t>гимназия</w:t>
            </w:r>
            <w:proofErr w:type="spellEnd"/>
            <w:r w:rsidRPr="0031503C">
              <w:rPr>
                <w:rFonts w:ascii="Times New Roman" w:hAnsi="Times New Roman"/>
                <w:color w:val="000000"/>
                <w:sz w:val="24"/>
                <w:szCs w:val="24"/>
              </w:rPr>
              <w:t xml:space="preserve"> № 1»</w:t>
            </w:r>
          </w:p>
        </w:tc>
        <w:tc>
          <w:tcPr>
            <w:tcW w:w="1134" w:type="dxa"/>
          </w:tcPr>
          <w:p w14:paraId="2D708FC5" w14:textId="1FE82E6C" w:rsidR="0003246A" w:rsidRPr="0031503C" w:rsidRDefault="0003246A" w:rsidP="0003246A">
            <w:pPr>
              <w:spacing w:after="0" w:line="240" w:lineRule="auto"/>
              <w:jc w:val="center"/>
              <w:rPr>
                <w:rFonts w:ascii="Times New Roman" w:eastAsia="Times New Roman" w:hAnsi="Times New Roman"/>
                <w:bCs/>
                <w:sz w:val="24"/>
                <w:szCs w:val="24"/>
                <w:lang w:val="zh-CN" w:bidi="ru-RU"/>
              </w:rPr>
            </w:pPr>
            <w:r w:rsidRPr="0031503C">
              <w:rPr>
                <w:rFonts w:ascii="Times New Roman" w:eastAsia="Times New Roman" w:hAnsi="Times New Roman"/>
                <w:bCs/>
                <w:sz w:val="24"/>
                <w:szCs w:val="24"/>
                <w:lang w:val="zh-CN" w:bidi="ru-RU"/>
              </w:rPr>
              <w:t>100</w:t>
            </w:r>
          </w:p>
        </w:tc>
        <w:tc>
          <w:tcPr>
            <w:tcW w:w="1134" w:type="dxa"/>
          </w:tcPr>
          <w:p w14:paraId="524831F6" w14:textId="2949A54D"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80,0</w:t>
            </w:r>
          </w:p>
        </w:tc>
        <w:tc>
          <w:tcPr>
            <w:tcW w:w="1134" w:type="dxa"/>
          </w:tcPr>
          <w:p w14:paraId="36B18974" w14:textId="09573A11"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4,0</w:t>
            </w:r>
          </w:p>
        </w:tc>
        <w:tc>
          <w:tcPr>
            <w:tcW w:w="850" w:type="dxa"/>
          </w:tcPr>
          <w:p w14:paraId="53F2EDDF" w14:textId="725B4F67"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66,8</w:t>
            </w:r>
          </w:p>
        </w:tc>
      </w:tr>
      <w:tr w:rsidR="0003246A" w:rsidRPr="0031503C" w14:paraId="410D1B34" w14:textId="77777777">
        <w:tc>
          <w:tcPr>
            <w:tcW w:w="540" w:type="dxa"/>
          </w:tcPr>
          <w:p w14:paraId="717B26D4" w14:textId="6FC711A2" w:rsidR="0003246A" w:rsidRPr="0031503C" w:rsidRDefault="0003246A" w:rsidP="0003246A">
            <w:pPr>
              <w:spacing w:after="0" w:line="240" w:lineRule="auto"/>
              <w:rPr>
                <w:rFonts w:ascii="Times New Roman" w:hAnsi="Times New Roman"/>
                <w:sz w:val="24"/>
                <w:szCs w:val="24"/>
                <w:lang w:val="zh-CN"/>
              </w:rPr>
            </w:pPr>
            <w:r w:rsidRPr="0031503C">
              <w:rPr>
                <w:rFonts w:ascii="Times New Roman" w:eastAsia="Times New Roman" w:hAnsi="Times New Roman"/>
                <w:sz w:val="24"/>
                <w:szCs w:val="24"/>
                <w:lang w:val="zh-CN"/>
              </w:rPr>
              <w:t>8</w:t>
            </w:r>
          </w:p>
        </w:tc>
        <w:tc>
          <w:tcPr>
            <w:tcW w:w="4989" w:type="dxa"/>
          </w:tcPr>
          <w:p w14:paraId="1C8D74CD" w14:textId="08E91B0C" w:rsidR="0003246A" w:rsidRPr="0031503C" w:rsidRDefault="0003246A" w:rsidP="0003246A">
            <w:pPr>
              <w:spacing w:after="0" w:line="240" w:lineRule="auto"/>
              <w:rPr>
                <w:rFonts w:ascii="Times New Roman" w:hAnsi="Times New Roman"/>
                <w:sz w:val="24"/>
                <w:szCs w:val="24"/>
                <w:lang w:val="zh-CN"/>
              </w:rPr>
            </w:pPr>
            <w:r w:rsidRPr="0031503C">
              <w:rPr>
                <w:rFonts w:ascii="Times New Roman" w:hAnsi="Times New Roman"/>
                <w:sz w:val="24"/>
                <w:szCs w:val="24"/>
                <w:lang w:val="ru-RU"/>
              </w:rPr>
              <w:t xml:space="preserve">МОУ «Бендерский теоретический лицей им. </w:t>
            </w:r>
            <w:proofErr w:type="spellStart"/>
            <w:r w:rsidRPr="0031503C">
              <w:rPr>
                <w:rFonts w:ascii="Times New Roman" w:hAnsi="Times New Roman"/>
                <w:sz w:val="24"/>
                <w:szCs w:val="24"/>
                <w:lang w:val="ru-RU"/>
              </w:rPr>
              <w:t>Л.С.Берга</w:t>
            </w:r>
            <w:proofErr w:type="spellEnd"/>
            <w:r w:rsidRPr="0031503C">
              <w:rPr>
                <w:rFonts w:ascii="Times New Roman" w:hAnsi="Times New Roman"/>
                <w:sz w:val="24"/>
                <w:szCs w:val="24"/>
                <w:lang w:val="ru-RU"/>
              </w:rPr>
              <w:t>»</w:t>
            </w:r>
          </w:p>
        </w:tc>
        <w:tc>
          <w:tcPr>
            <w:tcW w:w="1134" w:type="dxa"/>
          </w:tcPr>
          <w:p w14:paraId="79C69198" w14:textId="71BF5A5F"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eastAsia="Times New Roman" w:hAnsi="Times New Roman"/>
                <w:bCs/>
                <w:sz w:val="24"/>
                <w:szCs w:val="24"/>
                <w:lang w:val="zh-CN" w:bidi="ru-RU"/>
              </w:rPr>
              <w:t>100</w:t>
            </w:r>
          </w:p>
        </w:tc>
        <w:tc>
          <w:tcPr>
            <w:tcW w:w="1134" w:type="dxa"/>
          </w:tcPr>
          <w:p w14:paraId="51CC6C1A" w14:textId="54FAE57F"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79,4</w:t>
            </w:r>
          </w:p>
        </w:tc>
        <w:tc>
          <w:tcPr>
            <w:tcW w:w="1134" w:type="dxa"/>
          </w:tcPr>
          <w:p w14:paraId="2A5C1343" w14:textId="3843240F"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4,1</w:t>
            </w:r>
          </w:p>
        </w:tc>
        <w:tc>
          <w:tcPr>
            <w:tcW w:w="850" w:type="dxa"/>
          </w:tcPr>
          <w:p w14:paraId="295BC7CF" w14:textId="02CB3503"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68,3</w:t>
            </w:r>
          </w:p>
        </w:tc>
      </w:tr>
      <w:tr w:rsidR="0003246A" w:rsidRPr="0031503C" w14:paraId="3F246158" w14:textId="77777777">
        <w:trPr>
          <w:trHeight w:val="975"/>
        </w:trPr>
        <w:tc>
          <w:tcPr>
            <w:tcW w:w="540" w:type="dxa"/>
          </w:tcPr>
          <w:p w14:paraId="2ED96CEA" w14:textId="42FC728E" w:rsidR="0003246A" w:rsidRPr="0031503C" w:rsidRDefault="0003246A" w:rsidP="0003246A">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9</w:t>
            </w:r>
          </w:p>
        </w:tc>
        <w:tc>
          <w:tcPr>
            <w:tcW w:w="4989" w:type="dxa"/>
          </w:tcPr>
          <w:p w14:paraId="66340A5F" w14:textId="522BF6FB" w:rsidR="0003246A" w:rsidRPr="0031503C" w:rsidRDefault="0003246A" w:rsidP="0003246A">
            <w:pPr>
              <w:spacing w:after="0" w:line="240" w:lineRule="auto"/>
              <w:rPr>
                <w:rFonts w:ascii="Times New Roman" w:hAnsi="Times New Roman"/>
                <w:sz w:val="24"/>
                <w:szCs w:val="24"/>
                <w:lang w:val="ru-RU"/>
              </w:rPr>
            </w:pPr>
            <w:r w:rsidRPr="0031503C">
              <w:rPr>
                <w:rFonts w:ascii="Times New Roman" w:hAnsi="Times New Roman"/>
                <w:sz w:val="24"/>
                <w:szCs w:val="24"/>
                <w:lang w:val="ru-RU"/>
              </w:rPr>
              <w:t>МОУ «</w:t>
            </w:r>
            <w:proofErr w:type="spellStart"/>
            <w:r w:rsidRPr="0031503C">
              <w:rPr>
                <w:rFonts w:ascii="Times New Roman" w:hAnsi="Times New Roman"/>
                <w:sz w:val="24"/>
                <w:szCs w:val="24"/>
                <w:lang w:val="ru-RU"/>
              </w:rPr>
              <w:t>Рыбницкая</w:t>
            </w:r>
            <w:proofErr w:type="spellEnd"/>
            <w:r w:rsidRPr="0031503C">
              <w:rPr>
                <w:rFonts w:ascii="Times New Roman" w:hAnsi="Times New Roman"/>
                <w:sz w:val="24"/>
                <w:szCs w:val="24"/>
                <w:lang w:val="ru-RU"/>
              </w:rPr>
              <w:t xml:space="preserve"> русская средняя общеобразовательная школа № 10 с гимназическими классами им. </w:t>
            </w:r>
            <w:proofErr w:type="spellStart"/>
            <w:r w:rsidRPr="0031503C">
              <w:rPr>
                <w:rFonts w:ascii="Times New Roman" w:hAnsi="Times New Roman"/>
                <w:sz w:val="24"/>
                <w:szCs w:val="24"/>
                <w:lang w:val="ru-RU"/>
              </w:rPr>
              <w:t>А.К.Белитченко</w:t>
            </w:r>
            <w:proofErr w:type="spellEnd"/>
            <w:r w:rsidRPr="0031503C">
              <w:rPr>
                <w:rFonts w:ascii="Times New Roman" w:hAnsi="Times New Roman"/>
                <w:sz w:val="24"/>
                <w:szCs w:val="24"/>
                <w:lang w:val="ru-RU"/>
              </w:rPr>
              <w:t>»</w:t>
            </w:r>
          </w:p>
        </w:tc>
        <w:tc>
          <w:tcPr>
            <w:tcW w:w="1134" w:type="dxa"/>
          </w:tcPr>
          <w:p w14:paraId="757ED5A5" w14:textId="7BAEEC79"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eastAsia="Times New Roman" w:hAnsi="Times New Roman"/>
                <w:bCs/>
                <w:sz w:val="24"/>
                <w:szCs w:val="24"/>
                <w:lang w:val="zh-CN" w:bidi="ru-RU"/>
              </w:rPr>
              <w:t>100</w:t>
            </w:r>
          </w:p>
        </w:tc>
        <w:tc>
          <w:tcPr>
            <w:tcW w:w="1134" w:type="dxa"/>
          </w:tcPr>
          <w:p w14:paraId="1DD713CE" w14:textId="00B2D060"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77,8</w:t>
            </w:r>
          </w:p>
        </w:tc>
        <w:tc>
          <w:tcPr>
            <w:tcW w:w="1134" w:type="dxa"/>
          </w:tcPr>
          <w:p w14:paraId="5F1F78DC" w14:textId="66F0B46F"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4,1</w:t>
            </w:r>
          </w:p>
        </w:tc>
        <w:tc>
          <w:tcPr>
            <w:tcW w:w="850" w:type="dxa"/>
          </w:tcPr>
          <w:p w14:paraId="556C8482" w14:textId="3B47040E"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67,8</w:t>
            </w:r>
          </w:p>
        </w:tc>
      </w:tr>
      <w:tr w:rsidR="0003246A" w:rsidRPr="0031503C" w14:paraId="0270FD22" w14:textId="77777777">
        <w:tc>
          <w:tcPr>
            <w:tcW w:w="540" w:type="dxa"/>
          </w:tcPr>
          <w:p w14:paraId="71B738F1" w14:textId="69C3916B" w:rsidR="0003246A" w:rsidRPr="0031503C" w:rsidRDefault="0003246A" w:rsidP="0003246A">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10</w:t>
            </w:r>
          </w:p>
        </w:tc>
        <w:tc>
          <w:tcPr>
            <w:tcW w:w="4989" w:type="dxa"/>
          </w:tcPr>
          <w:p w14:paraId="1D107CCC" w14:textId="1CB71F6C" w:rsidR="0003246A" w:rsidRPr="0031503C" w:rsidRDefault="0003246A" w:rsidP="0003246A">
            <w:pPr>
              <w:spacing w:after="0" w:line="240" w:lineRule="auto"/>
              <w:rPr>
                <w:rFonts w:ascii="Times New Roman" w:hAnsi="Times New Roman"/>
                <w:sz w:val="24"/>
                <w:szCs w:val="24"/>
                <w:lang w:val="ru-RU"/>
              </w:rPr>
            </w:pPr>
            <w:r w:rsidRPr="0031503C">
              <w:rPr>
                <w:rFonts w:ascii="Times New Roman" w:hAnsi="Times New Roman"/>
                <w:sz w:val="24"/>
                <w:szCs w:val="24"/>
                <w:lang w:val="ru-RU"/>
              </w:rPr>
              <w:t xml:space="preserve">МОУ «Тираспольская средняя школа № 3 </w:t>
            </w:r>
            <w:proofErr w:type="spellStart"/>
            <w:r w:rsidRPr="0031503C">
              <w:rPr>
                <w:rFonts w:ascii="Times New Roman" w:hAnsi="Times New Roman"/>
                <w:sz w:val="24"/>
                <w:szCs w:val="24"/>
                <w:lang w:val="ru-RU"/>
              </w:rPr>
              <w:t>им.А.П.Чехова</w:t>
            </w:r>
            <w:proofErr w:type="spellEnd"/>
            <w:r w:rsidRPr="0031503C">
              <w:rPr>
                <w:rFonts w:ascii="Times New Roman" w:hAnsi="Times New Roman"/>
                <w:sz w:val="24"/>
                <w:szCs w:val="24"/>
                <w:lang w:val="ru-RU"/>
              </w:rPr>
              <w:t>»</w:t>
            </w:r>
          </w:p>
        </w:tc>
        <w:tc>
          <w:tcPr>
            <w:tcW w:w="1134" w:type="dxa"/>
          </w:tcPr>
          <w:p w14:paraId="1C9072B5" w14:textId="383D3B5D" w:rsidR="0003246A" w:rsidRPr="0031503C" w:rsidRDefault="0003246A" w:rsidP="0003246A">
            <w:pPr>
              <w:spacing w:after="0" w:line="240" w:lineRule="auto"/>
              <w:jc w:val="center"/>
              <w:rPr>
                <w:rFonts w:ascii="Times New Roman" w:eastAsia="Times New Roman" w:hAnsi="Times New Roman"/>
                <w:bCs/>
                <w:sz w:val="24"/>
                <w:szCs w:val="24"/>
                <w:lang w:val="zh-CN" w:bidi="ru-RU"/>
              </w:rPr>
            </w:pPr>
            <w:r w:rsidRPr="0031503C">
              <w:rPr>
                <w:rFonts w:ascii="Times New Roman" w:hAnsi="Times New Roman"/>
                <w:sz w:val="24"/>
                <w:szCs w:val="24"/>
                <w:lang w:val="zh-CN"/>
              </w:rPr>
              <w:t>100</w:t>
            </w:r>
          </w:p>
        </w:tc>
        <w:tc>
          <w:tcPr>
            <w:tcW w:w="1134" w:type="dxa"/>
          </w:tcPr>
          <w:p w14:paraId="6C8D4000" w14:textId="201B436B"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73,1</w:t>
            </w:r>
          </w:p>
        </w:tc>
        <w:tc>
          <w:tcPr>
            <w:tcW w:w="1134" w:type="dxa"/>
          </w:tcPr>
          <w:p w14:paraId="01DD2D53" w14:textId="50F6112C"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4,0</w:t>
            </w:r>
          </w:p>
        </w:tc>
        <w:tc>
          <w:tcPr>
            <w:tcW w:w="850" w:type="dxa"/>
          </w:tcPr>
          <w:p w14:paraId="1D207D3B" w14:textId="0AFDB2C2" w:rsidR="0003246A" w:rsidRPr="0031503C" w:rsidRDefault="0003246A" w:rsidP="0003246A">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67,5</w:t>
            </w:r>
          </w:p>
        </w:tc>
      </w:tr>
    </w:tbl>
    <w:p w14:paraId="7191A3CF" w14:textId="77777777" w:rsidR="008F106B" w:rsidRPr="0031503C" w:rsidRDefault="008F106B">
      <w:pPr>
        <w:spacing w:after="0" w:line="240" w:lineRule="auto"/>
        <w:ind w:firstLine="709"/>
        <w:jc w:val="both"/>
        <w:rPr>
          <w:rFonts w:ascii="Times New Roman" w:hAnsi="Times New Roman"/>
          <w:sz w:val="28"/>
          <w:szCs w:val="28"/>
        </w:rPr>
      </w:pPr>
    </w:p>
    <w:p w14:paraId="7B46267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Рейтинг </w:t>
      </w:r>
    </w:p>
    <w:p w14:paraId="4D3DD32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организаций общего образования республики, </w:t>
      </w:r>
    </w:p>
    <w:p w14:paraId="57D9929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выпускники которых получили наиболее высокие результаты </w:t>
      </w:r>
    </w:p>
    <w:p w14:paraId="50D9C9DA" w14:textId="77777777" w:rsidR="008F106B" w:rsidRPr="0031503C" w:rsidRDefault="00C401F7">
      <w:pPr>
        <w:spacing w:after="0"/>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Единого государственного экзамена </w:t>
      </w:r>
    </w:p>
    <w:p w14:paraId="4E219AF8" w14:textId="77777777" w:rsidR="008F106B" w:rsidRPr="0031503C" w:rsidRDefault="00C401F7">
      <w:pPr>
        <w:spacing w:after="0" w:line="240" w:lineRule="auto"/>
        <w:jc w:val="center"/>
        <w:rPr>
          <w:rFonts w:ascii="Times New Roman" w:eastAsia="Times New Roman" w:hAnsi="Times New Roman" w:cs="Times New Roman"/>
          <w:b/>
          <w:i/>
          <w:sz w:val="24"/>
          <w:szCs w:val="24"/>
          <w:lang w:val="zh-CN"/>
        </w:rPr>
      </w:pPr>
      <w:r w:rsidRPr="0031503C">
        <w:rPr>
          <w:rFonts w:ascii="Times New Roman" w:eastAsia="Times New Roman" w:hAnsi="Times New Roman" w:cs="Times New Roman"/>
          <w:i/>
          <w:sz w:val="24"/>
          <w:szCs w:val="24"/>
        </w:rPr>
        <w:t xml:space="preserve">по </w:t>
      </w:r>
      <w:r w:rsidRPr="0031503C">
        <w:rPr>
          <w:rFonts w:ascii="Times New Roman" w:eastAsia="Times New Roman" w:hAnsi="Times New Roman" w:cs="Times New Roman"/>
          <w:b/>
          <w:i/>
          <w:sz w:val="24"/>
          <w:szCs w:val="24"/>
        </w:rPr>
        <w:t>м</w:t>
      </w:r>
      <w:r w:rsidRPr="0031503C">
        <w:rPr>
          <w:rFonts w:ascii="Times New Roman" w:eastAsia="Times New Roman" w:hAnsi="Times New Roman" w:cs="Times New Roman"/>
          <w:b/>
          <w:i/>
          <w:sz w:val="24"/>
          <w:szCs w:val="24"/>
          <w:lang w:val="zh-CN"/>
        </w:rPr>
        <w:t>олдавскому языку</w:t>
      </w:r>
    </w:p>
    <w:p w14:paraId="7A42EFB6" w14:textId="77777777" w:rsidR="008F106B" w:rsidRPr="0031503C" w:rsidRDefault="008F106B">
      <w:pPr>
        <w:spacing w:after="0"/>
        <w:rPr>
          <w:rFonts w:ascii="Times New Roman" w:eastAsia="Times New Roman" w:hAnsi="Times New Roman" w:cs="Times New Roman"/>
          <w:b/>
          <w:sz w:val="24"/>
          <w:szCs w:val="24"/>
          <w:lang w:val="zh-CN"/>
        </w:rPr>
      </w:pPr>
    </w:p>
    <w:tbl>
      <w:tblPr>
        <w:tblStyle w:val="1110"/>
        <w:tblW w:w="9781" w:type="dxa"/>
        <w:tblInd w:w="-5" w:type="dxa"/>
        <w:tblLayout w:type="fixed"/>
        <w:tblLook w:val="04A0" w:firstRow="1" w:lastRow="0" w:firstColumn="1" w:lastColumn="0" w:noHBand="0" w:noVBand="1"/>
      </w:tblPr>
      <w:tblGrid>
        <w:gridCol w:w="540"/>
        <w:gridCol w:w="4989"/>
        <w:gridCol w:w="1134"/>
        <w:gridCol w:w="1134"/>
        <w:gridCol w:w="1134"/>
        <w:gridCol w:w="850"/>
      </w:tblGrid>
      <w:tr w:rsidR="008F106B" w:rsidRPr="0031503C" w14:paraId="201C9994" w14:textId="77777777">
        <w:tc>
          <w:tcPr>
            <w:tcW w:w="540" w:type="dxa"/>
          </w:tcPr>
          <w:p w14:paraId="74F30E3A" w14:textId="77777777" w:rsidR="008F106B" w:rsidRPr="0031503C" w:rsidRDefault="00C401F7">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w:t>
            </w:r>
          </w:p>
        </w:tc>
        <w:tc>
          <w:tcPr>
            <w:tcW w:w="4989" w:type="dxa"/>
          </w:tcPr>
          <w:p w14:paraId="2B75C3AD" w14:textId="77777777" w:rsidR="008F106B" w:rsidRPr="0031503C" w:rsidRDefault="00C401F7">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ООО</w:t>
            </w:r>
          </w:p>
        </w:tc>
        <w:tc>
          <w:tcPr>
            <w:tcW w:w="1134" w:type="dxa"/>
          </w:tcPr>
          <w:p w14:paraId="5FE0A062"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Успевае</w:t>
            </w:r>
          </w:p>
          <w:p w14:paraId="4775B5F4"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мость</w:t>
            </w:r>
          </w:p>
        </w:tc>
        <w:tc>
          <w:tcPr>
            <w:tcW w:w="1134" w:type="dxa"/>
          </w:tcPr>
          <w:p w14:paraId="09D23021" w14:textId="77777777" w:rsidR="008F106B" w:rsidRPr="0031503C" w:rsidRDefault="00C401F7">
            <w:pPr>
              <w:spacing w:after="0" w:line="240" w:lineRule="auto"/>
              <w:ind w:left="-108"/>
              <w:jc w:val="center"/>
              <w:rPr>
                <w:rFonts w:ascii="Times New Roman" w:hAnsi="Times New Roman"/>
                <w:sz w:val="24"/>
                <w:szCs w:val="24"/>
                <w:lang w:val="zh-CN"/>
              </w:rPr>
            </w:pPr>
            <w:r w:rsidRPr="0031503C">
              <w:rPr>
                <w:rFonts w:ascii="Times New Roman" w:hAnsi="Times New Roman"/>
                <w:sz w:val="24"/>
                <w:szCs w:val="24"/>
                <w:lang w:val="zh-CN"/>
              </w:rPr>
              <w:t>Качество</w:t>
            </w:r>
          </w:p>
        </w:tc>
        <w:tc>
          <w:tcPr>
            <w:tcW w:w="1134" w:type="dxa"/>
          </w:tcPr>
          <w:p w14:paraId="5F8D1756"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Средний балл</w:t>
            </w:r>
          </w:p>
        </w:tc>
        <w:tc>
          <w:tcPr>
            <w:tcW w:w="850" w:type="dxa"/>
          </w:tcPr>
          <w:p w14:paraId="42C524AB"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СОУ</w:t>
            </w:r>
          </w:p>
        </w:tc>
      </w:tr>
      <w:tr w:rsidR="008F106B" w:rsidRPr="0031503C" w14:paraId="1F946FAB" w14:textId="77777777">
        <w:tc>
          <w:tcPr>
            <w:tcW w:w="540" w:type="dxa"/>
          </w:tcPr>
          <w:p w14:paraId="043C73FF" w14:textId="77777777" w:rsidR="008F106B" w:rsidRPr="0031503C" w:rsidRDefault="00C401F7">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1</w:t>
            </w:r>
          </w:p>
        </w:tc>
        <w:tc>
          <w:tcPr>
            <w:tcW w:w="4989" w:type="dxa"/>
          </w:tcPr>
          <w:p w14:paraId="1E3ABE14" w14:textId="77777777" w:rsidR="008F106B" w:rsidRPr="0031503C" w:rsidRDefault="00C401F7">
            <w:pPr>
              <w:spacing w:after="0" w:line="240" w:lineRule="auto"/>
              <w:rPr>
                <w:rFonts w:ascii="Times New Roman" w:hAnsi="Times New Roman"/>
                <w:sz w:val="24"/>
                <w:szCs w:val="24"/>
                <w:lang w:val="ru-RU"/>
              </w:rPr>
            </w:pPr>
            <w:r w:rsidRPr="0031503C">
              <w:rPr>
                <w:rFonts w:ascii="Times New Roman" w:hAnsi="Times New Roman"/>
                <w:sz w:val="24"/>
                <w:szCs w:val="24"/>
                <w:lang w:val="ru-RU"/>
              </w:rPr>
              <w:t>МОУ «</w:t>
            </w:r>
            <w:proofErr w:type="spellStart"/>
            <w:r w:rsidRPr="0031503C">
              <w:rPr>
                <w:rFonts w:ascii="Times New Roman" w:hAnsi="Times New Roman"/>
                <w:sz w:val="24"/>
                <w:szCs w:val="24"/>
                <w:lang w:val="ru-RU"/>
              </w:rPr>
              <w:t>Плотянская</w:t>
            </w:r>
            <w:proofErr w:type="spellEnd"/>
            <w:r w:rsidRPr="0031503C">
              <w:rPr>
                <w:rFonts w:ascii="Times New Roman" w:hAnsi="Times New Roman"/>
                <w:sz w:val="24"/>
                <w:szCs w:val="24"/>
                <w:lang w:val="ru-RU"/>
              </w:rPr>
              <w:t xml:space="preserve"> молдавская средняя общеобразовательная школа имени П. </w:t>
            </w:r>
            <w:proofErr w:type="spellStart"/>
            <w:r w:rsidRPr="0031503C">
              <w:rPr>
                <w:rFonts w:ascii="Times New Roman" w:hAnsi="Times New Roman"/>
                <w:sz w:val="24"/>
                <w:szCs w:val="24"/>
                <w:lang w:val="ru-RU"/>
              </w:rPr>
              <w:t>Крученюка</w:t>
            </w:r>
            <w:proofErr w:type="spellEnd"/>
            <w:r w:rsidRPr="0031503C">
              <w:rPr>
                <w:rFonts w:ascii="Times New Roman" w:hAnsi="Times New Roman"/>
                <w:sz w:val="24"/>
                <w:szCs w:val="24"/>
                <w:lang w:val="ru-RU"/>
              </w:rPr>
              <w:t>»</w:t>
            </w:r>
          </w:p>
        </w:tc>
        <w:tc>
          <w:tcPr>
            <w:tcW w:w="1134" w:type="dxa"/>
          </w:tcPr>
          <w:p w14:paraId="4E9AC0D5" w14:textId="77777777" w:rsidR="008F106B" w:rsidRPr="0031503C" w:rsidRDefault="00C401F7">
            <w:pPr>
              <w:spacing w:after="0" w:line="240" w:lineRule="auto"/>
              <w:jc w:val="center"/>
              <w:rPr>
                <w:rFonts w:ascii="Times New Roman" w:eastAsia="Times New Roman" w:hAnsi="Times New Roman"/>
                <w:bCs/>
                <w:sz w:val="24"/>
                <w:szCs w:val="24"/>
                <w:lang w:val="zh-CN" w:bidi="ru-RU"/>
              </w:rPr>
            </w:pPr>
            <w:r w:rsidRPr="0031503C">
              <w:rPr>
                <w:rFonts w:ascii="Times New Roman" w:eastAsia="Times New Roman" w:hAnsi="Times New Roman"/>
                <w:bCs/>
                <w:sz w:val="24"/>
                <w:szCs w:val="24"/>
                <w:lang w:val="zh-CN" w:bidi="ru-RU"/>
              </w:rPr>
              <w:t>100</w:t>
            </w:r>
          </w:p>
        </w:tc>
        <w:tc>
          <w:tcPr>
            <w:tcW w:w="1134" w:type="dxa"/>
          </w:tcPr>
          <w:p w14:paraId="21E494BB" w14:textId="77777777" w:rsidR="008F106B" w:rsidRPr="0031503C" w:rsidRDefault="00C401F7">
            <w:pPr>
              <w:spacing w:after="0" w:line="240" w:lineRule="auto"/>
              <w:jc w:val="center"/>
              <w:rPr>
                <w:rFonts w:ascii="Times New Roman" w:eastAsia="Times New Roman" w:hAnsi="Times New Roman"/>
                <w:bCs/>
                <w:sz w:val="24"/>
                <w:szCs w:val="24"/>
                <w:lang w:val="zh-CN" w:bidi="ru-RU"/>
              </w:rPr>
            </w:pPr>
            <w:r w:rsidRPr="0031503C">
              <w:rPr>
                <w:rFonts w:ascii="Times New Roman" w:eastAsia="Times New Roman" w:hAnsi="Times New Roman"/>
                <w:bCs/>
                <w:sz w:val="24"/>
                <w:szCs w:val="24"/>
                <w:lang w:val="zh-CN" w:bidi="ru-RU"/>
              </w:rPr>
              <w:t>100</w:t>
            </w:r>
          </w:p>
        </w:tc>
        <w:tc>
          <w:tcPr>
            <w:tcW w:w="1134" w:type="dxa"/>
          </w:tcPr>
          <w:p w14:paraId="592A8C3E"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4,7</w:t>
            </w:r>
          </w:p>
        </w:tc>
        <w:tc>
          <w:tcPr>
            <w:tcW w:w="850" w:type="dxa"/>
          </w:tcPr>
          <w:p w14:paraId="50531D36" w14:textId="77777777" w:rsidR="008F106B" w:rsidRPr="0031503C" w:rsidRDefault="00C401F7">
            <w:pPr>
              <w:spacing w:after="0" w:line="240" w:lineRule="auto"/>
              <w:jc w:val="center"/>
              <w:rPr>
                <w:rFonts w:ascii="Times New Roman" w:eastAsia="Times New Roman" w:hAnsi="Times New Roman"/>
                <w:bCs/>
                <w:sz w:val="24"/>
                <w:szCs w:val="24"/>
                <w:lang w:val="zh-CN" w:bidi="ru-RU"/>
              </w:rPr>
            </w:pPr>
            <w:r w:rsidRPr="0031503C">
              <w:rPr>
                <w:rFonts w:ascii="Times New Roman" w:eastAsia="Times New Roman" w:hAnsi="Times New Roman"/>
                <w:bCs/>
                <w:sz w:val="24"/>
                <w:szCs w:val="24"/>
                <w:lang w:val="zh-CN" w:bidi="ru-RU"/>
              </w:rPr>
              <w:t>88</w:t>
            </w:r>
          </w:p>
        </w:tc>
      </w:tr>
      <w:tr w:rsidR="00985B53" w:rsidRPr="0031503C" w14:paraId="2AD0C460" w14:textId="77777777" w:rsidTr="007F3404">
        <w:tc>
          <w:tcPr>
            <w:tcW w:w="540" w:type="dxa"/>
          </w:tcPr>
          <w:p w14:paraId="77A48465" w14:textId="77777777" w:rsidR="00985B53" w:rsidRPr="0031503C" w:rsidRDefault="00985B53" w:rsidP="00985B53">
            <w:pPr>
              <w:spacing w:after="0" w:line="240" w:lineRule="auto"/>
              <w:rPr>
                <w:rFonts w:ascii="Times New Roman" w:eastAsia="Times New Roman" w:hAnsi="Times New Roman"/>
                <w:sz w:val="24"/>
                <w:szCs w:val="24"/>
                <w:lang w:val="ru-RU"/>
              </w:rPr>
            </w:pPr>
          </w:p>
          <w:p w14:paraId="175DFADD" w14:textId="5FCCA596" w:rsidR="00985B53" w:rsidRPr="0031503C" w:rsidRDefault="00985B53" w:rsidP="00985B53">
            <w:pPr>
              <w:spacing w:after="0" w:line="240" w:lineRule="auto"/>
              <w:rPr>
                <w:rFonts w:ascii="Times New Roman" w:eastAsia="Times New Roman" w:hAnsi="Times New Roman"/>
                <w:sz w:val="24"/>
                <w:szCs w:val="24"/>
                <w:lang w:val="ru-RU"/>
              </w:rPr>
            </w:pPr>
            <w:r w:rsidRPr="0031503C">
              <w:rPr>
                <w:rFonts w:ascii="Times New Roman" w:eastAsia="Times New Roman" w:hAnsi="Times New Roman"/>
                <w:sz w:val="24"/>
                <w:szCs w:val="24"/>
                <w:lang w:val="zh-CN"/>
              </w:rPr>
              <w:t>2</w:t>
            </w:r>
          </w:p>
        </w:tc>
        <w:tc>
          <w:tcPr>
            <w:tcW w:w="4989" w:type="dxa"/>
          </w:tcPr>
          <w:p w14:paraId="0B6DAA5C" w14:textId="32019289" w:rsidR="00985B53" w:rsidRPr="0031503C" w:rsidRDefault="00985B53" w:rsidP="00985B53">
            <w:pPr>
              <w:spacing w:after="0" w:line="240" w:lineRule="auto"/>
              <w:rPr>
                <w:rFonts w:ascii="Times New Roman" w:hAnsi="Times New Roman"/>
                <w:sz w:val="24"/>
                <w:szCs w:val="24"/>
                <w:lang w:val="ru-RU"/>
              </w:rPr>
            </w:pPr>
            <w:r w:rsidRPr="0031503C">
              <w:rPr>
                <w:rFonts w:ascii="Times New Roman" w:hAnsi="Times New Roman"/>
                <w:sz w:val="24"/>
                <w:szCs w:val="24"/>
                <w:lang w:val="ru-RU"/>
              </w:rPr>
              <w:t xml:space="preserve">МОУ «Карагашская средняя общеобразовательная школа </w:t>
            </w:r>
            <w:proofErr w:type="spellStart"/>
            <w:r w:rsidRPr="0031503C">
              <w:rPr>
                <w:rFonts w:ascii="Times New Roman" w:hAnsi="Times New Roman"/>
                <w:sz w:val="24"/>
                <w:szCs w:val="24"/>
                <w:lang w:val="ru-RU"/>
              </w:rPr>
              <w:t>им.Я.С.Гросула</w:t>
            </w:r>
            <w:proofErr w:type="spellEnd"/>
            <w:r w:rsidRPr="0031503C">
              <w:rPr>
                <w:rFonts w:ascii="Times New Roman" w:hAnsi="Times New Roman"/>
                <w:sz w:val="24"/>
                <w:szCs w:val="24"/>
                <w:lang w:val="ru-RU"/>
              </w:rPr>
              <w:t>»</w:t>
            </w:r>
          </w:p>
        </w:tc>
        <w:tc>
          <w:tcPr>
            <w:tcW w:w="1134" w:type="dxa"/>
            <w:vAlign w:val="center"/>
          </w:tcPr>
          <w:p w14:paraId="092D3622" w14:textId="015F53DC" w:rsidR="00985B53" w:rsidRPr="0031503C" w:rsidRDefault="00985B53" w:rsidP="00985B53">
            <w:pPr>
              <w:spacing w:after="0" w:line="240" w:lineRule="auto"/>
              <w:jc w:val="center"/>
              <w:rPr>
                <w:rFonts w:ascii="Times New Roman" w:eastAsia="Times New Roman" w:hAnsi="Times New Roman"/>
                <w:bCs/>
                <w:sz w:val="24"/>
                <w:szCs w:val="24"/>
                <w:lang w:val="zh-CN" w:bidi="ru-RU"/>
              </w:rPr>
            </w:pPr>
            <w:r w:rsidRPr="0031503C">
              <w:rPr>
                <w:rFonts w:ascii="Times New Roman" w:hAnsi="Times New Roman"/>
                <w:sz w:val="24"/>
                <w:szCs w:val="24"/>
                <w:lang w:val="zh-CN"/>
              </w:rPr>
              <w:t>100</w:t>
            </w:r>
          </w:p>
        </w:tc>
        <w:tc>
          <w:tcPr>
            <w:tcW w:w="1134" w:type="dxa"/>
            <w:vAlign w:val="center"/>
          </w:tcPr>
          <w:p w14:paraId="26827E5C" w14:textId="4120DA57" w:rsidR="00985B53" w:rsidRPr="0031503C" w:rsidRDefault="00985B53" w:rsidP="00985B53">
            <w:pPr>
              <w:spacing w:after="0" w:line="240" w:lineRule="auto"/>
              <w:jc w:val="center"/>
              <w:rPr>
                <w:rFonts w:ascii="Times New Roman" w:eastAsia="Times New Roman" w:hAnsi="Times New Roman"/>
                <w:bCs/>
                <w:sz w:val="24"/>
                <w:szCs w:val="24"/>
                <w:lang w:val="zh-CN" w:bidi="ru-RU"/>
              </w:rPr>
            </w:pPr>
            <w:r w:rsidRPr="0031503C">
              <w:rPr>
                <w:rFonts w:ascii="Times New Roman" w:hAnsi="Times New Roman"/>
                <w:sz w:val="24"/>
                <w:szCs w:val="24"/>
                <w:lang w:val="zh-CN"/>
              </w:rPr>
              <w:t>100</w:t>
            </w:r>
          </w:p>
        </w:tc>
        <w:tc>
          <w:tcPr>
            <w:tcW w:w="1134" w:type="dxa"/>
            <w:vAlign w:val="center"/>
          </w:tcPr>
          <w:p w14:paraId="77365840" w14:textId="24651705" w:rsidR="00985B53" w:rsidRPr="0031503C" w:rsidRDefault="00985B53" w:rsidP="00985B53">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4,5</w:t>
            </w:r>
          </w:p>
        </w:tc>
        <w:tc>
          <w:tcPr>
            <w:tcW w:w="850" w:type="dxa"/>
            <w:vAlign w:val="center"/>
          </w:tcPr>
          <w:p w14:paraId="7AE47E5E" w14:textId="5530F0D5" w:rsidR="00985B53" w:rsidRPr="0031503C" w:rsidRDefault="00985B53" w:rsidP="00985B53">
            <w:pPr>
              <w:spacing w:after="0" w:line="240" w:lineRule="auto"/>
              <w:jc w:val="center"/>
              <w:rPr>
                <w:rFonts w:ascii="Times New Roman" w:eastAsia="Times New Roman" w:hAnsi="Times New Roman"/>
                <w:bCs/>
                <w:sz w:val="24"/>
                <w:szCs w:val="24"/>
                <w:lang w:val="zh-CN" w:bidi="ru-RU"/>
              </w:rPr>
            </w:pPr>
            <w:r w:rsidRPr="0031503C">
              <w:rPr>
                <w:rFonts w:ascii="Times New Roman" w:hAnsi="Times New Roman"/>
                <w:sz w:val="24"/>
                <w:szCs w:val="24"/>
                <w:lang w:val="zh-CN"/>
              </w:rPr>
              <w:t>82,0</w:t>
            </w:r>
          </w:p>
        </w:tc>
      </w:tr>
      <w:tr w:rsidR="00985B53" w:rsidRPr="0031503C" w14:paraId="050C6740" w14:textId="77777777">
        <w:tc>
          <w:tcPr>
            <w:tcW w:w="540" w:type="dxa"/>
          </w:tcPr>
          <w:p w14:paraId="1C8CBECD" w14:textId="4758256A" w:rsidR="00985B53" w:rsidRPr="0031503C" w:rsidRDefault="00985B53" w:rsidP="00985B53">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3</w:t>
            </w:r>
          </w:p>
        </w:tc>
        <w:tc>
          <w:tcPr>
            <w:tcW w:w="4989" w:type="dxa"/>
          </w:tcPr>
          <w:p w14:paraId="5E80837B" w14:textId="77777777" w:rsidR="00985B53" w:rsidRPr="0031503C" w:rsidRDefault="00985B53" w:rsidP="00985B53">
            <w:pPr>
              <w:spacing w:after="0" w:line="240" w:lineRule="auto"/>
              <w:rPr>
                <w:rFonts w:ascii="Times New Roman" w:hAnsi="Times New Roman"/>
                <w:sz w:val="24"/>
                <w:szCs w:val="24"/>
                <w:lang w:val="ru-RU"/>
              </w:rPr>
            </w:pPr>
            <w:r w:rsidRPr="0031503C">
              <w:rPr>
                <w:rFonts w:ascii="Times New Roman" w:hAnsi="Times New Roman"/>
                <w:sz w:val="24"/>
                <w:szCs w:val="24"/>
                <w:lang w:val="ru-RU"/>
              </w:rPr>
              <w:t>МОУ «</w:t>
            </w:r>
            <w:proofErr w:type="spellStart"/>
            <w:r w:rsidRPr="0031503C">
              <w:rPr>
                <w:rFonts w:ascii="Times New Roman" w:hAnsi="Times New Roman"/>
                <w:sz w:val="24"/>
                <w:szCs w:val="24"/>
                <w:lang w:val="ru-RU"/>
              </w:rPr>
              <w:t>Подоймская</w:t>
            </w:r>
            <w:proofErr w:type="spellEnd"/>
            <w:r w:rsidRPr="0031503C">
              <w:rPr>
                <w:rFonts w:ascii="Times New Roman" w:hAnsi="Times New Roman"/>
                <w:sz w:val="24"/>
                <w:szCs w:val="24"/>
                <w:lang w:val="ru-RU"/>
              </w:rPr>
              <w:t xml:space="preserve"> общеобразовательная средняя школа-детский сад»</w:t>
            </w:r>
          </w:p>
        </w:tc>
        <w:tc>
          <w:tcPr>
            <w:tcW w:w="1134" w:type="dxa"/>
          </w:tcPr>
          <w:p w14:paraId="0340EAB1" w14:textId="77777777"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val="zh-CN" w:bidi="ru-RU"/>
              </w:rPr>
              <w:t>100</w:t>
            </w:r>
          </w:p>
        </w:tc>
        <w:tc>
          <w:tcPr>
            <w:tcW w:w="1134" w:type="dxa"/>
          </w:tcPr>
          <w:p w14:paraId="6C783614" w14:textId="77777777"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val="zh-CN" w:bidi="ru-RU"/>
              </w:rPr>
              <w:t>100</w:t>
            </w:r>
          </w:p>
        </w:tc>
        <w:tc>
          <w:tcPr>
            <w:tcW w:w="1134" w:type="dxa"/>
          </w:tcPr>
          <w:p w14:paraId="5ABF9CCB" w14:textId="77777777"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val="zh-CN" w:bidi="ru-RU"/>
              </w:rPr>
              <w:t>4,4</w:t>
            </w:r>
          </w:p>
        </w:tc>
        <w:tc>
          <w:tcPr>
            <w:tcW w:w="850" w:type="dxa"/>
          </w:tcPr>
          <w:p w14:paraId="03EF0E83" w14:textId="77777777"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val="zh-CN" w:bidi="ru-RU"/>
              </w:rPr>
              <w:t>78,4</w:t>
            </w:r>
          </w:p>
        </w:tc>
      </w:tr>
      <w:tr w:rsidR="00985B53" w:rsidRPr="0031503C" w14:paraId="0BCDCD56" w14:textId="77777777">
        <w:tc>
          <w:tcPr>
            <w:tcW w:w="540" w:type="dxa"/>
          </w:tcPr>
          <w:p w14:paraId="6A67C444" w14:textId="1BA037C4" w:rsidR="00985B53" w:rsidRPr="0031503C" w:rsidRDefault="00985B53" w:rsidP="00985B53">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4</w:t>
            </w:r>
          </w:p>
        </w:tc>
        <w:tc>
          <w:tcPr>
            <w:tcW w:w="4989" w:type="dxa"/>
          </w:tcPr>
          <w:p w14:paraId="29E156B5" w14:textId="2B12A338" w:rsidR="00985B53" w:rsidRPr="0031503C" w:rsidRDefault="00985B53" w:rsidP="00985B53">
            <w:pPr>
              <w:spacing w:after="0" w:line="240" w:lineRule="auto"/>
              <w:rPr>
                <w:rFonts w:ascii="Times New Roman" w:hAnsi="Times New Roman"/>
                <w:sz w:val="24"/>
                <w:szCs w:val="24"/>
                <w:lang w:val="ru-RU"/>
              </w:rPr>
            </w:pPr>
            <w:r w:rsidRPr="0031503C">
              <w:rPr>
                <w:rFonts w:ascii="Times New Roman" w:hAnsi="Times New Roman"/>
                <w:sz w:val="24"/>
                <w:szCs w:val="24"/>
                <w:lang w:val="zh-CN"/>
              </w:rPr>
              <w:t>МОУ «Выхватинецкая молдавская средняя общеобразовательная школа - детский сад им.А.Г.Рубинштейна»</w:t>
            </w:r>
          </w:p>
        </w:tc>
        <w:tc>
          <w:tcPr>
            <w:tcW w:w="1134" w:type="dxa"/>
          </w:tcPr>
          <w:p w14:paraId="44C8326C" w14:textId="050C5963"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hAnsi="Times New Roman"/>
                <w:sz w:val="24"/>
                <w:szCs w:val="24"/>
                <w:lang w:val="zh-CN"/>
              </w:rPr>
              <w:t>100</w:t>
            </w:r>
          </w:p>
        </w:tc>
        <w:tc>
          <w:tcPr>
            <w:tcW w:w="1134" w:type="dxa"/>
          </w:tcPr>
          <w:p w14:paraId="4F433CD0" w14:textId="45CDEDBA"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hAnsi="Times New Roman"/>
                <w:sz w:val="24"/>
                <w:szCs w:val="24"/>
                <w:lang w:val="zh-CN"/>
              </w:rPr>
              <w:t>87,5</w:t>
            </w:r>
          </w:p>
        </w:tc>
        <w:tc>
          <w:tcPr>
            <w:tcW w:w="1134" w:type="dxa"/>
          </w:tcPr>
          <w:p w14:paraId="6180E0C3" w14:textId="0825CC58"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bCs/>
                <w:sz w:val="24"/>
                <w:szCs w:val="24"/>
                <w:lang w:val="zh-CN" w:bidi="ru-RU"/>
              </w:rPr>
              <w:t>4,3</w:t>
            </w:r>
          </w:p>
        </w:tc>
        <w:tc>
          <w:tcPr>
            <w:tcW w:w="850" w:type="dxa"/>
          </w:tcPr>
          <w:p w14:paraId="283B7394" w14:textId="2D1D024B"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bCs/>
                <w:sz w:val="24"/>
                <w:szCs w:val="24"/>
                <w:lang w:val="zh-CN" w:bidi="ru-RU"/>
              </w:rPr>
              <w:t>74</w:t>
            </w:r>
          </w:p>
        </w:tc>
      </w:tr>
      <w:tr w:rsidR="00985B53" w:rsidRPr="0031503C" w14:paraId="6662A197" w14:textId="77777777" w:rsidTr="006166BF">
        <w:tc>
          <w:tcPr>
            <w:tcW w:w="540" w:type="dxa"/>
          </w:tcPr>
          <w:p w14:paraId="47E1A371" w14:textId="6C880F06" w:rsidR="00985B53" w:rsidRPr="0031503C" w:rsidRDefault="00985B53" w:rsidP="00985B53">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5</w:t>
            </w:r>
          </w:p>
        </w:tc>
        <w:tc>
          <w:tcPr>
            <w:tcW w:w="4989" w:type="dxa"/>
          </w:tcPr>
          <w:p w14:paraId="364811CC" w14:textId="6A401EA7" w:rsidR="00985B53" w:rsidRPr="0031503C" w:rsidRDefault="00985B53" w:rsidP="00985B53">
            <w:pPr>
              <w:spacing w:after="0" w:line="240" w:lineRule="auto"/>
              <w:rPr>
                <w:rFonts w:ascii="Times New Roman" w:hAnsi="Times New Roman"/>
                <w:sz w:val="24"/>
                <w:szCs w:val="24"/>
                <w:lang w:val="ru-RU"/>
              </w:rPr>
            </w:pPr>
            <w:r w:rsidRPr="0031503C">
              <w:rPr>
                <w:rFonts w:ascii="Times New Roman" w:hAnsi="Times New Roman"/>
                <w:sz w:val="24"/>
                <w:szCs w:val="24"/>
                <w:lang w:val="ru-RU"/>
              </w:rPr>
              <w:t>МОУ «</w:t>
            </w:r>
            <w:proofErr w:type="spellStart"/>
            <w:r w:rsidRPr="0031503C">
              <w:rPr>
                <w:rFonts w:ascii="Times New Roman" w:hAnsi="Times New Roman"/>
                <w:sz w:val="24"/>
                <w:szCs w:val="24"/>
                <w:lang w:val="ru-RU"/>
              </w:rPr>
              <w:t>Тейская</w:t>
            </w:r>
            <w:proofErr w:type="spellEnd"/>
            <w:r w:rsidRPr="0031503C">
              <w:rPr>
                <w:rFonts w:ascii="Times New Roman" w:hAnsi="Times New Roman"/>
                <w:sz w:val="24"/>
                <w:szCs w:val="24"/>
                <w:lang w:val="ru-RU"/>
              </w:rPr>
              <w:t xml:space="preserve"> общеобразовательная средняя школа </w:t>
            </w:r>
            <w:proofErr w:type="spellStart"/>
            <w:r w:rsidRPr="0031503C">
              <w:rPr>
                <w:rFonts w:ascii="Times New Roman" w:hAnsi="Times New Roman"/>
                <w:sz w:val="24"/>
                <w:szCs w:val="24"/>
                <w:lang w:val="ru-RU"/>
              </w:rPr>
              <w:t>Григориопольского</w:t>
            </w:r>
            <w:proofErr w:type="spellEnd"/>
            <w:r w:rsidRPr="0031503C">
              <w:rPr>
                <w:rFonts w:ascii="Times New Roman" w:hAnsi="Times New Roman"/>
                <w:sz w:val="24"/>
                <w:szCs w:val="24"/>
                <w:lang w:val="ru-RU"/>
              </w:rPr>
              <w:t xml:space="preserve"> района»</w:t>
            </w:r>
          </w:p>
        </w:tc>
        <w:tc>
          <w:tcPr>
            <w:tcW w:w="1134" w:type="dxa"/>
          </w:tcPr>
          <w:p w14:paraId="05DFA098" w14:textId="38E4D0D9" w:rsidR="00985B53" w:rsidRPr="0031503C" w:rsidRDefault="00985B53" w:rsidP="00985B53">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100</w:t>
            </w:r>
          </w:p>
        </w:tc>
        <w:tc>
          <w:tcPr>
            <w:tcW w:w="1134" w:type="dxa"/>
          </w:tcPr>
          <w:p w14:paraId="6F20A6C1" w14:textId="3D2CE90D" w:rsidR="00985B53" w:rsidRPr="0031503C" w:rsidRDefault="00985B53" w:rsidP="00985B53">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83,3</w:t>
            </w:r>
          </w:p>
        </w:tc>
        <w:tc>
          <w:tcPr>
            <w:tcW w:w="1134" w:type="dxa"/>
          </w:tcPr>
          <w:p w14:paraId="52AA3B83" w14:textId="7EF577DA" w:rsidR="00985B53" w:rsidRPr="0031503C" w:rsidRDefault="00985B53" w:rsidP="00985B53">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4,0</w:t>
            </w:r>
          </w:p>
        </w:tc>
        <w:tc>
          <w:tcPr>
            <w:tcW w:w="850" w:type="dxa"/>
          </w:tcPr>
          <w:p w14:paraId="67BA051A" w14:textId="2A03E81F" w:rsidR="00985B53" w:rsidRPr="0031503C" w:rsidRDefault="00985B53" w:rsidP="00985B53">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65,3</w:t>
            </w:r>
          </w:p>
        </w:tc>
      </w:tr>
      <w:tr w:rsidR="00985B53" w:rsidRPr="0031503C" w14:paraId="3B3193A2" w14:textId="77777777">
        <w:tc>
          <w:tcPr>
            <w:tcW w:w="540" w:type="dxa"/>
          </w:tcPr>
          <w:p w14:paraId="70DE1450" w14:textId="3AB55B8E" w:rsidR="00985B53" w:rsidRPr="0031503C" w:rsidRDefault="00985B53" w:rsidP="00985B53">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6</w:t>
            </w:r>
          </w:p>
        </w:tc>
        <w:tc>
          <w:tcPr>
            <w:tcW w:w="4989" w:type="dxa"/>
          </w:tcPr>
          <w:p w14:paraId="12BE47F0" w14:textId="77777777" w:rsidR="00985B53" w:rsidRPr="0031503C" w:rsidRDefault="00985B53" w:rsidP="00985B53">
            <w:pPr>
              <w:spacing w:after="0" w:line="240" w:lineRule="auto"/>
              <w:rPr>
                <w:rFonts w:ascii="Times New Roman" w:hAnsi="Times New Roman"/>
                <w:sz w:val="24"/>
                <w:szCs w:val="24"/>
                <w:lang w:val="ru-RU"/>
              </w:rPr>
            </w:pPr>
            <w:r w:rsidRPr="0031503C">
              <w:rPr>
                <w:rFonts w:ascii="Times New Roman" w:hAnsi="Times New Roman"/>
                <w:sz w:val="24"/>
                <w:szCs w:val="24"/>
                <w:lang w:val="ru-RU"/>
              </w:rPr>
              <w:t>МОУ «</w:t>
            </w:r>
            <w:proofErr w:type="spellStart"/>
            <w:r w:rsidRPr="0031503C">
              <w:rPr>
                <w:rFonts w:ascii="Times New Roman" w:hAnsi="Times New Roman"/>
                <w:sz w:val="24"/>
                <w:szCs w:val="24"/>
                <w:lang w:val="ru-RU"/>
              </w:rPr>
              <w:t>Малаештская</w:t>
            </w:r>
            <w:proofErr w:type="spellEnd"/>
            <w:r w:rsidRPr="0031503C">
              <w:rPr>
                <w:rFonts w:ascii="Times New Roman" w:hAnsi="Times New Roman"/>
                <w:sz w:val="24"/>
                <w:szCs w:val="24"/>
                <w:lang w:val="ru-RU"/>
              </w:rPr>
              <w:t xml:space="preserve"> общеобразовательная средняя школа </w:t>
            </w:r>
            <w:proofErr w:type="spellStart"/>
            <w:r w:rsidRPr="0031503C">
              <w:rPr>
                <w:rFonts w:ascii="Times New Roman" w:hAnsi="Times New Roman"/>
                <w:sz w:val="24"/>
                <w:szCs w:val="24"/>
                <w:lang w:val="ru-RU"/>
              </w:rPr>
              <w:t>Григориопольского</w:t>
            </w:r>
            <w:proofErr w:type="spellEnd"/>
            <w:r w:rsidRPr="0031503C">
              <w:rPr>
                <w:rFonts w:ascii="Times New Roman" w:hAnsi="Times New Roman"/>
                <w:sz w:val="24"/>
                <w:szCs w:val="24"/>
                <w:lang w:val="ru-RU"/>
              </w:rPr>
              <w:t xml:space="preserve"> района»</w:t>
            </w:r>
          </w:p>
        </w:tc>
        <w:tc>
          <w:tcPr>
            <w:tcW w:w="1134" w:type="dxa"/>
          </w:tcPr>
          <w:p w14:paraId="28DA73DE" w14:textId="77777777"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val="zh-CN" w:bidi="ru-RU"/>
              </w:rPr>
              <w:t>100</w:t>
            </w:r>
          </w:p>
        </w:tc>
        <w:tc>
          <w:tcPr>
            <w:tcW w:w="1134" w:type="dxa"/>
          </w:tcPr>
          <w:p w14:paraId="5F9BCF88" w14:textId="77777777"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val="zh-CN" w:bidi="ru-RU"/>
              </w:rPr>
              <w:t>82,4</w:t>
            </w:r>
          </w:p>
        </w:tc>
        <w:tc>
          <w:tcPr>
            <w:tcW w:w="1134" w:type="dxa"/>
          </w:tcPr>
          <w:p w14:paraId="777583F9" w14:textId="77777777"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val="zh-CN" w:bidi="ru-RU"/>
              </w:rPr>
              <w:t>4,3</w:t>
            </w:r>
          </w:p>
        </w:tc>
        <w:tc>
          <w:tcPr>
            <w:tcW w:w="850" w:type="dxa"/>
          </w:tcPr>
          <w:p w14:paraId="7254D30D" w14:textId="77777777"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val="zh-CN" w:bidi="ru-RU"/>
              </w:rPr>
              <w:t>73,9</w:t>
            </w:r>
          </w:p>
        </w:tc>
      </w:tr>
      <w:tr w:rsidR="00985B53" w:rsidRPr="0031503C" w14:paraId="5633A233" w14:textId="77777777">
        <w:tc>
          <w:tcPr>
            <w:tcW w:w="540" w:type="dxa"/>
          </w:tcPr>
          <w:p w14:paraId="77F975B4" w14:textId="5A863286" w:rsidR="00985B53" w:rsidRPr="0031503C" w:rsidRDefault="00985B53" w:rsidP="00985B53">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7</w:t>
            </w:r>
          </w:p>
        </w:tc>
        <w:tc>
          <w:tcPr>
            <w:tcW w:w="4989" w:type="dxa"/>
          </w:tcPr>
          <w:p w14:paraId="38258203" w14:textId="3C8F7EDE" w:rsidR="00985B53" w:rsidRPr="0031503C" w:rsidRDefault="00985B53" w:rsidP="00985B53">
            <w:pPr>
              <w:spacing w:after="0" w:line="240" w:lineRule="auto"/>
              <w:rPr>
                <w:rFonts w:ascii="Times New Roman" w:hAnsi="Times New Roman"/>
                <w:sz w:val="24"/>
                <w:szCs w:val="24"/>
                <w:lang w:val="ru-RU"/>
              </w:rPr>
            </w:pPr>
            <w:r w:rsidRPr="0031503C">
              <w:rPr>
                <w:rFonts w:ascii="Times New Roman" w:hAnsi="Times New Roman"/>
                <w:sz w:val="24"/>
                <w:szCs w:val="24"/>
                <w:lang w:val="ru-RU"/>
              </w:rPr>
              <w:t>МОУ «Каменская общеобразовательная средняя школа № 1»</w:t>
            </w:r>
          </w:p>
        </w:tc>
        <w:tc>
          <w:tcPr>
            <w:tcW w:w="1134" w:type="dxa"/>
          </w:tcPr>
          <w:p w14:paraId="11F97E3E" w14:textId="6802D619" w:rsidR="00985B53" w:rsidRPr="0031503C" w:rsidRDefault="00985B53" w:rsidP="00985B53">
            <w:pPr>
              <w:spacing w:after="0" w:line="240" w:lineRule="auto"/>
              <w:jc w:val="center"/>
              <w:rPr>
                <w:rFonts w:ascii="Times New Roman" w:hAnsi="Times New Roman"/>
                <w:sz w:val="24"/>
                <w:szCs w:val="24"/>
                <w:lang w:val="zh-CN"/>
              </w:rPr>
            </w:pPr>
            <w:r w:rsidRPr="0031503C">
              <w:rPr>
                <w:rFonts w:ascii="Times New Roman" w:eastAsia="Times New Roman" w:hAnsi="Times New Roman"/>
                <w:sz w:val="24"/>
                <w:szCs w:val="24"/>
                <w:lang w:val="zh-CN" w:bidi="ru-RU"/>
              </w:rPr>
              <w:t>100</w:t>
            </w:r>
          </w:p>
        </w:tc>
        <w:tc>
          <w:tcPr>
            <w:tcW w:w="1134" w:type="dxa"/>
          </w:tcPr>
          <w:p w14:paraId="2B6CB923" w14:textId="4FDC79E9" w:rsidR="00985B53" w:rsidRPr="0031503C" w:rsidRDefault="00985B53" w:rsidP="00985B53">
            <w:pPr>
              <w:spacing w:after="0" w:line="240" w:lineRule="auto"/>
              <w:jc w:val="center"/>
              <w:rPr>
                <w:rFonts w:ascii="Times New Roman" w:hAnsi="Times New Roman"/>
                <w:sz w:val="24"/>
                <w:szCs w:val="24"/>
                <w:lang w:val="zh-CN"/>
              </w:rPr>
            </w:pPr>
            <w:r w:rsidRPr="0031503C">
              <w:rPr>
                <w:rFonts w:ascii="Times New Roman" w:eastAsia="Times New Roman" w:hAnsi="Times New Roman"/>
                <w:sz w:val="24"/>
                <w:szCs w:val="24"/>
                <w:lang w:val="zh-CN" w:bidi="ru-RU"/>
              </w:rPr>
              <w:t>75,0</w:t>
            </w:r>
          </w:p>
        </w:tc>
        <w:tc>
          <w:tcPr>
            <w:tcW w:w="1134" w:type="dxa"/>
          </w:tcPr>
          <w:p w14:paraId="0507386E" w14:textId="583DD103" w:rsidR="00985B53" w:rsidRPr="0031503C" w:rsidRDefault="00985B53" w:rsidP="00985B53">
            <w:pPr>
              <w:spacing w:after="0" w:line="240" w:lineRule="auto"/>
              <w:jc w:val="center"/>
              <w:rPr>
                <w:rFonts w:ascii="Times New Roman" w:hAnsi="Times New Roman"/>
                <w:sz w:val="24"/>
                <w:szCs w:val="24"/>
                <w:lang w:val="zh-CN"/>
              </w:rPr>
            </w:pPr>
            <w:r w:rsidRPr="0031503C">
              <w:rPr>
                <w:rFonts w:ascii="Times New Roman" w:eastAsia="Times New Roman" w:hAnsi="Times New Roman"/>
                <w:sz w:val="24"/>
                <w:szCs w:val="24"/>
                <w:lang w:val="zh-CN" w:bidi="ru-RU"/>
              </w:rPr>
              <w:t>4,3</w:t>
            </w:r>
          </w:p>
        </w:tc>
        <w:tc>
          <w:tcPr>
            <w:tcW w:w="850" w:type="dxa"/>
          </w:tcPr>
          <w:p w14:paraId="010C76BB" w14:textId="5688331C" w:rsidR="00985B53" w:rsidRPr="0031503C" w:rsidRDefault="00985B53" w:rsidP="00985B53">
            <w:pPr>
              <w:spacing w:after="0" w:line="240" w:lineRule="auto"/>
              <w:jc w:val="center"/>
              <w:rPr>
                <w:rFonts w:ascii="Times New Roman" w:hAnsi="Times New Roman"/>
                <w:sz w:val="24"/>
                <w:szCs w:val="24"/>
                <w:lang w:val="zh-CN"/>
              </w:rPr>
            </w:pPr>
            <w:r w:rsidRPr="0031503C">
              <w:rPr>
                <w:rFonts w:ascii="Times New Roman" w:eastAsia="Times New Roman" w:hAnsi="Times New Roman"/>
                <w:sz w:val="24"/>
                <w:szCs w:val="24"/>
                <w:lang w:val="zh-CN" w:bidi="ru-RU"/>
              </w:rPr>
              <w:t>75</w:t>
            </w:r>
          </w:p>
        </w:tc>
      </w:tr>
      <w:tr w:rsidR="00985B53" w:rsidRPr="0031503C" w14:paraId="5B5441A1" w14:textId="77777777">
        <w:tc>
          <w:tcPr>
            <w:tcW w:w="540" w:type="dxa"/>
          </w:tcPr>
          <w:p w14:paraId="15E25633" w14:textId="694D13A5" w:rsidR="00985B53" w:rsidRPr="0031503C" w:rsidRDefault="00985B53" w:rsidP="00985B53">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8</w:t>
            </w:r>
          </w:p>
        </w:tc>
        <w:tc>
          <w:tcPr>
            <w:tcW w:w="4989" w:type="dxa"/>
          </w:tcPr>
          <w:p w14:paraId="27118F09" w14:textId="421D9CE7" w:rsidR="00985B53" w:rsidRPr="0031503C" w:rsidRDefault="00985B53" w:rsidP="00985B53">
            <w:pPr>
              <w:spacing w:after="0" w:line="240" w:lineRule="auto"/>
              <w:rPr>
                <w:rFonts w:ascii="Times New Roman" w:hAnsi="Times New Roman"/>
                <w:sz w:val="24"/>
                <w:szCs w:val="24"/>
                <w:lang w:val="zh-CN"/>
              </w:rPr>
            </w:pPr>
            <w:r w:rsidRPr="0031503C">
              <w:rPr>
                <w:rFonts w:ascii="Times New Roman" w:hAnsi="Times New Roman"/>
                <w:sz w:val="24"/>
                <w:szCs w:val="24"/>
                <w:lang w:val="ru-RU"/>
              </w:rPr>
              <w:t>ГОУ «Республиканский молдавский теоретический лицей-комплекс»</w:t>
            </w:r>
          </w:p>
        </w:tc>
        <w:tc>
          <w:tcPr>
            <w:tcW w:w="1134" w:type="dxa"/>
          </w:tcPr>
          <w:p w14:paraId="67A9220F" w14:textId="05191AB2" w:rsidR="00985B53" w:rsidRPr="0031503C" w:rsidRDefault="00985B53" w:rsidP="00985B53">
            <w:pPr>
              <w:spacing w:after="0" w:line="240" w:lineRule="auto"/>
              <w:jc w:val="center"/>
              <w:rPr>
                <w:rFonts w:ascii="Times New Roman" w:hAnsi="Times New Roman"/>
                <w:sz w:val="24"/>
                <w:szCs w:val="24"/>
                <w:lang w:val="zh-CN"/>
              </w:rPr>
            </w:pPr>
            <w:r w:rsidRPr="0031503C">
              <w:rPr>
                <w:rFonts w:ascii="Times New Roman" w:eastAsia="Times New Roman" w:hAnsi="Times New Roman"/>
                <w:sz w:val="24"/>
                <w:szCs w:val="24"/>
                <w:lang w:val="zh-CN" w:bidi="ru-RU"/>
              </w:rPr>
              <w:t>100</w:t>
            </w:r>
          </w:p>
        </w:tc>
        <w:tc>
          <w:tcPr>
            <w:tcW w:w="1134" w:type="dxa"/>
          </w:tcPr>
          <w:p w14:paraId="5E8C98D3" w14:textId="2F21CACC" w:rsidR="00985B53" w:rsidRPr="0031503C" w:rsidRDefault="00985B53" w:rsidP="00985B53">
            <w:pPr>
              <w:spacing w:after="0" w:line="240" w:lineRule="auto"/>
              <w:jc w:val="center"/>
              <w:rPr>
                <w:rFonts w:ascii="Times New Roman" w:hAnsi="Times New Roman"/>
                <w:sz w:val="24"/>
                <w:szCs w:val="24"/>
                <w:lang w:val="zh-CN"/>
              </w:rPr>
            </w:pPr>
            <w:r w:rsidRPr="0031503C">
              <w:rPr>
                <w:rFonts w:ascii="Times New Roman" w:eastAsia="Times New Roman" w:hAnsi="Times New Roman"/>
                <w:sz w:val="24"/>
                <w:szCs w:val="24"/>
                <w:lang w:val="zh-CN" w:bidi="ru-RU"/>
              </w:rPr>
              <w:t>70,0</w:t>
            </w:r>
          </w:p>
        </w:tc>
        <w:tc>
          <w:tcPr>
            <w:tcW w:w="1134" w:type="dxa"/>
          </w:tcPr>
          <w:p w14:paraId="52CFCEC3" w14:textId="3E6DCD6D" w:rsidR="00985B53" w:rsidRPr="0031503C" w:rsidRDefault="00985B53" w:rsidP="00985B53">
            <w:pPr>
              <w:widowControl w:val="0"/>
              <w:autoSpaceDE w:val="0"/>
              <w:autoSpaceDN w:val="0"/>
              <w:spacing w:after="0" w:line="240" w:lineRule="auto"/>
              <w:jc w:val="center"/>
              <w:rPr>
                <w:rFonts w:ascii="Times New Roman" w:eastAsia="Times New Roman" w:hAnsi="Times New Roman"/>
                <w:bCs/>
                <w:sz w:val="24"/>
                <w:szCs w:val="24"/>
                <w:lang w:val="zh-CN" w:bidi="ru-RU"/>
              </w:rPr>
            </w:pPr>
            <w:r w:rsidRPr="0031503C">
              <w:rPr>
                <w:rFonts w:ascii="Times New Roman" w:eastAsia="Times New Roman" w:hAnsi="Times New Roman"/>
                <w:sz w:val="24"/>
                <w:szCs w:val="24"/>
                <w:lang w:val="zh-CN" w:bidi="ru-RU"/>
              </w:rPr>
              <w:t>3,9</w:t>
            </w:r>
          </w:p>
        </w:tc>
        <w:tc>
          <w:tcPr>
            <w:tcW w:w="850" w:type="dxa"/>
          </w:tcPr>
          <w:p w14:paraId="093BEF34" w14:textId="156E95DB" w:rsidR="00985B53" w:rsidRPr="0031503C" w:rsidRDefault="00985B53" w:rsidP="00985B53">
            <w:pPr>
              <w:widowControl w:val="0"/>
              <w:autoSpaceDE w:val="0"/>
              <w:autoSpaceDN w:val="0"/>
              <w:spacing w:after="0" w:line="240" w:lineRule="auto"/>
              <w:jc w:val="center"/>
              <w:rPr>
                <w:rFonts w:ascii="Times New Roman" w:eastAsia="Times New Roman" w:hAnsi="Times New Roman"/>
                <w:bCs/>
                <w:sz w:val="24"/>
                <w:szCs w:val="24"/>
                <w:lang w:val="zh-CN" w:bidi="ru-RU"/>
              </w:rPr>
            </w:pPr>
            <w:r w:rsidRPr="0031503C">
              <w:rPr>
                <w:rFonts w:ascii="Times New Roman" w:eastAsia="Times New Roman" w:hAnsi="Times New Roman"/>
                <w:sz w:val="24"/>
                <w:szCs w:val="24"/>
                <w:lang w:val="zh-CN" w:bidi="ru-RU"/>
              </w:rPr>
              <w:t>62,8</w:t>
            </w:r>
          </w:p>
        </w:tc>
      </w:tr>
      <w:tr w:rsidR="00985B53" w:rsidRPr="0031503C" w14:paraId="071B0245" w14:textId="77777777" w:rsidTr="00DA440C">
        <w:tc>
          <w:tcPr>
            <w:tcW w:w="540" w:type="dxa"/>
          </w:tcPr>
          <w:p w14:paraId="4A66AFFA" w14:textId="102CED76" w:rsidR="00985B53" w:rsidRPr="0031503C" w:rsidRDefault="00985B53" w:rsidP="00985B53">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lastRenderedPageBreak/>
              <w:t>9</w:t>
            </w:r>
          </w:p>
        </w:tc>
        <w:tc>
          <w:tcPr>
            <w:tcW w:w="4989" w:type="dxa"/>
          </w:tcPr>
          <w:p w14:paraId="6079F8A3" w14:textId="4E77C26E" w:rsidR="00985B53" w:rsidRPr="0031503C" w:rsidRDefault="00985B53" w:rsidP="00985B53">
            <w:pPr>
              <w:spacing w:after="0" w:line="240" w:lineRule="auto"/>
              <w:rPr>
                <w:rFonts w:ascii="Times New Roman" w:hAnsi="Times New Roman"/>
                <w:sz w:val="24"/>
                <w:szCs w:val="24"/>
                <w:lang w:val="ru-RU"/>
              </w:rPr>
            </w:pPr>
            <w:r w:rsidRPr="0031503C">
              <w:rPr>
                <w:rFonts w:ascii="Times New Roman" w:hAnsi="Times New Roman"/>
                <w:sz w:val="24"/>
                <w:szCs w:val="24"/>
                <w:lang w:val="zh-CN"/>
              </w:rPr>
              <w:t>МОУ «Слободзейская средняя общеобразовательная школа № 1»</w:t>
            </w:r>
          </w:p>
        </w:tc>
        <w:tc>
          <w:tcPr>
            <w:tcW w:w="1134" w:type="dxa"/>
            <w:vAlign w:val="center"/>
          </w:tcPr>
          <w:p w14:paraId="424477DB" w14:textId="636AE7ED"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hAnsi="Times New Roman"/>
                <w:sz w:val="24"/>
                <w:szCs w:val="24"/>
                <w:lang w:val="zh-CN"/>
              </w:rPr>
              <w:t>100</w:t>
            </w:r>
          </w:p>
        </w:tc>
        <w:tc>
          <w:tcPr>
            <w:tcW w:w="1134" w:type="dxa"/>
            <w:vAlign w:val="center"/>
          </w:tcPr>
          <w:p w14:paraId="57B6E2F3" w14:textId="17505381"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hAnsi="Times New Roman"/>
                <w:sz w:val="24"/>
                <w:szCs w:val="24"/>
                <w:lang w:val="zh-CN"/>
              </w:rPr>
              <w:t>66,7</w:t>
            </w:r>
          </w:p>
        </w:tc>
        <w:tc>
          <w:tcPr>
            <w:tcW w:w="1134" w:type="dxa"/>
            <w:vAlign w:val="center"/>
          </w:tcPr>
          <w:p w14:paraId="1E2D6EAE" w14:textId="7FA03E9F"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hAnsi="Times New Roman"/>
                <w:sz w:val="24"/>
                <w:szCs w:val="24"/>
                <w:lang w:val="zh-CN"/>
              </w:rPr>
              <w:t>4,0</w:t>
            </w:r>
          </w:p>
        </w:tc>
        <w:tc>
          <w:tcPr>
            <w:tcW w:w="850" w:type="dxa"/>
            <w:vAlign w:val="center"/>
          </w:tcPr>
          <w:p w14:paraId="4FFBB9FD" w14:textId="418F53E5"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hAnsi="Times New Roman"/>
                <w:sz w:val="24"/>
                <w:szCs w:val="24"/>
                <w:lang w:val="zh-CN"/>
              </w:rPr>
              <w:t>66,7</w:t>
            </w:r>
          </w:p>
        </w:tc>
      </w:tr>
      <w:tr w:rsidR="00985B53" w:rsidRPr="0031503C" w14:paraId="1EB09E64" w14:textId="77777777">
        <w:tc>
          <w:tcPr>
            <w:tcW w:w="540" w:type="dxa"/>
          </w:tcPr>
          <w:p w14:paraId="3232BF00" w14:textId="269E8B28" w:rsidR="00985B53" w:rsidRPr="0031503C" w:rsidRDefault="00985B53" w:rsidP="00985B53">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10</w:t>
            </w:r>
          </w:p>
        </w:tc>
        <w:tc>
          <w:tcPr>
            <w:tcW w:w="4989" w:type="dxa"/>
          </w:tcPr>
          <w:p w14:paraId="5FD623BD" w14:textId="32925507" w:rsidR="00985B53" w:rsidRPr="0031503C" w:rsidRDefault="00985B53" w:rsidP="00985B53">
            <w:pPr>
              <w:spacing w:after="0" w:line="240" w:lineRule="auto"/>
              <w:rPr>
                <w:rFonts w:ascii="Times New Roman" w:hAnsi="Times New Roman"/>
                <w:sz w:val="24"/>
                <w:szCs w:val="24"/>
                <w:lang w:val="ru-RU"/>
              </w:rPr>
            </w:pPr>
            <w:r w:rsidRPr="0031503C">
              <w:rPr>
                <w:rFonts w:ascii="Times New Roman" w:hAnsi="Times New Roman"/>
                <w:sz w:val="24"/>
                <w:szCs w:val="24"/>
                <w:lang w:val="ru-RU"/>
              </w:rPr>
              <w:t>МОУ «</w:t>
            </w:r>
            <w:proofErr w:type="spellStart"/>
            <w:r w:rsidRPr="0031503C">
              <w:rPr>
                <w:rFonts w:ascii="Times New Roman" w:hAnsi="Times New Roman"/>
                <w:sz w:val="24"/>
                <w:szCs w:val="24"/>
                <w:lang w:val="ru-RU"/>
              </w:rPr>
              <w:t>Григориопольская</w:t>
            </w:r>
            <w:proofErr w:type="spellEnd"/>
            <w:r w:rsidRPr="0031503C">
              <w:rPr>
                <w:rFonts w:ascii="Times New Roman" w:hAnsi="Times New Roman"/>
                <w:sz w:val="24"/>
                <w:szCs w:val="24"/>
                <w:lang w:val="ru-RU"/>
              </w:rPr>
              <w:t xml:space="preserve"> общеобразовательная средняя школа № 1 </w:t>
            </w:r>
            <w:proofErr w:type="spellStart"/>
            <w:r w:rsidRPr="0031503C">
              <w:rPr>
                <w:rFonts w:ascii="Times New Roman" w:hAnsi="Times New Roman"/>
                <w:sz w:val="24"/>
                <w:szCs w:val="24"/>
                <w:lang w:val="ru-RU"/>
              </w:rPr>
              <w:t>им.А.Нирши</w:t>
            </w:r>
            <w:proofErr w:type="spellEnd"/>
            <w:r w:rsidRPr="0031503C">
              <w:rPr>
                <w:rFonts w:ascii="Times New Roman" w:hAnsi="Times New Roman"/>
                <w:sz w:val="24"/>
                <w:szCs w:val="24"/>
                <w:lang w:val="ru-RU"/>
              </w:rPr>
              <w:t xml:space="preserve">  с лицейскими классами»</w:t>
            </w:r>
          </w:p>
        </w:tc>
        <w:tc>
          <w:tcPr>
            <w:tcW w:w="1134" w:type="dxa"/>
          </w:tcPr>
          <w:p w14:paraId="3525E11A" w14:textId="32D4C968"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val="zh-CN" w:bidi="ru-RU"/>
              </w:rPr>
              <w:t>100</w:t>
            </w:r>
          </w:p>
        </w:tc>
        <w:tc>
          <w:tcPr>
            <w:tcW w:w="1134" w:type="dxa"/>
          </w:tcPr>
          <w:p w14:paraId="09397B50" w14:textId="283F68C9"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val="zh-CN" w:bidi="ru-RU"/>
              </w:rPr>
              <w:t>63,6</w:t>
            </w:r>
          </w:p>
        </w:tc>
        <w:tc>
          <w:tcPr>
            <w:tcW w:w="1134" w:type="dxa"/>
          </w:tcPr>
          <w:p w14:paraId="7D3C6FDF" w14:textId="23A39DDE"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val="zh-CN" w:bidi="ru-RU"/>
              </w:rPr>
              <w:t>3,9</w:t>
            </w:r>
          </w:p>
        </w:tc>
        <w:tc>
          <w:tcPr>
            <w:tcW w:w="850" w:type="dxa"/>
          </w:tcPr>
          <w:p w14:paraId="129CA69D" w14:textId="56EC25FD" w:rsidR="00985B53" w:rsidRPr="0031503C" w:rsidRDefault="00985B53" w:rsidP="00985B53">
            <w:pPr>
              <w:widowControl w:val="0"/>
              <w:autoSpaceDE w:val="0"/>
              <w:autoSpaceDN w:val="0"/>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val="zh-CN" w:bidi="ru-RU"/>
              </w:rPr>
              <w:t>63,6</w:t>
            </w:r>
          </w:p>
        </w:tc>
      </w:tr>
    </w:tbl>
    <w:p w14:paraId="5DD452C9" w14:textId="77777777" w:rsidR="008F106B" w:rsidRPr="0031503C" w:rsidRDefault="008F106B">
      <w:pPr>
        <w:spacing w:after="0"/>
        <w:rPr>
          <w:rFonts w:ascii="Times New Roman" w:eastAsia="Times New Roman" w:hAnsi="Times New Roman" w:cs="Times New Roman"/>
          <w:b/>
          <w:sz w:val="24"/>
          <w:szCs w:val="24"/>
          <w:lang w:val="zh-CN"/>
        </w:rPr>
      </w:pPr>
    </w:p>
    <w:p w14:paraId="3578D0B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Рейтинг </w:t>
      </w:r>
    </w:p>
    <w:p w14:paraId="76EC0BAA"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организаций общего образования республики, </w:t>
      </w:r>
    </w:p>
    <w:p w14:paraId="58887D6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выпускники которых получили наиболее высокие результаты </w:t>
      </w:r>
    </w:p>
    <w:p w14:paraId="073EDF9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Единого государственного экзамена </w:t>
      </w:r>
    </w:p>
    <w:p w14:paraId="12134B51" w14:textId="77777777" w:rsidR="008F106B" w:rsidRPr="0031503C" w:rsidRDefault="00C401F7">
      <w:pPr>
        <w:spacing w:after="0" w:line="240" w:lineRule="auto"/>
        <w:jc w:val="center"/>
        <w:rPr>
          <w:rFonts w:ascii="Times New Roman" w:eastAsia="Times New Roman" w:hAnsi="Times New Roman" w:cs="Times New Roman"/>
          <w:b/>
          <w:i/>
          <w:sz w:val="24"/>
          <w:szCs w:val="24"/>
          <w:lang w:val="zh-CN"/>
        </w:rPr>
      </w:pPr>
      <w:r w:rsidRPr="0031503C">
        <w:rPr>
          <w:rFonts w:ascii="Times New Roman" w:eastAsia="Times New Roman" w:hAnsi="Times New Roman" w:cs="Times New Roman"/>
          <w:sz w:val="24"/>
          <w:szCs w:val="24"/>
        </w:rPr>
        <w:t xml:space="preserve">по </w:t>
      </w:r>
      <w:r w:rsidRPr="0031503C">
        <w:rPr>
          <w:rFonts w:ascii="Times New Roman" w:eastAsia="Times New Roman" w:hAnsi="Times New Roman" w:cs="Times New Roman"/>
          <w:b/>
          <w:i/>
          <w:sz w:val="24"/>
          <w:szCs w:val="24"/>
        </w:rPr>
        <w:t>у</w:t>
      </w:r>
      <w:r w:rsidRPr="0031503C">
        <w:rPr>
          <w:rFonts w:ascii="Times New Roman" w:eastAsia="Times New Roman" w:hAnsi="Times New Roman" w:cs="Times New Roman"/>
          <w:b/>
          <w:i/>
          <w:sz w:val="24"/>
          <w:szCs w:val="24"/>
          <w:lang w:val="zh-CN"/>
        </w:rPr>
        <w:t xml:space="preserve">краинскому языку </w:t>
      </w:r>
    </w:p>
    <w:p w14:paraId="093D1827" w14:textId="77777777" w:rsidR="008F106B" w:rsidRPr="0031503C" w:rsidRDefault="008F106B">
      <w:pPr>
        <w:spacing w:after="0" w:line="240" w:lineRule="auto"/>
        <w:jc w:val="center"/>
        <w:rPr>
          <w:rFonts w:ascii="Times New Roman" w:eastAsia="Times New Roman" w:hAnsi="Times New Roman" w:cs="Times New Roman"/>
          <w:b/>
          <w:i/>
          <w:sz w:val="24"/>
          <w:szCs w:val="24"/>
          <w:lang w:val="zh-CN"/>
        </w:rPr>
      </w:pPr>
    </w:p>
    <w:tbl>
      <w:tblPr>
        <w:tblStyle w:val="190"/>
        <w:tblW w:w="9781" w:type="dxa"/>
        <w:tblInd w:w="-5" w:type="dxa"/>
        <w:tblLayout w:type="fixed"/>
        <w:tblLook w:val="04A0" w:firstRow="1" w:lastRow="0" w:firstColumn="1" w:lastColumn="0" w:noHBand="0" w:noVBand="1"/>
      </w:tblPr>
      <w:tblGrid>
        <w:gridCol w:w="540"/>
        <w:gridCol w:w="5414"/>
        <w:gridCol w:w="1134"/>
        <w:gridCol w:w="992"/>
        <w:gridCol w:w="851"/>
        <w:gridCol w:w="850"/>
      </w:tblGrid>
      <w:tr w:rsidR="008F106B" w:rsidRPr="0031503C" w14:paraId="04D50BE3" w14:textId="77777777">
        <w:tc>
          <w:tcPr>
            <w:tcW w:w="540" w:type="dxa"/>
          </w:tcPr>
          <w:p w14:paraId="07D44CB7" w14:textId="77777777" w:rsidR="008F106B" w:rsidRPr="0031503C" w:rsidRDefault="00C401F7">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w:t>
            </w:r>
          </w:p>
        </w:tc>
        <w:tc>
          <w:tcPr>
            <w:tcW w:w="5414" w:type="dxa"/>
          </w:tcPr>
          <w:p w14:paraId="768FB2F6" w14:textId="77777777" w:rsidR="008F106B" w:rsidRPr="0031503C" w:rsidRDefault="00C401F7">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ООО</w:t>
            </w:r>
          </w:p>
        </w:tc>
        <w:tc>
          <w:tcPr>
            <w:tcW w:w="1134" w:type="dxa"/>
          </w:tcPr>
          <w:p w14:paraId="01D18733"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Успевае</w:t>
            </w:r>
          </w:p>
          <w:p w14:paraId="5E3C5E82"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мость</w:t>
            </w:r>
          </w:p>
        </w:tc>
        <w:tc>
          <w:tcPr>
            <w:tcW w:w="992" w:type="dxa"/>
          </w:tcPr>
          <w:p w14:paraId="4D0276CC"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Качество</w:t>
            </w:r>
          </w:p>
        </w:tc>
        <w:tc>
          <w:tcPr>
            <w:tcW w:w="851" w:type="dxa"/>
          </w:tcPr>
          <w:p w14:paraId="72944B38"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Средний балл</w:t>
            </w:r>
          </w:p>
        </w:tc>
        <w:tc>
          <w:tcPr>
            <w:tcW w:w="850" w:type="dxa"/>
          </w:tcPr>
          <w:p w14:paraId="3E169EC0"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СОУ</w:t>
            </w:r>
          </w:p>
        </w:tc>
      </w:tr>
      <w:tr w:rsidR="008F106B" w:rsidRPr="0031503C" w14:paraId="1E68D0B4" w14:textId="77777777">
        <w:tc>
          <w:tcPr>
            <w:tcW w:w="540" w:type="dxa"/>
          </w:tcPr>
          <w:p w14:paraId="7C35B8A9" w14:textId="77777777" w:rsidR="008F106B" w:rsidRPr="0031503C" w:rsidRDefault="00C401F7">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1</w:t>
            </w:r>
          </w:p>
        </w:tc>
        <w:tc>
          <w:tcPr>
            <w:tcW w:w="5414" w:type="dxa"/>
          </w:tcPr>
          <w:p w14:paraId="33FA2A40" w14:textId="77777777" w:rsidR="008F106B" w:rsidRPr="0031503C" w:rsidRDefault="00C401F7">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МОУ «Бендерская гимназия №3 им. И.П. Котляревского»</w:t>
            </w:r>
          </w:p>
        </w:tc>
        <w:tc>
          <w:tcPr>
            <w:tcW w:w="1134" w:type="dxa"/>
            <w:vAlign w:val="center"/>
          </w:tcPr>
          <w:p w14:paraId="1F33A0A9" w14:textId="77777777" w:rsidR="008F106B" w:rsidRPr="0031503C" w:rsidRDefault="00C401F7">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100</w:t>
            </w:r>
          </w:p>
        </w:tc>
        <w:tc>
          <w:tcPr>
            <w:tcW w:w="992" w:type="dxa"/>
            <w:vAlign w:val="center"/>
          </w:tcPr>
          <w:p w14:paraId="1AA72AD8" w14:textId="77777777" w:rsidR="008F106B" w:rsidRPr="0031503C" w:rsidRDefault="00C401F7">
            <w:pPr>
              <w:spacing w:after="0" w:line="240" w:lineRule="auto"/>
              <w:jc w:val="center"/>
              <w:rPr>
                <w:rFonts w:ascii="Times New Roman" w:eastAsia="Times New Roman" w:hAnsi="Times New Roman"/>
                <w:bCs/>
                <w:sz w:val="24"/>
                <w:szCs w:val="24"/>
                <w:lang w:val="zh-CN"/>
              </w:rPr>
            </w:pPr>
            <w:r w:rsidRPr="0031503C">
              <w:rPr>
                <w:rFonts w:ascii="Times New Roman" w:eastAsia="Times New Roman" w:hAnsi="Times New Roman"/>
                <w:bCs/>
                <w:sz w:val="24"/>
                <w:szCs w:val="24"/>
                <w:lang w:val="zh-CN"/>
              </w:rPr>
              <w:t>81,8</w:t>
            </w:r>
          </w:p>
        </w:tc>
        <w:tc>
          <w:tcPr>
            <w:tcW w:w="851" w:type="dxa"/>
            <w:vAlign w:val="center"/>
          </w:tcPr>
          <w:p w14:paraId="1A2363D5" w14:textId="77777777" w:rsidR="008F106B" w:rsidRPr="0031503C" w:rsidRDefault="00C401F7">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4,27</w:t>
            </w:r>
          </w:p>
        </w:tc>
        <w:tc>
          <w:tcPr>
            <w:tcW w:w="850" w:type="dxa"/>
            <w:vAlign w:val="center"/>
          </w:tcPr>
          <w:p w14:paraId="5AB9A12B" w14:textId="77777777" w:rsidR="008F106B" w:rsidRPr="0031503C" w:rsidRDefault="00C401F7">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75,27</w:t>
            </w:r>
          </w:p>
        </w:tc>
      </w:tr>
      <w:tr w:rsidR="008F106B" w:rsidRPr="0031503C" w14:paraId="7E67C084" w14:textId="77777777">
        <w:tc>
          <w:tcPr>
            <w:tcW w:w="540" w:type="dxa"/>
          </w:tcPr>
          <w:p w14:paraId="361B5A50" w14:textId="77777777" w:rsidR="008F106B" w:rsidRPr="0031503C" w:rsidRDefault="00C401F7">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2</w:t>
            </w:r>
          </w:p>
        </w:tc>
        <w:tc>
          <w:tcPr>
            <w:tcW w:w="5414" w:type="dxa"/>
          </w:tcPr>
          <w:p w14:paraId="52648F7F" w14:textId="77777777" w:rsidR="008F106B" w:rsidRPr="0031503C" w:rsidRDefault="00C401F7">
            <w:pPr>
              <w:spacing w:after="0" w:line="240" w:lineRule="auto"/>
              <w:rPr>
                <w:rFonts w:ascii="Times New Roman" w:eastAsia="Times New Roman" w:hAnsi="Times New Roman"/>
                <w:sz w:val="24"/>
                <w:szCs w:val="24"/>
                <w:lang w:val="ru-RU"/>
              </w:rPr>
            </w:pPr>
            <w:r w:rsidRPr="0031503C">
              <w:rPr>
                <w:rFonts w:ascii="Times New Roman" w:eastAsia="Times New Roman" w:hAnsi="Times New Roman"/>
                <w:sz w:val="24"/>
                <w:szCs w:val="24"/>
                <w:lang w:val="ru-RU"/>
              </w:rPr>
              <w:t>ГОУ «Республиканский украинский теоретический лицей-комплекс»</w:t>
            </w:r>
          </w:p>
        </w:tc>
        <w:tc>
          <w:tcPr>
            <w:tcW w:w="1134" w:type="dxa"/>
          </w:tcPr>
          <w:p w14:paraId="76E1CC35" w14:textId="77777777" w:rsidR="008F106B" w:rsidRPr="0031503C" w:rsidRDefault="00C401F7">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100</w:t>
            </w:r>
          </w:p>
        </w:tc>
        <w:tc>
          <w:tcPr>
            <w:tcW w:w="992" w:type="dxa"/>
          </w:tcPr>
          <w:p w14:paraId="4F63FB9F" w14:textId="77777777" w:rsidR="008F106B" w:rsidRPr="0031503C" w:rsidRDefault="00C401F7">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50,0</w:t>
            </w:r>
          </w:p>
        </w:tc>
        <w:tc>
          <w:tcPr>
            <w:tcW w:w="851" w:type="dxa"/>
          </w:tcPr>
          <w:p w14:paraId="49B8F208" w14:textId="77777777" w:rsidR="008F106B" w:rsidRPr="0031503C" w:rsidRDefault="00C401F7">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3,5</w:t>
            </w:r>
          </w:p>
        </w:tc>
        <w:tc>
          <w:tcPr>
            <w:tcW w:w="850" w:type="dxa"/>
          </w:tcPr>
          <w:p w14:paraId="5729ECA1" w14:textId="77777777" w:rsidR="008F106B" w:rsidRPr="0031503C" w:rsidRDefault="00C401F7">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50</w:t>
            </w:r>
          </w:p>
        </w:tc>
      </w:tr>
    </w:tbl>
    <w:p w14:paraId="6D517499" w14:textId="77777777" w:rsidR="008F106B" w:rsidRPr="0031503C" w:rsidRDefault="008F106B">
      <w:pPr>
        <w:spacing w:after="0" w:line="240" w:lineRule="auto"/>
        <w:jc w:val="center"/>
        <w:rPr>
          <w:rFonts w:ascii="Times New Roman" w:eastAsia="Times New Roman" w:hAnsi="Times New Roman" w:cs="Times New Roman"/>
          <w:sz w:val="24"/>
          <w:szCs w:val="24"/>
        </w:rPr>
      </w:pPr>
    </w:p>
    <w:p w14:paraId="68F2FA1B"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Рейтинг </w:t>
      </w:r>
    </w:p>
    <w:p w14:paraId="4C71C6A2"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организаций общего образования республики, </w:t>
      </w:r>
    </w:p>
    <w:p w14:paraId="43DE131D"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выпускники которых получили наиболее высокие результаты </w:t>
      </w:r>
    </w:p>
    <w:p w14:paraId="39900658"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Единого государственного экзамена </w:t>
      </w:r>
    </w:p>
    <w:p w14:paraId="65502A65" w14:textId="77777777" w:rsidR="008F106B" w:rsidRPr="0031503C" w:rsidRDefault="00C401F7">
      <w:pPr>
        <w:spacing w:after="0" w:line="240" w:lineRule="auto"/>
        <w:jc w:val="center"/>
        <w:rPr>
          <w:rFonts w:ascii="Times New Roman" w:eastAsia="Times New Roman" w:hAnsi="Times New Roman" w:cs="Times New Roman"/>
          <w:b/>
          <w:bCs/>
          <w:i/>
          <w:iCs/>
          <w:sz w:val="24"/>
          <w:szCs w:val="24"/>
        </w:rPr>
      </w:pPr>
      <w:r w:rsidRPr="0031503C">
        <w:rPr>
          <w:rFonts w:ascii="Times New Roman" w:eastAsia="Times New Roman" w:hAnsi="Times New Roman" w:cs="Times New Roman"/>
          <w:sz w:val="24"/>
          <w:szCs w:val="24"/>
        </w:rPr>
        <w:t xml:space="preserve">по </w:t>
      </w:r>
      <w:r w:rsidRPr="0031503C">
        <w:rPr>
          <w:rFonts w:ascii="Times New Roman" w:eastAsia="Times New Roman" w:hAnsi="Times New Roman" w:cs="Times New Roman"/>
          <w:b/>
          <w:bCs/>
          <w:i/>
          <w:iCs/>
          <w:sz w:val="24"/>
          <w:szCs w:val="24"/>
        </w:rPr>
        <w:t xml:space="preserve">математике </w:t>
      </w:r>
    </w:p>
    <w:p w14:paraId="4F774905" w14:textId="77777777" w:rsidR="008F106B" w:rsidRPr="0031503C" w:rsidRDefault="008F106B">
      <w:pPr>
        <w:spacing w:after="0"/>
        <w:rPr>
          <w:rFonts w:ascii="Times New Roman" w:eastAsia="Times New Roman" w:hAnsi="Times New Roman" w:cs="Times New Roman"/>
          <w:b/>
          <w:sz w:val="24"/>
          <w:szCs w:val="24"/>
          <w:lang w:val="zh-CN"/>
        </w:rPr>
      </w:pPr>
    </w:p>
    <w:tbl>
      <w:tblPr>
        <w:tblStyle w:val="180"/>
        <w:tblW w:w="9844" w:type="dxa"/>
        <w:tblInd w:w="-147" w:type="dxa"/>
        <w:tblLayout w:type="fixed"/>
        <w:tblLook w:val="04A0" w:firstRow="1" w:lastRow="0" w:firstColumn="1" w:lastColumn="0" w:noHBand="0" w:noVBand="1"/>
      </w:tblPr>
      <w:tblGrid>
        <w:gridCol w:w="682"/>
        <w:gridCol w:w="5556"/>
        <w:gridCol w:w="956"/>
        <w:gridCol w:w="992"/>
        <w:gridCol w:w="851"/>
        <w:gridCol w:w="807"/>
      </w:tblGrid>
      <w:tr w:rsidR="008F106B" w:rsidRPr="0031503C" w14:paraId="439C978A" w14:textId="77777777">
        <w:tc>
          <w:tcPr>
            <w:tcW w:w="682" w:type="dxa"/>
          </w:tcPr>
          <w:p w14:paraId="2E3926F9" w14:textId="77777777" w:rsidR="008F106B" w:rsidRPr="0031503C" w:rsidRDefault="00C401F7">
            <w:pPr>
              <w:spacing w:after="0" w:line="240" w:lineRule="auto"/>
              <w:rPr>
                <w:rFonts w:ascii="Times New Roman" w:hAnsi="Times New Roman"/>
                <w:sz w:val="24"/>
                <w:szCs w:val="24"/>
                <w:lang w:val="zh-CN"/>
              </w:rPr>
            </w:pPr>
            <w:r w:rsidRPr="0031503C">
              <w:rPr>
                <w:rFonts w:ascii="Times New Roman" w:hAnsi="Times New Roman"/>
                <w:sz w:val="24"/>
                <w:szCs w:val="24"/>
                <w:lang w:val="zh-CN"/>
              </w:rPr>
              <w:t>№</w:t>
            </w:r>
          </w:p>
        </w:tc>
        <w:tc>
          <w:tcPr>
            <w:tcW w:w="5556" w:type="dxa"/>
          </w:tcPr>
          <w:p w14:paraId="6198F659"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ООО</w:t>
            </w:r>
          </w:p>
        </w:tc>
        <w:tc>
          <w:tcPr>
            <w:tcW w:w="956" w:type="dxa"/>
          </w:tcPr>
          <w:p w14:paraId="442F90A5"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Успеваемость</w:t>
            </w:r>
          </w:p>
        </w:tc>
        <w:tc>
          <w:tcPr>
            <w:tcW w:w="992" w:type="dxa"/>
          </w:tcPr>
          <w:p w14:paraId="6FCCDB63"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Качество</w:t>
            </w:r>
          </w:p>
        </w:tc>
        <w:tc>
          <w:tcPr>
            <w:tcW w:w="851" w:type="dxa"/>
          </w:tcPr>
          <w:p w14:paraId="21094FD1"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Средний балл</w:t>
            </w:r>
          </w:p>
        </w:tc>
        <w:tc>
          <w:tcPr>
            <w:tcW w:w="807" w:type="dxa"/>
          </w:tcPr>
          <w:p w14:paraId="7D47B94C"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СОУ</w:t>
            </w:r>
          </w:p>
        </w:tc>
      </w:tr>
      <w:tr w:rsidR="008F106B" w:rsidRPr="0031503C" w14:paraId="6B12CAF4" w14:textId="77777777">
        <w:tc>
          <w:tcPr>
            <w:tcW w:w="682" w:type="dxa"/>
          </w:tcPr>
          <w:p w14:paraId="696E5795" w14:textId="77777777" w:rsidR="008F106B" w:rsidRPr="0031503C" w:rsidRDefault="00C401F7">
            <w:pPr>
              <w:spacing w:after="0" w:line="240" w:lineRule="auto"/>
              <w:rPr>
                <w:rFonts w:ascii="Times New Roman" w:hAnsi="Times New Roman"/>
                <w:sz w:val="24"/>
                <w:szCs w:val="24"/>
                <w:lang w:val="zh-CN"/>
              </w:rPr>
            </w:pPr>
            <w:r w:rsidRPr="0031503C">
              <w:rPr>
                <w:rFonts w:ascii="Times New Roman" w:hAnsi="Times New Roman"/>
                <w:sz w:val="24"/>
                <w:szCs w:val="24"/>
                <w:lang w:val="zh-CN"/>
              </w:rPr>
              <w:t>1</w:t>
            </w:r>
          </w:p>
        </w:tc>
        <w:tc>
          <w:tcPr>
            <w:tcW w:w="5556" w:type="dxa"/>
          </w:tcPr>
          <w:p w14:paraId="4922CFC9" w14:textId="77777777" w:rsidR="008F106B" w:rsidRPr="0031503C" w:rsidRDefault="00C401F7">
            <w:pPr>
              <w:spacing w:after="0" w:line="240" w:lineRule="auto"/>
              <w:rPr>
                <w:rFonts w:ascii="Times New Roman" w:hAnsi="Times New Roman"/>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Рыбницкая</w:t>
            </w:r>
            <w:proofErr w:type="spellEnd"/>
            <w:r w:rsidRPr="0031503C">
              <w:rPr>
                <w:rFonts w:ascii="Times New Roman" w:hAnsi="Times New Roman"/>
                <w:sz w:val="24"/>
                <w:szCs w:val="24"/>
              </w:rPr>
              <w:t xml:space="preserve"> </w:t>
            </w:r>
            <w:proofErr w:type="spellStart"/>
            <w:r w:rsidRPr="0031503C">
              <w:rPr>
                <w:rFonts w:ascii="Times New Roman" w:hAnsi="Times New Roman"/>
                <w:sz w:val="24"/>
                <w:szCs w:val="24"/>
              </w:rPr>
              <w:t>русская</w:t>
            </w:r>
            <w:proofErr w:type="spellEnd"/>
            <w:r w:rsidRPr="0031503C">
              <w:rPr>
                <w:rFonts w:ascii="Times New Roman" w:hAnsi="Times New Roman"/>
                <w:sz w:val="24"/>
                <w:szCs w:val="24"/>
              </w:rPr>
              <w:t xml:space="preserve"> </w:t>
            </w:r>
            <w:proofErr w:type="spellStart"/>
            <w:r w:rsidRPr="0031503C">
              <w:rPr>
                <w:rFonts w:ascii="Times New Roman" w:hAnsi="Times New Roman"/>
                <w:sz w:val="24"/>
                <w:szCs w:val="24"/>
              </w:rPr>
              <w:t>гимназия</w:t>
            </w:r>
            <w:proofErr w:type="spellEnd"/>
            <w:r w:rsidRPr="0031503C">
              <w:rPr>
                <w:rFonts w:ascii="Times New Roman" w:hAnsi="Times New Roman"/>
                <w:sz w:val="24"/>
                <w:szCs w:val="24"/>
              </w:rPr>
              <w:t xml:space="preserve"> № 1»</w:t>
            </w:r>
          </w:p>
        </w:tc>
        <w:tc>
          <w:tcPr>
            <w:tcW w:w="956" w:type="dxa"/>
            <w:vAlign w:val="center"/>
          </w:tcPr>
          <w:p w14:paraId="578A37FF"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100</w:t>
            </w:r>
          </w:p>
        </w:tc>
        <w:tc>
          <w:tcPr>
            <w:tcW w:w="992" w:type="dxa"/>
            <w:vAlign w:val="center"/>
          </w:tcPr>
          <w:p w14:paraId="6C9313A4" w14:textId="77777777" w:rsidR="008F106B" w:rsidRPr="0031503C" w:rsidRDefault="00C401F7">
            <w:pPr>
              <w:spacing w:after="0" w:line="240" w:lineRule="auto"/>
              <w:jc w:val="center"/>
              <w:rPr>
                <w:rFonts w:ascii="Times New Roman" w:hAnsi="Times New Roman"/>
                <w:bCs/>
                <w:color w:val="000000"/>
                <w:sz w:val="24"/>
                <w:szCs w:val="24"/>
                <w:lang w:val="zh-CN"/>
              </w:rPr>
            </w:pPr>
            <w:r w:rsidRPr="0031503C">
              <w:rPr>
                <w:rFonts w:ascii="Times New Roman" w:hAnsi="Times New Roman"/>
                <w:bCs/>
                <w:color w:val="000000"/>
                <w:sz w:val="24"/>
                <w:szCs w:val="24"/>
                <w:lang w:val="zh-CN"/>
              </w:rPr>
              <w:t>100</w:t>
            </w:r>
          </w:p>
        </w:tc>
        <w:tc>
          <w:tcPr>
            <w:tcW w:w="851" w:type="dxa"/>
            <w:vAlign w:val="center"/>
          </w:tcPr>
          <w:p w14:paraId="61656AE5" w14:textId="77777777" w:rsidR="008F106B" w:rsidRPr="0031503C" w:rsidRDefault="00C401F7">
            <w:pPr>
              <w:spacing w:after="0" w:line="240" w:lineRule="auto"/>
              <w:jc w:val="center"/>
              <w:rPr>
                <w:rFonts w:ascii="Times New Roman" w:hAnsi="Times New Roman"/>
                <w:color w:val="000000"/>
                <w:sz w:val="24"/>
                <w:szCs w:val="24"/>
                <w:lang w:val="zh-CN"/>
              </w:rPr>
            </w:pPr>
            <w:r w:rsidRPr="0031503C">
              <w:rPr>
                <w:rFonts w:ascii="Times New Roman" w:hAnsi="Times New Roman"/>
                <w:color w:val="000000"/>
                <w:sz w:val="24"/>
                <w:szCs w:val="24"/>
                <w:lang w:val="zh-CN"/>
              </w:rPr>
              <w:t>4,4</w:t>
            </w:r>
          </w:p>
        </w:tc>
        <w:tc>
          <w:tcPr>
            <w:tcW w:w="807" w:type="dxa"/>
            <w:vAlign w:val="center"/>
          </w:tcPr>
          <w:p w14:paraId="0AC2B7D3" w14:textId="77777777" w:rsidR="008F106B" w:rsidRPr="0031503C" w:rsidRDefault="00C401F7">
            <w:pPr>
              <w:spacing w:after="0" w:line="240" w:lineRule="auto"/>
              <w:jc w:val="center"/>
              <w:rPr>
                <w:rFonts w:ascii="Times New Roman" w:hAnsi="Times New Roman"/>
                <w:color w:val="000000"/>
                <w:sz w:val="24"/>
                <w:szCs w:val="24"/>
                <w:lang w:val="zh-CN"/>
              </w:rPr>
            </w:pPr>
            <w:r w:rsidRPr="0031503C">
              <w:rPr>
                <w:rFonts w:ascii="Times New Roman" w:hAnsi="Times New Roman"/>
                <w:color w:val="000000"/>
                <w:sz w:val="24"/>
                <w:szCs w:val="24"/>
                <w:lang w:val="zh-CN"/>
              </w:rPr>
              <w:t>79,2</w:t>
            </w:r>
          </w:p>
        </w:tc>
      </w:tr>
      <w:tr w:rsidR="008F106B" w:rsidRPr="0031503C" w14:paraId="10E7DC41" w14:textId="77777777">
        <w:tc>
          <w:tcPr>
            <w:tcW w:w="682" w:type="dxa"/>
          </w:tcPr>
          <w:p w14:paraId="4B00E069" w14:textId="77777777" w:rsidR="008F106B" w:rsidRPr="0031503C" w:rsidRDefault="00C401F7">
            <w:pPr>
              <w:spacing w:after="0" w:line="240" w:lineRule="auto"/>
              <w:rPr>
                <w:rFonts w:ascii="Times New Roman" w:hAnsi="Times New Roman"/>
                <w:sz w:val="24"/>
                <w:szCs w:val="24"/>
                <w:lang w:val="zh-CN"/>
              </w:rPr>
            </w:pPr>
            <w:r w:rsidRPr="0031503C">
              <w:rPr>
                <w:rFonts w:ascii="Times New Roman" w:hAnsi="Times New Roman"/>
                <w:sz w:val="24"/>
                <w:szCs w:val="24"/>
                <w:lang w:val="zh-CN"/>
              </w:rPr>
              <w:t>2</w:t>
            </w:r>
          </w:p>
        </w:tc>
        <w:tc>
          <w:tcPr>
            <w:tcW w:w="5556" w:type="dxa"/>
            <w:vAlign w:val="center"/>
          </w:tcPr>
          <w:p w14:paraId="7BADFA07" w14:textId="77777777" w:rsidR="008F106B" w:rsidRPr="0031503C" w:rsidRDefault="00C401F7">
            <w:pPr>
              <w:spacing w:after="0" w:line="240" w:lineRule="auto"/>
              <w:rPr>
                <w:rFonts w:ascii="Times New Roman" w:hAnsi="Times New Roman"/>
                <w:sz w:val="24"/>
                <w:szCs w:val="24"/>
                <w:lang w:val="ru-RU"/>
              </w:rPr>
            </w:pPr>
            <w:r w:rsidRPr="0031503C">
              <w:rPr>
                <w:rFonts w:ascii="Times New Roman" w:hAnsi="Times New Roman"/>
                <w:sz w:val="24"/>
                <w:szCs w:val="24"/>
                <w:lang w:val="ru-RU"/>
              </w:rPr>
              <w:t>МОУ «</w:t>
            </w:r>
            <w:proofErr w:type="spellStart"/>
            <w:r w:rsidRPr="0031503C">
              <w:rPr>
                <w:rFonts w:ascii="Times New Roman" w:hAnsi="Times New Roman"/>
                <w:sz w:val="24"/>
                <w:szCs w:val="24"/>
                <w:lang w:val="ru-RU"/>
              </w:rPr>
              <w:t>Плотянская</w:t>
            </w:r>
            <w:proofErr w:type="spellEnd"/>
            <w:r w:rsidRPr="0031503C">
              <w:rPr>
                <w:rFonts w:ascii="Times New Roman" w:hAnsi="Times New Roman"/>
                <w:sz w:val="24"/>
                <w:szCs w:val="24"/>
                <w:lang w:val="ru-RU"/>
              </w:rPr>
              <w:t xml:space="preserve"> молдавская средняя общеобразовательная школа имени П. </w:t>
            </w:r>
            <w:proofErr w:type="spellStart"/>
            <w:r w:rsidRPr="0031503C">
              <w:rPr>
                <w:rFonts w:ascii="Times New Roman" w:hAnsi="Times New Roman"/>
                <w:sz w:val="24"/>
                <w:szCs w:val="24"/>
                <w:lang w:val="ru-RU"/>
              </w:rPr>
              <w:t>Крученюка</w:t>
            </w:r>
            <w:proofErr w:type="spellEnd"/>
            <w:r w:rsidRPr="0031503C">
              <w:rPr>
                <w:rFonts w:ascii="Times New Roman" w:hAnsi="Times New Roman"/>
                <w:sz w:val="24"/>
                <w:szCs w:val="24"/>
                <w:lang w:val="ru-RU"/>
              </w:rPr>
              <w:t>»</w:t>
            </w:r>
          </w:p>
        </w:tc>
        <w:tc>
          <w:tcPr>
            <w:tcW w:w="956" w:type="dxa"/>
            <w:vAlign w:val="center"/>
          </w:tcPr>
          <w:p w14:paraId="5C5DCF3C"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100</w:t>
            </w:r>
          </w:p>
        </w:tc>
        <w:tc>
          <w:tcPr>
            <w:tcW w:w="992" w:type="dxa"/>
            <w:vAlign w:val="center"/>
          </w:tcPr>
          <w:p w14:paraId="15E411D5" w14:textId="77777777" w:rsidR="008F106B" w:rsidRPr="0031503C" w:rsidRDefault="00C401F7">
            <w:pPr>
              <w:spacing w:after="0" w:line="240" w:lineRule="auto"/>
              <w:jc w:val="center"/>
              <w:rPr>
                <w:rFonts w:ascii="Times New Roman" w:hAnsi="Times New Roman"/>
                <w:bCs/>
                <w:sz w:val="24"/>
                <w:szCs w:val="24"/>
                <w:lang w:val="zh-CN"/>
              </w:rPr>
            </w:pPr>
            <w:r w:rsidRPr="0031503C">
              <w:rPr>
                <w:rFonts w:ascii="Times New Roman" w:hAnsi="Times New Roman"/>
                <w:bCs/>
                <w:sz w:val="24"/>
                <w:szCs w:val="24"/>
                <w:lang w:val="zh-CN"/>
              </w:rPr>
              <w:t>100</w:t>
            </w:r>
          </w:p>
        </w:tc>
        <w:tc>
          <w:tcPr>
            <w:tcW w:w="851" w:type="dxa"/>
            <w:vAlign w:val="center"/>
          </w:tcPr>
          <w:p w14:paraId="698CD478"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4,3</w:t>
            </w:r>
          </w:p>
        </w:tc>
        <w:tc>
          <w:tcPr>
            <w:tcW w:w="807" w:type="dxa"/>
            <w:vAlign w:val="center"/>
          </w:tcPr>
          <w:p w14:paraId="5ABFF35B" w14:textId="77777777" w:rsidR="008F106B" w:rsidRPr="0031503C" w:rsidRDefault="00C401F7">
            <w:pPr>
              <w:spacing w:after="0" w:line="240" w:lineRule="auto"/>
              <w:jc w:val="center"/>
              <w:rPr>
                <w:rFonts w:ascii="Times New Roman" w:hAnsi="Times New Roman"/>
                <w:bCs/>
                <w:sz w:val="24"/>
                <w:szCs w:val="24"/>
                <w:lang w:val="zh-CN"/>
              </w:rPr>
            </w:pPr>
            <w:r w:rsidRPr="0031503C">
              <w:rPr>
                <w:rFonts w:ascii="Times New Roman" w:hAnsi="Times New Roman"/>
                <w:bCs/>
                <w:sz w:val="24"/>
                <w:szCs w:val="24"/>
                <w:lang w:val="zh-CN"/>
              </w:rPr>
              <w:t>76,0</w:t>
            </w:r>
          </w:p>
        </w:tc>
      </w:tr>
      <w:tr w:rsidR="00943ABD" w:rsidRPr="0031503C" w14:paraId="4A5393F8" w14:textId="77777777">
        <w:tc>
          <w:tcPr>
            <w:tcW w:w="682" w:type="dxa"/>
          </w:tcPr>
          <w:p w14:paraId="4CD13201" w14:textId="1F963E7C" w:rsidR="00943ABD" w:rsidRPr="0031503C" w:rsidRDefault="00943ABD" w:rsidP="00943ABD">
            <w:pPr>
              <w:spacing w:after="0" w:line="240" w:lineRule="auto"/>
              <w:rPr>
                <w:rFonts w:ascii="Times New Roman" w:hAnsi="Times New Roman"/>
                <w:sz w:val="24"/>
                <w:szCs w:val="24"/>
                <w:lang w:val="zh-CN"/>
              </w:rPr>
            </w:pPr>
            <w:r w:rsidRPr="0031503C">
              <w:rPr>
                <w:rFonts w:ascii="Times New Roman" w:hAnsi="Times New Roman"/>
                <w:sz w:val="24"/>
                <w:szCs w:val="24"/>
                <w:lang w:val="zh-CN"/>
              </w:rPr>
              <w:t>3</w:t>
            </w:r>
          </w:p>
        </w:tc>
        <w:tc>
          <w:tcPr>
            <w:tcW w:w="5556" w:type="dxa"/>
            <w:vAlign w:val="center"/>
          </w:tcPr>
          <w:p w14:paraId="1078257C" w14:textId="5FFF83D0" w:rsidR="00943ABD" w:rsidRPr="0031503C" w:rsidRDefault="00943ABD" w:rsidP="00943ABD">
            <w:pPr>
              <w:spacing w:after="0" w:line="240" w:lineRule="auto"/>
              <w:rPr>
                <w:rFonts w:ascii="Times New Roman" w:hAnsi="Times New Roman"/>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Бендерская</w:t>
            </w:r>
            <w:proofErr w:type="spellEnd"/>
            <w:r w:rsidRPr="0031503C">
              <w:rPr>
                <w:rFonts w:ascii="Times New Roman" w:hAnsi="Times New Roman"/>
                <w:color w:val="000000"/>
                <w:sz w:val="24"/>
                <w:szCs w:val="24"/>
              </w:rPr>
              <w:t xml:space="preserve"> </w:t>
            </w:r>
            <w:proofErr w:type="spellStart"/>
            <w:r w:rsidRPr="0031503C">
              <w:rPr>
                <w:rFonts w:ascii="Times New Roman" w:hAnsi="Times New Roman"/>
                <w:color w:val="000000"/>
                <w:sz w:val="24"/>
                <w:szCs w:val="24"/>
              </w:rPr>
              <w:t>гимназия</w:t>
            </w:r>
            <w:proofErr w:type="spellEnd"/>
            <w:r w:rsidRPr="0031503C">
              <w:rPr>
                <w:rFonts w:ascii="Times New Roman" w:hAnsi="Times New Roman"/>
                <w:color w:val="000000"/>
                <w:sz w:val="24"/>
                <w:szCs w:val="24"/>
              </w:rPr>
              <w:t xml:space="preserve"> № 2»</w:t>
            </w:r>
          </w:p>
        </w:tc>
        <w:tc>
          <w:tcPr>
            <w:tcW w:w="956" w:type="dxa"/>
            <w:vAlign w:val="center"/>
          </w:tcPr>
          <w:p w14:paraId="6C42C6B5" w14:textId="6870B6B3" w:rsidR="00943ABD" w:rsidRPr="0031503C" w:rsidRDefault="00943ABD" w:rsidP="00943ABD">
            <w:pPr>
              <w:spacing w:after="0" w:line="240" w:lineRule="auto"/>
              <w:jc w:val="center"/>
              <w:rPr>
                <w:rFonts w:ascii="Times New Roman" w:hAnsi="Times New Roman"/>
                <w:sz w:val="24"/>
                <w:szCs w:val="24"/>
                <w:lang w:val="zh-CN"/>
              </w:rPr>
            </w:pPr>
            <w:r w:rsidRPr="0031503C">
              <w:rPr>
                <w:rFonts w:ascii="Times New Roman" w:hAnsi="Times New Roman"/>
                <w:color w:val="0D0D0D"/>
                <w:sz w:val="24"/>
                <w:szCs w:val="24"/>
                <w:lang w:val="zh-CN"/>
              </w:rPr>
              <w:t>100</w:t>
            </w:r>
          </w:p>
        </w:tc>
        <w:tc>
          <w:tcPr>
            <w:tcW w:w="992" w:type="dxa"/>
            <w:vAlign w:val="center"/>
          </w:tcPr>
          <w:p w14:paraId="58CE0497" w14:textId="471DDFB2" w:rsidR="00943ABD" w:rsidRPr="0031503C" w:rsidRDefault="00943ABD" w:rsidP="00943ABD">
            <w:pPr>
              <w:spacing w:after="0" w:line="240" w:lineRule="auto"/>
              <w:jc w:val="center"/>
              <w:rPr>
                <w:rFonts w:ascii="Times New Roman" w:hAnsi="Times New Roman"/>
                <w:bCs/>
                <w:sz w:val="24"/>
                <w:szCs w:val="24"/>
                <w:lang w:val="zh-CN"/>
              </w:rPr>
            </w:pPr>
            <w:r w:rsidRPr="0031503C">
              <w:rPr>
                <w:rFonts w:ascii="Times New Roman" w:hAnsi="Times New Roman"/>
                <w:color w:val="0D0D0D"/>
                <w:sz w:val="24"/>
                <w:szCs w:val="24"/>
                <w:lang w:val="zh-CN"/>
              </w:rPr>
              <w:t>85,7</w:t>
            </w:r>
          </w:p>
        </w:tc>
        <w:tc>
          <w:tcPr>
            <w:tcW w:w="851" w:type="dxa"/>
            <w:vAlign w:val="center"/>
          </w:tcPr>
          <w:p w14:paraId="7292F1FD" w14:textId="601B945E" w:rsidR="00943ABD" w:rsidRPr="0031503C" w:rsidRDefault="00943ABD" w:rsidP="00943ABD">
            <w:pPr>
              <w:spacing w:after="0" w:line="240" w:lineRule="auto"/>
              <w:jc w:val="center"/>
              <w:rPr>
                <w:rFonts w:ascii="Times New Roman" w:hAnsi="Times New Roman"/>
                <w:sz w:val="24"/>
                <w:szCs w:val="24"/>
                <w:lang w:val="zh-CN"/>
              </w:rPr>
            </w:pPr>
            <w:r w:rsidRPr="0031503C">
              <w:rPr>
                <w:rFonts w:ascii="Times New Roman" w:hAnsi="Times New Roman"/>
                <w:color w:val="0D0D0D"/>
                <w:sz w:val="24"/>
                <w:szCs w:val="24"/>
                <w:lang w:val="zh-CN"/>
              </w:rPr>
              <w:t>4,4</w:t>
            </w:r>
          </w:p>
        </w:tc>
        <w:tc>
          <w:tcPr>
            <w:tcW w:w="807" w:type="dxa"/>
            <w:vAlign w:val="center"/>
          </w:tcPr>
          <w:p w14:paraId="0A5A6EA6" w14:textId="1D17B8C9" w:rsidR="00943ABD" w:rsidRPr="0031503C" w:rsidRDefault="00943ABD" w:rsidP="00943ABD">
            <w:pPr>
              <w:spacing w:after="0" w:line="240" w:lineRule="auto"/>
              <w:jc w:val="center"/>
              <w:rPr>
                <w:rFonts w:ascii="Times New Roman" w:hAnsi="Times New Roman"/>
                <w:bCs/>
                <w:sz w:val="24"/>
                <w:szCs w:val="24"/>
                <w:lang w:val="zh-CN"/>
              </w:rPr>
            </w:pPr>
            <w:r w:rsidRPr="0031503C">
              <w:rPr>
                <w:rFonts w:ascii="Times New Roman" w:hAnsi="Times New Roman"/>
                <w:color w:val="0D0D0D"/>
                <w:sz w:val="24"/>
                <w:szCs w:val="24"/>
                <w:lang w:val="zh-CN"/>
              </w:rPr>
              <w:t>79,7</w:t>
            </w:r>
          </w:p>
        </w:tc>
      </w:tr>
      <w:tr w:rsidR="00943ABD" w:rsidRPr="0031503C" w14:paraId="564DC148" w14:textId="77777777">
        <w:tc>
          <w:tcPr>
            <w:tcW w:w="682" w:type="dxa"/>
          </w:tcPr>
          <w:p w14:paraId="29F95633" w14:textId="5E9EE9AC" w:rsidR="00943ABD" w:rsidRPr="0031503C" w:rsidRDefault="00943ABD" w:rsidP="00943ABD">
            <w:pPr>
              <w:spacing w:after="0" w:line="240" w:lineRule="auto"/>
              <w:rPr>
                <w:rFonts w:ascii="Times New Roman" w:hAnsi="Times New Roman"/>
                <w:sz w:val="24"/>
                <w:szCs w:val="24"/>
                <w:lang w:val="zh-CN"/>
              </w:rPr>
            </w:pPr>
            <w:r w:rsidRPr="0031503C">
              <w:rPr>
                <w:rFonts w:ascii="Times New Roman" w:hAnsi="Times New Roman"/>
                <w:sz w:val="24"/>
                <w:szCs w:val="24"/>
                <w:lang w:val="zh-CN"/>
              </w:rPr>
              <w:t>4</w:t>
            </w:r>
          </w:p>
        </w:tc>
        <w:tc>
          <w:tcPr>
            <w:tcW w:w="5556" w:type="dxa"/>
          </w:tcPr>
          <w:p w14:paraId="5D6C98EC" w14:textId="77777777" w:rsidR="00943ABD" w:rsidRPr="0031503C" w:rsidRDefault="00943ABD" w:rsidP="00943ABD">
            <w:pPr>
              <w:spacing w:after="0" w:line="240" w:lineRule="auto"/>
              <w:rPr>
                <w:rFonts w:ascii="Times New Roman" w:hAnsi="Times New Roman"/>
                <w:sz w:val="24"/>
                <w:szCs w:val="24"/>
              </w:rPr>
            </w:pPr>
            <w:r w:rsidRPr="0031503C">
              <w:rPr>
                <w:rFonts w:ascii="Times New Roman" w:hAnsi="Times New Roman"/>
                <w:sz w:val="24"/>
                <w:szCs w:val="24"/>
                <w:lang w:val="ru-RU"/>
              </w:rPr>
              <w:t xml:space="preserve">МОУ «Бендерский теоретический лицей им. </w:t>
            </w:r>
            <w:proofErr w:type="spellStart"/>
            <w:r w:rsidRPr="0031503C">
              <w:rPr>
                <w:rFonts w:ascii="Times New Roman" w:hAnsi="Times New Roman"/>
                <w:sz w:val="24"/>
                <w:szCs w:val="24"/>
              </w:rPr>
              <w:t>Л.С.Берга</w:t>
            </w:r>
            <w:proofErr w:type="spellEnd"/>
            <w:r w:rsidRPr="0031503C">
              <w:rPr>
                <w:rFonts w:ascii="Times New Roman" w:hAnsi="Times New Roman"/>
                <w:sz w:val="24"/>
                <w:szCs w:val="24"/>
              </w:rPr>
              <w:t>»</w:t>
            </w:r>
          </w:p>
        </w:tc>
        <w:tc>
          <w:tcPr>
            <w:tcW w:w="956" w:type="dxa"/>
          </w:tcPr>
          <w:p w14:paraId="2A3390FE" w14:textId="77777777"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sz w:val="24"/>
                <w:szCs w:val="24"/>
                <w:lang w:val="zh-CN"/>
              </w:rPr>
              <w:t>100</w:t>
            </w:r>
          </w:p>
        </w:tc>
        <w:tc>
          <w:tcPr>
            <w:tcW w:w="992" w:type="dxa"/>
          </w:tcPr>
          <w:p w14:paraId="174E3266" w14:textId="77777777"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sz w:val="24"/>
                <w:szCs w:val="24"/>
                <w:lang w:val="zh-CN"/>
              </w:rPr>
              <w:t>79,4</w:t>
            </w:r>
          </w:p>
        </w:tc>
        <w:tc>
          <w:tcPr>
            <w:tcW w:w="851" w:type="dxa"/>
          </w:tcPr>
          <w:p w14:paraId="2DF02987" w14:textId="77777777"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sz w:val="24"/>
                <w:szCs w:val="24"/>
                <w:lang w:val="zh-CN"/>
              </w:rPr>
              <w:t>4,2</w:t>
            </w:r>
          </w:p>
        </w:tc>
        <w:tc>
          <w:tcPr>
            <w:tcW w:w="807" w:type="dxa"/>
          </w:tcPr>
          <w:p w14:paraId="7175FBE7" w14:textId="77777777"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sz w:val="24"/>
                <w:szCs w:val="24"/>
                <w:lang w:val="zh-CN"/>
              </w:rPr>
              <w:t>71,0</w:t>
            </w:r>
          </w:p>
        </w:tc>
      </w:tr>
      <w:tr w:rsidR="00943ABD" w:rsidRPr="0031503C" w14:paraId="04097569" w14:textId="77777777" w:rsidTr="00865D4B">
        <w:tc>
          <w:tcPr>
            <w:tcW w:w="682" w:type="dxa"/>
          </w:tcPr>
          <w:p w14:paraId="49217E3C" w14:textId="3937D184" w:rsidR="00943ABD" w:rsidRPr="0031503C" w:rsidRDefault="00943ABD" w:rsidP="00943ABD">
            <w:pPr>
              <w:spacing w:after="0" w:line="240" w:lineRule="auto"/>
              <w:rPr>
                <w:rFonts w:ascii="Times New Roman" w:hAnsi="Times New Roman"/>
                <w:sz w:val="24"/>
                <w:szCs w:val="24"/>
                <w:lang w:val="zh-CN"/>
              </w:rPr>
            </w:pPr>
            <w:r w:rsidRPr="0031503C">
              <w:rPr>
                <w:rFonts w:ascii="Times New Roman" w:hAnsi="Times New Roman"/>
                <w:sz w:val="24"/>
                <w:szCs w:val="24"/>
                <w:lang w:val="zh-CN"/>
              </w:rPr>
              <w:t>5</w:t>
            </w:r>
          </w:p>
        </w:tc>
        <w:tc>
          <w:tcPr>
            <w:tcW w:w="5556" w:type="dxa"/>
          </w:tcPr>
          <w:p w14:paraId="24F4B085" w14:textId="5258A353" w:rsidR="00943ABD" w:rsidRPr="0031503C" w:rsidRDefault="00943ABD" w:rsidP="00943ABD">
            <w:pPr>
              <w:spacing w:after="0" w:line="240" w:lineRule="auto"/>
              <w:rPr>
                <w:rFonts w:ascii="Times New Roman" w:hAnsi="Times New Roman"/>
                <w:sz w:val="24"/>
                <w:szCs w:val="24"/>
              </w:rPr>
            </w:pPr>
            <w:r w:rsidRPr="0031503C">
              <w:rPr>
                <w:rFonts w:ascii="Times New Roman" w:hAnsi="Times New Roman"/>
                <w:sz w:val="24"/>
                <w:szCs w:val="24"/>
                <w:lang w:val="ru-RU"/>
              </w:rPr>
              <w:t>МОУ «</w:t>
            </w:r>
            <w:proofErr w:type="spellStart"/>
            <w:r w:rsidRPr="0031503C">
              <w:rPr>
                <w:rFonts w:ascii="Times New Roman" w:hAnsi="Times New Roman"/>
                <w:sz w:val="24"/>
                <w:szCs w:val="24"/>
                <w:lang w:val="ru-RU"/>
              </w:rPr>
              <w:t>Рыбницкая</w:t>
            </w:r>
            <w:proofErr w:type="spellEnd"/>
            <w:r w:rsidRPr="0031503C">
              <w:rPr>
                <w:rFonts w:ascii="Times New Roman" w:hAnsi="Times New Roman"/>
                <w:sz w:val="24"/>
                <w:szCs w:val="24"/>
                <w:lang w:val="ru-RU"/>
              </w:rPr>
              <w:t xml:space="preserve"> русская средняя общеобразовательная школа № 10 с гимназическими классами им. </w:t>
            </w:r>
            <w:proofErr w:type="spellStart"/>
            <w:r w:rsidRPr="0031503C">
              <w:rPr>
                <w:rFonts w:ascii="Times New Roman" w:hAnsi="Times New Roman"/>
                <w:sz w:val="24"/>
                <w:szCs w:val="24"/>
              </w:rPr>
              <w:t>А.К.Белитченко</w:t>
            </w:r>
            <w:proofErr w:type="spellEnd"/>
            <w:r w:rsidRPr="0031503C">
              <w:rPr>
                <w:rFonts w:ascii="Times New Roman" w:hAnsi="Times New Roman"/>
                <w:sz w:val="24"/>
                <w:szCs w:val="24"/>
              </w:rPr>
              <w:t>»</w:t>
            </w:r>
          </w:p>
        </w:tc>
        <w:tc>
          <w:tcPr>
            <w:tcW w:w="956" w:type="dxa"/>
            <w:vAlign w:val="center"/>
          </w:tcPr>
          <w:p w14:paraId="5A24A74C" w14:textId="2D7E8A22"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sz w:val="24"/>
                <w:szCs w:val="24"/>
                <w:lang w:val="zh-CN"/>
              </w:rPr>
              <w:t>100</w:t>
            </w:r>
          </w:p>
        </w:tc>
        <w:tc>
          <w:tcPr>
            <w:tcW w:w="992" w:type="dxa"/>
            <w:vAlign w:val="center"/>
          </w:tcPr>
          <w:p w14:paraId="4B32E54D" w14:textId="6A86122A"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bCs/>
                <w:color w:val="000000"/>
                <w:sz w:val="24"/>
                <w:szCs w:val="24"/>
                <w:lang w:val="zh-CN"/>
              </w:rPr>
              <w:t>69,4</w:t>
            </w:r>
          </w:p>
        </w:tc>
        <w:tc>
          <w:tcPr>
            <w:tcW w:w="851" w:type="dxa"/>
            <w:vAlign w:val="center"/>
          </w:tcPr>
          <w:p w14:paraId="7A939AE1" w14:textId="3473D0F7"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color w:val="000000"/>
                <w:sz w:val="24"/>
                <w:szCs w:val="24"/>
                <w:lang w:val="zh-CN"/>
              </w:rPr>
              <w:t>3,9</w:t>
            </w:r>
          </w:p>
        </w:tc>
        <w:tc>
          <w:tcPr>
            <w:tcW w:w="807" w:type="dxa"/>
            <w:vAlign w:val="center"/>
          </w:tcPr>
          <w:p w14:paraId="0BA996C3" w14:textId="5A24694C"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color w:val="000000"/>
                <w:sz w:val="24"/>
                <w:szCs w:val="24"/>
                <w:lang w:val="zh-CN"/>
              </w:rPr>
              <w:t>63,4</w:t>
            </w:r>
          </w:p>
        </w:tc>
      </w:tr>
      <w:tr w:rsidR="00943ABD" w:rsidRPr="0031503C" w14:paraId="518FB75A" w14:textId="77777777" w:rsidTr="00C946B9">
        <w:tc>
          <w:tcPr>
            <w:tcW w:w="682" w:type="dxa"/>
          </w:tcPr>
          <w:p w14:paraId="431EA921" w14:textId="2D6D8A86" w:rsidR="00943ABD" w:rsidRPr="0031503C" w:rsidRDefault="00943ABD" w:rsidP="00943ABD">
            <w:pPr>
              <w:spacing w:after="0" w:line="240" w:lineRule="auto"/>
              <w:rPr>
                <w:rFonts w:ascii="Times New Roman" w:hAnsi="Times New Roman"/>
                <w:sz w:val="24"/>
                <w:szCs w:val="24"/>
                <w:lang w:val="zh-CN"/>
              </w:rPr>
            </w:pPr>
            <w:r w:rsidRPr="0031503C">
              <w:rPr>
                <w:rFonts w:ascii="Times New Roman" w:hAnsi="Times New Roman"/>
                <w:sz w:val="24"/>
                <w:szCs w:val="24"/>
                <w:lang w:val="zh-CN"/>
              </w:rPr>
              <w:t>6</w:t>
            </w:r>
          </w:p>
        </w:tc>
        <w:tc>
          <w:tcPr>
            <w:tcW w:w="5556" w:type="dxa"/>
            <w:vAlign w:val="center"/>
          </w:tcPr>
          <w:p w14:paraId="0A4B31CE" w14:textId="5DB3E78C" w:rsidR="00943ABD" w:rsidRPr="0031503C" w:rsidRDefault="00943ABD" w:rsidP="00943ABD">
            <w:pPr>
              <w:spacing w:after="0" w:line="240" w:lineRule="auto"/>
              <w:rPr>
                <w:rFonts w:ascii="Times New Roman" w:hAnsi="Times New Roman"/>
                <w:sz w:val="24"/>
                <w:szCs w:val="24"/>
                <w:lang w:val="ru-RU"/>
              </w:rPr>
            </w:pPr>
            <w:r w:rsidRPr="0031503C">
              <w:rPr>
                <w:rFonts w:ascii="Times New Roman" w:hAnsi="Times New Roman"/>
                <w:sz w:val="24"/>
                <w:szCs w:val="24"/>
                <w:lang w:val="zh-CN"/>
              </w:rPr>
              <w:t>МОУ «Дубоссарская русская средняя общеобразовательная школа № 5»</w:t>
            </w:r>
          </w:p>
        </w:tc>
        <w:tc>
          <w:tcPr>
            <w:tcW w:w="956" w:type="dxa"/>
            <w:vAlign w:val="center"/>
          </w:tcPr>
          <w:p w14:paraId="01C26503" w14:textId="59C6CF48"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sz w:val="24"/>
                <w:szCs w:val="24"/>
                <w:lang w:val="zh-CN"/>
              </w:rPr>
              <w:t>100</w:t>
            </w:r>
          </w:p>
        </w:tc>
        <w:tc>
          <w:tcPr>
            <w:tcW w:w="992" w:type="dxa"/>
            <w:vAlign w:val="center"/>
          </w:tcPr>
          <w:p w14:paraId="19A9C7E9" w14:textId="3B0AECCD"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bCs/>
                <w:sz w:val="24"/>
                <w:szCs w:val="24"/>
                <w:lang w:val="zh-CN"/>
              </w:rPr>
              <w:t>69,2</w:t>
            </w:r>
          </w:p>
        </w:tc>
        <w:tc>
          <w:tcPr>
            <w:tcW w:w="851" w:type="dxa"/>
            <w:vAlign w:val="center"/>
          </w:tcPr>
          <w:p w14:paraId="2166E262" w14:textId="2D2B40AD"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sz w:val="24"/>
                <w:szCs w:val="24"/>
                <w:lang w:val="zh-CN"/>
              </w:rPr>
              <w:t>3,9</w:t>
            </w:r>
          </w:p>
        </w:tc>
        <w:tc>
          <w:tcPr>
            <w:tcW w:w="807" w:type="dxa"/>
            <w:vAlign w:val="center"/>
          </w:tcPr>
          <w:p w14:paraId="03077E94" w14:textId="6F5CFC45"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bCs/>
                <w:sz w:val="24"/>
                <w:szCs w:val="24"/>
                <w:lang w:val="zh-CN"/>
              </w:rPr>
              <w:t>60,9</w:t>
            </w:r>
          </w:p>
        </w:tc>
      </w:tr>
      <w:tr w:rsidR="00943ABD" w:rsidRPr="0031503C" w14:paraId="13CE2F60" w14:textId="77777777" w:rsidTr="00C57FE1">
        <w:tc>
          <w:tcPr>
            <w:tcW w:w="682" w:type="dxa"/>
          </w:tcPr>
          <w:p w14:paraId="5FBF5697" w14:textId="5E67FACA" w:rsidR="00943ABD" w:rsidRPr="0031503C" w:rsidRDefault="00943ABD" w:rsidP="00943ABD">
            <w:pPr>
              <w:spacing w:after="0" w:line="240" w:lineRule="auto"/>
              <w:rPr>
                <w:rFonts w:ascii="Times New Roman" w:hAnsi="Times New Roman"/>
                <w:sz w:val="24"/>
                <w:szCs w:val="24"/>
                <w:lang w:val="zh-CN"/>
              </w:rPr>
            </w:pPr>
            <w:r w:rsidRPr="0031503C">
              <w:rPr>
                <w:rFonts w:ascii="Times New Roman" w:hAnsi="Times New Roman"/>
                <w:sz w:val="24"/>
                <w:szCs w:val="24"/>
                <w:lang w:val="zh-CN"/>
              </w:rPr>
              <w:t>7</w:t>
            </w:r>
          </w:p>
        </w:tc>
        <w:tc>
          <w:tcPr>
            <w:tcW w:w="5556" w:type="dxa"/>
          </w:tcPr>
          <w:p w14:paraId="4A69BF70" w14:textId="1E8CB96D" w:rsidR="00943ABD" w:rsidRPr="0031503C" w:rsidRDefault="00943ABD" w:rsidP="00943ABD">
            <w:pPr>
              <w:spacing w:after="0" w:line="240" w:lineRule="auto"/>
              <w:rPr>
                <w:rFonts w:ascii="Times New Roman" w:hAnsi="Times New Roman"/>
                <w:sz w:val="24"/>
                <w:szCs w:val="24"/>
                <w:lang w:val="zh-CN"/>
              </w:rPr>
            </w:pPr>
            <w:r w:rsidRPr="0031503C">
              <w:rPr>
                <w:rFonts w:ascii="Times New Roman" w:hAnsi="Times New Roman"/>
                <w:sz w:val="24"/>
                <w:szCs w:val="24"/>
                <w:lang w:val="zh-CN"/>
              </w:rPr>
              <w:t>МОУ «Тираспольский общеобразовательный теоретический лицей»</w:t>
            </w:r>
          </w:p>
        </w:tc>
        <w:tc>
          <w:tcPr>
            <w:tcW w:w="956" w:type="dxa"/>
            <w:vAlign w:val="center"/>
          </w:tcPr>
          <w:p w14:paraId="55E20AB2" w14:textId="17B253F5"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color w:val="0D0D0D"/>
                <w:sz w:val="24"/>
                <w:szCs w:val="24"/>
                <w:lang w:val="zh-CN"/>
              </w:rPr>
              <w:t>100</w:t>
            </w:r>
          </w:p>
        </w:tc>
        <w:tc>
          <w:tcPr>
            <w:tcW w:w="992" w:type="dxa"/>
            <w:vAlign w:val="center"/>
          </w:tcPr>
          <w:p w14:paraId="5BC134CA" w14:textId="2F4B8AD0" w:rsidR="00943ABD" w:rsidRPr="0031503C" w:rsidRDefault="00943ABD" w:rsidP="00943ABD">
            <w:pPr>
              <w:spacing w:after="0" w:line="240" w:lineRule="auto"/>
              <w:contextualSpacing/>
              <w:jc w:val="center"/>
              <w:rPr>
                <w:rFonts w:ascii="Times New Roman" w:hAnsi="Times New Roman"/>
                <w:bCs/>
                <w:sz w:val="24"/>
                <w:szCs w:val="24"/>
                <w:lang w:val="zh-CN"/>
              </w:rPr>
            </w:pPr>
            <w:r w:rsidRPr="0031503C">
              <w:rPr>
                <w:rFonts w:ascii="Times New Roman" w:hAnsi="Times New Roman"/>
                <w:color w:val="0D0D0D"/>
                <w:sz w:val="24"/>
                <w:szCs w:val="24"/>
                <w:lang w:val="zh-CN"/>
              </w:rPr>
              <w:t>64,3</w:t>
            </w:r>
          </w:p>
        </w:tc>
        <w:tc>
          <w:tcPr>
            <w:tcW w:w="851" w:type="dxa"/>
            <w:vAlign w:val="center"/>
          </w:tcPr>
          <w:p w14:paraId="1E131954" w14:textId="001918DF"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color w:val="0D0D0D"/>
                <w:sz w:val="24"/>
                <w:szCs w:val="24"/>
                <w:lang w:val="zh-CN"/>
              </w:rPr>
              <w:t>3,9</w:t>
            </w:r>
          </w:p>
        </w:tc>
        <w:tc>
          <w:tcPr>
            <w:tcW w:w="807" w:type="dxa"/>
            <w:vAlign w:val="center"/>
          </w:tcPr>
          <w:p w14:paraId="5DBF6D3A" w14:textId="5DDBC52D" w:rsidR="00943ABD" w:rsidRPr="0031503C" w:rsidRDefault="00943ABD" w:rsidP="00943ABD">
            <w:pPr>
              <w:spacing w:after="0" w:line="240" w:lineRule="auto"/>
              <w:contextualSpacing/>
              <w:jc w:val="center"/>
              <w:rPr>
                <w:rFonts w:ascii="Times New Roman" w:hAnsi="Times New Roman"/>
                <w:bCs/>
                <w:sz w:val="24"/>
                <w:szCs w:val="24"/>
                <w:lang w:val="zh-CN"/>
              </w:rPr>
            </w:pPr>
            <w:r w:rsidRPr="0031503C">
              <w:rPr>
                <w:rFonts w:ascii="Times New Roman" w:hAnsi="Times New Roman"/>
                <w:color w:val="0D0D0D"/>
                <w:sz w:val="24"/>
                <w:szCs w:val="24"/>
                <w:lang w:val="zh-CN"/>
              </w:rPr>
              <w:t>64,9</w:t>
            </w:r>
          </w:p>
        </w:tc>
      </w:tr>
      <w:tr w:rsidR="00943ABD" w:rsidRPr="0031503C" w14:paraId="1E897820" w14:textId="77777777">
        <w:tc>
          <w:tcPr>
            <w:tcW w:w="682" w:type="dxa"/>
          </w:tcPr>
          <w:p w14:paraId="7FFCC470" w14:textId="560CF57E" w:rsidR="00943ABD" w:rsidRPr="0031503C" w:rsidRDefault="00943ABD" w:rsidP="00943ABD">
            <w:pPr>
              <w:spacing w:after="0" w:line="240" w:lineRule="auto"/>
              <w:rPr>
                <w:rFonts w:ascii="Times New Roman" w:hAnsi="Times New Roman"/>
                <w:sz w:val="24"/>
                <w:szCs w:val="24"/>
                <w:lang w:val="zh-CN"/>
              </w:rPr>
            </w:pPr>
            <w:r w:rsidRPr="0031503C">
              <w:rPr>
                <w:rFonts w:ascii="Times New Roman" w:hAnsi="Times New Roman"/>
                <w:sz w:val="24"/>
                <w:szCs w:val="24"/>
                <w:lang w:val="zh-CN"/>
              </w:rPr>
              <w:t>8</w:t>
            </w:r>
          </w:p>
        </w:tc>
        <w:tc>
          <w:tcPr>
            <w:tcW w:w="5556" w:type="dxa"/>
            <w:tcBorders>
              <w:top w:val="nil"/>
              <w:left w:val="single" w:sz="4" w:space="0" w:color="000000"/>
              <w:bottom w:val="single" w:sz="4" w:space="0" w:color="000000"/>
              <w:right w:val="nil"/>
            </w:tcBorders>
            <w:vAlign w:val="center"/>
          </w:tcPr>
          <w:p w14:paraId="1F09025D" w14:textId="77777777" w:rsidR="00943ABD" w:rsidRPr="0031503C" w:rsidRDefault="00943ABD" w:rsidP="00943ABD">
            <w:pPr>
              <w:spacing w:after="0" w:line="240" w:lineRule="auto"/>
              <w:rPr>
                <w:rFonts w:ascii="Times New Roman" w:hAnsi="Times New Roman"/>
                <w:color w:val="000000"/>
                <w:sz w:val="24"/>
                <w:szCs w:val="24"/>
              </w:rPr>
            </w:pPr>
            <w:r w:rsidRPr="0031503C">
              <w:rPr>
                <w:rFonts w:ascii="Times New Roman" w:hAnsi="Times New Roman"/>
                <w:color w:val="000000"/>
                <w:sz w:val="24"/>
                <w:szCs w:val="24"/>
              </w:rPr>
              <w:t>МОУ «</w:t>
            </w:r>
            <w:proofErr w:type="spellStart"/>
            <w:r w:rsidRPr="0031503C">
              <w:rPr>
                <w:rFonts w:ascii="Times New Roman" w:hAnsi="Times New Roman"/>
                <w:color w:val="000000"/>
                <w:sz w:val="24"/>
                <w:szCs w:val="24"/>
              </w:rPr>
              <w:t>Бендерская</w:t>
            </w:r>
            <w:proofErr w:type="spellEnd"/>
            <w:r w:rsidRPr="0031503C">
              <w:rPr>
                <w:rFonts w:ascii="Times New Roman" w:hAnsi="Times New Roman"/>
                <w:color w:val="000000"/>
                <w:sz w:val="24"/>
                <w:szCs w:val="24"/>
              </w:rPr>
              <w:t xml:space="preserve"> </w:t>
            </w:r>
            <w:proofErr w:type="spellStart"/>
            <w:r w:rsidRPr="0031503C">
              <w:rPr>
                <w:rFonts w:ascii="Times New Roman" w:hAnsi="Times New Roman"/>
                <w:color w:val="000000"/>
                <w:sz w:val="24"/>
                <w:szCs w:val="24"/>
              </w:rPr>
              <w:t>гимназия</w:t>
            </w:r>
            <w:proofErr w:type="spellEnd"/>
            <w:r w:rsidRPr="0031503C">
              <w:rPr>
                <w:rFonts w:ascii="Times New Roman" w:hAnsi="Times New Roman"/>
                <w:color w:val="000000"/>
                <w:sz w:val="24"/>
                <w:szCs w:val="24"/>
              </w:rPr>
              <w:t xml:space="preserve"> № 1»</w:t>
            </w:r>
          </w:p>
        </w:tc>
        <w:tc>
          <w:tcPr>
            <w:tcW w:w="956" w:type="dxa"/>
          </w:tcPr>
          <w:p w14:paraId="37AC5F0F" w14:textId="77777777"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sz w:val="24"/>
                <w:szCs w:val="24"/>
                <w:lang w:val="zh-CN"/>
              </w:rPr>
              <w:t>100</w:t>
            </w:r>
          </w:p>
        </w:tc>
        <w:tc>
          <w:tcPr>
            <w:tcW w:w="992" w:type="dxa"/>
          </w:tcPr>
          <w:p w14:paraId="6AC7A1E8" w14:textId="77777777"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sz w:val="24"/>
                <w:szCs w:val="24"/>
                <w:lang w:val="zh-CN"/>
              </w:rPr>
              <w:t>63,3</w:t>
            </w:r>
          </w:p>
        </w:tc>
        <w:tc>
          <w:tcPr>
            <w:tcW w:w="851" w:type="dxa"/>
          </w:tcPr>
          <w:p w14:paraId="079B2ADC" w14:textId="77777777"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sz w:val="24"/>
                <w:szCs w:val="24"/>
                <w:lang w:val="zh-CN"/>
              </w:rPr>
              <w:t>3,8</w:t>
            </w:r>
          </w:p>
        </w:tc>
        <w:tc>
          <w:tcPr>
            <w:tcW w:w="807" w:type="dxa"/>
          </w:tcPr>
          <w:p w14:paraId="66C7EAD9" w14:textId="77777777"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sz w:val="24"/>
                <w:szCs w:val="24"/>
                <w:lang w:val="zh-CN"/>
              </w:rPr>
              <w:t>61,0</w:t>
            </w:r>
          </w:p>
        </w:tc>
      </w:tr>
      <w:tr w:rsidR="00943ABD" w:rsidRPr="0031503C" w14:paraId="6CFA0D44" w14:textId="77777777" w:rsidTr="00212E42">
        <w:tc>
          <w:tcPr>
            <w:tcW w:w="682" w:type="dxa"/>
          </w:tcPr>
          <w:p w14:paraId="6537E065" w14:textId="4A32C202" w:rsidR="00943ABD" w:rsidRPr="0031503C" w:rsidRDefault="00943ABD" w:rsidP="00943ABD">
            <w:pPr>
              <w:spacing w:after="0" w:line="240" w:lineRule="auto"/>
              <w:rPr>
                <w:rFonts w:ascii="Times New Roman" w:hAnsi="Times New Roman"/>
                <w:sz w:val="24"/>
                <w:szCs w:val="24"/>
                <w:lang w:val="zh-CN"/>
              </w:rPr>
            </w:pPr>
            <w:r w:rsidRPr="0031503C">
              <w:rPr>
                <w:rFonts w:ascii="Times New Roman" w:hAnsi="Times New Roman"/>
                <w:sz w:val="24"/>
                <w:szCs w:val="24"/>
                <w:lang w:val="zh-CN"/>
              </w:rPr>
              <w:t>9</w:t>
            </w:r>
          </w:p>
        </w:tc>
        <w:tc>
          <w:tcPr>
            <w:tcW w:w="5556" w:type="dxa"/>
            <w:tcBorders>
              <w:top w:val="nil"/>
              <w:left w:val="single" w:sz="4" w:space="0" w:color="000000"/>
              <w:bottom w:val="single" w:sz="4" w:space="0" w:color="000000"/>
              <w:right w:val="nil"/>
            </w:tcBorders>
          </w:tcPr>
          <w:p w14:paraId="2BA861DA" w14:textId="4C6B64FD" w:rsidR="00943ABD" w:rsidRPr="0031503C" w:rsidRDefault="00943ABD" w:rsidP="00943ABD">
            <w:pPr>
              <w:spacing w:after="0" w:line="240" w:lineRule="auto"/>
              <w:rPr>
                <w:rFonts w:ascii="Times New Roman" w:hAnsi="Times New Roman"/>
                <w:color w:val="000000"/>
                <w:sz w:val="24"/>
                <w:szCs w:val="24"/>
              </w:rPr>
            </w:pPr>
            <w:r w:rsidRPr="0031503C">
              <w:rPr>
                <w:rFonts w:ascii="Times New Roman" w:hAnsi="Times New Roman"/>
                <w:sz w:val="24"/>
                <w:szCs w:val="24"/>
              </w:rPr>
              <w:t>МОУ «</w:t>
            </w:r>
            <w:proofErr w:type="spellStart"/>
            <w:r w:rsidRPr="0031503C">
              <w:rPr>
                <w:rFonts w:ascii="Times New Roman" w:hAnsi="Times New Roman"/>
                <w:sz w:val="24"/>
                <w:szCs w:val="24"/>
              </w:rPr>
              <w:t>Днестровская</w:t>
            </w:r>
            <w:proofErr w:type="spellEnd"/>
            <w:r w:rsidRPr="0031503C">
              <w:rPr>
                <w:rFonts w:ascii="Times New Roman" w:hAnsi="Times New Roman"/>
                <w:sz w:val="24"/>
                <w:szCs w:val="24"/>
              </w:rPr>
              <w:t xml:space="preserve"> </w:t>
            </w:r>
            <w:proofErr w:type="spellStart"/>
            <w:r w:rsidRPr="0031503C">
              <w:rPr>
                <w:rFonts w:ascii="Times New Roman" w:hAnsi="Times New Roman"/>
                <w:sz w:val="24"/>
                <w:szCs w:val="24"/>
              </w:rPr>
              <w:t>средняя</w:t>
            </w:r>
            <w:proofErr w:type="spellEnd"/>
            <w:r w:rsidRPr="0031503C">
              <w:rPr>
                <w:rFonts w:ascii="Times New Roman" w:hAnsi="Times New Roman"/>
                <w:sz w:val="24"/>
                <w:szCs w:val="24"/>
              </w:rPr>
              <w:t xml:space="preserve"> </w:t>
            </w:r>
            <w:proofErr w:type="spellStart"/>
            <w:r w:rsidRPr="0031503C">
              <w:rPr>
                <w:rFonts w:ascii="Times New Roman" w:hAnsi="Times New Roman"/>
                <w:sz w:val="24"/>
                <w:szCs w:val="24"/>
              </w:rPr>
              <w:t>школа</w:t>
            </w:r>
            <w:proofErr w:type="spellEnd"/>
            <w:r w:rsidRPr="0031503C">
              <w:rPr>
                <w:rFonts w:ascii="Times New Roman" w:hAnsi="Times New Roman"/>
                <w:sz w:val="24"/>
                <w:szCs w:val="24"/>
              </w:rPr>
              <w:t xml:space="preserve"> № 1»</w:t>
            </w:r>
          </w:p>
        </w:tc>
        <w:tc>
          <w:tcPr>
            <w:tcW w:w="956" w:type="dxa"/>
          </w:tcPr>
          <w:p w14:paraId="75BEB5E5" w14:textId="4F0E2C0E"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sz w:val="24"/>
                <w:szCs w:val="24"/>
                <w:lang w:val="zh-CN"/>
              </w:rPr>
              <w:t>100</w:t>
            </w:r>
          </w:p>
        </w:tc>
        <w:tc>
          <w:tcPr>
            <w:tcW w:w="992" w:type="dxa"/>
          </w:tcPr>
          <w:p w14:paraId="3054F9E5" w14:textId="6DBCEF5F"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sz w:val="24"/>
                <w:szCs w:val="24"/>
                <w:lang w:val="zh-CN"/>
              </w:rPr>
              <w:t>61,5</w:t>
            </w:r>
          </w:p>
        </w:tc>
        <w:tc>
          <w:tcPr>
            <w:tcW w:w="851" w:type="dxa"/>
          </w:tcPr>
          <w:p w14:paraId="470388A7" w14:textId="04380AFF"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sz w:val="24"/>
                <w:szCs w:val="24"/>
                <w:lang w:val="zh-CN"/>
              </w:rPr>
              <w:t>3,9</w:t>
            </w:r>
          </w:p>
        </w:tc>
        <w:tc>
          <w:tcPr>
            <w:tcW w:w="807" w:type="dxa"/>
          </w:tcPr>
          <w:p w14:paraId="6D9E4CED" w14:textId="750A994C" w:rsidR="00943ABD" w:rsidRPr="0031503C" w:rsidRDefault="00943ABD" w:rsidP="00943ABD">
            <w:pPr>
              <w:spacing w:after="0" w:line="240" w:lineRule="auto"/>
              <w:contextualSpacing/>
              <w:jc w:val="center"/>
              <w:rPr>
                <w:rFonts w:ascii="Times New Roman" w:hAnsi="Times New Roman"/>
                <w:sz w:val="24"/>
                <w:szCs w:val="24"/>
                <w:lang w:val="zh-CN"/>
              </w:rPr>
            </w:pPr>
            <w:r w:rsidRPr="0031503C">
              <w:rPr>
                <w:rFonts w:ascii="Times New Roman" w:hAnsi="Times New Roman"/>
                <w:sz w:val="24"/>
                <w:szCs w:val="24"/>
                <w:lang w:val="zh-CN"/>
              </w:rPr>
              <w:t>61,5</w:t>
            </w:r>
          </w:p>
        </w:tc>
      </w:tr>
      <w:tr w:rsidR="00943ABD" w:rsidRPr="0031503C" w14:paraId="68377C64" w14:textId="77777777" w:rsidTr="0028022E">
        <w:tc>
          <w:tcPr>
            <w:tcW w:w="682" w:type="dxa"/>
          </w:tcPr>
          <w:p w14:paraId="1AD22FAE" w14:textId="18499B66" w:rsidR="00943ABD" w:rsidRPr="0031503C" w:rsidRDefault="00943ABD" w:rsidP="00943ABD">
            <w:pPr>
              <w:spacing w:after="0" w:line="240" w:lineRule="auto"/>
              <w:rPr>
                <w:rFonts w:ascii="Times New Roman" w:hAnsi="Times New Roman"/>
                <w:sz w:val="24"/>
                <w:szCs w:val="24"/>
                <w:lang w:val="zh-CN"/>
              </w:rPr>
            </w:pPr>
            <w:r w:rsidRPr="0031503C">
              <w:rPr>
                <w:rFonts w:ascii="Times New Roman" w:hAnsi="Times New Roman"/>
                <w:sz w:val="24"/>
                <w:szCs w:val="24"/>
                <w:lang w:val="zh-CN"/>
              </w:rPr>
              <w:t>10</w:t>
            </w:r>
          </w:p>
        </w:tc>
        <w:tc>
          <w:tcPr>
            <w:tcW w:w="5556" w:type="dxa"/>
            <w:tcBorders>
              <w:top w:val="nil"/>
              <w:left w:val="single" w:sz="4" w:space="0" w:color="000000"/>
              <w:bottom w:val="single" w:sz="4" w:space="0" w:color="000000"/>
              <w:right w:val="nil"/>
            </w:tcBorders>
          </w:tcPr>
          <w:p w14:paraId="0C7BE7B4" w14:textId="544B1DFB" w:rsidR="00943ABD" w:rsidRPr="0031503C" w:rsidRDefault="00943ABD" w:rsidP="00943ABD">
            <w:pPr>
              <w:spacing w:after="0" w:line="240" w:lineRule="auto"/>
              <w:rPr>
                <w:rFonts w:ascii="Times New Roman" w:hAnsi="Times New Roman"/>
                <w:color w:val="000000"/>
                <w:sz w:val="24"/>
                <w:szCs w:val="24"/>
                <w:lang w:val="ru-RU"/>
              </w:rPr>
            </w:pPr>
            <w:r w:rsidRPr="0031503C">
              <w:rPr>
                <w:rFonts w:ascii="Times New Roman" w:hAnsi="Times New Roman"/>
                <w:sz w:val="24"/>
                <w:szCs w:val="24"/>
                <w:lang w:val="zh-CN"/>
              </w:rPr>
              <w:t>МОУ «Тираспольская гуманитарно-математическая гимназия»</w:t>
            </w:r>
          </w:p>
        </w:tc>
        <w:tc>
          <w:tcPr>
            <w:tcW w:w="956" w:type="dxa"/>
          </w:tcPr>
          <w:p w14:paraId="08748E6E" w14:textId="60CA135B" w:rsidR="00943ABD" w:rsidRPr="0031503C" w:rsidRDefault="00943ABD" w:rsidP="00943ABD">
            <w:pPr>
              <w:spacing w:after="0" w:line="240" w:lineRule="auto"/>
              <w:contextualSpacing/>
              <w:jc w:val="center"/>
              <w:rPr>
                <w:rFonts w:ascii="Times New Roman" w:hAnsi="Times New Roman"/>
                <w:color w:val="0D0D0D"/>
                <w:sz w:val="24"/>
                <w:szCs w:val="24"/>
                <w:lang w:val="zh-CN"/>
              </w:rPr>
            </w:pPr>
            <w:r w:rsidRPr="0031503C">
              <w:rPr>
                <w:rFonts w:ascii="Times New Roman" w:hAnsi="Times New Roman"/>
                <w:sz w:val="24"/>
                <w:szCs w:val="24"/>
                <w:lang w:val="zh-CN"/>
              </w:rPr>
              <w:t>100</w:t>
            </w:r>
          </w:p>
        </w:tc>
        <w:tc>
          <w:tcPr>
            <w:tcW w:w="992" w:type="dxa"/>
          </w:tcPr>
          <w:p w14:paraId="7A88C19D" w14:textId="43556D7D" w:rsidR="00943ABD" w:rsidRPr="0031503C" w:rsidRDefault="00943ABD" w:rsidP="00943ABD">
            <w:pPr>
              <w:spacing w:after="0" w:line="240" w:lineRule="auto"/>
              <w:contextualSpacing/>
              <w:jc w:val="center"/>
              <w:rPr>
                <w:rFonts w:ascii="Times New Roman" w:hAnsi="Times New Roman"/>
                <w:color w:val="0D0D0D"/>
                <w:sz w:val="24"/>
                <w:szCs w:val="24"/>
                <w:lang w:val="zh-CN"/>
              </w:rPr>
            </w:pPr>
            <w:r w:rsidRPr="0031503C">
              <w:rPr>
                <w:rFonts w:ascii="Times New Roman" w:hAnsi="Times New Roman"/>
                <w:sz w:val="24"/>
                <w:szCs w:val="24"/>
                <w:lang w:val="zh-CN"/>
              </w:rPr>
              <w:t>59,8</w:t>
            </w:r>
          </w:p>
        </w:tc>
        <w:tc>
          <w:tcPr>
            <w:tcW w:w="851" w:type="dxa"/>
          </w:tcPr>
          <w:p w14:paraId="6B7891F4" w14:textId="3F562FAC" w:rsidR="00943ABD" w:rsidRPr="0031503C" w:rsidRDefault="00943ABD" w:rsidP="00943ABD">
            <w:pPr>
              <w:spacing w:after="0" w:line="240" w:lineRule="auto"/>
              <w:contextualSpacing/>
              <w:jc w:val="center"/>
              <w:rPr>
                <w:rFonts w:ascii="Times New Roman" w:hAnsi="Times New Roman"/>
                <w:color w:val="0D0D0D"/>
                <w:sz w:val="24"/>
                <w:szCs w:val="24"/>
                <w:lang w:val="zh-CN"/>
              </w:rPr>
            </w:pPr>
            <w:r w:rsidRPr="0031503C">
              <w:rPr>
                <w:rFonts w:ascii="Times New Roman" w:hAnsi="Times New Roman"/>
                <w:sz w:val="24"/>
                <w:szCs w:val="24"/>
                <w:lang w:val="zh-CN"/>
              </w:rPr>
              <w:t>3,9</w:t>
            </w:r>
          </w:p>
        </w:tc>
        <w:tc>
          <w:tcPr>
            <w:tcW w:w="807" w:type="dxa"/>
          </w:tcPr>
          <w:p w14:paraId="0B842977" w14:textId="686FBC76" w:rsidR="00943ABD" w:rsidRPr="0031503C" w:rsidRDefault="00943ABD" w:rsidP="00943ABD">
            <w:pPr>
              <w:spacing w:after="0" w:line="240" w:lineRule="auto"/>
              <w:contextualSpacing/>
              <w:jc w:val="center"/>
              <w:rPr>
                <w:rFonts w:ascii="Times New Roman" w:hAnsi="Times New Roman"/>
                <w:color w:val="0D0D0D"/>
                <w:sz w:val="24"/>
                <w:szCs w:val="24"/>
                <w:lang w:val="zh-CN"/>
              </w:rPr>
            </w:pPr>
            <w:r w:rsidRPr="0031503C">
              <w:rPr>
                <w:rFonts w:ascii="Times New Roman" w:hAnsi="Times New Roman"/>
                <w:sz w:val="24"/>
                <w:szCs w:val="24"/>
                <w:lang w:val="zh-CN"/>
              </w:rPr>
              <w:t>63,3</w:t>
            </w:r>
          </w:p>
        </w:tc>
      </w:tr>
    </w:tbl>
    <w:p w14:paraId="4FCEC451" w14:textId="77777777" w:rsidR="008F106B" w:rsidRPr="0031503C" w:rsidRDefault="008F106B">
      <w:pPr>
        <w:spacing w:after="0" w:line="240" w:lineRule="auto"/>
        <w:ind w:firstLine="709"/>
        <w:jc w:val="both"/>
        <w:rPr>
          <w:rFonts w:ascii="Times New Roman" w:hAnsi="Times New Roman"/>
          <w:sz w:val="28"/>
          <w:szCs w:val="28"/>
        </w:rPr>
      </w:pPr>
    </w:p>
    <w:p w14:paraId="4A4E3430" w14:textId="77777777" w:rsidR="008F106B" w:rsidRPr="0031503C" w:rsidRDefault="008F106B">
      <w:pPr>
        <w:spacing w:after="0"/>
        <w:rPr>
          <w:rFonts w:ascii="Times New Roman" w:eastAsia="Times New Roman" w:hAnsi="Times New Roman" w:cs="Times New Roman"/>
          <w:b/>
          <w:sz w:val="24"/>
          <w:szCs w:val="24"/>
          <w:lang w:val="zh-CN"/>
        </w:rPr>
      </w:pPr>
    </w:p>
    <w:p w14:paraId="3534EA5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Рейтинг </w:t>
      </w:r>
    </w:p>
    <w:p w14:paraId="4A0E910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организаций общего образования республики,</w:t>
      </w:r>
    </w:p>
    <w:p w14:paraId="2BDD89D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выпускники которых получили наиболее низкие результаты </w:t>
      </w:r>
    </w:p>
    <w:p w14:paraId="6CFDB29A"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Единого государственного экзамена </w:t>
      </w:r>
    </w:p>
    <w:p w14:paraId="5BB9B24F" w14:textId="77777777" w:rsidR="008F106B" w:rsidRPr="0031503C" w:rsidRDefault="00C401F7">
      <w:pPr>
        <w:spacing w:after="0"/>
        <w:jc w:val="center"/>
        <w:rPr>
          <w:rFonts w:ascii="Times New Roman" w:eastAsia="Times New Roman" w:hAnsi="Times New Roman" w:cs="Times New Roman"/>
          <w:b/>
          <w:i/>
          <w:sz w:val="24"/>
          <w:szCs w:val="24"/>
          <w:lang w:val="zh-CN"/>
        </w:rPr>
      </w:pPr>
      <w:r w:rsidRPr="0031503C">
        <w:rPr>
          <w:rFonts w:ascii="Times New Roman" w:eastAsia="Times New Roman" w:hAnsi="Times New Roman" w:cs="Times New Roman"/>
          <w:i/>
          <w:sz w:val="24"/>
          <w:szCs w:val="24"/>
          <w:lang w:val="zh-CN"/>
        </w:rPr>
        <w:lastRenderedPageBreak/>
        <w:t xml:space="preserve">по </w:t>
      </w:r>
      <w:r w:rsidRPr="0031503C">
        <w:rPr>
          <w:rFonts w:ascii="Times New Roman" w:eastAsia="Times New Roman" w:hAnsi="Times New Roman" w:cs="Times New Roman"/>
          <w:b/>
          <w:i/>
          <w:sz w:val="24"/>
          <w:szCs w:val="24"/>
          <w:lang w:val="zh-CN"/>
        </w:rPr>
        <w:t>русскому языку</w:t>
      </w:r>
    </w:p>
    <w:p w14:paraId="7DFA5DFB" w14:textId="77777777" w:rsidR="008F106B" w:rsidRPr="0031503C" w:rsidRDefault="008F106B">
      <w:pPr>
        <w:spacing w:after="0"/>
        <w:rPr>
          <w:rFonts w:ascii="Times New Roman" w:eastAsia="Times New Roman" w:hAnsi="Times New Roman" w:cs="Times New Roman"/>
          <w:b/>
          <w:sz w:val="24"/>
          <w:szCs w:val="24"/>
          <w:lang w:val="zh-CN"/>
        </w:rPr>
      </w:pPr>
    </w:p>
    <w:tbl>
      <w:tblPr>
        <w:tblStyle w:val="112"/>
        <w:tblW w:w="9781" w:type="dxa"/>
        <w:tblInd w:w="-5" w:type="dxa"/>
        <w:tblLayout w:type="fixed"/>
        <w:tblLook w:val="04A0" w:firstRow="1" w:lastRow="0" w:firstColumn="1" w:lastColumn="0" w:noHBand="0" w:noVBand="1"/>
      </w:tblPr>
      <w:tblGrid>
        <w:gridCol w:w="540"/>
        <w:gridCol w:w="4989"/>
        <w:gridCol w:w="1134"/>
        <w:gridCol w:w="1134"/>
        <w:gridCol w:w="1134"/>
        <w:gridCol w:w="850"/>
      </w:tblGrid>
      <w:tr w:rsidR="008F106B" w:rsidRPr="0031503C" w14:paraId="75904FC9" w14:textId="77777777">
        <w:tc>
          <w:tcPr>
            <w:tcW w:w="540" w:type="dxa"/>
          </w:tcPr>
          <w:p w14:paraId="08F46BDC" w14:textId="77777777" w:rsidR="008F106B" w:rsidRPr="0031503C" w:rsidRDefault="00C401F7">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w:t>
            </w:r>
          </w:p>
        </w:tc>
        <w:tc>
          <w:tcPr>
            <w:tcW w:w="4989" w:type="dxa"/>
          </w:tcPr>
          <w:p w14:paraId="23DA8C33" w14:textId="77777777" w:rsidR="008F106B" w:rsidRPr="0031503C" w:rsidRDefault="00C401F7">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ООО</w:t>
            </w:r>
          </w:p>
        </w:tc>
        <w:tc>
          <w:tcPr>
            <w:tcW w:w="1134" w:type="dxa"/>
          </w:tcPr>
          <w:p w14:paraId="124139A0"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Успевае</w:t>
            </w:r>
          </w:p>
          <w:p w14:paraId="6B4C7255"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мость</w:t>
            </w:r>
          </w:p>
        </w:tc>
        <w:tc>
          <w:tcPr>
            <w:tcW w:w="1134" w:type="dxa"/>
          </w:tcPr>
          <w:p w14:paraId="6ECB2475" w14:textId="77777777" w:rsidR="008F106B" w:rsidRPr="0031503C" w:rsidRDefault="00C401F7">
            <w:pPr>
              <w:spacing w:after="0" w:line="240" w:lineRule="auto"/>
              <w:ind w:left="-108"/>
              <w:jc w:val="center"/>
              <w:rPr>
                <w:rFonts w:ascii="Times New Roman" w:hAnsi="Times New Roman"/>
                <w:sz w:val="24"/>
                <w:szCs w:val="24"/>
                <w:lang w:val="zh-CN"/>
              </w:rPr>
            </w:pPr>
            <w:r w:rsidRPr="0031503C">
              <w:rPr>
                <w:rFonts w:ascii="Times New Roman" w:hAnsi="Times New Roman"/>
                <w:sz w:val="24"/>
                <w:szCs w:val="24"/>
                <w:lang w:val="zh-CN"/>
              </w:rPr>
              <w:t>Качество</w:t>
            </w:r>
          </w:p>
        </w:tc>
        <w:tc>
          <w:tcPr>
            <w:tcW w:w="1134" w:type="dxa"/>
          </w:tcPr>
          <w:p w14:paraId="024286D5"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Средний балл</w:t>
            </w:r>
          </w:p>
        </w:tc>
        <w:tc>
          <w:tcPr>
            <w:tcW w:w="850" w:type="dxa"/>
          </w:tcPr>
          <w:p w14:paraId="4D3B4343"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СОУ</w:t>
            </w:r>
          </w:p>
        </w:tc>
      </w:tr>
      <w:tr w:rsidR="008B3074" w:rsidRPr="0031503C" w14:paraId="58E6B3B7" w14:textId="77777777">
        <w:tc>
          <w:tcPr>
            <w:tcW w:w="540" w:type="dxa"/>
          </w:tcPr>
          <w:p w14:paraId="0423206E" w14:textId="1D2E598C" w:rsidR="008B3074" w:rsidRPr="0031503C" w:rsidRDefault="008B3074" w:rsidP="008B3074">
            <w:pPr>
              <w:spacing w:after="0" w:line="240" w:lineRule="auto"/>
              <w:rPr>
                <w:rFonts w:ascii="Times New Roman" w:eastAsia="Times New Roman" w:hAnsi="Times New Roman"/>
                <w:sz w:val="24"/>
                <w:szCs w:val="24"/>
                <w:lang w:val="zh-CN"/>
              </w:rPr>
            </w:pPr>
            <w:r w:rsidRPr="0031503C">
              <w:rPr>
                <w:rFonts w:ascii="Times New Roman" w:hAnsi="Times New Roman"/>
                <w:sz w:val="24"/>
                <w:szCs w:val="24"/>
                <w:lang w:val="zh-CN"/>
              </w:rPr>
              <w:t>1</w:t>
            </w:r>
          </w:p>
        </w:tc>
        <w:tc>
          <w:tcPr>
            <w:tcW w:w="4989" w:type="dxa"/>
          </w:tcPr>
          <w:p w14:paraId="529FD907" w14:textId="19DA488C" w:rsidR="008B3074" w:rsidRPr="0031503C" w:rsidRDefault="008B3074" w:rsidP="00B86861">
            <w:pPr>
              <w:spacing w:after="0" w:line="240" w:lineRule="auto"/>
              <w:rPr>
                <w:rFonts w:ascii="Times New Roman" w:eastAsia="Times New Roman" w:hAnsi="Times New Roman"/>
                <w:sz w:val="24"/>
                <w:szCs w:val="24"/>
                <w:lang w:val="zh-CN"/>
              </w:rPr>
            </w:pPr>
            <w:r w:rsidRPr="0031503C">
              <w:rPr>
                <w:rFonts w:ascii="Times New Roman" w:hAnsi="Times New Roman"/>
                <w:sz w:val="24"/>
                <w:szCs w:val="24"/>
                <w:lang w:val="zh-CN"/>
              </w:rPr>
              <w:t>МОУ «Тираспольская средняя школа № 15»</w:t>
            </w:r>
          </w:p>
        </w:tc>
        <w:tc>
          <w:tcPr>
            <w:tcW w:w="1134" w:type="dxa"/>
          </w:tcPr>
          <w:p w14:paraId="5955BCCE" w14:textId="661DE159"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100</w:t>
            </w:r>
          </w:p>
        </w:tc>
        <w:tc>
          <w:tcPr>
            <w:tcW w:w="1134" w:type="dxa"/>
          </w:tcPr>
          <w:p w14:paraId="49390DD1" w14:textId="235AFFE8" w:rsidR="008B3074" w:rsidRPr="0031503C" w:rsidRDefault="008B3074" w:rsidP="008B3074">
            <w:pPr>
              <w:spacing w:after="0" w:line="240" w:lineRule="auto"/>
              <w:ind w:left="-108"/>
              <w:jc w:val="center"/>
              <w:rPr>
                <w:rFonts w:ascii="Times New Roman" w:hAnsi="Times New Roman"/>
                <w:sz w:val="24"/>
                <w:szCs w:val="24"/>
                <w:lang w:val="zh-CN"/>
              </w:rPr>
            </w:pPr>
            <w:r w:rsidRPr="0031503C">
              <w:rPr>
                <w:rFonts w:ascii="Times New Roman" w:hAnsi="Times New Roman"/>
                <w:sz w:val="24"/>
                <w:szCs w:val="24"/>
                <w:lang w:val="zh-CN"/>
              </w:rPr>
              <w:t>25,0</w:t>
            </w:r>
          </w:p>
        </w:tc>
        <w:tc>
          <w:tcPr>
            <w:tcW w:w="1134" w:type="dxa"/>
          </w:tcPr>
          <w:p w14:paraId="2CD3E2BE" w14:textId="75182252"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3,3</w:t>
            </w:r>
          </w:p>
        </w:tc>
        <w:tc>
          <w:tcPr>
            <w:tcW w:w="850" w:type="dxa"/>
          </w:tcPr>
          <w:p w14:paraId="57AE685E" w14:textId="39E9A916"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43</w:t>
            </w:r>
          </w:p>
        </w:tc>
      </w:tr>
      <w:tr w:rsidR="008B3074" w:rsidRPr="0031503C" w14:paraId="384A6E51" w14:textId="77777777">
        <w:tc>
          <w:tcPr>
            <w:tcW w:w="540" w:type="dxa"/>
          </w:tcPr>
          <w:p w14:paraId="4CE188DB" w14:textId="2EF1868F" w:rsidR="008B3074" w:rsidRPr="0031503C" w:rsidRDefault="008B3074" w:rsidP="008B3074">
            <w:pPr>
              <w:spacing w:after="0" w:line="240" w:lineRule="auto"/>
              <w:rPr>
                <w:rFonts w:ascii="Times New Roman" w:eastAsia="Times New Roman" w:hAnsi="Times New Roman"/>
                <w:sz w:val="24"/>
                <w:szCs w:val="24"/>
                <w:lang w:val="zh-CN"/>
              </w:rPr>
            </w:pPr>
            <w:r w:rsidRPr="0031503C">
              <w:rPr>
                <w:rFonts w:ascii="Times New Roman" w:hAnsi="Times New Roman"/>
                <w:sz w:val="24"/>
                <w:szCs w:val="24"/>
                <w:lang w:val="zh-CN"/>
              </w:rPr>
              <w:t>2</w:t>
            </w:r>
          </w:p>
        </w:tc>
        <w:tc>
          <w:tcPr>
            <w:tcW w:w="4989" w:type="dxa"/>
          </w:tcPr>
          <w:p w14:paraId="034C2310" w14:textId="023294BE" w:rsidR="008B3074" w:rsidRPr="0031503C" w:rsidRDefault="008B3074" w:rsidP="00B86861">
            <w:pPr>
              <w:spacing w:after="0" w:line="240" w:lineRule="auto"/>
              <w:rPr>
                <w:rFonts w:ascii="Times New Roman" w:eastAsia="Times New Roman" w:hAnsi="Times New Roman"/>
                <w:sz w:val="24"/>
                <w:szCs w:val="24"/>
                <w:lang w:val="zh-CN"/>
              </w:rPr>
            </w:pPr>
            <w:r w:rsidRPr="0031503C">
              <w:rPr>
                <w:rFonts w:ascii="Times New Roman" w:hAnsi="Times New Roman"/>
                <w:sz w:val="24"/>
                <w:szCs w:val="24"/>
                <w:lang w:val="zh-CN"/>
              </w:rPr>
              <w:t>МОУ «Средняя общеобразовательная  русско-молдавская школа № 7» г.Дубоссары</w:t>
            </w:r>
          </w:p>
        </w:tc>
        <w:tc>
          <w:tcPr>
            <w:tcW w:w="1134" w:type="dxa"/>
          </w:tcPr>
          <w:p w14:paraId="1AE9C6B3" w14:textId="6980E45C"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92,9</w:t>
            </w:r>
          </w:p>
        </w:tc>
        <w:tc>
          <w:tcPr>
            <w:tcW w:w="1134" w:type="dxa"/>
          </w:tcPr>
          <w:p w14:paraId="1578891D" w14:textId="10C58521" w:rsidR="008B3074" w:rsidRPr="0031503C" w:rsidRDefault="008B3074" w:rsidP="008B3074">
            <w:pPr>
              <w:spacing w:after="0" w:line="240" w:lineRule="auto"/>
              <w:ind w:left="-108"/>
              <w:jc w:val="center"/>
              <w:rPr>
                <w:rFonts w:ascii="Times New Roman" w:hAnsi="Times New Roman"/>
                <w:sz w:val="24"/>
                <w:szCs w:val="24"/>
                <w:lang w:val="zh-CN"/>
              </w:rPr>
            </w:pPr>
            <w:r w:rsidRPr="0031503C">
              <w:rPr>
                <w:rFonts w:ascii="Times New Roman" w:hAnsi="Times New Roman"/>
                <w:sz w:val="24"/>
                <w:szCs w:val="24"/>
                <w:lang w:val="zh-CN"/>
              </w:rPr>
              <w:t>21,4</w:t>
            </w:r>
          </w:p>
        </w:tc>
        <w:tc>
          <w:tcPr>
            <w:tcW w:w="1134" w:type="dxa"/>
          </w:tcPr>
          <w:p w14:paraId="4C30DDF9" w14:textId="0490F618"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3,2</w:t>
            </w:r>
          </w:p>
        </w:tc>
        <w:tc>
          <w:tcPr>
            <w:tcW w:w="850" w:type="dxa"/>
          </w:tcPr>
          <w:p w14:paraId="09C07B64" w14:textId="483DA58C"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43,14</w:t>
            </w:r>
          </w:p>
        </w:tc>
      </w:tr>
      <w:tr w:rsidR="008B3074" w:rsidRPr="0031503C" w14:paraId="1F461FA5" w14:textId="77777777">
        <w:tc>
          <w:tcPr>
            <w:tcW w:w="540" w:type="dxa"/>
          </w:tcPr>
          <w:p w14:paraId="5A1F49CB" w14:textId="02C3E7DB" w:rsidR="008B3074" w:rsidRPr="0031503C" w:rsidRDefault="008B3074" w:rsidP="008B3074">
            <w:pPr>
              <w:spacing w:after="0" w:line="240" w:lineRule="auto"/>
              <w:rPr>
                <w:rFonts w:ascii="Times New Roman" w:eastAsia="Times New Roman" w:hAnsi="Times New Roman"/>
                <w:sz w:val="24"/>
                <w:szCs w:val="24"/>
                <w:lang w:val="zh-CN"/>
              </w:rPr>
            </w:pPr>
            <w:r w:rsidRPr="0031503C">
              <w:rPr>
                <w:rFonts w:ascii="Times New Roman" w:hAnsi="Times New Roman"/>
                <w:sz w:val="24"/>
                <w:szCs w:val="24"/>
                <w:lang w:val="zh-CN"/>
              </w:rPr>
              <w:t>3</w:t>
            </w:r>
          </w:p>
        </w:tc>
        <w:tc>
          <w:tcPr>
            <w:tcW w:w="4989" w:type="dxa"/>
          </w:tcPr>
          <w:p w14:paraId="7D5ED3CC" w14:textId="5F832211" w:rsidR="008B3074" w:rsidRPr="0031503C" w:rsidRDefault="008B3074" w:rsidP="00B86861">
            <w:pPr>
              <w:spacing w:after="0" w:line="240" w:lineRule="auto"/>
              <w:rPr>
                <w:rFonts w:ascii="Times New Roman" w:eastAsia="Times New Roman" w:hAnsi="Times New Roman"/>
                <w:sz w:val="24"/>
                <w:szCs w:val="24"/>
                <w:lang w:val="zh-CN"/>
              </w:rPr>
            </w:pPr>
            <w:r w:rsidRPr="0031503C">
              <w:rPr>
                <w:rFonts w:ascii="Times New Roman" w:hAnsi="Times New Roman"/>
                <w:sz w:val="24"/>
                <w:szCs w:val="24"/>
                <w:lang w:val="zh-CN"/>
              </w:rPr>
              <w:t>МОУ «Слободзейская средняя общеобразовательная школа № 1»</w:t>
            </w:r>
          </w:p>
        </w:tc>
        <w:tc>
          <w:tcPr>
            <w:tcW w:w="1134" w:type="dxa"/>
          </w:tcPr>
          <w:p w14:paraId="39F03E42" w14:textId="44BED89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100</w:t>
            </w:r>
          </w:p>
        </w:tc>
        <w:tc>
          <w:tcPr>
            <w:tcW w:w="1134" w:type="dxa"/>
          </w:tcPr>
          <w:p w14:paraId="50913B46" w14:textId="688800B4" w:rsidR="008B3074" w:rsidRPr="0031503C" w:rsidRDefault="008B3074" w:rsidP="008B3074">
            <w:pPr>
              <w:spacing w:after="0" w:line="240" w:lineRule="auto"/>
              <w:ind w:left="-108"/>
              <w:jc w:val="center"/>
              <w:rPr>
                <w:rFonts w:ascii="Times New Roman" w:hAnsi="Times New Roman"/>
                <w:sz w:val="24"/>
                <w:szCs w:val="24"/>
                <w:lang w:val="zh-CN"/>
              </w:rPr>
            </w:pPr>
            <w:r w:rsidRPr="0031503C">
              <w:rPr>
                <w:rFonts w:ascii="Times New Roman" w:hAnsi="Times New Roman"/>
                <w:sz w:val="24"/>
                <w:szCs w:val="24"/>
                <w:lang w:val="zh-CN"/>
              </w:rPr>
              <w:t>20,0</w:t>
            </w:r>
          </w:p>
        </w:tc>
        <w:tc>
          <w:tcPr>
            <w:tcW w:w="1134" w:type="dxa"/>
          </w:tcPr>
          <w:p w14:paraId="6E9BC957" w14:textId="448FF02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3,2</w:t>
            </w:r>
          </w:p>
        </w:tc>
        <w:tc>
          <w:tcPr>
            <w:tcW w:w="850" w:type="dxa"/>
          </w:tcPr>
          <w:p w14:paraId="6987F16F" w14:textId="60FCDE2F"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41,6</w:t>
            </w:r>
          </w:p>
        </w:tc>
      </w:tr>
      <w:tr w:rsidR="008B3074" w:rsidRPr="0031503C" w14:paraId="1FC42FA2" w14:textId="77777777">
        <w:tc>
          <w:tcPr>
            <w:tcW w:w="540" w:type="dxa"/>
          </w:tcPr>
          <w:p w14:paraId="1DDF009F" w14:textId="30A2701C" w:rsidR="008B3074" w:rsidRPr="0031503C" w:rsidRDefault="008B3074" w:rsidP="008B3074">
            <w:pPr>
              <w:spacing w:after="0" w:line="240" w:lineRule="auto"/>
              <w:rPr>
                <w:rFonts w:ascii="Times New Roman" w:eastAsia="Times New Roman" w:hAnsi="Times New Roman"/>
                <w:sz w:val="24"/>
                <w:szCs w:val="24"/>
                <w:lang w:val="zh-CN"/>
              </w:rPr>
            </w:pPr>
            <w:r w:rsidRPr="0031503C">
              <w:rPr>
                <w:rFonts w:ascii="Times New Roman" w:hAnsi="Times New Roman"/>
                <w:sz w:val="24"/>
                <w:szCs w:val="24"/>
                <w:lang w:val="zh-CN"/>
              </w:rPr>
              <w:t>4</w:t>
            </w:r>
          </w:p>
        </w:tc>
        <w:tc>
          <w:tcPr>
            <w:tcW w:w="4989" w:type="dxa"/>
          </w:tcPr>
          <w:p w14:paraId="0F278CA3" w14:textId="71B076BF" w:rsidR="008B3074" w:rsidRPr="0031503C" w:rsidRDefault="008B3074" w:rsidP="00B86861">
            <w:pPr>
              <w:spacing w:after="0" w:line="240" w:lineRule="auto"/>
              <w:rPr>
                <w:rFonts w:ascii="Times New Roman" w:eastAsia="Times New Roman" w:hAnsi="Times New Roman"/>
                <w:sz w:val="24"/>
                <w:szCs w:val="24"/>
                <w:lang w:val="zh-CN"/>
              </w:rPr>
            </w:pPr>
            <w:r w:rsidRPr="0031503C">
              <w:rPr>
                <w:rFonts w:ascii="Times New Roman" w:hAnsi="Times New Roman"/>
                <w:sz w:val="24"/>
                <w:szCs w:val="24"/>
                <w:lang w:val="zh-CN"/>
              </w:rPr>
              <w:t>МОУ «Русско-молдавская общеобразовательная средняя школа с.Красная Горка»</w:t>
            </w:r>
          </w:p>
        </w:tc>
        <w:tc>
          <w:tcPr>
            <w:tcW w:w="1134" w:type="dxa"/>
          </w:tcPr>
          <w:p w14:paraId="7B4AF784" w14:textId="19C87799"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100</w:t>
            </w:r>
          </w:p>
        </w:tc>
        <w:tc>
          <w:tcPr>
            <w:tcW w:w="1134" w:type="dxa"/>
          </w:tcPr>
          <w:p w14:paraId="06068CE6" w14:textId="3AA0E5F3" w:rsidR="008B3074" w:rsidRPr="0031503C" w:rsidRDefault="008B3074" w:rsidP="008B3074">
            <w:pPr>
              <w:spacing w:after="0" w:line="240" w:lineRule="auto"/>
              <w:ind w:left="-108"/>
              <w:jc w:val="center"/>
              <w:rPr>
                <w:rFonts w:ascii="Times New Roman" w:hAnsi="Times New Roman"/>
                <w:sz w:val="24"/>
                <w:szCs w:val="24"/>
                <w:lang w:val="zh-CN"/>
              </w:rPr>
            </w:pPr>
            <w:r w:rsidRPr="0031503C">
              <w:rPr>
                <w:rFonts w:ascii="Times New Roman" w:hAnsi="Times New Roman"/>
                <w:sz w:val="24"/>
                <w:szCs w:val="24"/>
                <w:lang w:val="zh-CN"/>
              </w:rPr>
              <w:t>20,0</w:t>
            </w:r>
          </w:p>
        </w:tc>
        <w:tc>
          <w:tcPr>
            <w:tcW w:w="1134" w:type="dxa"/>
          </w:tcPr>
          <w:p w14:paraId="44581677" w14:textId="49A26C0D"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3,2</w:t>
            </w:r>
          </w:p>
        </w:tc>
        <w:tc>
          <w:tcPr>
            <w:tcW w:w="850" w:type="dxa"/>
          </w:tcPr>
          <w:p w14:paraId="0262B4F1" w14:textId="7718013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41,6</w:t>
            </w:r>
          </w:p>
        </w:tc>
      </w:tr>
      <w:tr w:rsidR="008B3074" w:rsidRPr="0031503C" w14:paraId="31C18275" w14:textId="77777777">
        <w:tc>
          <w:tcPr>
            <w:tcW w:w="540" w:type="dxa"/>
          </w:tcPr>
          <w:p w14:paraId="3C51B8D2" w14:textId="62B3BAD0" w:rsidR="008B3074" w:rsidRPr="0031503C" w:rsidRDefault="008B3074" w:rsidP="008B3074">
            <w:pPr>
              <w:spacing w:after="0" w:line="240" w:lineRule="auto"/>
              <w:rPr>
                <w:rFonts w:ascii="Times New Roman" w:hAnsi="Times New Roman"/>
                <w:sz w:val="24"/>
                <w:szCs w:val="24"/>
                <w:lang w:val="zh-CN"/>
              </w:rPr>
            </w:pPr>
            <w:r w:rsidRPr="0031503C">
              <w:rPr>
                <w:rFonts w:ascii="Times New Roman" w:hAnsi="Times New Roman"/>
                <w:sz w:val="24"/>
                <w:szCs w:val="24"/>
                <w:lang w:val="zh-CN"/>
              </w:rPr>
              <w:t>5</w:t>
            </w:r>
          </w:p>
        </w:tc>
        <w:tc>
          <w:tcPr>
            <w:tcW w:w="4989" w:type="dxa"/>
          </w:tcPr>
          <w:p w14:paraId="262C3239" w14:textId="69213699" w:rsidR="008B3074" w:rsidRPr="0031503C" w:rsidRDefault="008B3074" w:rsidP="008B3074">
            <w:pPr>
              <w:spacing w:after="0" w:line="240" w:lineRule="auto"/>
              <w:rPr>
                <w:rFonts w:ascii="Times New Roman" w:hAnsi="Times New Roman"/>
                <w:sz w:val="24"/>
                <w:szCs w:val="24"/>
                <w:lang w:val="zh-CN"/>
              </w:rPr>
            </w:pPr>
            <w:r w:rsidRPr="0031503C">
              <w:rPr>
                <w:rFonts w:ascii="Times New Roman" w:hAnsi="Times New Roman"/>
                <w:sz w:val="24"/>
                <w:szCs w:val="24"/>
                <w:lang w:val="zh-CN"/>
              </w:rPr>
              <w:t>МОУ «Карагашская средняя общеобразовательная школа им.Я.С.Гросула»</w:t>
            </w:r>
          </w:p>
        </w:tc>
        <w:tc>
          <w:tcPr>
            <w:tcW w:w="1134" w:type="dxa"/>
          </w:tcPr>
          <w:p w14:paraId="088F77B2" w14:textId="3A386AE4"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100</w:t>
            </w:r>
          </w:p>
        </w:tc>
        <w:tc>
          <w:tcPr>
            <w:tcW w:w="1134" w:type="dxa"/>
          </w:tcPr>
          <w:p w14:paraId="02EFA9FB" w14:textId="21698878"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15,4</w:t>
            </w:r>
          </w:p>
        </w:tc>
        <w:tc>
          <w:tcPr>
            <w:tcW w:w="1134" w:type="dxa"/>
          </w:tcPr>
          <w:p w14:paraId="3F58AC25" w14:textId="68A51CB0"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3,2</w:t>
            </w:r>
          </w:p>
        </w:tc>
        <w:tc>
          <w:tcPr>
            <w:tcW w:w="850" w:type="dxa"/>
          </w:tcPr>
          <w:p w14:paraId="47D0D67E" w14:textId="214A7583"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43,08</w:t>
            </w:r>
          </w:p>
        </w:tc>
      </w:tr>
      <w:tr w:rsidR="008B3074" w:rsidRPr="0031503C" w14:paraId="159915E6" w14:textId="77777777">
        <w:tc>
          <w:tcPr>
            <w:tcW w:w="540" w:type="dxa"/>
          </w:tcPr>
          <w:p w14:paraId="5FCEC995" w14:textId="2412A9D6" w:rsidR="008B3074" w:rsidRPr="0031503C" w:rsidRDefault="008B3074" w:rsidP="008B3074">
            <w:pPr>
              <w:spacing w:after="0" w:line="240" w:lineRule="auto"/>
              <w:rPr>
                <w:rFonts w:ascii="Times New Roman" w:hAnsi="Times New Roman"/>
                <w:sz w:val="24"/>
                <w:szCs w:val="24"/>
                <w:lang w:val="zh-CN"/>
              </w:rPr>
            </w:pPr>
            <w:r w:rsidRPr="0031503C">
              <w:rPr>
                <w:rFonts w:ascii="Times New Roman" w:hAnsi="Times New Roman"/>
                <w:sz w:val="24"/>
                <w:szCs w:val="24"/>
                <w:lang w:val="zh-CN"/>
              </w:rPr>
              <w:t>6</w:t>
            </w:r>
          </w:p>
        </w:tc>
        <w:tc>
          <w:tcPr>
            <w:tcW w:w="4989" w:type="dxa"/>
          </w:tcPr>
          <w:p w14:paraId="1B183020" w14:textId="0C0736AB" w:rsidR="008B3074" w:rsidRPr="0031503C" w:rsidRDefault="008B3074" w:rsidP="008B3074">
            <w:pPr>
              <w:spacing w:after="0" w:line="240" w:lineRule="auto"/>
              <w:rPr>
                <w:rFonts w:ascii="Times New Roman" w:hAnsi="Times New Roman"/>
                <w:sz w:val="24"/>
                <w:szCs w:val="24"/>
                <w:lang w:val="zh-CN"/>
              </w:rPr>
            </w:pPr>
            <w:r w:rsidRPr="0031503C">
              <w:rPr>
                <w:rFonts w:ascii="Times New Roman" w:hAnsi="Times New Roman"/>
                <w:sz w:val="24"/>
                <w:szCs w:val="24"/>
                <w:lang w:val="zh-CN"/>
              </w:rPr>
              <w:t>ГОУ «Республиканский кадетский корпус им. светлейшего князя Г.А. Потемкина – Таврического» МВД ПМР</w:t>
            </w:r>
          </w:p>
        </w:tc>
        <w:tc>
          <w:tcPr>
            <w:tcW w:w="1134" w:type="dxa"/>
          </w:tcPr>
          <w:p w14:paraId="09FAEAAF" w14:textId="0BC8F7AB"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100</w:t>
            </w:r>
          </w:p>
        </w:tc>
        <w:tc>
          <w:tcPr>
            <w:tcW w:w="1134" w:type="dxa"/>
          </w:tcPr>
          <w:p w14:paraId="7A09F1BF" w14:textId="37D221C8"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13,6</w:t>
            </w:r>
          </w:p>
        </w:tc>
        <w:tc>
          <w:tcPr>
            <w:tcW w:w="1134" w:type="dxa"/>
          </w:tcPr>
          <w:p w14:paraId="6A8C12BD" w14:textId="1366B426"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3,1</w:t>
            </w:r>
          </w:p>
        </w:tc>
        <w:tc>
          <w:tcPr>
            <w:tcW w:w="850" w:type="dxa"/>
          </w:tcPr>
          <w:p w14:paraId="1AB7BB4C" w14:textId="6619DC03"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39,82</w:t>
            </w:r>
          </w:p>
        </w:tc>
      </w:tr>
      <w:tr w:rsidR="008B3074" w:rsidRPr="0031503C" w14:paraId="30104F36" w14:textId="77777777">
        <w:tc>
          <w:tcPr>
            <w:tcW w:w="540" w:type="dxa"/>
          </w:tcPr>
          <w:p w14:paraId="67B67E72" w14:textId="2C90B677" w:rsidR="008B3074" w:rsidRPr="0031503C" w:rsidRDefault="008B3074" w:rsidP="008B3074">
            <w:pPr>
              <w:spacing w:after="0" w:line="240" w:lineRule="auto"/>
              <w:rPr>
                <w:rFonts w:ascii="Times New Roman" w:hAnsi="Times New Roman"/>
                <w:sz w:val="24"/>
                <w:szCs w:val="24"/>
                <w:lang w:val="zh-CN"/>
              </w:rPr>
            </w:pPr>
            <w:r w:rsidRPr="0031503C">
              <w:rPr>
                <w:rFonts w:ascii="Times New Roman" w:hAnsi="Times New Roman"/>
                <w:sz w:val="24"/>
                <w:szCs w:val="24"/>
                <w:lang w:val="zh-CN"/>
              </w:rPr>
              <w:t>7</w:t>
            </w:r>
          </w:p>
        </w:tc>
        <w:tc>
          <w:tcPr>
            <w:tcW w:w="4989" w:type="dxa"/>
          </w:tcPr>
          <w:p w14:paraId="5F1DC13D" w14:textId="77777777" w:rsidR="008B3074" w:rsidRPr="0031503C" w:rsidRDefault="008B3074" w:rsidP="008B3074">
            <w:pPr>
              <w:spacing w:after="0" w:line="240" w:lineRule="auto"/>
              <w:rPr>
                <w:rFonts w:ascii="Times New Roman" w:hAnsi="Times New Roman"/>
                <w:sz w:val="24"/>
                <w:szCs w:val="24"/>
                <w:lang w:val="zh-CN"/>
              </w:rPr>
            </w:pPr>
            <w:r w:rsidRPr="0031503C">
              <w:rPr>
                <w:rFonts w:ascii="Times New Roman" w:hAnsi="Times New Roman"/>
                <w:sz w:val="24"/>
                <w:szCs w:val="24"/>
                <w:lang w:val="zh-CN"/>
              </w:rPr>
              <w:t>МОУ «Попенкская русская средняя общеобразовательная школа»</w:t>
            </w:r>
          </w:p>
        </w:tc>
        <w:tc>
          <w:tcPr>
            <w:tcW w:w="1134" w:type="dxa"/>
          </w:tcPr>
          <w:p w14:paraId="138B3B99" w14:textId="7777777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100</w:t>
            </w:r>
          </w:p>
        </w:tc>
        <w:tc>
          <w:tcPr>
            <w:tcW w:w="1134" w:type="dxa"/>
          </w:tcPr>
          <w:p w14:paraId="5F7A086A" w14:textId="7777777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12,5</w:t>
            </w:r>
          </w:p>
        </w:tc>
        <w:tc>
          <w:tcPr>
            <w:tcW w:w="1134" w:type="dxa"/>
          </w:tcPr>
          <w:p w14:paraId="67A1AE4F" w14:textId="7777777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3,3</w:t>
            </w:r>
          </w:p>
        </w:tc>
        <w:tc>
          <w:tcPr>
            <w:tcW w:w="850" w:type="dxa"/>
          </w:tcPr>
          <w:p w14:paraId="40A90ACE" w14:textId="7777777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44</w:t>
            </w:r>
          </w:p>
        </w:tc>
      </w:tr>
      <w:tr w:rsidR="008B3074" w:rsidRPr="0031503C" w14:paraId="7FBCC1C3" w14:textId="77777777">
        <w:tc>
          <w:tcPr>
            <w:tcW w:w="540" w:type="dxa"/>
          </w:tcPr>
          <w:p w14:paraId="750B7C3B" w14:textId="46B4CD85" w:rsidR="008B3074" w:rsidRPr="0031503C" w:rsidRDefault="008B3074" w:rsidP="008B3074">
            <w:pPr>
              <w:spacing w:after="0" w:line="240" w:lineRule="auto"/>
              <w:rPr>
                <w:rFonts w:ascii="Times New Roman" w:hAnsi="Times New Roman"/>
                <w:sz w:val="24"/>
                <w:szCs w:val="24"/>
                <w:lang w:val="zh-CN"/>
              </w:rPr>
            </w:pPr>
            <w:r w:rsidRPr="0031503C">
              <w:rPr>
                <w:rFonts w:ascii="Times New Roman" w:hAnsi="Times New Roman"/>
                <w:sz w:val="24"/>
                <w:szCs w:val="24"/>
                <w:lang w:val="zh-CN"/>
              </w:rPr>
              <w:t>8</w:t>
            </w:r>
          </w:p>
        </w:tc>
        <w:tc>
          <w:tcPr>
            <w:tcW w:w="4989" w:type="dxa"/>
          </w:tcPr>
          <w:p w14:paraId="54A9D087" w14:textId="77777777" w:rsidR="008B3074" w:rsidRPr="0031503C" w:rsidRDefault="008B3074" w:rsidP="008B3074">
            <w:pPr>
              <w:spacing w:after="0" w:line="240" w:lineRule="auto"/>
              <w:rPr>
                <w:rFonts w:ascii="Times New Roman" w:hAnsi="Times New Roman"/>
                <w:sz w:val="24"/>
                <w:szCs w:val="24"/>
                <w:lang w:val="zh-CN"/>
              </w:rPr>
            </w:pPr>
            <w:r w:rsidRPr="0031503C">
              <w:rPr>
                <w:rFonts w:ascii="Times New Roman" w:hAnsi="Times New Roman"/>
                <w:sz w:val="24"/>
                <w:szCs w:val="24"/>
                <w:lang w:val="zh-CN"/>
              </w:rPr>
              <w:t>ГОУ «Парканская средняя общеобразовательная школа-интернат»</w:t>
            </w:r>
          </w:p>
        </w:tc>
        <w:tc>
          <w:tcPr>
            <w:tcW w:w="1134" w:type="dxa"/>
          </w:tcPr>
          <w:p w14:paraId="11B1B6DE" w14:textId="7777777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100</w:t>
            </w:r>
          </w:p>
        </w:tc>
        <w:tc>
          <w:tcPr>
            <w:tcW w:w="1134" w:type="dxa"/>
          </w:tcPr>
          <w:p w14:paraId="69C124BC" w14:textId="7777777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0</w:t>
            </w:r>
          </w:p>
        </w:tc>
        <w:tc>
          <w:tcPr>
            <w:tcW w:w="1134" w:type="dxa"/>
          </w:tcPr>
          <w:p w14:paraId="31AB2214" w14:textId="7777777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3,0</w:t>
            </w:r>
          </w:p>
        </w:tc>
        <w:tc>
          <w:tcPr>
            <w:tcW w:w="850" w:type="dxa"/>
          </w:tcPr>
          <w:p w14:paraId="0D4734AE" w14:textId="7777777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36</w:t>
            </w:r>
          </w:p>
        </w:tc>
      </w:tr>
      <w:tr w:rsidR="008B3074" w:rsidRPr="0031503C" w14:paraId="74BF0FF8" w14:textId="77777777">
        <w:tc>
          <w:tcPr>
            <w:tcW w:w="540" w:type="dxa"/>
          </w:tcPr>
          <w:p w14:paraId="07624BC8" w14:textId="213D3C70" w:rsidR="008B3074" w:rsidRPr="0031503C" w:rsidRDefault="008B3074" w:rsidP="008B3074">
            <w:pPr>
              <w:spacing w:after="0" w:line="240" w:lineRule="auto"/>
              <w:rPr>
                <w:rFonts w:ascii="Times New Roman" w:hAnsi="Times New Roman"/>
                <w:sz w:val="24"/>
                <w:szCs w:val="24"/>
                <w:lang w:val="zh-CN"/>
              </w:rPr>
            </w:pPr>
            <w:r w:rsidRPr="0031503C">
              <w:rPr>
                <w:rFonts w:ascii="Times New Roman" w:hAnsi="Times New Roman"/>
                <w:sz w:val="24"/>
                <w:szCs w:val="24"/>
                <w:lang w:val="zh-CN"/>
              </w:rPr>
              <w:t>9</w:t>
            </w:r>
          </w:p>
        </w:tc>
        <w:tc>
          <w:tcPr>
            <w:tcW w:w="4989" w:type="dxa"/>
          </w:tcPr>
          <w:p w14:paraId="6101E789" w14:textId="77777777" w:rsidR="008B3074" w:rsidRPr="0031503C" w:rsidRDefault="008B3074" w:rsidP="008B3074">
            <w:pPr>
              <w:spacing w:after="0" w:line="240" w:lineRule="auto"/>
              <w:rPr>
                <w:rFonts w:ascii="Times New Roman" w:hAnsi="Times New Roman"/>
                <w:sz w:val="24"/>
                <w:szCs w:val="24"/>
                <w:lang w:val="zh-CN"/>
              </w:rPr>
            </w:pPr>
            <w:r w:rsidRPr="0031503C">
              <w:rPr>
                <w:rFonts w:ascii="Times New Roman" w:hAnsi="Times New Roman"/>
                <w:sz w:val="24"/>
                <w:szCs w:val="24"/>
                <w:lang w:val="zh-CN"/>
              </w:rPr>
              <w:t>МОУ «Рашковская общеобразовательная средняя школа -детский сад им. Героя Советского Союза Ф. И Жарчинского»</w:t>
            </w:r>
          </w:p>
        </w:tc>
        <w:tc>
          <w:tcPr>
            <w:tcW w:w="1134" w:type="dxa"/>
          </w:tcPr>
          <w:p w14:paraId="211C4F3C" w14:textId="7777777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100</w:t>
            </w:r>
          </w:p>
        </w:tc>
        <w:tc>
          <w:tcPr>
            <w:tcW w:w="1134" w:type="dxa"/>
          </w:tcPr>
          <w:p w14:paraId="561869D1" w14:textId="7777777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0</w:t>
            </w:r>
          </w:p>
        </w:tc>
        <w:tc>
          <w:tcPr>
            <w:tcW w:w="1134" w:type="dxa"/>
          </w:tcPr>
          <w:p w14:paraId="01A05989" w14:textId="7777777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3,0</w:t>
            </w:r>
          </w:p>
        </w:tc>
        <w:tc>
          <w:tcPr>
            <w:tcW w:w="850" w:type="dxa"/>
          </w:tcPr>
          <w:p w14:paraId="7F9791BE" w14:textId="7777777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36</w:t>
            </w:r>
          </w:p>
        </w:tc>
      </w:tr>
      <w:tr w:rsidR="008B3074" w:rsidRPr="0031503C" w14:paraId="0F1C72B3" w14:textId="77777777">
        <w:tc>
          <w:tcPr>
            <w:tcW w:w="540" w:type="dxa"/>
          </w:tcPr>
          <w:p w14:paraId="60D4A2B0" w14:textId="4544555A" w:rsidR="008B3074" w:rsidRPr="0031503C" w:rsidRDefault="008B3074" w:rsidP="008B3074">
            <w:pPr>
              <w:spacing w:after="0" w:line="240" w:lineRule="auto"/>
              <w:rPr>
                <w:rFonts w:ascii="Times New Roman" w:hAnsi="Times New Roman"/>
                <w:sz w:val="24"/>
                <w:szCs w:val="24"/>
                <w:lang w:val="zh-CN"/>
              </w:rPr>
            </w:pPr>
            <w:r w:rsidRPr="0031503C">
              <w:rPr>
                <w:rFonts w:ascii="Times New Roman" w:hAnsi="Times New Roman"/>
                <w:sz w:val="24"/>
                <w:szCs w:val="24"/>
                <w:lang w:val="zh-CN"/>
              </w:rPr>
              <w:t>10</w:t>
            </w:r>
          </w:p>
        </w:tc>
        <w:tc>
          <w:tcPr>
            <w:tcW w:w="4989" w:type="dxa"/>
          </w:tcPr>
          <w:p w14:paraId="5872350B" w14:textId="77777777" w:rsidR="008B3074" w:rsidRPr="0031503C" w:rsidRDefault="008B3074" w:rsidP="008B3074">
            <w:pPr>
              <w:spacing w:after="0" w:line="240" w:lineRule="auto"/>
              <w:rPr>
                <w:rFonts w:ascii="Times New Roman" w:hAnsi="Times New Roman"/>
                <w:sz w:val="24"/>
                <w:szCs w:val="24"/>
                <w:lang w:val="zh-CN"/>
              </w:rPr>
            </w:pPr>
            <w:r w:rsidRPr="0031503C">
              <w:rPr>
                <w:rFonts w:ascii="Times New Roman" w:hAnsi="Times New Roman"/>
                <w:sz w:val="24"/>
                <w:szCs w:val="24"/>
                <w:lang w:val="zh-CN"/>
              </w:rPr>
              <w:t>МОУ «Фрунзенская средняя общеобразовательная школа»</w:t>
            </w:r>
          </w:p>
        </w:tc>
        <w:tc>
          <w:tcPr>
            <w:tcW w:w="1134" w:type="dxa"/>
          </w:tcPr>
          <w:p w14:paraId="3069D18C" w14:textId="7777777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100</w:t>
            </w:r>
          </w:p>
        </w:tc>
        <w:tc>
          <w:tcPr>
            <w:tcW w:w="1134" w:type="dxa"/>
          </w:tcPr>
          <w:p w14:paraId="6698A693" w14:textId="7777777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0</w:t>
            </w:r>
          </w:p>
        </w:tc>
        <w:tc>
          <w:tcPr>
            <w:tcW w:w="1134" w:type="dxa"/>
          </w:tcPr>
          <w:p w14:paraId="093B3085" w14:textId="7777777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3,0</w:t>
            </w:r>
          </w:p>
        </w:tc>
        <w:tc>
          <w:tcPr>
            <w:tcW w:w="850" w:type="dxa"/>
          </w:tcPr>
          <w:p w14:paraId="3EC10CFF" w14:textId="77777777" w:rsidR="008B3074" w:rsidRPr="0031503C" w:rsidRDefault="008B3074" w:rsidP="008B3074">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36</w:t>
            </w:r>
          </w:p>
        </w:tc>
      </w:tr>
    </w:tbl>
    <w:p w14:paraId="2AE8FCDF" w14:textId="77777777" w:rsidR="008F106B" w:rsidRPr="0031503C" w:rsidRDefault="008F106B">
      <w:pPr>
        <w:spacing w:after="0" w:line="240" w:lineRule="auto"/>
        <w:ind w:firstLine="709"/>
        <w:jc w:val="both"/>
        <w:rPr>
          <w:rFonts w:ascii="Times New Roman" w:hAnsi="Times New Roman"/>
          <w:sz w:val="28"/>
          <w:szCs w:val="28"/>
        </w:rPr>
      </w:pPr>
    </w:p>
    <w:p w14:paraId="4739C81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Рейтинг </w:t>
      </w:r>
    </w:p>
    <w:p w14:paraId="0EBDC781"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организаций общего образования республики,</w:t>
      </w:r>
    </w:p>
    <w:p w14:paraId="219B510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выпускники которых получили наиболее низкие результаты </w:t>
      </w:r>
    </w:p>
    <w:p w14:paraId="5E7FE649"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Единого государственного экзамена </w:t>
      </w:r>
    </w:p>
    <w:p w14:paraId="6BB26492" w14:textId="77777777" w:rsidR="008F106B" w:rsidRPr="0031503C" w:rsidRDefault="00C401F7">
      <w:pPr>
        <w:spacing w:after="0"/>
        <w:jc w:val="center"/>
        <w:rPr>
          <w:rFonts w:ascii="Times New Roman" w:eastAsia="Times New Roman" w:hAnsi="Times New Roman" w:cs="Times New Roman"/>
          <w:b/>
          <w:i/>
          <w:sz w:val="24"/>
          <w:szCs w:val="24"/>
          <w:lang w:val="zh-CN"/>
        </w:rPr>
      </w:pPr>
      <w:r w:rsidRPr="0031503C">
        <w:rPr>
          <w:rFonts w:ascii="Times New Roman" w:eastAsia="Times New Roman" w:hAnsi="Times New Roman" w:cs="Times New Roman"/>
          <w:i/>
          <w:sz w:val="24"/>
          <w:szCs w:val="24"/>
          <w:lang w:val="zh-CN"/>
        </w:rPr>
        <w:t>по</w:t>
      </w:r>
      <w:r w:rsidRPr="0031503C">
        <w:rPr>
          <w:rFonts w:ascii="Times New Roman" w:eastAsia="Times New Roman" w:hAnsi="Times New Roman" w:cs="Times New Roman"/>
          <w:b/>
          <w:i/>
          <w:sz w:val="24"/>
          <w:szCs w:val="24"/>
          <w:lang w:val="zh-CN"/>
        </w:rPr>
        <w:t xml:space="preserve"> молдавскому языку</w:t>
      </w:r>
    </w:p>
    <w:p w14:paraId="35C91E04" w14:textId="77777777" w:rsidR="008F106B" w:rsidRPr="0031503C" w:rsidRDefault="008F106B">
      <w:pPr>
        <w:spacing w:after="0"/>
        <w:rPr>
          <w:rFonts w:ascii="Times New Roman" w:eastAsia="Times New Roman" w:hAnsi="Times New Roman" w:cs="Times New Roman"/>
          <w:b/>
          <w:sz w:val="24"/>
          <w:szCs w:val="24"/>
          <w:lang w:val="zh-CN"/>
        </w:rPr>
      </w:pPr>
    </w:p>
    <w:tbl>
      <w:tblPr>
        <w:tblStyle w:val="113"/>
        <w:tblW w:w="9923" w:type="dxa"/>
        <w:tblInd w:w="-5" w:type="dxa"/>
        <w:tblLayout w:type="fixed"/>
        <w:tblLook w:val="04A0" w:firstRow="1" w:lastRow="0" w:firstColumn="1" w:lastColumn="0" w:noHBand="0" w:noVBand="1"/>
      </w:tblPr>
      <w:tblGrid>
        <w:gridCol w:w="540"/>
        <w:gridCol w:w="4280"/>
        <w:gridCol w:w="1276"/>
        <w:gridCol w:w="1559"/>
        <w:gridCol w:w="992"/>
        <w:gridCol w:w="1276"/>
      </w:tblGrid>
      <w:tr w:rsidR="008F106B" w:rsidRPr="0031503C" w14:paraId="4A252643" w14:textId="77777777">
        <w:tc>
          <w:tcPr>
            <w:tcW w:w="540" w:type="dxa"/>
          </w:tcPr>
          <w:p w14:paraId="7F91455C" w14:textId="77777777" w:rsidR="008F106B" w:rsidRPr="0031503C" w:rsidRDefault="00C401F7">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w:t>
            </w:r>
          </w:p>
        </w:tc>
        <w:tc>
          <w:tcPr>
            <w:tcW w:w="4280" w:type="dxa"/>
          </w:tcPr>
          <w:p w14:paraId="031EC653" w14:textId="77777777" w:rsidR="008F106B" w:rsidRPr="0031503C" w:rsidRDefault="00C401F7">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ООО</w:t>
            </w:r>
          </w:p>
        </w:tc>
        <w:tc>
          <w:tcPr>
            <w:tcW w:w="1276" w:type="dxa"/>
          </w:tcPr>
          <w:p w14:paraId="4EAB00D8"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Успевае</w:t>
            </w:r>
          </w:p>
          <w:p w14:paraId="114C3C22"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мость</w:t>
            </w:r>
          </w:p>
        </w:tc>
        <w:tc>
          <w:tcPr>
            <w:tcW w:w="1559" w:type="dxa"/>
          </w:tcPr>
          <w:p w14:paraId="34ABB0C8"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Качество</w:t>
            </w:r>
          </w:p>
        </w:tc>
        <w:tc>
          <w:tcPr>
            <w:tcW w:w="992" w:type="dxa"/>
          </w:tcPr>
          <w:p w14:paraId="39A9A69F"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Средний балл</w:t>
            </w:r>
          </w:p>
        </w:tc>
        <w:tc>
          <w:tcPr>
            <w:tcW w:w="1276" w:type="dxa"/>
          </w:tcPr>
          <w:p w14:paraId="3C6A03EB"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СОУ</w:t>
            </w:r>
          </w:p>
        </w:tc>
      </w:tr>
      <w:tr w:rsidR="00B86861" w:rsidRPr="0031503C" w14:paraId="1C6FCCE4" w14:textId="77777777">
        <w:tc>
          <w:tcPr>
            <w:tcW w:w="540" w:type="dxa"/>
          </w:tcPr>
          <w:p w14:paraId="54E910ED" w14:textId="56E9A33D" w:rsidR="00B86861" w:rsidRPr="0031503C" w:rsidRDefault="00B86861" w:rsidP="00B86861">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1</w:t>
            </w:r>
          </w:p>
        </w:tc>
        <w:tc>
          <w:tcPr>
            <w:tcW w:w="4280" w:type="dxa"/>
          </w:tcPr>
          <w:p w14:paraId="0C3B4578" w14:textId="055BF7ED" w:rsidR="00B86861" w:rsidRPr="0031503C" w:rsidRDefault="00B86861" w:rsidP="00B86861">
            <w:pPr>
              <w:spacing w:after="0" w:line="240" w:lineRule="auto"/>
              <w:rPr>
                <w:rFonts w:ascii="Times New Roman" w:eastAsia="Times New Roman" w:hAnsi="Times New Roman"/>
                <w:sz w:val="24"/>
                <w:szCs w:val="24"/>
                <w:lang w:val="zh-CN"/>
              </w:rPr>
            </w:pPr>
            <w:r w:rsidRPr="0031503C">
              <w:rPr>
                <w:rFonts w:ascii="Times New Roman" w:hAnsi="Times New Roman"/>
                <w:sz w:val="24"/>
                <w:szCs w:val="24"/>
                <w:lang w:val="zh-CN"/>
              </w:rPr>
              <w:t>МОУ «Дубоссарская молдавская средняя общеобразовательная школа № 3»</w:t>
            </w:r>
          </w:p>
        </w:tc>
        <w:tc>
          <w:tcPr>
            <w:tcW w:w="1276" w:type="dxa"/>
          </w:tcPr>
          <w:p w14:paraId="58E4B940" w14:textId="3442F5B9"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eastAsia="Times New Roman" w:hAnsi="Times New Roman"/>
                <w:sz w:val="24"/>
                <w:szCs w:val="24"/>
                <w:lang w:val="zh-CN" w:bidi="ru-RU"/>
              </w:rPr>
              <w:t>100</w:t>
            </w:r>
          </w:p>
        </w:tc>
        <w:tc>
          <w:tcPr>
            <w:tcW w:w="1559" w:type="dxa"/>
          </w:tcPr>
          <w:p w14:paraId="59A3AFFA" w14:textId="07D97DA5"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eastAsia="Times New Roman" w:hAnsi="Times New Roman"/>
                <w:sz w:val="24"/>
                <w:szCs w:val="24"/>
                <w:lang w:val="zh-CN" w:bidi="ru-RU"/>
              </w:rPr>
              <w:t>55,56</w:t>
            </w:r>
          </w:p>
        </w:tc>
        <w:tc>
          <w:tcPr>
            <w:tcW w:w="992" w:type="dxa"/>
          </w:tcPr>
          <w:p w14:paraId="77A300F4" w14:textId="3DB5E8B3"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eastAsia="Times New Roman" w:hAnsi="Times New Roman"/>
                <w:sz w:val="24"/>
                <w:szCs w:val="24"/>
                <w:lang w:val="zh-CN" w:bidi="ru-RU"/>
              </w:rPr>
              <w:t>3,7</w:t>
            </w:r>
          </w:p>
        </w:tc>
        <w:tc>
          <w:tcPr>
            <w:tcW w:w="1276" w:type="dxa"/>
          </w:tcPr>
          <w:p w14:paraId="43688980" w14:textId="06ACF8FE"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eastAsia="Times New Roman" w:hAnsi="Times New Roman"/>
                <w:sz w:val="24"/>
                <w:szCs w:val="24"/>
                <w:lang w:val="zh-CN" w:bidi="ru-RU"/>
              </w:rPr>
              <w:t>55,56</w:t>
            </w:r>
          </w:p>
        </w:tc>
      </w:tr>
      <w:tr w:rsidR="00B86861" w:rsidRPr="0031503C" w14:paraId="17400527" w14:textId="77777777">
        <w:tc>
          <w:tcPr>
            <w:tcW w:w="540" w:type="dxa"/>
          </w:tcPr>
          <w:p w14:paraId="6660FC54" w14:textId="5C282D0E" w:rsidR="00B86861" w:rsidRPr="0031503C" w:rsidRDefault="00B86861" w:rsidP="00B86861">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2</w:t>
            </w:r>
          </w:p>
        </w:tc>
        <w:tc>
          <w:tcPr>
            <w:tcW w:w="4280" w:type="dxa"/>
          </w:tcPr>
          <w:p w14:paraId="31BD1E13" w14:textId="76CD8FCB" w:rsidR="00B86861" w:rsidRPr="0031503C" w:rsidRDefault="00B86861" w:rsidP="00B86861">
            <w:pPr>
              <w:spacing w:after="0" w:line="240" w:lineRule="auto"/>
              <w:rPr>
                <w:rFonts w:ascii="Times New Roman" w:hAnsi="Times New Roman"/>
                <w:sz w:val="24"/>
                <w:szCs w:val="24"/>
                <w:lang w:val="zh-CN"/>
              </w:rPr>
            </w:pPr>
            <w:r w:rsidRPr="0031503C">
              <w:rPr>
                <w:rFonts w:ascii="Times New Roman" w:hAnsi="Times New Roman"/>
                <w:sz w:val="24"/>
                <w:szCs w:val="24"/>
                <w:lang w:val="zh-CN"/>
              </w:rPr>
              <w:t>МОУ «Коротнянская русско-молдавская средняя общеобразовательная школа»</w:t>
            </w:r>
          </w:p>
        </w:tc>
        <w:tc>
          <w:tcPr>
            <w:tcW w:w="1276" w:type="dxa"/>
          </w:tcPr>
          <w:p w14:paraId="3F378689" w14:textId="47126086" w:rsidR="00B86861" w:rsidRPr="0031503C" w:rsidRDefault="00B86861" w:rsidP="00B86861">
            <w:pPr>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val="zh-CN" w:bidi="ru-RU"/>
              </w:rPr>
              <w:t>100</w:t>
            </w:r>
          </w:p>
        </w:tc>
        <w:tc>
          <w:tcPr>
            <w:tcW w:w="1559" w:type="dxa"/>
          </w:tcPr>
          <w:p w14:paraId="5031021F" w14:textId="270DBF3C" w:rsidR="00B86861" w:rsidRPr="0031503C" w:rsidRDefault="00B86861" w:rsidP="00B86861">
            <w:pPr>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val="zh-CN" w:bidi="ru-RU"/>
              </w:rPr>
              <w:t>42,86</w:t>
            </w:r>
          </w:p>
        </w:tc>
        <w:tc>
          <w:tcPr>
            <w:tcW w:w="992" w:type="dxa"/>
          </w:tcPr>
          <w:p w14:paraId="032B3CA0" w14:textId="556E305F" w:rsidR="00B86861" w:rsidRPr="0031503C" w:rsidRDefault="00B86861" w:rsidP="00B86861">
            <w:pPr>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val="zh-CN" w:bidi="ru-RU"/>
              </w:rPr>
              <w:t>3,6</w:t>
            </w:r>
          </w:p>
        </w:tc>
        <w:tc>
          <w:tcPr>
            <w:tcW w:w="1276" w:type="dxa"/>
          </w:tcPr>
          <w:p w14:paraId="2CC1860A" w14:textId="7F42829A" w:rsidR="00B86861" w:rsidRPr="0031503C" w:rsidRDefault="00B86861" w:rsidP="00B86861">
            <w:pPr>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sz w:val="24"/>
                <w:szCs w:val="24"/>
                <w:lang w:val="zh-CN" w:bidi="ru-RU"/>
              </w:rPr>
              <w:t>53,14</w:t>
            </w:r>
          </w:p>
        </w:tc>
      </w:tr>
      <w:tr w:rsidR="00B86861" w:rsidRPr="0031503C" w14:paraId="0BDD90D3" w14:textId="77777777">
        <w:tc>
          <w:tcPr>
            <w:tcW w:w="540" w:type="dxa"/>
          </w:tcPr>
          <w:p w14:paraId="3FCB32A2" w14:textId="0C556062" w:rsidR="00B86861" w:rsidRPr="0031503C" w:rsidRDefault="00B86861" w:rsidP="00B86861">
            <w:pPr>
              <w:spacing w:after="0" w:line="240" w:lineRule="auto"/>
              <w:jc w:val="center"/>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3</w:t>
            </w:r>
          </w:p>
        </w:tc>
        <w:tc>
          <w:tcPr>
            <w:tcW w:w="4280" w:type="dxa"/>
          </w:tcPr>
          <w:p w14:paraId="71625122" w14:textId="0B2B9007" w:rsidR="00B86861" w:rsidRPr="0031503C" w:rsidRDefault="00B86861" w:rsidP="00B86861">
            <w:pPr>
              <w:spacing w:after="0" w:line="240" w:lineRule="auto"/>
              <w:rPr>
                <w:rFonts w:ascii="Times New Roman" w:hAnsi="Times New Roman"/>
                <w:sz w:val="24"/>
                <w:szCs w:val="24"/>
                <w:lang w:val="zh-CN"/>
              </w:rPr>
            </w:pPr>
            <w:r w:rsidRPr="0031503C">
              <w:rPr>
                <w:rFonts w:ascii="Times New Roman" w:hAnsi="Times New Roman"/>
                <w:sz w:val="24"/>
                <w:szCs w:val="24"/>
                <w:lang w:val="zh-CN"/>
              </w:rPr>
              <w:t>МОУ «Ташлыкская общеобразовательная средняя школа Григориопольского района им. А.Антонова»</w:t>
            </w:r>
          </w:p>
        </w:tc>
        <w:tc>
          <w:tcPr>
            <w:tcW w:w="1276" w:type="dxa"/>
          </w:tcPr>
          <w:p w14:paraId="63CF6ED9" w14:textId="21410887" w:rsidR="00B86861" w:rsidRPr="0031503C" w:rsidRDefault="00B86861" w:rsidP="00B86861">
            <w:pPr>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bCs/>
                <w:sz w:val="24"/>
                <w:szCs w:val="24"/>
                <w:lang w:val="zh-CN" w:bidi="ru-RU"/>
              </w:rPr>
              <w:t>100</w:t>
            </w:r>
          </w:p>
        </w:tc>
        <w:tc>
          <w:tcPr>
            <w:tcW w:w="1559" w:type="dxa"/>
          </w:tcPr>
          <w:p w14:paraId="27DC7172" w14:textId="56F0EE6B" w:rsidR="00B86861" w:rsidRPr="0031503C" w:rsidRDefault="00B86861" w:rsidP="00B86861">
            <w:pPr>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bCs/>
                <w:sz w:val="24"/>
                <w:szCs w:val="24"/>
                <w:lang w:val="zh-CN" w:bidi="ru-RU"/>
              </w:rPr>
              <w:t>38,46</w:t>
            </w:r>
          </w:p>
        </w:tc>
        <w:tc>
          <w:tcPr>
            <w:tcW w:w="992" w:type="dxa"/>
          </w:tcPr>
          <w:p w14:paraId="4EF8EA7F" w14:textId="73F774BB" w:rsidR="00B86861" w:rsidRPr="0031503C" w:rsidRDefault="00B86861" w:rsidP="00B86861">
            <w:pPr>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bCs/>
                <w:sz w:val="24"/>
                <w:szCs w:val="24"/>
                <w:lang w:val="zh-CN" w:bidi="ru-RU"/>
              </w:rPr>
              <w:t>3,6</w:t>
            </w:r>
          </w:p>
        </w:tc>
        <w:tc>
          <w:tcPr>
            <w:tcW w:w="1276" w:type="dxa"/>
          </w:tcPr>
          <w:p w14:paraId="3E48D9F0" w14:textId="77461F6B" w:rsidR="00B86861" w:rsidRPr="0031503C" w:rsidRDefault="00B86861" w:rsidP="00B86861">
            <w:pPr>
              <w:spacing w:after="0" w:line="240" w:lineRule="auto"/>
              <w:jc w:val="center"/>
              <w:rPr>
                <w:rFonts w:ascii="Times New Roman" w:eastAsia="Times New Roman" w:hAnsi="Times New Roman"/>
                <w:sz w:val="24"/>
                <w:szCs w:val="24"/>
                <w:lang w:val="zh-CN" w:bidi="ru-RU"/>
              </w:rPr>
            </w:pPr>
            <w:r w:rsidRPr="0031503C">
              <w:rPr>
                <w:rFonts w:ascii="Times New Roman" w:eastAsia="Times New Roman" w:hAnsi="Times New Roman"/>
                <w:bCs/>
                <w:sz w:val="24"/>
                <w:szCs w:val="24"/>
                <w:lang w:val="zh-CN" w:bidi="ru-RU"/>
              </w:rPr>
              <w:t>55,08</w:t>
            </w:r>
          </w:p>
        </w:tc>
      </w:tr>
      <w:tr w:rsidR="00B86861" w:rsidRPr="0031503C" w14:paraId="07CD93EA" w14:textId="77777777">
        <w:tc>
          <w:tcPr>
            <w:tcW w:w="540" w:type="dxa"/>
          </w:tcPr>
          <w:p w14:paraId="0E39B4A8" w14:textId="425F5177" w:rsidR="00B86861" w:rsidRPr="0031503C" w:rsidRDefault="00B86861" w:rsidP="00B86861">
            <w:pPr>
              <w:spacing w:after="0" w:line="240" w:lineRule="auto"/>
              <w:rPr>
                <w:rFonts w:ascii="Times New Roman" w:eastAsia="Times New Roman" w:hAnsi="Times New Roman"/>
                <w:sz w:val="24"/>
                <w:szCs w:val="24"/>
                <w:lang w:val="zh-CN"/>
              </w:rPr>
            </w:pPr>
            <w:r w:rsidRPr="0031503C">
              <w:rPr>
                <w:rFonts w:ascii="Times New Roman" w:eastAsia="Times New Roman" w:hAnsi="Times New Roman"/>
                <w:sz w:val="24"/>
                <w:szCs w:val="24"/>
                <w:lang w:val="zh-CN"/>
              </w:rPr>
              <w:t>4</w:t>
            </w:r>
          </w:p>
        </w:tc>
        <w:tc>
          <w:tcPr>
            <w:tcW w:w="4280" w:type="dxa"/>
          </w:tcPr>
          <w:p w14:paraId="56D43C1D" w14:textId="77777777" w:rsidR="00B86861" w:rsidRPr="0031503C" w:rsidRDefault="00B86861" w:rsidP="00B86861">
            <w:pPr>
              <w:spacing w:after="0" w:line="240" w:lineRule="auto"/>
              <w:rPr>
                <w:rFonts w:ascii="Times New Roman" w:hAnsi="Times New Roman"/>
                <w:sz w:val="24"/>
                <w:szCs w:val="24"/>
                <w:lang w:val="zh-CN"/>
              </w:rPr>
            </w:pPr>
            <w:r w:rsidRPr="0031503C">
              <w:rPr>
                <w:rFonts w:ascii="Times New Roman" w:hAnsi="Times New Roman"/>
                <w:sz w:val="24"/>
                <w:szCs w:val="24"/>
                <w:lang w:val="zh-CN"/>
              </w:rPr>
              <w:t>МОУ «Цыбулевская молдавская средняя общеобразовательная школа»</w:t>
            </w:r>
          </w:p>
        </w:tc>
        <w:tc>
          <w:tcPr>
            <w:tcW w:w="1276" w:type="dxa"/>
            <w:vAlign w:val="center"/>
          </w:tcPr>
          <w:p w14:paraId="27130F62" w14:textId="77777777"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100</w:t>
            </w:r>
          </w:p>
        </w:tc>
        <w:tc>
          <w:tcPr>
            <w:tcW w:w="1559" w:type="dxa"/>
            <w:vAlign w:val="center"/>
          </w:tcPr>
          <w:p w14:paraId="2141FD31" w14:textId="77777777"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14,29</w:t>
            </w:r>
          </w:p>
        </w:tc>
        <w:tc>
          <w:tcPr>
            <w:tcW w:w="992" w:type="dxa"/>
            <w:vAlign w:val="center"/>
          </w:tcPr>
          <w:p w14:paraId="7B9B0B6D" w14:textId="77777777"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3,3</w:t>
            </w:r>
          </w:p>
        </w:tc>
        <w:tc>
          <w:tcPr>
            <w:tcW w:w="1276" w:type="dxa"/>
            <w:vAlign w:val="center"/>
          </w:tcPr>
          <w:p w14:paraId="06125182" w14:textId="77777777"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45,14</w:t>
            </w:r>
          </w:p>
        </w:tc>
      </w:tr>
    </w:tbl>
    <w:p w14:paraId="6BE16695" w14:textId="77777777" w:rsidR="00B86861" w:rsidRPr="0031503C" w:rsidRDefault="00B86861">
      <w:pPr>
        <w:spacing w:after="0" w:line="240" w:lineRule="auto"/>
        <w:jc w:val="center"/>
        <w:rPr>
          <w:rFonts w:ascii="Times New Roman" w:eastAsia="Times New Roman" w:hAnsi="Times New Roman" w:cs="Times New Roman"/>
          <w:sz w:val="24"/>
          <w:szCs w:val="24"/>
        </w:rPr>
      </w:pPr>
    </w:p>
    <w:p w14:paraId="1434E6E5" w14:textId="5DC50F1B"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Рейтинг </w:t>
      </w:r>
    </w:p>
    <w:p w14:paraId="4C8AAE8A"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организаций общего образования республики,</w:t>
      </w:r>
    </w:p>
    <w:p w14:paraId="7F56CBA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выпускники которых получили наиболее низкие результаты </w:t>
      </w:r>
    </w:p>
    <w:p w14:paraId="3FD0D37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Единого государственного экзамена </w:t>
      </w:r>
    </w:p>
    <w:p w14:paraId="494D3C72" w14:textId="77777777" w:rsidR="008F106B" w:rsidRPr="0031503C" w:rsidRDefault="00C401F7">
      <w:pPr>
        <w:spacing w:after="0" w:line="240" w:lineRule="auto"/>
        <w:jc w:val="center"/>
        <w:rPr>
          <w:rFonts w:ascii="Times New Roman" w:eastAsia="Times New Roman" w:hAnsi="Times New Roman" w:cs="Times New Roman"/>
          <w:b/>
          <w:i/>
          <w:sz w:val="24"/>
          <w:szCs w:val="24"/>
          <w:lang w:val="zh-CN"/>
        </w:rPr>
      </w:pPr>
      <w:r w:rsidRPr="0031503C">
        <w:rPr>
          <w:rFonts w:ascii="Times New Roman" w:eastAsia="Times New Roman" w:hAnsi="Times New Roman" w:cs="Times New Roman"/>
          <w:sz w:val="24"/>
          <w:szCs w:val="24"/>
        </w:rPr>
        <w:lastRenderedPageBreak/>
        <w:t xml:space="preserve">по </w:t>
      </w:r>
      <w:r w:rsidRPr="0031503C">
        <w:rPr>
          <w:rFonts w:ascii="Times New Roman" w:eastAsia="Times New Roman" w:hAnsi="Times New Roman" w:cs="Times New Roman"/>
          <w:b/>
          <w:i/>
          <w:sz w:val="24"/>
          <w:szCs w:val="24"/>
        </w:rPr>
        <w:t>м</w:t>
      </w:r>
      <w:r w:rsidRPr="0031503C">
        <w:rPr>
          <w:rFonts w:ascii="Times New Roman" w:eastAsia="Times New Roman" w:hAnsi="Times New Roman" w:cs="Times New Roman"/>
          <w:b/>
          <w:i/>
          <w:sz w:val="24"/>
          <w:szCs w:val="24"/>
          <w:lang w:val="zh-CN"/>
        </w:rPr>
        <w:t>атематике</w:t>
      </w:r>
    </w:p>
    <w:p w14:paraId="3314AE71" w14:textId="77777777" w:rsidR="008F106B" w:rsidRPr="0031503C" w:rsidRDefault="00C401F7">
      <w:pPr>
        <w:spacing w:after="0" w:line="240" w:lineRule="auto"/>
        <w:jc w:val="center"/>
        <w:rPr>
          <w:rFonts w:ascii="Times New Roman" w:eastAsia="Times New Roman" w:hAnsi="Times New Roman" w:cs="Times New Roman"/>
          <w:b/>
          <w:sz w:val="24"/>
          <w:szCs w:val="24"/>
          <w:lang w:val="zh-CN"/>
        </w:rPr>
      </w:pPr>
      <w:r w:rsidRPr="0031503C">
        <w:rPr>
          <w:rFonts w:ascii="Times New Roman" w:eastAsia="Times New Roman" w:hAnsi="Times New Roman" w:cs="Times New Roman"/>
          <w:b/>
          <w:sz w:val="24"/>
          <w:szCs w:val="24"/>
          <w:lang w:val="zh-CN"/>
        </w:rPr>
        <w:t xml:space="preserve"> </w:t>
      </w:r>
    </w:p>
    <w:tbl>
      <w:tblPr>
        <w:tblStyle w:val="230"/>
        <w:tblW w:w="9702" w:type="dxa"/>
        <w:tblInd w:w="-5" w:type="dxa"/>
        <w:tblLook w:val="04A0" w:firstRow="1" w:lastRow="0" w:firstColumn="1" w:lastColumn="0" w:noHBand="0" w:noVBand="1"/>
      </w:tblPr>
      <w:tblGrid>
        <w:gridCol w:w="495"/>
        <w:gridCol w:w="5140"/>
        <w:gridCol w:w="1054"/>
        <w:gridCol w:w="1155"/>
        <w:gridCol w:w="1111"/>
        <w:gridCol w:w="747"/>
      </w:tblGrid>
      <w:tr w:rsidR="008F106B" w:rsidRPr="0031503C" w14:paraId="3E9EE0E0" w14:textId="77777777" w:rsidTr="00B86861">
        <w:tc>
          <w:tcPr>
            <w:tcW w:w="495" w:type="dxa"/>
          </w:tcPr>
          <w:p w14:paraId="3B74F467"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w:t>
            </w:r>
          </w:p>
        </w:tc>
        <w:tc>
          <w:tcPr>
            <w:tcW w:w="5140" w:type="dxa"/>
          </w:tcPr>
          <w:p w14:paraId="10D0D49C"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ООО</w:t>
            </w:r>
          </w:p>
        </w:tc>
        <w:tc>
          <w:tcPr>
            <w:tcW w:w="1054" w:type="dxa"/>
          </w:tcPr>
          <w:p w14:paraId="36791933"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Успевае</w:t>
            </w:r>
          </w:p>
          <w:p w14:paraId="5EC879AA"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мость</w:t>
            </w:r>
          </w:p>
        </w:tc>
        <w:tc>
          <w:tcPr>
            <w:tcW w:w="1155" w:type="dxa"/>
          </w:tcPr>
          <w:p w14:paraId="4BF05B2E"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Качество</w:t>
            </w:r>
          </w:p>
        </w:tc>
        <w:tc>
          <w:tcPr>
            <w:tcW w:w="1111" w:type="dxa"/>
          </w:tcPr>
          <w:p w14:paraId="5EE6C72E"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Средний балл</w:t>
            </w:r>
          </w:p>
        </w:tc>
        <w:tc>
          <w:tcPr>
            <w:tcW w:w="747" w:type="dxa"/>
          </w:tcPr>
          <w:p w14:paraId="567416E3" w14:textId="77777777" w:rsidR="008F106B" w:rsidRPr="0031503C" w:rsidRDefault="00C401F7">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СОУ</w:t>
            </w:r>
          </w:p>
        </w:tc>
      </w:tr>
      <w:tr w:rsidR="00B86861" w:rsidRPr="0031503C" w14:paraId="3DCC216F" w14:textId="77777777" w:rsidTr="00225A15">
        <w:tc>
          <w:tcPr>
            <w:tcW w:w="495" w:type="dxa"/>
          </w:tcPr>
          <w:p w14:paraId="5B5ED343" w14:textId="2E6616A8"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1</w:t>
            </w:r>
          </w:p>
        </w:tc>
        <w:tc>
          <w:tcPr>
            <w:tcW w:w="5140" w:type="dxa"/>
          </w:tcPr>
          <w:p w14:paraId="5FDB9A50" w14:textId="28455E01" w:rsidR="00B86861" w:rsidRPr="0031503C" w:rsidRDefault="00B86861" w:rsidP="00B86861">
            <w:pPr>
              <w:spacing w:after="0" w:line="240" w:lineRule="auto"/>
              <w:rPr>
                <w:rFonts w:ascii="Times New Roman" w:hAnsi="Times New Roman"/>
                <w:sz w:val="24"/>
                <w:szCs w:val="24"/>
                <w:lang w:val="zh-CN"/>
              </w:rPr>
            </w:pPr>
            <w:r w:rsidRPr="0031503C">
              <w:rPr>
                <w:rFonts w:ascii="Times New Roman" w:hAnsi="Times New Roman"/>
                <w:sz w:val="24"/>
                <w:szCs w:val="24"/>
                <w:lang w:val="ru-RU"/>
              </w:rPr>
              <w:t>ГОУ «Республиканский кадетский корпус им. светлейшего князя Г.А. Потемкина – Таврического» МВД ПМР</w:t>
            </w:r>
          </w:p>
        </w:tc>
        <w:tc>
          <w:tcPr>
            <w:tcW w:w="1054" w:type="dxa"/>
            <w:vAlign w:val="center"/>
          </w:tcPr>
          <w:p w14:paraId="06BBDB43" w14:textId="08340CA8"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color w:val="000000"/>
                <w:sz w:val="24"/>
                <w:szCs w:val="24"/>
              </w:rPr>
              <w:t>100</w:t>
            </w:r>
          </w:p>
        </w:tc>
        <w:tc>
          <w:tcPr>
            <w:tcW w:w="1155" w:type="dxa"/>
            <w:vAlign w:val="center"/>
          </w:tcPr>
          <w:p w14:paraId="6FD757E7" w14:textId="4FD636A9"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bCs/>
                <w:color w:val="000000"/>
                <w:sz w:val="24"/>
                <w:szCs w:val="24"/>
                <w:lang w:val="zh-CN"/>
              </w:rPr>
              <w:t>2,3</w:t>
            </w:r>
          </w:p>
        </w:tc>
        <w:tc>
          <w:tcPr>
            <w:tcW w:w="1111" w:type="dxa"/>
            <w:vAlign w:val="center"/>
          </w:tcPr>
          <w:p w14:paraId="33542C75" w14:textId="67FBE2FC"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color w:val="000000"/>
                <w:sz w:val="24"/>
                <w:szCs w:val="24"/>
                <w:lang w:val="zh-CN"/>
              </w:rPr>
              <w:t>3,0</w:t>
            </w:r>
          </w:p>
        </w:tc>
        <w:tc>
          <w:tcPr>
            <w:tcW w:w="747" w:type="dxa"/>
            <w:vAlign w:val="center"/>
          </w:tcPr>
          <w:p w14:paraId="3F3A61F1" w14:textId="453FC579"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color w:val="000000"/>
                <w:sz w:val="24"/>
                <w:szCs w:val="24"/>
                <w:lang w:val="zh-CN"/>
              </w:rPr>
              <w:t>36,6</w:t>
            </w:r>
          </w:p>
        </w:tc>
      </w:tr>
      <w:tr w:rsidR="00B86861" w:rsidRPr="0031503C" w14:paraId="05FCA811" w14:textId="77777777" w:rsidTr="0013052A">
        <w:tc>
          <w:tcPr>
            <w:tcW w:w="495" w:type="dxa"/>
          </w:tcPr>
          <w:p w14:paraId="45E83F97" w14:textId="1D80009A"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2</w:t>
            </w:r>
          </w:p>
        </w:tc>
        <w:tc>
          <w:tcPr>
            <w:tcW w:w="5140" w:type="dxa"/>
          </w:tcPr>
          <w:p w14:paraId="79DC5CCB" w14:textId="4AE6466E" w:rsidR="00B86861" w:rsidRPr="0031503C" w:rsidRDefault="00B86861" w:rsidP="00B86861">
            <w:pPr>
              <w:spacing w:after="0" w:line="240" w:lineRule="auto"/>
              <w:rPr>
                <w:rFonts w:ascii="Times New Roman" w:hAnsi="Times New Roman"/>
                <w:sz w:val="24"/>
                <w:szCs w:val="24"/>
                <w:lang w:val="zh-CN"/>
              </w:rPr>
            </w:pPr>
            <w:r w:rsidRPr="0031503C">
              <w:rPr>
                <w:rFonts w:ascii="Times New Roman" w:hAnsi="Times New Roman"/>
                <w:sz w:val="24"/>
                <w:szCs w:val="24"/>
                <w:lang w:val="zh-CN"/>
              </w:rPr>
              <w:t>МОУ «Тираспольская средняя школа № 10»</w:t>
            </w:r>
          </w:p>
        </w:tc>
        <w:tc>
          <w:tcPr>
            <w:tcW w:w="1054" w:type="dxa"/>
            <w:vAlign w:val="center"/>
          </w:tcPr>
          <w:p w14:paraId="15E0C8E4" w14:textId="7F28C585"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color w:val="0D0D0D" w:themeColor="text1" w:themeTint="F2"/>
                <w:sz w:val="24"/>
                <w:szCs w:val="24"/>
              </w:rPr>
              <w:t>100</w:t>
            </w:r>
          </w:p>
        </w:tc>
        <w:tc>
          <w:tcPr>
            <w:tcW w:w="1155" w:type="dxa"/>
            <w:vAlign w:val="center"/>
          </w:tcPr>
          <w:p w14:paraId="6B879117" w14:textId="5A2E7E2B"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bCs/>
                <w:color w:val="000000"/>
                <w:sz w:val="24"/>
                <w:szCs w:val="24"/>
                <w:lang w:val="zh-CN"/>
              </w:rPr>
              <w:t>0</w:t>
            </w:r>
          </w:p>
        </w:tc>
        <w:tc>
          <w:tcPr>
            <w:tcW w:w="1111" w:type="dxa"/>
            <w:vAlign w:val="center"/>
          </w:tcPr>
          <w:p w14:paraId="4AD61D62" w14:textId="44AB2564"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color w:val="000000"/>
                <w:sz w:val="24"/>
                <w:szCs w:val="24"/>
                <w:lang w:val="zh-CN"/>
              </w:rPr>
              <w:t>3,0</w:t>
            </w:r>
          </w:p>
        </w:tc>
        <w:tc>
          <w:tcPr>
            <w:tcW w:w="747" w:type="dxa"/>
            <w:vAlign w:val="center"/>
          </w:tcPr>
          <w:p w14:paraId="13322686" w14:textId="74C64B23"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color w:val="000000"/>
                <w:sz w:val="24"/>
                <w:szCs w:val="24"/>
                <w:lang w:val="zh-CN"/>
              </w:rPr>
              <w:t>36</w:t>
            </w:r>
          </w:p>
        </w:tc>
      </w:tr>
      <w:tr w:rsidR="00B86861" w:rsidRPr="0031503C" w14:paraId="408B04E8" w14:textId="77777777" w:rsidTr="0013052A">
        <w:tc>
          <w:tcPr>
            <w:tcW w:w="495" w:type="dxa"/>
          </w:tcPr>
          <w:p w14:paraId="302B50B9" w14:textId="52A3D80E"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3</w:t>
            </w:r>
          </w:p>
        </w:tc>
        <w:tc>
          <w:tcPr>
            <w:tcW w:w="5140" w:type="dxa"/>
            <w:vAlign w:val="center"/>
          </w:tcPr>
          <w:p w14:paraId="08C48B39" w14:textId="763D6770" w:rsidR="00B86861" w:rsidRPr="0031503C" w:rsidRDefault="00B86861" w:rsidP="00B86861">
            <w:pPr>
              <w:spacing w:after="0" w:line="240" w:lineRule="auto"/>
              <w:rPr>
                <w:rFonts w:ascii="Times New Roman" w:hAnsi="Times New Roman"/>
                <w:sz w:val="24"/>
                <w:szCs w:val="24"/>
                <w:lang w:val="zh-CN"/>
              </w:rPr>
            </w:pPr>
            <w:r w:rsidRPr="0031503C">
              <w:rPr>
                <w:rFonts w:ascii="Times New Roman" w:hAnsi="Times New Roman"/>
                <w:sz w:val="24"/>
                <w:szCs w:val="24"/>
                <w:lang w:val="zh-CN"/>
              </w:rPr>
              <w:t>МОУ «Незавертайловская общеобразовательная школа-детский сад № 1»</w:t>
            </w:r>
          </w:p>
        </w:tc>
        <w:tc>
          <w:tcPr>
            <w:tcW w:w="1054" w:type="dxa"/>
            <w:vAlign w:val="center"/>
          </w:tcPr>
          <w:p w14:paraId="771DBE27" w14:textId="2CB618EB"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sz w:val="24"/>
                <w:szCs w:val="24"/>
              </w:rPr>
              <w:t>100</w:t>
            </w:r>
          </w:p>
        </w:tc>
        <w:tc>
          <w:tcPr>
            <w:tcW w:w="1155" w:type="dxa"/>
            <w:vAlign w:val="center"/>
          </w:tcPr>
          <w:p w14:paraId="4B14E411" w14:textId="60E6B221"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bCs/>
                <w:color w:val="000000"/>
                <w:sz w:val="24"/>
                <w:szCs w:val="24"/>
                <w:lang w:val="zh-CN"/>
              </w:rPr>
              <w:t>0</w:t>
            </w:r>
          </w:p>
        </w:tc>
        <w:tc>
          <w:tcPr>
            <w:tcW w:w="1111" w:type="dxa"/>
            <w:vAlign w:val="center"/>
          </w:tcPr>
          <w:p w14:paraId="7B7E2A6D" w14:textId="0D4C9620"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color w:val="000000"/>
                <w:sz w:val="24"/>
                <w:szCs w:val="24"/>
                <w:lang w:val="zh-CN"/>
              </w:rPr>
              <w:t>3,0</w:t>
            </w:r>
          </w:p>
        </w:tc>
        <w:tc>
          <w:tcPr>
            <w:tcW w:w="747" w:type="dxa"/>
            <w:vAlign w:val="center"/>
          </w:tcPr>
          <w:p w14:paraId="322E9807" w14:textId="4E27FFF3"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color w:val="000000"/>
                <w:sz w:val="24"/>
                <w:szCs w:val="24"/>
                <w:lang w:val="zh-CN"/>
              </w:rPr>
              <w:t>36</w:t>
            </w:r>
          </w:p>
        </w:tc>
      </w:tr>
      <w:tr w:rsidR="00B86861" w:rsidRPr="0031503C" w14:paraId="06A666EE" w14:textId="77777777" w:rsidTr="00282157">
        <w:tc>
          <w:tcPr>
            <w:tcW w:w="495" w:type="dxa"/>
          </w:tcPr>
          <w:p w14:paraId="7D342355" w14:textId="72A46F31"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4</w:t>
            </w:r>
          </w:p>
        </w:tc>
        <w:tc>
          <w:tcPr>
            <w:tcW w:w="5140" w:type="dxa"/>
          </w:tcPr>
          <w:p w14:paraId="543C7B80" w14:textId="2F786C6A" w:rsidR="00B86861" w:rsidRPr="0031503C" w:rsidRDefault="00B86861" w:rsidP="00B86861">
            <w:pPr>
              <w:spacing w:after="0" w:line="240" w:lineRule="auto"/>
              <w:rPr>
                <w:rFonts w:ascii="Times New Roman" w:hAnsi="Times New Roman"/>
                <w:sz w:val="24"/>
                <w:szCs w:val="24"/>
                <w:lang w:val="zh-CN"/>
              </w:rPr>
            </w:pPr>
            <w:r w:rsidRPr="0031503C">
              <w:rPr>
                <w:rFonts w:ascii="Times New Roman" w:hAnsi="Times New Roman"/>
                <w:sz w:val="24"/>
                <w:szCs w:val="24"/>
                <w:lang w:val="ru-RU"/>
              </w:rPr>
              <w:t>ГОУ «</w:t>
            </w:r>
            <w:proofErr w:type="spellStart"/>
            <w:r w:rsidRPr="0031503C">
              <w:rPr>
                <w:rFonts w:ascii="Times New Roman" w:hAnsi="Times New Roman"/>
                <w:sz w:val="24"/>
                <w:szCs w:val="24"/>
                <w:lang w:val="ru-RU"/>
              </w:rPr>
              <w:t>Парканская</w:t>
            </w:r>
            <w:proofErr w:type="spellEnd"/>
            <w:r w:rsidRPr="0031503C">
              <w:rPr>
                <w:rFonts w:ascii="Times New Roman" w:hAnsi="Times New Roman"/>
                <w:sz w:val="24"/>
                <w:szCs w:val="24"/>
                <w:lang w:val="ru-RU"/>
              </w:rPr>
              <w:t xml:space="preserve"> средняя общеобразовательная школа-интернат»</w:t>
            </w:r>
          </w:p>
        </w:tc>
        <w:tc>
          <w:tcPr>
            <w:tcW w:w="1054" w:type="dxa"/>
            <w:vAlign w:val="center"/>
          </w:tcPr>
          <w:p w14:paraId="2F5AAEA6" w14:textId="39E3E338" w:rsidR="00B86861" w:rsidRPr="0031503C" w:rsidRDefault="00B86861" w:rsidP="00B86861">
            <w:pPr>
              <w:spacing w:after="0" w:line="240" w:lineRule="auto"/>
              <w:jc w:val="center"/>
              <w:rPr>
                <w:rFonts w:ascii="Times New Roman" w:hAnsi="Times New Roman"/>
                <w:sz w:val="24"/>
                <w:szCs w:val="24"/>
              </w:rPr>
            </w:pPr>
            <w:r w:rsidRPr="0031503C">
              <w:rPr>
                <w:rFonts w:ascii="Times New Roman" w:hAnsi="Times New Roman"/>
                <w:color w:val="0D0D0D" w:themeColor="text1" w:themeTint="F2"/>
                <w:sz w:val="24"/>
                <w:szCs w:val="24"/>
              </w:rPr>
              <w:t>100</w:t>
            </w:r>
          </w:p>
        </w:tc>
        <w:tc>
          <w:tcPr>
            <w:tcW w:w="1155" w:type="dxa"/>
            <w:vAlign w:val="center"/>
          </w:tcPr>
          <w:p w14:paraId="44EAE547" w14:textId="7690A479" w:rsidR="00B86861" w:rsidRPr="0031503C" w:rsidRDefault="00B86861" w:rsidP="00B86861">
            <w:pPr>
              <w:spacing w:after="0" w:line="240" w:lineRule="auto"/>
              <w:jc w:val="center"/>
              <w:rPr>
                <w:rFonts w:ascii="Times New Roman" w:hAnsi="Times New Roman"/>
                <w:bCs/>
                <w:color w:val="000000"/>
                <w:sz w:val="24"/>
                <w:szCs w:val="24"/>
                <w:lang w:val="zh-CN"/>
              </w:rPr>
            </w:pPr>
            <w:r w:rsidRPr="0031503C">
              <w:rPr>
                <w:rFonts w:ascii="Times New Roman" w:hAnsi="Times New Roman"/>
                <w:bCs/>
                <w:color w:val="000000"/>
                <w:sz w:val="24"/>
                <w:szCs w:val="24"/>
                <w:lang w:val="zh-CN"/>
              </w:rPr>
              <w:t>0</w:t>
            </w:r>
          </w:p>
        </w:tc>
        <w:tc>
          <w:tcPr>
            <w:tcW w:w="1111" w:type="dxa"/>
            <w:vAlign w:val="center"/>
          </w:tcPr>
          <w:p w14:paraId="026ABFDF" w14:textId="26029A96" w:rsidR="00B86861" w:rsidRPr="0031503C" w:rsidRDefault="00B86861" w:rsidP="00B86861">
            <w:pPr>
              <w:spacing w:after="0" w:line="240" w:lineRule="auto"/>
              <w:jc w:val="center"/>
              <w:rPr>
                <w:rFonts w:ascii="Times New Roman" w:hAnsi="Times New Roman"/>
                <w:color w:val="000000"/>
                <w:sz w:val="24"/>
                <w:szCs w:val="24"/>
                <w:lang w:val="zh-CN"/>
              </w:rPr>
            </w:pPr>
            <w:r w:rsidRPr="0031503C">
              <w:rPr>
                <w:rFonts w:ascii="Times New Roman" w:hAnsi="Times New Roman"/>
                <w:color w:val="000000"/>
                <w:sz w:val="24"/>
                <w:szCs w:val="24"/>
                <w:lang w:val="zh-CN"/>
              </w:rPr>
              <w:t>3,0</w:t>
            </w:r>
          </w:p>
        </w:tc>
        <w:tc>
          <w:tcPr>
            <w:tcW w:w="747" w:type="dxa"/>
            <w:vAlign w:val="center"/>
          </w:tcPr>
          <w:p w14:paraId="544F70C7" w14:textId="4CF1443C" w:rsidR="00B86861" w:rsidRPr="0031503C" w:rsidRDefault="00B86861" w:rsidP="00B86861">
            <w:pPr>
              <w:spacing w:after="0" w:line="240" w:lineRule="auto"/>
              <w:jc w:val="center"/>
              <w:rPr>
                <w:rFonts w:ascii="Times New Roman" w:hAnsi="Times New Roman"/>
                <w:color w:val="000000"/>
                <w:sz w:val="24"/>
                <w:szCs w:val="24"/>
                <w:lang w:val="zh-CN"/>
              </w:rPr>
            </w:pPr>
            <w:r w:rsidRPr="0031503C">
              <w:rPr>
                <w:rFonts w:ascii="Times New Roman" w:hAnsi="Times New Roman"/>
                <w:color w:val="000000"/>
                <w:sz w:val="24"/>
                <w:szCs w:val="24"/>
                <w:lang w:val="zh-CN"/>
              </w:rPr>
              <w:t>36</w:t>
            </w:r>
          </w:p>
        </w:tc>
      </w:tr>
      <w:tr w:rsidR="00B86861" w:rsidRPr="0031503C" w14:paraId="71B44A6D" w14:textId="77777777" w:rsidTr="00282157">
        <w:tc>
          <w:tcPr>
            <w:tcW w:w="495" w:type="dxa"/>
          </w:tcPr>
          <w:p w14:paraId="6DDA3314" w14:textId="294AB066"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5</w:t>
            </w:r>
          </w:p>
        </w:tc>
        <w:tc>
          <w:tcPr>
            <w:tcW w:w="5140" w:type="dxa"/>
          </w:tcPr>
          <w:p w14:paraId="66E66892" w14:textId="5ED3802C" w:rsidR="00B86861" w:rsidRPr="0031503C" w:rsidRDefault="00B86861" w:rsidP="00B86861">
            <w:pPr>
              <w:spacing w:after="0" w:line="240" w:lineRule="auto"/>
              <w:rPr>
                <w:rFonts w:ascii="Times New Roman" w:hAnsi="Times New Roman"/>
                <w:sz w:val="24"/>
                <w:szCs w:val="24"/>
                <w:lang w:val="zh-CN"/>
              </w:rPr>
            </w:pPr>
            <w:r w:rsidRPr="0031503C">
              <w:rPr>
                <w:rFonts w:ascii="Times New Roman" w:hAnsi="Times New Roman"/>
                <w:sz w:val="24"/>
                <w:szCs w:val="24"/>
                <w:lang w:val="ru-RU"/>
              </w:rPr>
              <w:t>МОУ «Каменская общеобразовательная средняя школа № 1»</w:t>
            </w:r>
          </w:p>
        </w:tc>
        <w:tc>
          <w:tcPr>
            <w:tcW w:w="1054" w:type="dxa"/>
            <w:vAlign w:val="center"/>
          </w:tcPr>
          <w:p w14:paraId="30468EDE" w14:textId="72E8F1AC" w:rsidR="00B86861" w:rsidRPr="0031503C" w:rsidRDefault="00B86861" w:rsidP="00B86861">
            <w:pPr>
              <w:spacing w:after="0" w:line="240" w:lineRule="auto"/>
              <w:jc w:val="center"/>
              <w:rPr>
                <w:rFonts w:ascii="Times New Roman" w:hAnsi="Times New Roman"/>
                <w:sz w:val="24"/>
                <w:szCs w:val="24"/>
              </w:rPr>
            </w:pPr>
            <w:r w:rsidRPr="0031503C">
              <w:rPr>
                <w:rFonts w:ascii="Times New Roman" w:hAnsi="Times New Roman"/>
                <w:color w:val="0D0D0D" w:themeColor="text1" w:themeTint="F2"/>
                <w:sz w:val="24"/>
                <w:szCs w:val="24"/>
              </w:rPr>
              <w:t>100</w:t>
            </w:r>
          </w:p>
        </w:tc>
        <w:tc>
          <w:tcPr>
            <w:tcW w:w="1155" w:type="dxa"/>
            <w:vAlign w:val="center"/>
          </w:tcPr>
          <w:p w14:paraId="1DE3AEB8" w14:textId="6D8C3D95" w:rsidR="00B86861" w:rsidRPr="0031503C" w:rsidRDefault="00B86861" w:rsidP="00B86861">
            <w:pPr>
              <w:spacing w:after="0" w:line="240" w:lineRule="auto"/>
              <w:jc w:val="center"/>
              <w:rPr>
                <w:rFonts w:ascii="Times New Roman" w:hAnsi="Times New Roman"/>
                <w:bCs/>
                <w:color w:val="000000"/>
                <w:sz w:val="24"/>
                <w:szCs w:val="24"/>
                <w:lang w:val="zh-CN"/>
              </w:rPr>
            </w:pPr>
            <w:r w:rsidRPr="0031503C">
              <w:rPr>
                <w:rFonts w:ascii="Times New Roman" w:hAnsi="Times New Roman"/>
                <w:bCs/>
                <w:color w:val="000000"/>
                <w:sz w:val="24"/>
                <w:szCs w:val="24"/>
                <w:lang w:val="zh-CN"/>
              </w:rPr>
              <w:t>0</w:t>
            </w:r>
          </w:p>
        </w:tc>
        <w:tc>
          <w:tcPr>
            <w:tcW w:w="1111" w:type="dxa"/>
            <w:vAlign w:val="center"/>
          </w:tcPr>
          <w:p w14:paraId="42B29B0A" w14:textId="38235EC3" w:rsidR="00B86861" w:rsidRPr="0031503C" w:rsidRDefault="00B86861" w:rsidP="00B86861">
            <w:pPr>
              <w:spacing w:after="0" w:line="240" w:lineRule="auto"/>
              <w:jc w:val="center"/>
              <w:rPr>
                <w:rFonts w:ascii="Times New Roman" w:hAnsi="Times New Roman"/>
                <w:color w:val="000000"/>
                <w:sz w:val="24"/>
                <w:szCs w:val="24"/>
                <w:lang w:val="zh-CN"/>
              </w:rPr>
            </w:pPr>
            <w:r w:rsidRPr="0031503C">
              <w:rPr>
                <w:rFonts w:ascii="Times New Roman" w:hAnsi="Times New Roman"/>
                <w:color w:val="000000"/>
                <w:sz w:val="24"/>
                <w:szCs w:val="24"/>
                <w:lang w:val="zh-CN"/>
              </w:rPr>
              <w:t>3,0</w:t>
            </w:r>
          </w:p>
        </w:tc>
        <w:tc>
          <w:tcPr>
            <w:tcW w:w="747" w:type="dxa"/>
            <w:vAlign w:val="center"/>
          </w:tcPr>
          <w:p w14:paraId="58F2B270" w14:textId="3FF72C64" w:rsidR="00B86861" w:rsidRPr="0031503C" w:rsidRDefault="00B86861" w:rsidP="00B86861">
            <w:pPr>
              <w:spacing w:after="0" w:line="240" w:lineRule="auto"/>
              <w:jc w:val="center"/>
              <w:rPr>
                <w:rFonts w:ascii="Times New Roman" w:hAnsi="Times New Roman"/>
                <w:color w:val="000000"/>
                <w:sz w:val="24"/>
                <w:szCs w:val="24"/>
                <w:lang w:val="zh-CN"/>
              </w:rPr>
            </w:pPr>
            <w:r w:rsidRPr="0031503C">
              <w:rPr>
                <w:rFonts w:ascii="Times New Roman" w:hAnsi="Times New Roman"/>
                <w:color w:val="000000"/>
                <w:sz w:val="24"/>
                <w:szCs w:val="24"/>
                <w:lang w:val="zh-CN"/>
              </w:rPr>
              <w:t>36</w:t>
            </w:r>
          </w:p>
        </w:tc>
      </w:tr>
      <w:tr w:rsidR="00B86861" w:rsidRPr="0031503C" w14:paraId="38FCABDA" w14:textId="77777777" w:rsidTr="00282157">
        <w:tc>
          <w:tcPr>
            <w:tcW w:w="495" w:type="dxa"/>
          </w:tcPr>
          <w:p w14:paraId="5050F13D" w14:textId="315E0DCD"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6</w:t>
            </w:r>
          </w:p>
        </w:tc>
        <w:tc>
          <w:tcPr>
            <w:tcW w:w="5140" w:type="dxa"/>
          </w:tcPr>
          <w:p w14:paraId="4C43A3F3" w14:textId="30939561" w:rsidR="00B86861" w:rsidRPr="0031503C" w:rsidRDefault="00B86861" w:rsidP="00B86861">
            <w:pPr>
              <w:spacing w:after="0" w:line="240" w:lineRule="auto"/>
              <w:rPr>
                <w:rFonts w:ascii="Times New Roman" w:hAnsi="Times New Roman"/>
                <w:sz w:val="24"/>
                <w:szCs w:val="24"/>
              </w:rPr>
            </w:pPr>
            <w:r w:rsidRPr="0031503C">
              <w:rPr>
                <w:rFonts w:ascii="Times New Roman" w:hAnsi="Times New Roman"/>
                <w:sz w:val="24"/>
                <w:szCs w:val="24"/>
                <w:lang w:val="zh-CN"/>
              </w:rPr>
              <w:t>МОУ «Рашковская общеобразовательная средняя школа -детский сад им. Героя Советского Союза Ф. И Жарчинского»</w:t>
            </w:r>
          </w:p>
        </w:tc>
        <w:tc>
          <w:tcPr>
            <w:tcW w:w="1054" w:type="dxa"/>
            <w:vAlign w:val="center"/>
          </w:tcPr>
          <w:p w14:paraId="59F5859B" w14:textId="28D67099" w:rsidR="00B86861" w:rsidRPr="0031503C" w:rsidRDefault="00B86861" w:rsidP="00B86861">
            <w:pPr>
              <w:spacing w:after="0" w:line="240" w:lineRule="auto"/>
              <w:jc w:val="center"/>
              <w:rPr>
                <w:rFonts w:ascii="Times New Roman" w:hAnsi="Times New Roman"/>
                <w:color w:val="0D0D0D" w:themeColor="text1" w:themeTint="F2"/>
                <w:sz w:val="24"/>
                <w:szCs w:val="24"/>
              </w:rPr>
            </w:pPr>
            <w:r w:rsidRPr="0031503C">
              <w:rPr>
                <w:rFonts w:ascii="Times New Roman" w:hAnsi="Times New Roman"/>
                <w:color w:val="0D0D0D" w:themeColor="text1" w:themeTint="F2"/>
                <w:sz w:val="24"/>
                <w:szCs w:val="24"/>
              </w:rPr>
              <w:t>100</w:t>
            </w:r>
          </w:p>
        </w:tc>
        <w:tc>
          <w:tcPr>
            <w:tcW w:w="1155" w:type="dxa"/>
            <w:vAlign w:val="center"/>
          </w:tcPr>
          <w:p w14:paraId="3B136D77" w14:textId="45AA6690" w:rsidR="00B86861" w:rsidRPr="0031503C" w:rsidRDefault="00B86861" w:rsidP="00B86861">
            <w:pPr>
              <w:spacing w:after="0" w:line="240" w:lineRule="auto"/>
              <w:jc w:val="center"/>
              <w:rPr>
                <w:rFonts w:ascii="Times New Roman" w:hAnsi="Times New Roman"/>
                <w:bCs/>
                <w:color w:val="000000"/>
                <w:sz w:val="24"/>
                <w:szCs w:val="24"/>
                <w:lang w:val="zh-CN"/>
              </w:rPr>
            </w:pPr>
            <w:r w:rsidRPr="0031503C">
              <w:rPr>
                <w:rFonts w:ascii="Times New Roman" w:hAnsi="Times New Roman"/>
                <w:bCs/>
                <w:color w:val="000000"/>
                <w:sz w:val="24"/>
                <w:szCs w:val="24"/>
                <w:lang w:val="zh-CN"/>
              </w:rPr>
              <w:t>0</w:t>
            </w:r>
          </w:p>
        </w:tc>
        <w:tc>
          <w:tcPr>
            <w:tcW w:w="1111" w:type="dxa"/>
            <w:vAlign w:val="center"/>
          </w:tcPr>
          <w:p w14:paraId="735B461E" w14:textId="352D7901" w:rsidR="00B86861" w:rsidRPr="0031503C" w:rsidRDefault="00B86861" w:rsidP="00B86861">
            <w:pPr>
              <w:spacing w:after="0" w:line="240" w:lineRule="auto"/>
              <w:jc w:val="center"/>
              <w:rPr>
                <w:rFonts w:ascii="Times New Roman" w:hAnsi="Times New Roman"/>
                <w:color w:val="000000"/>
                <w:sz w:val="24"/>
                <w:szCs w:val="24"/>
                <w:lang w:val="zh-CN"/>
              </w:rPr>
            </w:pPr>
            <w:r w:rsidRPr="0031503C">
              <w:rPr>
                <w:rFonts w:ascii="Times New Roman" w:hAnsi="Times New Roman"/>
                <w:color w:val="000000"/>
                <w:sz w:val="24"/>
                <w:szCs w:val="24"/>
                <w:lang w:val="zh-CN"/>
              </w:rPr>
              <w:t>3,0</w:t>
            </w:r>
          </w:p>
        </w:tc>
        <w:tc>
          <w:tcPr>
            <w:tcW w:w="747" w:type="dxa"/>
            <w:vAlign w:val="center"/>
          </w:tcPr>
          <w:p w14:paraId="0F9DEF94" w14:textId="2C87FB46" w:rsidR="00B86861" w:rsidRPr="0031503C" w:rsidRDefault="00B86861" w:rsidP="00B86861">
            <w:pPr>
              <w:spacing w:after="0" w:line="240" w:lineRule="auto"/>
              <w:jc w:val="center"/>
              <w:rPr>
                <w:rFonts w:ascii="Times New Roman" w:hAnsi="Times New Roman"/>
                <w:color w:val="000000"/>
                <w:sz w:val="24"/>
                <w:szCs w:val="24"/>
                <w:lang w:val="zh-CN"/>
              </w:rPr>
            </w:pPr>
            <w:r w:rsidRPr="0031503C">
              <w:rPr>
                <w:rFonts w:ascii="Times New Roman" w:hAnsi="Times New Roman"/>
                <w:color w:val="000000"/>
                <w:sz w:val="24"/>
                <w:szCs w:val="24"/>
                <w:lang w:val="zh-CN"/>
              </w:rPr>
              <w:t>36</w:t>
            </w:r>
          </w:p>
        </w:tc>
      </w:tr>
      <w:tr w:rsidR="00B86861" w:rsidRPr="0031503C" w14:paraId="51B53BB8" w14:textId="77777777" w:rsidTr="00282157">
        <w:tc>
          <w:tcPr>
            <w:tcW w:w="495" w:type="dxa"/>
          </w:tcPr>
          <w:p w14:paraId="70F12854" w14:textId="004435A9"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7</w:t>
            </w:r>
          </w:p>
        </w:tc>
        <w:tc>
          <w:tcPr>
            <w:tcW w:w="5140" w:type="dxa"/>
          </w:tcPr>
          <w:p w14:paraId="6EA512F4" w14:textId="4A54281C" w:rsidR="00B86861" w:rsidRPr="0031503C" w:rsidRDefault="00B86861" w:rsidP="00B86861">
            <w:pPr>
              <w:spacing w:after="0" w:line="240" w:lineRule="auto"/>
              <w:rPr>
                <w:rFonts w:ascii="Times New Roman" w:hAnsi="Times New Roman"/>
                <w:sz w:val="24"/>
                <w:szCs w:val="24"/>
                <w:lang w:val="ru-RU"/>
              </w:rPr>
            </w:pPr>
            <w:r w:rsidRPr="0031503C">
              <w:rPr>
                <w:rFonts w:ascii="Times New Roman" w:hAnsi="Times New Roman"/>
                <w:sz w:val="24"/>
                <w:szCs w:val="24"/>
                <w:lang w:val="ru-RU"/>
              </w:rPr>
              <w:t>МОУ «Бендерская средняя общеобразовательная школа № 16»</w:t>
            </w:r>
          </w:p>
        </w:tc>
        <w:tc>
          <w:tcPr>
            <w:tcW w:w="1054" w:type="dxa"/>
            <w:vAlign w:val="center"/>
          </w:tcPr>
          <w:p w14:paraId="4DD4FEF8" w14:textId="1993912B" w:rsidR="00B86861" w:rsidRPr="0031503C" w:rsidRDefault="00B86861" w:rsidP="00B86861">
            <w:pPr>
              <w:spacing w:after="0" w:line="240" w:lineRule="auto"/>
              <w:jc w:val="center"/>
              <w:rPr>
                <w:rFonts w:ascii="Times New Roman" w:hAnsi="Times New Roman"/>
                <w:color w:val="0D0D0D" w:themeColor="text1" w:themeTint="F2"/>
                <w:sz w:val="24"/>
                <w:szCs w:val="24"/>
              </w:rPr>
            </w:pPr>
            <w:r w:rsidRPr="0031503C">
              <w:rPr>
                <w:rFonts w:ascii="Times New Roman" w:hAnsi="Times New Roman"/>
                <w:color w:val="000000"/>
                <w:sz w:val="24"/>
                <w:szCs w:val="24"/>
                <w:lang w:val="zh-CN"/>
              </w:rPr>
              <w:t>90,9</w:t>
            </w:r>
          </w:p>
        </w:tc>
        <w:tc>
          <w:tcPr>
            <w:tcW w:w="1155" w:type="dxa"/>
            <w:vAlign w:val="center"/>
          </w:tcPr>
          <w:p w14:paraId="7F465252" w14:textId="4D34CDAD" w:rsidR="00B86861" w:rsidRPr="0031503C" w:rsidRDefault="00B86861" w:rsidP="00B86861">
            <w:pPr>
              <w:spacing w:after="0" w:line="240" w:lineRule="auto"/>
              <w:jc w:val="center"/>
              <w:rPr>
                <w:rFonts w:ascii="Times New Roman" w:hAnsi="Times New Roman"/>
                <w:bCs/>
                <w:color w:val="000000"/>
                <w:sz w:val="24"/>
                <w:szCs w:val="24"/>
                <w:lang w:val="zh-CN"/>
              </w:rPr>
            </w:pPr>
            <w:r w:rsidRPr="0031503C">
              <w:rPr>
                <w:rFonts w:ascii="Times New Roman" w:hAnsi="Times New Roman"/>
                <w:bCs/>
                <w:color w:val="000000"/>
                <w:sz w:val="24"/>
                <w:szCs w:val="24"/>
                <w:lang w:val="zh-CN"/>
              </w:rPr>
              <w:t>4,6</w:t>
            </w:r>
          </w:p>
        </w:tc>
        <w:tc>
          <w:tcPr>
            <w:tcW w:w="1111" w:type="dxa"/>
            <w:vAlign w:val="center"/>
          </w:tcPr>
          <w:p w14:paraId="47D11903" w14:textId="7DC34261" w:rsidR="00B86861" w:rsidRPr="0031503C" w:rsidRDefault="00B86861" w:rsidP="00B86861">
            <w:pPr>
              <w:spacing w:after="0" w:line="240" w:lineRule="auto"/>
              <w:jc w:val="center"/>
              <w:rPr>
                <w:rFonts w:ascii="Times New Roman" w:hAnsi="Times New Roman"/>
                <w:color w:val="000000"/>
                <w:sz w:val="24"/>
                <w:szCs w:val="24"/>
                <w:lang w:val="zh-CN"/>
              </w:rPr>
            </w:pPr>
            <w:r w:rsidRPr="0031503C">
              <w:rPr>
                <w:rFonts w:ascii="Times New Roman" w:hAnsi="Times New Roman"/>
                <w:color w:val="000000"/>
                <w:sz w:val="24"/>
                <w:szCs w:val="24"/>
                <w:lang w:val="zh-CN"/>
              </w:rPr>
              <w:t>3,0</w:t>
            </w:r>
          </w:p>
        </w:tc>
        <w:tc>
          <w:tcPr>
            <w:tcW w:w="747" w:type="dxa"/>
            <w:vAlign w:val="center"/>
          </w:tcPr>
          <w:p w14:paraId="3BB9606E" w14:textId="46D68FF4" w:rsidR="00B86861" w:rsidRPr="0031503C" w:rsidRDefault="00B86861" w:rsidP="00B86861">
            <w:pPr>
              <w:spacing w:after="0" w:line="240" w:lineRule="auto"/>
              <w:jc w:val="center"/>
              <w:rPr>
                <w:rFonts w:ascii="Times New Roman" w:hAnsi="Times New Roman"/>
                <w:color w:val="000000"/>
                <w:sz w:val="24"/>
                <w:szCs w:val="24"/>
                <w:lang w:val="zh-CN"/>
              </w:rPr>
            </w:pPr>
            <w:r w:rsidRPr="0031503C">
              <w:rPr>
                <w:rFonts w:ascii="Times New Roman" w:hAnsi="Times New Roman"/>
                <w:color w:val="000000"/>
                <w:sz w:val="24"/>
                <w:szCs w:val="24"/>
                <w:lang w:val="zh-CN"/>
              </w:rPr>
              <w:t>37,1</w:t>
            </w:r>
          </w:p>
        </w:tc>
      </w:tr>
      <w:tr w:rsidR="00B86861" w:rsidRPr="0031503C" w14:paraId="006A23D2" w14:textId="77777777" w:rsidTr="00282157">
        <w:tc>
          <w:tcPr>
            <w:tcW w:w="495" w:type="dxa"/>
          </w:tcPr>
          <w:p w14:paraId="61D244DA" w14:textId="53CB531C"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8</w:t>
            </w:r>
          </w:p>
        </w:tc>
        <w:tc>
          <w:tcPr>
            <w:tcW w:w="5140" w:type="dxa"/>
          </w:tcPr>
          <w:p w14:paraId="5AA844B9" w14:textId="2EB5C092" w:rsidR="00B86861" w:rsidRPr="0031503C" w:rsidRDefault="00B86861" w:rsidP="00B86861">
            <w:pPr>
              <w:spacing w:after="0" w:line="240" w:lineRule="auto"/>
              <w:rPr>
                <w:rFonts w:ascii="Times New Roman" w:hAnsi="Times New Roman"/>
                <w:sz w:val="24"/>
                <w:szCs w:val="24"/>
                <w:lang w:val="ru-RU"/>
              </w:rPr>
            </w:pPr>
            <w:r w:rsidRPr="0031503C">
              <w:rPr>
                <w:rFonts w:ascii="Times New Roman" w:hAnsi="Times New Roman"/>
                <w:sz w:val="24"/>
                <w:szCs w:val="24"/>
                <w:lang w:val="zh-CN"/>
              </w:rPr>
              <w:t>МОУ «Слободзейская средняя общеобразовательная школа № 1»</w:t>
            </w:r>
          </w:p>
        </w:tc>
        <w:tc>
          <w:tcPr>
            <w:tcW w:w="1054" w:type="dxa"/>
            <w:vAlign w:val="center"/>
          </w:tcPr>
          <w:p w14:paraId="04614BC5" w14:textId="0DA97AF5" w:rsidR="00B86861" w:rsidRPr="0031503C" w:rsidRDefault="00B86861" w:rsidP="00B86861">
            <w:pPr>
              <w:spacing w:after="0" w:line="240" w:lineRule="auto"/>
              <w:jc w:val="center"/>
              <w:rPr>
                <w:rFonts w:ascii="Times New Roman" w:hAnsi="Times New Roman"/>
                <w:color w:val="000000"/>
                <w:sz w:val="24"/>
                <w:szCs w:val="24"/>
                <w:lang w:val="zh-CN"/>
              </w:rPr>
            </w:pPr>
            <w:r w:rsidRPr="0031503C">
              <w:rPr>
                <w:rFonts w:ascii="Times New Roman" w:hAnsi="Times New Roman"/>
                <w:sz w:val="24"/>
                <w:szCs w:val="24"/>
                <w:lang w:val="zh-CN"/>
              </w:rPr>
              <w:t>81,0</w:t>
            </w:r>
          </w:p>
        </w:tc>
        <w:tc>
          <w:tcPr>
            <w:tcW w:w="1155" w:type="dxa"/>
            <w:vAlign w:val="center"/>
          </w:tcPr>
          <w:p w14:paraId="23A480E3" w14:textId="39DEBB48" w:rsidR="00B86861" w:rsidRPr="0031503C" w:rsidRDefault="00B86861" w:rsidP="00B86861">
            <w:pPr>
              <w:spacing w:after="0" w:line="240" w:lineRule="auto"/>
              <w:jc w:val="center"/>
              <w:rPr>
                <w:rFonts w:ascii="Times New Roman" w:hAnsi="Times New Roman"/>
                <w:bCs/>
                <w:color w:val="000000"/>
                <w:sz w:val="24"/>
                <w:szCs w:val="24"/>
                <w:lang w:val="zh-CN"/>
              </w:rPr>
            </w:pPr>
            <w:r w:rsidRPr="0031503C">
              <w:rPr>
                <w:rFonts w:ascii="Times New Roman" w:hAnsi="Times New Roman"/>
                <w:sz w:val="24"/>
                <w:szCs w:val="24"/>
                <w:lang w:val="zh-CN"/>
              </w:rPr>
              <w:t>9,5</w:t>
            </w:r>
          </w:p>
        </w:tc>
        <w:tc>
          <w:tcPr>
            <w:tcW w:w="1111" w:type="dxa"/>
            <w:vAlign w:val="center"/>
          </w:tcPr>
          <w:p w14:paraId="78F14068" w14:textId="30C38E6D" w:rsidR="00B86861" w:rsidRPr="0031503C" w:rsidRDefault="00B86861" w:rsidP="00B86861">
            <w:pPr>
              <w:spacing w:after="0" w:line="240" w:lineRule="auto"/>
              <w:jc w:val="center"/>
              <w:rPr>
                <w:rFonts w:ascii="Times New Roman" w:hAnsi="Times New Roman"/>
                <w:color w:val="000000"/>
                <w:sz w:val="24"/>
                <w:szCs w:val="24"/>
                <w:lang w:val="zh-CN"/>
              </w:rPr>
            </w:pPr>
            <w:r w:rsidRPr="0031503C">
              <w:rPr>
                <w:rFonts w:ascii="Times New Roman" w:hAnsi="Times New Roman"/>
                <w:sz w:val="24"/>
                <w:szCs w:val="24"/>
                <w:lang w:val="zh-CN"/>
              </w:rPr>
              <w:t>3,0</w:t>
            </w:r>
          </w:p>
        </w:tc>
        <w:tc>
          <w:tcPr>
            <w:tcW w:w="747" w:type="dxa"/>
            <w:vAlign w:val="center"/>
          </w:tcPr>
          <w:p w14:paraId="5A40BB9C" w14:textId="593BBA32" w:rsidR="00B86861" w:rsidRPr="0031503C" w:rsidRDefault="00B86861" w:rsidP="00B86861">
            <w:pPr>
              <w:spacing w:after="0" w:line="240" w:lineRule="auto"/>
              <w:jc w:val="center"/>
              <w:rPr>
                <w:rFonts w:ascii="Times New Roman" w:hAnsi="Times New Roman"/>
                <w:color w:val="000000"/>
                <w:sz w:val="24"/>
                <w:szCs w:val="24"/>
                <w:lang w:val="zh-CN"/>
              </w:rPr>
            </w:pPr>
            <w:r w:rsidRPr="0031503C">
              <w:rPr>
                <w:rFonts w:ascii="Times New Roman" w:hAnsi="Times New Roman"/>
                <w:sz w:val="24"/>
                <w:szCs w:val="24"/>
                <w:lang w:val="zh-CN"/>
              </w:rPr>
              <w:t>36,6</w:t>
            </w:r>
          </w:p>
        </w:tc>
      </w:tr>
      <w:tr w:rsidR="00B86861" w:rsidRPr="0031503C" w14:paraId="5BB54744" w14:textId="77777777" w:rsidTr="00282157">
        <w:tc>
          <w:tcPr>
            <w:tcW w:w="495" w:type="dxa"/>
          </w:tcPr>
          <w:p w14:paraId="1AFC2325" w14:textId="3A403449"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sz w:val="24"/>
                <w:szCs w:val="24"/>
                <w:lang w:val="zh-CN"/>
              </w:rPr>
              <w:t>9</w:t>
            </w:r>
          </w:p>
        </w:tc>
        <w:tc>
          <w:tcPr>
            <w:tcW w:w="5140" w:type="dxa"/>
          </w:tcPr>
          <w:p w14:paraId="55DD0893" w14:textId="0B2A2FCA" w:rsidR="00B86861" w:rsidRPr="0031503C" w:rsidRDefault="00B86861" w:rsidP="00B86861">
            <w:pPr>
              <w:spacing w:after="0" w:line="240" w:lineRule="auto"/>
              <w:rPr>
                <w:rFonts w:ascii="Times New Roman" w:hAnsi="Times New Roman"/>
                <w:sz w:val="24"/>
                <w:szCs w:val="24"/>
                <w:lang w:val="ru-RU"/>
              </w:rPr>
            </w:pPr>
            <w:r w:rsidRPr="0031503C">
              <w:rPr>
                <w:rFonts w:ascii="Times New Roman" w:hAnsi="Times New Roman"/>
                <w:sz w:val="24"/>
                <w:szCs w:val="24"/>
                <w:lang w:val="ru-RU"/>
              </w:rPr>
              <w:t>МОУ «Бендерская средняя общеобразовательная школа № 5»</w:t>
            </w:r>
          </w:p>
        </w:tc>
        <w:tc>
          <w:tcPr>
            <w:tcW w:w="1054" w:type="dxa"/>
            <w:vAlign w:val="center"/>
          </w:tcPr>
          <w:p w14:paraId="1B9EC9D8" w14:textId="6C7816DF" w:rsidR="00B86861" w:rsidRPr="0031503C" w:rsidRDefault="00B86861" w:rsidP="00B86861">
            <w:pPr>
              <w:spacing w:after="0" w:line="240" w:lineRule="auto"/>
              <w:jc w:val="center"/>
              <w:rPr>
                <w:rFonts w:ascii="Times New Roman" w:hAnsi="Times New Roman"/>
                <w:color w:val="000000"/>
                <w:sz w:val="24"/>
                <w:szCs w:val="24"/>
                <w:lang w:val="zh-CN"/>
              </w:rPr>
            </w:pPr>
            <w:r w:rsidRPr="0031503C">
              <w:rPr>
                <w:rFonts w:ascii="Times New Roman" w:hAnsi="Times New Roman"/>
                <w:sz w:val="24"/>
                <w:szCs w:val="24"/>
                <w:lang w:val="zh-CN"/>
              </w:rPr>
              <w:t>73,3</w:t>
            </w:r>
          </w:p>
        </w:tc>
        <w:tc>
          <w:tcPr>
            <w:tcW w:w="1155" w:type="dxa"/>
            <w:vAlign w:val="center"/>
          </w:tcPr>
          <w:p w14:paraId="35B22029" w14:textId="56125595" w:rsidR="00B86861" w:rsidRPr="0031503C" w:rsidRDefault="00B86861" w:rsidP="00B86861">
            <w:pPr>
              <w:spacing w:after="0" w:line="240" w:lineRule="auto"/>
              <w:jc w:val="center"/>
              <w:rPr>
                <w:rFonts w:ascii="Times New Roman" w:hAnsi="Times New Roman"/>
                <w:bCs/>
                <w:color w:val="000000"/>
                <w:sz w:val="24"/>
                <w:szCs w:val="24"/>
                <w:lang w:val="zh-CN"/>
              </w:rPr>
            </w:pPr>
            <w:r w:rsidRPr="0031503C">
              <w:rPr>
                <w:rFonts w:ascii="Times New Roman" w:hAnsi="Times New Roman"/>
                <w:sz w:val="24"/>
                <w:szCs w:val="24"/>
                <w:lang w:val="zh-CN"/>
              </w:rPr>
              <w:t>6,7</w:t>
            </w:r>
          </w:p>
        </w:tc>
        <w:tc>
          <w:tcPr>
            <w:tcW w:w="1111" w:type="dxa"/>
            <w:vAlign w:val="center"/>
          </w:tcPr>
          <w:p w14:paraId="0D88A3AF" w14:textId="186A169D" w:rsidR="00B86861" w:rsidRPr="0031503C" w:rsidRDefault="00B86861" w:rsidP="00B86861">
            <w:pPr>
              <w:spacing w:after="0" w:line="240" w:lineRule="auto"/>
              <w:jc w:val="center"/>
              <w:rPr>
                <w:rFonts w:ascii="Times New Roman" w:hAnsi="Times New Roman"/>
                <w:color w:val="000000"/>
                <w:sz w:val="24"/>
                <w:szCs w:val="24"/>
                <w:lang w:val="zh-CN"/>
              </w:rPr>
            </w:pPr>
            <w:r w:rsidRPr="0031503C">
              <w:rPr>
                <w:rFonts w:ascii="Times New Roman" w:hAnsi="Times New Roman"/>
                <w:sz w:val="24"/>
                <w:szCs w:val="24"/>
                <w:lang w:val="zh-CN"/>
              </w:rPr>
              <w:t>2,8</w:t>
            </w:r>
          </w:p>
        </w:tc>
        <w:tc>
          <w:tcPr>
            <w:tcW w:w="747" w:type="dxa"/>
            <w:vAlign w:val="center"/>
          </w:tcPr>
          <w:p w14:paraId="4DFC1B6F" w14:textId="38F24493" w:rsidR="00B86861" w:rsidRPr="0031503C" w:rsidRDefault="00B86861" w:rsidP="00B86861">
            <w:pPr>
              <w:spacing w:after="0" w:line="240" w:lineRule="auto"/>
              <w:jc w:val="center"/>
              <w:rPr>
                <w:rFonts w:ascii="Times New Roman" w:hAnsi="Times New Roman"/>
                <w:color w:val="000000"/>
                <w:sz w:val="24"/>
                <w:szCs w:val="24"/>
                <w:lang w:val="zh-CN"/>
              </w:rPr>
            </w:pPr>
            <w:r w:rsidRPr="0031503C">
              <w:rPr>
                <w:rFonts w:ascii="Times New Roman" w:hAnsi="Times New Roman"/>
                <w:sz w:val="24"/>
                <w:szCs w:val="24"/>
                <w:lang w:val="zh-CN"/>
              </w:rPr>
              <w:t>32,5</w:t>
            </w:r>
          </w:p>
        </w:tc>
      </w:tr>
      <w:tr w:rsidR="00B86861" w:rsidRPr="0031503C" w14:paraId="1B3E850F" w14:textId="77777777" w:rsidTr="00B86861">
        <w:tc>
          <w:tcPr>
            <w:tcW w:w="495" w:type="dxa"/>
          </w:tcPr>
          <w:p w14:paraId="7025C61E" w14:textId="4C22B7F3" w:rsidR="00B86861" w:rsidRPr="0031503C" w:rsidRDefault="00B86861" w:rsidP="00B86861">
            <w:pPr>
              <w:spacing w:after="0" w:line="240" w:lineRule="auto"/>
              <w:rPr>
                <w:rFonts w:ascii="Times New Roman" w:hAnsi="Times New Roman"/>
                <w:sz w:val="24"/>
                <w:szCs w:val="24"/>
                <w:lang w:val="zh-CN"/>
              </w:rPr>
            </w:pPr>
            <w:r w:rsidRPr="0031503C">
              <w:rPr>
                <w:rFonts w:ascii="Times New Roman" w:hAnsi="Times New Roman"/>
                <w:sz w:val="24"/>
                <w:szCs w:val="24"/>
                <w:lang w:val="zh-CN"/>
              </w:rPr>
              <w:t>10</w:t>
            </w:r>
          </w:p>
        </w:tc>
        <w:tc>
          <w:tcPr>
            <w:tcW w:w="5140" w:type="dxa"/>
          </w:tcPr>
          <w:p w14:paraId="742E5772" w14:textId="77777777" w:rsidR="00B86861" w:rsidRPr="0031503C" w:rsidRDefault="00B86861" w:rsidP="00B86861">
            <w:pPr>
              <w:spacing w:after="0" w:line="240" w:lineRule="auto"/>
              <w:rPr>
                <w:rFonts w:ascii="Times New Roman" w:hAnsi="Times New Roman"/>
                <w:sz w:val="24"/>
                <w:szCs w:val="24"/>
                <w:lang w:val="zh-CN"/>
              </w:rPr>
            </w:pPr>
            <w:r w:rsidRPr="0031503C">
              <w:rPr>
                <w:rFonts w:ascii="Times New Roman" w:hAnsi="Times New Roman"/>
                <w:sz w:val="24"/>
                <w:szCs w:val="24"/>
                <w:lang w:val="zh-CN"/>
              </w:rPr>
              <w:t>МОУ «Коротнянская русско-молдавская средняя общеобразовательная школа»</w:t>
            </w:r>
          </w:p>
        </w:tc>
        <w:tc>
          <w:tcPr>
            <w:tcW w:w="1054" w:type="dxa"/>
            <w:vAlign w:val="center"/>
          </w:tcPr>
          <w:p w14:paraId="30DD95A5" w14:textId="77777777" w:rsidR="00B86861" w:rsidRPr="0031503C" w:rsidRDefault="00B86861" w:rsidP="00B86861">
            <w:pPr>
              <w:spacing w:after="0" w:line="240" w:lineRule="auto"/>
              <w:jc w:val="center"/>
              <w:rPr>
                <w:rFonts w:ascii="Times New Roman" w:hAnsi="Times New Roman"/>
                <w:sz w:val="24"/>
                <w:szCs w:val="24"/>
                <w:lang w:val="zh-CN"/>
              </w:rPr>
            </w:pPr>
            <w:r w:rsidRPr="0031503C">
              <w:rPr>
                <w:rFonts w:ascii="Times New Roman" w:hAnsi="Times New Roman"/>
                <w:color w:val="000000"/>
                <w:sz w:val="24"/>
                <w:szCs w:val="24"/>
                <w:lang w:val="zh-CN"/>
              </w:rPr>
              <w:t>57,1</w:t>
            </w:r>
          </w:p>
        </w:tc>
        <w:tc>
          <w:tcPr>
            <w:tcW w:w="1155" w:type="dxa"/>
            <w:vAlign w:val="center"/>
          </w:tcPr>
          <w:p w14:paraId="3FC29DB4" w14:textId="77777777" w:rsidR="00B86861" w:rsidRPr="0031503C" w:rsidRDefault="00B86861" w:rsidP="00B86861">
            <w:pPr>
              <w:spacing w:after="0" w:line="240" w:lineRule="auto"/>
              <w:jc w:val="center"/>
              <w:rPr>
                <w:rFonts w:ascii="Times New Roman" w:hAnsi="Times New Roman"/>
                <w:bCs/>
                <w:color w:val="000000"/>
                <w:sz w:val="24"/>
                <w:szCs w:val="24"/>
                <w:lang w:val="zh-CN"/>
              </w:rPr>
            </w:pPr>
            <w:r w:rsidRPr="0031503C">
              <w:rPr>
                <w:rFonts w:ascii="Times New Roman" w:hAnsi="Times New Roman"/>
                <w:bCs/>
                <w:color w:val="000000"/>
                <w:sz w:val="24"/>
                <w:szCs w:val="24"/>
                <w:lang w:val="zh-CN"/>
              </w:rPr>
              <w:t>0</w:t>
            </w:r>
          </w:p>
        </w:tc>
        <w:tc>
          <w:tcPr>
            <w:tcW w:w="1111" w:type="dxa"/>
            <w:vAlign w:val="center"/>
          </w:tcPr>
          <w:p w14:paraId="2828D62A" w14:textId="77777777" w:rsidR="00B86861" w:rsidRPr="0031503C" w:rsidRDefault="00B86861" w:rsidP="00B86861">
            <w:pPr>
              <w:spacing w:after="0" w:line="240" w:lineRule="auto"/>
              <w:jc w:val="center"/>
              <w:rPr>
                <w:rFonts w:ascii="Times New Roman" w:hAnsi="Times New Roman"/>
                <w:color w:val="000000"/>
                <w:sz w:val="24"/>
                <w:szCs w:val="24"/>
                <w:lang w:val="zh-CN"/>
              </w:rPr>
            </w:pPr>
            <w:r w:rsidRPr="0031503C">
              <w:rPr>
                <w:rFonts w:ascii="Times New Roman" w:hAnsi="Times New Roman"/>
                <w:color w:val="000000"/>
                <w:sz w:val="24"/>
                <w:szCs w:val="24"/>
                <w:lang w:val="zh-CN"/>
              </w:rPr>
              <w:t>2,6</w:t>
            </w:r>
          </w:p>
        </w:tc>
        <w:tc>
          <w:tcPr>
            <w:tcW w:w="747" w:type="dxa"/>
            <w:vAlign w:val="center"/>
          </w:tcPr>
          <w:p w14:paraId="41ACBF95" w14:textId="77777777" w:rsidR="00B86861" w:rsidRPr="0031503C" w:rsidRDefault="00B86861" w:rsidP="00B86861">
            <w:pPr>
              <w:spacing w:after="0" w:line="240" w:lineRule="auto"/>
              <w:contextualSpacing/>
              <w:jc w:val="center"/>
              <w:rPr>
                <w:rFonts w:ascii="Times New Roman" w:hAnsi="Times New Roman"/>
                <w:color w:val="0D0D0D" w:themeColor="text1" w:themeTint="F2"/>
                <w:sz w:val="24"/>
                <w:szCs w:val="24"/>
                <w:lang w:val="zh-CN"/>
              </w:rPr>
            </w:pPr>
            <w:r w:rsidRPr="0031503C">
              <w:rPr>
                <w:rFonts w:ascii="Times New Roman" w:hAnsi="Times New Roman"/>
                <w:color w:val="0D0D0D" w:themeColor="text1" w:themeTint="F2"/>
                <w:sz w:val="24"/>
                <w:szCs w:val="24"/>
                <w:lang w:val="zh-CN"/>
              </w:rPr>
              <w:t>27,4</w:t>
            </w:r>
          </w:p>
        </w:tc>
      </w:tr>
    </w:tbl>
    <w:p w14:paraId="0EDFA94F" w14:textId="77777777" w:rsidR="008F106B" w:rsidRPr="0031503C" w:rsidRDefault="008F106B">
      <w:pPr>
        <w:spacing w:after="0"/>
        <w:rPr>
          <w:rFonts w:ascii="Times New Roman" w:eastAsia="Times New Roman" w:hAnsi="Times New Roman" w:cs="Times New Roman"/>
          <w:b/>
          <w:sz w:val="24"/>
          <w:szCs w:val="24"/>
          <w:lang w:val="zh-CN"/>
        </w:rPr>
      </w:pPr>
    </w:p>
    <w:p w14:paraId="7B6D3EEF" w14:textId="195941DF" w:rsidR="008F106B" w:rsidRPr="0031503C" w:rsidRDefault="00B86861">
      <w:pPr>
        <w:spacing w:after="0" w:line="240" w:lineRule="auto"/>
        <w:ind w:firstLine="709"/>
        <w:jc w:val="both"/>
        <w:rPr>
          <w:rFonts w:ascii="Times New Roman" w:hAnsi="Times New Roman" w:cs="Times New Roman"/>
          <w:sz w:val="24"/>
          <w:szCs w:val="24"/>
          <w:u w:val="single"/>
          <w:lang w:eastAsia="en-US"/>
        </w:rPr>
      </w:pPr>
      <w:r w:rsidRPr="0031503C">
        <w:rPr>
          <w:rFonts w:ascii="Times New Roman" w:eastAsiaTheme="minorHAnsi" w:hAnsi="Times New Roman" w:cs="Times New Roman"/>
          <w:sz w:val="24"/>
          <w:szCs w:val="24"/>
          <w:lang w:eastAsia="en-US"/>
        </w:rPr>
        <w:t xml:space="preserve">По итогам ГИА </w:t>
      </w:r>
      <w:r w:rsidR="00C401F7" w:rsidRPr="0031503C">
        <w:rPr>
          <w:rFonts w:ascii="Times New Roman" w:hAnsi="Times New Roman" w:cs="Times New Roman"/>
          <w:sz w:val="24"/>
          <w:szCs w:val="24"/>
          <w:lang w:eastAsia="en-US"/>
        </w:rPr>
        <w:t>аттестаты о среднем (полном) общем образовании получили 1964 выпускника: 1881 выпускник очной формы обучения, 58 выпускников, получивших среднее (полное) общее образование в форме самообразования, 18 выпускников, получивших среднее (полное) общее образование в очно-заочной форме обучения, 7 выпускников прошлых лет.</w:t>
      </w:r>
      <w:r w:rsidRPr="0031503C">
        <w:rPr>
          <w:rFonts w:ascii="Times New Roman" w:hAnsi="Times New Roman" w:cs="Times New Roman"/>
          <w:sz w:val="24"/>
          <w:szCs w:val="24"/>
          <w:lang w:eastAsia="en-US"/>
        </w:rPr>
        <w:t xml:space="preserve"> </w:t>
      </w:r>
    </w:p>
    <w:p w14:paraId="2A3632BC" w14:textId="77777777" w:rsidR="00DB0F10" w:rsidRPr="0031503C" w:rsidRDefault="00DB0F10" w:rsidP="00DB0F10">
      <w:pPr>
        <w:spacing w:after="0" w:line="240" w:lineRule="auto"/>
        <w:ind w:firstLine="709"/>
        <w:contextualSpacing/>
        <w:jc w:val="both"/>
        <w:rPr>
          <w:rFonts w:ascii="Times New Roman" w:hAnsi="Times New Roman" w:cs="Times New Roman"/>
          <w:sz w:val="24"/>
          <w:szCs w:val="24"/>
        </w:rPr>
      </w:pPr>
      <w:r w:rsidRPr="0031503C">
        <w:rPr>
          <w:rFonts w:ascii="Times New Roman" w:hAnsi="Times New Roman" w:cs="Times New Roman"/>
          <w:sz w:val="24"/>
          <w:szCs w:val="24"/>
        </w:rPr>
        <w:t>В 2024-2025 учебном году 220 выпускников награждены золотыми и серебряными медалями, что составляет 10,7% от общего количества выпускников 11-х классов. Из них:</w:t>
      </w:r>
    </w:p>
    <w:p w14:paraId="7C450E7D" w14:textId="77777777" w:rsidR="00DB0F10" w:rsidRPr="0031503C" w:rsidRDefault="00DB0F10" w:rsidP="00DB0F10">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золотыми медалями – 126 чел.;</w:t>
      </w:r>
    </w:p>
    <w:p w14:paraId="0049DA75" w14:textId="77777777" w:rsidR="00DB0F10" w:rsidRPr="0031503C" w:rsidRDefault="00DB0F10" w:rsidP="00DB0F10">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серебряными – 94 чел. </w:t>
      </w:r>
    </w:p>
    <w:tbl>
      <w:tblPr>
        <w:tblpPr w:leftFromText="180" w:rightFromText="180" w:vertAnchor="text" w:horzAnchor="margin" w:tblpY="106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455"/>
        <w:gridCol w:w="1479"/>
        <w:gridCol w:w="1479"/>
        <w:gridCol w:w="1479"/>
        <w:gridCol w:w="1627"/>
      </w:tblGrid>
      <w:tr w:rsidR="00DB0F10" w:rsidRPr="0031503C" w14:paraId="173B6BDF" w14:textId="77777777" w:rsidTr="0084219B">
        <w:tc>
          <w:tcPr>
            <w:tcW w:w="1974" w:type="dxa"/>
            <w:vMerge w:val="restart"/>
            <w:vAlign w:val="center"/>
          </w:tcPr>
          <w:p w14:paraId="2C4E7686"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Медали</w:t>
            </w:r>
          </w:p>
        </w:tc>
        <w:tc>
          <w:tcPr>
            <w:tcW w:w="7519" w:type="dxa"/>
            <w:gridSpan w:val="5"/>
            <w:vAlign w:val="center"/>
          </w:tcPr>
          <w:p w14:paraId="5925B91D"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Учебные годы</w:t>
            </w:r>
          </w:p>
        </w:tc>
      </w:tr>
      <w:tr w:rsidR="00DB0F10" w:rsidRPr="0031503C" w14:paraId="3E62CFAB" w14:textId="77777777" w:rsidTr="0084219B">
        <w:tc>
          <w:tcPr>
            <w:tcW w:w="1974" w:type="dxa"/>
            <w:vMerge/>
            <w:vAlign w:val="center"/>
          </w:tcPr>
          <w:p w14:paraId="5DA617C9" w14:textId="77777777" w:rsidR="00DB0F10" w:rsidRPr="0031503C" w:rsidRDefault="00DB0F10" w:rsidP="0084219B">
            <w:pPr>
              <w:spacing w:after="0" w:line="240" w:lineRule="auto"/>
              <w:jc w:val="center"/>
              <w:rPr>
                <w:rFonts w:ascii="Times New Roman" w:hAnsi="Times New Roman" w:cs="Times New Roman"/>
                <w:sz w:val="24"/>
                <w:szCs w:val="24"/>
              </w:rPr>
            </w:pPr>
          </w:p>
        </w:tc>
        <w:tc>
          <w:tcPr>
            <w:tcW w:w="1455" w:type="dxa"/>
            <w:vAlign w:val="center"/>
          </w:tcPr>
          <w:p w14:paraId="47EB68B0" w14:textId="77777777" w:rsidR="00DB0F10" w:rsidRPr="0031503C" w:rsidRDefault="00DB0F10" w:rsidP="0084219B">
            <w:pPr>
              <w:spacing w:after="0" w:line="240" w:lineRule="auto"/>
              <w:jc w:val="center"/>
              <w:rPr>
                <w:rFonts w:ascii="Times New Roman" w:hAnsi="Times New Roman" w:cs="Times New Roman"/>
                <w:b/>
                <w:sz w:val="24"/>
                <w:szCs w:val="24"/>
              </w:rPr>
            </w:pPr>
            <w:r w:rsidRPr="0031503C">
              <w:rPr>
                <w:rFonts w:ascii="Times New Roman" w:hAnsi="Times New Roman" w:cs="Times New Roman"/>
                <w:b/>
                <w:sz w:val="24"/>
                <w:szCs w:val="24"/>
              </w:rPr>
              <w:t>2020-2021</w:t>
            </w:r>
          </w:p>
        </w:tc>
        <w:tc>
          <w:tcPr>
            <w:tcW w:w="1479" w:type="dxa"/>
            <w:vAlign w:val="center"/>
          </w:tcPr>
          <w:p w14:paraId="2D1C0CA5" w14:textId="77777777" w:rsidR="00DB0F10" w:rsidRPr="0031503C" w:rsidRDefault="00DB0F10" w:rsidP="0084219B">
            <w:pPr>
              <w:spacing w:after="0" w:line="240" w:lineRule="auto"/>
              <w:jc w:val="center"/>
              <w:rPr>
                <w:rFonts w:ascii="Times New Roman" w:hAnsi="Times New Roman" w:cs="Times New Roman"/>
                <w:b/>
                <w:sz w:val="24"/>
                <w:szCs w:val="24"/>
              </w:rPr>
            </w:pPr>
            <w:r w:rsidRPr="0031503C">
              <w:rPr>
                <w:rFonts w:ascii="Times New Roman" w:hAnsi="Times New Roman" w:cs="Times New Roman"/>
                <w:b/>
                <w:sz w:val="24"/>
                <w:szCs w:val="24"/>
              </w:rPr>
              <w:t>2021-2022</w:t>
            </w:r>
          </w:p>
        </w:tc>
        <w:tc>
          <w:tcPr>
            <w:tcW w:w="1479" w:type="dxa"/>
            <w:vAlign w:val="center"/>
          </w:tcPr>
          <w:p w14:paraId="281DCE37" w14:textId="77777777" w:rsidR="00DB0F10" w:rsidRPr="0031503C" w:rsidRDefault="00DB0F10" w:rsidP="0084219B">
            <w:pPr>
              <w:spacing w:after="0" w:line="240" w:lineRule="auto"/>
              <w:jc w:val="center"/>
              <w:rPr>
                <w:rFonts w:ascii="Times New Roman" w:hAnsi="Times New Roman" w:cs="Times New Roman"/>
                <w:b/>
                <w:sz w:val="24"/>
                <w:szCs w:val="24"/>
              </w:rPr>
            </w:pPr>
            <w:r w:rsidRPr="0031503C">
              <w:rPr>
                <w:rFonts w:ascii="Times New Roman" w:hAnsi="Times New Roman" w:cs="Times New Roman"/>
                <w:b/>
                <w:sz w:val="24"/>
                <w:szCs w:val="24"/>
              </w:rPr>
              <w:t>2022-2023</w:t>
            </w:r>
          </w:p>
        </w:tc>
        <w:tc>
          <w:tcPr>
            <w:tcW w:w="1479" w:type="dxa"/>
            <w:vAlign w:val="center"/>
          </w:tcPr>
          <w:p w14:paraId="1A7CD745" w14:textId="77777777" w:rsidR="00DB0F10" w:rsidRPr="0031503C" w:rsidRDefault="00DB0F10" w:rsidP="0084219B">
            <w:pPr>
              <w:spacing w:after="0" w:line="240" w:lineRule="auto"/>
              <w:jc w:val="center"/>
              <w:rPr>
                <w:rFonts w:ascii="Times New Roman" w:hAnsi="Times New Roman" w:cs="Times New Roman"/>
                <w:b/>
                <w:sz w:val="24"/>
                <w:szCs w:val="24"/>
              </w:rPr>
            </w:pPr>
            <w:r w:rsidRPr="0031503C">
              <w:rPr>
                <w:rFonts w:ascii="Times New Roman" w:hAnsi="Times New Roman" w:cs="Times New Roman"/>
                <w:b/>
                <w:sz w:val="24"/>
                <w:szCs w:val="24"/>
              </w:rPr>
              <w:t>2023-2024</w:t>
            </w:r>
          </w:p>
        </w:tc>
        <w:tc>
          <w:tcPr>
            <w:tcW w:w="1627" w:type="dxa"/>
            <w:vAlign w:val="center"/>
          </w:tcPr>
          <w:p w14:paraId="425B29E3"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b/>
                <w:sz w:val="24"/>
                <w:szCs w:val="24"/>
              </w:rPr>
              <w:t>2024-2025</w:t>
            </w:r>
          </w:p>
        </w:tc>
      </w:tr>
      <w:tr w:rsidR="00DB0F10" w:rsidRPr="0031503C" w14:paraId="29FAB341" w14:textId="77777777" w:rsidTr="0084219B">
        <w:tc>
          <w:tcPr>
            <w:tcW w:w="1974" w:type="dxa"/>
            <w:vAlign w:val="center"/>
          </w:tcPr>
          <w:p w14:paraId="6FC5A3AB" w14:textId="77777777" w:rsidR="00DB0F10" w:rsidRPr="0031503C" w:rsidRDefault="00DB0F10" w:rsidP="0084219B">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Золотые</w:t>
            </w:r>
          </w:p>
        </w:tc>
        <w:tc>
          <w:tcPr>
            <w:tcW w:w="1455" w:type="dxa"/>
            <w:vAlign w:val="center"/>
          </w:tcPr>
          <w:p w14:paraId="0C24BB14"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289 чел.</w:t>
            </w:r>
          </w:p>
          <w:p w14:paraId="7829ADBA"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14,5%</w:t>
            </w:r>
          </w:p>
        </w:tc>
        <w:tc>
          <w:tcPr>
            <w:tcW w:w="1479" w:type="dxa"/>
            <w:vAlign w:val="center"/>
          </w:tcPr>
          <w:p w14:paraId="71FAB300"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285 чел.</w:t>
            </w:r>
          </w:p>
          <w:p w14:paraId="39B1FFB6"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12,9%</w:t>
            </w:r>
          </w:p>
        </w:tc>
        <w:tc>
          <w:tcPr>
            <w:tcW w:w="1479" w:type="dxa"/>
            <w:vAlign w:val="center"/>
          </w:tcPr>
          <w:p w14:paraId="7CABB491"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145 чел.</w:t>
            </w:r>
          </w:p>
          <w:p w14:paraId="623B1B81"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6,8%</w:t>
            </w:r>
          </w:p>
        </w:tc>
        <w:tc>
          <w:tcPr>
            <w:tcW w:w="1479" w:type="dxa"/>
            <w:vAlign w:val="center"/>
          </w:tcPr>
          <w:p w14:paraId="109B1562"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118 чел.</w:t>
            </w:r>
          </w:p>
          <w:p w14:paraId="28900B32"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5,8%</w:t>
            </w:r>
          </w:p>
        </w:tc>
        <w:tc>
          <w:tcPr>
            <w:tcW w:w="1627" w:type="dxa"/>
            <w:vAlign w:val="center"/>
          </w:tcPr>
          <w:p w14:paraId="390A58A7"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126 чел.</w:t>
            </w:r>
          </w:p>
          <w:p w14:paraId="5CF7D030"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6,0%</w:t>
            </w:r>
          </w:p>
        </w:tc>
      </w:tr>
      <w:tr w:rsidR="00DB0F10" w:rsidRPr="0031503C" w14:paraId="5F61053E" w14:textId="77777777" w:rsidTr="0084219B">
        <w:tc>
          <w:tcPr>
            <w:tcW w:w="1974" w:type="dxa"/>
            <w:vAlign w:val="center"/>
          </w:tcPr>
          <w:p w14:paraId="11BB9B15" w14:textId="77777777" w:rsidR="00DB0F10" w:rsidRPr="0031503C" w:rsidRDefault="00DB0F10" w:rsidP="0084219B">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Серебряные</w:t>
            </w:r>
          </w:p>
        </w:tc>
        <w:tc>
          <w:tcPr>
            <w:tcW w:w="1455" w:type="dxa"/>
            <w:vAlign w:val="center"/>
          </w:tcPr>
          <w:p w14:paraId="65393FA1"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100 чел.</w:t>
            </w:r>
          </w:p>
          <w:p w14:paraId="604AFCDF"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5,0%</w:t>
            </w:r>
          </w:p>
        </w:tc>
        <w:tc>
          <w:tcPr>
            <w:tcW w:w="1479" w:type="dxa"/>
            <w:vAlign w:val="center"/>
          </w:tcPr>
          <w:p w14:paraId="37D3DABE"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101 чел.</w:t>
            </w:r>
          </w:p>
          <w:p w14:paraId="557B7BCC"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4,6%</w:t>
            </w:r>
          </w:p>
        </w:tc>
        <w:tc>
          <w:tcPr>
            <w:tcW w:w="1479" w:type="dxa"/>
            <w:vAlign w:val="center"/>
          </w:tcPr>
          <w:p w14:paraId="7D49139A"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186 чел.</w:t>
            </w:r>
          </w:p>
          <w:p w14:paraId="7781FA9F"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8,7%</w:t>
            </w:r>
          </w:p>
        </w:tc>
        <w:tc>
          <w:tcPr>
            <w:tcW w:w="1479" w:type="dxa"/>
            <w:vAlign w:val="center"/>
          </w:tcPr>
          <w:p w14:paraId="50789362"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82 чел.</w:t>
            </w:r>
          </w:p>
          <w:p w14:paraId="3CBAE68D"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4,0%</w:t>
            </w:r>
          </w:p>
          <w:p w14:paraId="692B81CB" w14:textId="77777777" w:rsidR="00DB0F10" w:rsidRPr="0031503C" w:rsidRDefault="00DB0F10" w:rsidP="0084219B">
            <w:pPr>
              <w:spacing w:after="0" w:line="240" w:lineRule="auto"/>
              <w:jc w:val="center"/>
              <w:rPr>
                <w:rFonts w:ascii="Times New Roman" w:hAnsi="Times New Roman" w:cs="Times New Roman"/>
                <w:sz w:val="24"/>
                <w:szCs w:val="24"/>
              </w:rPr>
            </w:pPr>
          </w:p>
        </w:tc>
        <w:tc>
          <w:tcPr>
            <w:tcW w:w="1627" w:type="dxa"/>
            <w:vAlign w:val="center"/>
          </w:tcPr>
          <w:p w14:paraId="451F2907"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94 чел.</w:t>
            </w:r>
          </w:p>
          <w:p w14:paraId="5775DB0A" w14:textId="77777777" w:rsidR="00DB0F10" w:rsidRPr="0031503C" w:rsidRDefault="00DB0F10" w:rsidP="0084219B">
            <w:pPr>
              <w:spacing w:after="0" w:line="240" w:lineRule="auto"/>
              <w:jc w:val="center"/>
              <w:rPr>
                <w:rFonts w:ascii="Times New Roman" w:hAnsi="Times New Roman" w:cs="Times New Roman"/>
                <w:b/>
                <w:sz w:val="24"/>
                <w:szCs w:val="24"/>
              </w:rPr>
            </w:pPr>
            <w:r w:rsidRPr="0031503C">
              <w:rPr>
                <w:rFonts w:ascii="Times New Roman" w:hAnsi="Times New Roman" w:cs="Times New Roman"/>
                <w:sz w:val="24"/>
                <w:szCs w:val="24"/>
              </w:rPr>
              <w:t>4,7%</w:t>
            </w:r>
          </w:p>
        </w:tc>
      </w:tr>
      <w:tr w:rsidR="00DB0F10" w:rsidRPr="0031503C" w14:paraId="6DC57B0A" w14:textId="77777777" w:rsidTr="0084219B">
        <w:tc>
          <w:tcPr>
            <w:tcW w:w="1974" w:type="dxa"/>
            <w:vAlign w:val="center"/>
          </w:tcPr>
          <w:p w14:paraId="281309F8" w14:textId="77777777" w:rsidR="00DB0F10" w:rsidRPr="0031503C" w:rsidRDefault="00DB0F10" w:rsidP="0084219B">
            <w:pPr>
              <w:spacing w:after="0" w:line="240" w:lineRule="auto"/>
              <w:rPr>
                <w:rFonts w:ascii="Times New Roman" w:hAnsi="Times New Roman" w:cs="Times New Roman"/>
                <w:sz w:val="24"/>
                <w:szCs w:val="24"/>
              </w:rPr>
            </w:pPr>
            <w:r w:rsidRPr="0031503C">
              <w:rPr>
                <w:rFonts w:ascii="Times New Roman" w:hAnsi="Times New Roman" w:cs="Times New Roman"/>
                <w:sz w:val="24"/>
                <w:szCs w:val="24"/>
              </w:rPr>
              <w:t>Всего</w:t>
            </w:r>
          </w:p>
        </w:tc>
        <w:tc>
          <w:tcPr>
            <w:tcW w:w="1455" w:type="dxa"/>
            <w:vAlign w:val="center"/>
          </w:tcPr>
          <w:p w14:paraId="7D723EE4" w14:textId="77777777" w:rsidR="00DB0F10" w:rsidRPr="0031503C" w:rsidRDefault="00DB0F10" w:rsidP="0084219B">
            <w:pPr>
              <w:spacing w:after="0" w:line="240" w:lineRule="auto"/>
              <w:jc w:val="center"/>
              <w:rPr>
                <w:rFonts w:ascii="Times New Roman" w:hAnsi="Times New Roman" w:cs="Times New Roman"/>
                <w:b/>
                <w:sz w:val="24"/>
                <w:szCs w:val="24"/>
              </w:rPr>
            </w:pPr>
            <w:r w:rsidRPr="0031503C">
              <w:rPr>
                <w:rFonts w:ascii="Times New Roman" w:hAnsi="Times New Roman" w:cs="Times New Roman"/>
                <w:b/>
                <w:sz w:val="24"/>
                <w:szCs w:val="24"/>
              </w:rPr>
              <w:t>389 чел.</w:t>
            </w:r>
          </w:p>
          <w:p w14:paraId="22E39BD4"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19,5%</w:t>
            </w:r>
          </w:p>
        </w:tc>
        <w:tc>
          <w:tcPr>
            <w:tcW w:w="1479" w:type="dxa"/>
            <w:vAlign w:val="center"/>
          </w:tcPr>
          <w:p w14:paraId="10DDD62E" w14:textId="77777777" w:rsidR="00DB0F10" w:rsidRPr="0031503C" w:rsidRDefault="00DB0F10" w:rsidP="0084219B">
            <w:pPr>
              <w:spacing w:after="0" w:line="240" w:lineRule="auto"/>
              <w:jc w:val="center"/>
              <w:rPr>
                <w:rFonts w:ascii="Times New Roman" w:hAnsi="Times New Roman" w:cs="Times New Roman"/>
                <w:b/>
                <w:sz w:val="24"/>
                <w:szCs w:val="24"/>
              </w:rPr>
            </w:pPr>
            <w:r w:rsidRPr="0031503C">
              <w:rPr>
                <w:rFonts w:ascii="Times New Roman" w:hAnsi="Times New Roman" w:cs="Times New Roman"/>
                <w:b/>
                <w:sz w:val="24"/>
                <w:szCs w:val="24"/>
              </w:rPr>
              <w:t>386 чел.</w:t>
            </w:r>
          </w:p>
          <w:p w14:paraId="296E6519"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17,5%</w:t>
            </w:r>
          </w:p>
        </w:tc>
        <w:tc>
          <w:tcPr>
            <w:tcW w:w="1479" w:type="dxa"/>
            <w:vAlign w:val="center"/>
          </w:tcPr>
          <w:p w14:paraId="0B294761" w14:textId="77777777" w:rsidR="00DB0F10" w:rsidRPr="0031503C" w:rsidRDefault="00DB0F10" w:rsidP="0084219B">
            <w:pPr>
              <w:spacing w:after="0" w:line="240" w:lineRule="auto"/>
              <w:jc w:val="center"/>
              <w:rPr>
                <w:rFonts w:ascii="Times New Roman" w:hAnsi="Times New Roman" w:cs="Times New Roman"/>
                <w:b/>
                <w:sz w:val="24"/>
                <w:szCs w:val="24"/>
              </w:rPr>
            </w:pPr>
            <w:r w:rsidRPr="0031503C">
              <w:rPr>
                <w:rFonts w:ascii="Times New Roman" w:hAnsi="Times New Roman" w:cs="Times New Roman"/>
                <w:b/>
                <w:sz w:val="24"/>
                <w:szCs w:val="24"/>
              </w:rPr>
              <w:t>331 чел.</w:t>
            </w:r>
          </w:p>
          <w:p w14:paraId="49A3F8CE"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15,5%</w:t>
            </w:r>
          </w:p>
        </w:tc>
        <w:tc>
          <w:tcPr>
            <w:tcW w:w="1479" w:type="dxa"/>
            <w:vAlign w:val="center"/>
          </w:tcPr>
          <w:p w14:paraId="328CC2E4" w14:textId="77777777" w:rsidR="00DB0F10" w:rsidRPr="0031503C" w:rsidRDefault="00DB0F10" w:rsidP="0084219B">
            <w:pPr>
              <w:spacing w:after="0" w:line="240" w:lineRule="auto"/>
              <w:jc w:val="center"/>
              <w:rPr>
                <w:rFonts w:ascii="Times New Roman" w:hAnsi="Times New Roman" w:cs="Times New Roman"/>
                <w:b/>
                <w:sz w:val="24"/>
                <w:szCs w:val="24"/>
              </w:rPr>
            </w:pPr>
            <w:r w:rsidRPr="0031503C">
              <w:rPr>
                <w:rFonts w:ascii="Times New Roman" w:hAnsi="Times New Roman" w:cs="Times New Roman"/>
                <w:b/>
                <w:sz w:val="24"/>
                <w:szCs w:val="24"/>
              </w:rPr>
              <w:t>200 чел.</w:t>
            </w:r>
          </w:p>
          <w:p w14:paraId="5D1D6650"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9,8%</w:t>
            </w:r>
          </w:p>
        </w:tc>
        <w:tc>
          <w:tcPr>
            <w:tcW w:w="1627" w:type="dxa"/>
            <w:vAlign w:val="center"/>
          </w:tcPr>
          <w:p w14:paraId="4BEB01D3" w14:textId="77777777" w:rsidR="00DB0F10" w:rsidRPr="0031503C" w:rsidRDefault="00DB0F10" w:rsidP="0084219B">
            <w:pPr>
              <w:spacing w:after="0" w:line="240" w:lineRule="auto"/>
              <w:jc w:val="center"/>
              <w:rPr>
                <w:rFonts w:ascii="Times New Roman" w:hAnsi="Times New Roman" w:cs="Times New Roman"/>
                <w:b/>
                <w:sz w:val="24"/>
                <w:szCs w:val="24"/>
              </w:rPr>
            </w:pPr>
            <w:r w:rsidRPr="0031503C">
              <w:rPr>
                <w:rFonts w:ascii="Times New Roman" w:hAnsi="Times New Roman" w:cs="Times New Roman"/>
                <w:b/>
                <w:sz w:val="24"/>
                <w:szCs w:val="24"/>
              </w:rPr>
              <w:t>220 чел.</w:t>
            </w:r>
          </w:p>
          <w:p w14:paraId="11B1D1AC" w14:textId="77777777" w:rsidR="00DB0F10" w:rsidRPr="0031503C" w:rsidRDefault="00DB0F10" w:rsidP="0084219B">
            <w:pPr>
              <w:spacing w:after="0" w:line="240" w:lineRule="auto"/>
              <w:jc w:val="center"/>
              <w:rPr>
                <w:rFonts w:ascii="Times New Roman" w:hAnsi="Times New Roman" w:cs="Times New Roman"/>
                <w:sz w:val="24"/>
                <w:szCs w:val="24"/>
              </w:rPr>
            </w:pPr>
            <w:r w:rsidRPr="0031503C">
              <w:rPr>
                <w:rFonts w:ascii="Times New Roman" w:hAnsi="Times New Roman" w:cs="Times New Roman"/>
                <w:sz w:val="24"/>
                <w:szCs w:val="24"/>
              </w:rPr>
              <w:t>10,7%</w:t>
            </w:r>
          </w:p>
        </w:tc>
      </w:tr>
    </w:tbl>
    <w:p w14:paraId="4C0E1A61" w14:textId="77777777" w:rsidR="00DB0F10" w:rsidRPr="0031503C" w:rsidRDefault="00DB0F10" w:rsidP="00DB0F10">
      <w:pPr>
        <w:spacing w:after="0" w:line="240" w:lineRule="auto"/>
        <w:ind w:firstLine="720"/>
        <w:contextualSpacing/>
        <w:jc w:val="both"/>
        <w:rPr>
          <w:rFonts w:ascii="Times New Roman" w:hAnsi="Times New Roman" w:cs="Times New Roman"/>
          <w:sz w:val="24"/>
          <w:szCs w:val="24"/>
        </w:rPr>
      </w:pPr>
      <w:r w:rsidRPr="0031503C">
        <w:rPr>
          <w:rFonts w:ascii="Times New Roman" w:hAnsi="Times New Roman" w:cs="Times New Roman"/>
          <w:sz w:val="24"/>
          <w:szCs w:val="24"/>
        </w:rPr>
        <w:t>По сравнению с прошлым годом количество выпускников награжденных золотыми и серебряными медалями, увеличилось на 20 человек (0,9%).</w:t>
      </w:r>
    </w:p>
    <w:p w14:paraId="5416DCDE" w14:textId="77777777" w:rsidR="00DB0F10" w:rsidRPr="0031503C" w:rsidRDefault="00DB0F10" w:rsidP="00DB0F10">
      <w:pPr>
        <w:spacing w:after="0" w:line="240" w:lineRule="auto"/>
        <w:ind w:firstLine="720"/>
        <w:contextualSpacing/>
        <w:jc w:val="center"/>
        <w:rPr>
          <w:rFonts w:ascii="Times New Roman" w:hAnsi="Times New Roman" w:cs="Times New Roman"/>
          <w:sz w:val="24"/>
          <w:szCs w:val="24"/>
        </w:rPr>
      </w:pPr>
    </w:p>
    <w:p w14:paraId="55534DAC" w14:textId="655AF4EB" w:rsidR="008F106B" w:rsidRPr="0031503C" w:rsidRDefault="00DB0F10">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w:t>
      </w:r>
      <w:r w:rsidR="00C401F7" w:rsidRPr="0031503C">
        <w:rPr>
          <w:rFonts w:ascii="Times New Roman" w:eastAsia="Times New Roman" w:hAnsi="Times New Roman" w:cs="Times New Roman"/>
          <w:sz w:val="24"/>
          <w:szCs w:val="24"/>
        </w:rPr>
        <w:t>о состоянию на начало 2024-2025 учебного года общее количество претендентов на награждение золотыми и серебряными медалями состав</w:t>
      </w:r>
      <w:r w:rsidRPr="0031503C">
        <w:rPr>
          <w:rFonts w:ascii="Times New Roman" w:eastAsia="Times New Roman" w:hAnsi="Times New Roman" w:cs="Times New Roman"/>
          <w:sz w:val="24"/>
          <w:szCs w:val="24"/>
        </w:rPr>
        <w:t>ляло</w:t>
      </w:r>
      <w:r w:rsidR="00C401F7" w:rsidRPr="0031503C">
        <w:rPr>
          <w:rFonts w:ascii="Times New Roman" w:eastAsia="Times New Roman" w:hAnsi="Times New Roman" w:cs="Times New Roman"/>
          <w:sz w:val="24"/>
          <w:szCs w:val="24"/>
        </w:rPr>
        <w:t xml:space="preserve"> 289 человек (золотыми – 250 чел.; серебряными – 39 чел.). Однако фактическое количество выпускников, награжденных медалями на 69 человек (23,9%) меньше, чем было заявлено. </w:t>
      </w:r>
    </w:p>
    <w:p w14:paraId="77D7A289" w14:textId="2136AF1A"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lastRenderedPageBreak/>
        <w:t>По результатам ЕГЭ по родному языку и математике выявлено, что не соответств</w:t>
      </w:r>
      <w:r w:rsidR="00DB0F10" w:rsidRPr="0031503C">
        <w:rPr>
          <w:rFonts w:ascii="Times New Roman" w:eastAsia="Times New Roman" w:hAnsi="Times New Roman" w:cs="Times New Roman"/>
          <w:sz w:val="24"/>
          <w:szCs w:val="24"/>
        </w:rPr>
        <w:t>овали</w:t>
      </w:r>
      <w:r w:rsidRPr="0031503C">
        <w:rPr>
          <w:rFonts w:ascii="Times New Roman" w:eastAsia="Times New Roman" w:hAnsi="Times New Roman" w:cs="Times New Roman"/>
          <w:sz w:val="24"/>
          <w:szCs w:val="24"/>
        </w:rPr>
        <w:t xml:space="preserve"> утвержденным критериям для награждения медалями 54 выпускника (18,7</w:t>
      </w:r>
      <w:r w:rsidR="00DB0F10" w:rsidRPr="0031503C">
        <w:rPr>
          <w:rFonts w:ascii="Times New Roman" w:eastAsia="Times New Roman" w:hAnsi="Times New Roman" w:cs="Times New Roman"/>
          <w:sz w:val="24"/>
          <w:szCs w:val="24"/>
        </w:rPr>
        <w:t>%</w:t>
      </w:r>
      <w:r w:rsidRPr="0031503C">
        <w:rPr>
          <w:rFonts w:ascii="Times New Roman" w:eastAsia="Times New Roman" w:hAnsi="Times New Roman" w:cs="Times New Roman"/>
          <w:sz w:val="24"/>
          <w:szCs w:val="24"/>
        </w:rPr>
        <w:t>):</w:t>
      </w:r>
    </w:p>
    <w:p w14:paraId="268366EB"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золотая медаль – 39 чел. (15,6%);</w:t>
      </w:r>
    </w:p>
    <w:p w14:paraId="1A1016AC"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серебряная медаль – 15 чел. (38,5%).</w:t>
      </w:r>
    </w:p>
    <w:p w14:paraId="76427B07"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Перешли с золотой медали на серебряную, так как получили оценку «4» по одному из обязательных учебных предметов ЕГЭ – 72 выпускника.</w:t>
      </w:r>
    </w:p>
    <w:p w14:paraId="6F76C4BC" w14:textId="77777777" w:rsidR="008F106B" w:rsidRPr="0031503C" w:rsidRDefault="008F106B">
      <w:pPr>
        <w:spacing w:after="0" w:line="240" w:lineRule="auto"/>
        <w:ind w:firstLine="709"/>
        <w:jc w:val="both"/>
        <w:rPr>
          <w:rFonts w:ascii="Times New Roman" w:eastAsia="Times New Roman" w:hAnsi="Times New Roman" w:cs="Times New Roman"/>
          <w:sz w:val="24"/>
          <w:szCs w:val="24"/>
        </w:rPr>
      </w:pPr>
    </w:p>
    <w:p w14:paraId="3A66509D" w14:textId="77777777" w:rsidR="008F106B" w:rsidRPr="0031503C" w:rsidRDefault="00C401F7">
      <w:pPr>
        <w:spacing w:after="0" w:line="240" w:lineRule="auto"/>
        <w:contextualSpacing/>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 </w:t>
      </w:r>
      <w:r w:rsidRPr="0031503C">
        <w:rPr>
          <w:rFonts w:ascii="Times New Roman" w:eastAsia="Times New Roman" w:hAnsi="Times New Roman" w:cs="Times New Roman"/>
          <w:noProof/>
          <w:sz w:val="24"/>
          <w:szCs w:val="24"/>
        </w:rPr>
        <w:drawing>
          <wp:inline distT="0" distB="0" distL="0" distR="0" wp14:anchorId="039737E8" wp14:editId="5B486186">
            <wp:extent cx="5940425" cy="2506345"/>
            <wp:effectExtent l="0" t="0" r="3175" b="825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22F7BAB" w14:textId="77777777" w:rsidR="008F106B" w:rsidRPr="0031503C" w:rsidRDefault="008F106B">
      <w:pPr>
        <w:spacing w:after="0" w:line="240" w:lineRule="auto"/>
        <w:contextualSpacing/>
        <w:jc w:val="both"/>
        <w:rPr>
          <w:rFonts w:ascii="Times New Roman" w:eastAsia="Times New Roman" w:hAnsi="Times New Roman" w:cs="Times New Roman"/>
          <w:sz w:val="24"/>
          <w:szCs w:val="24"/>
        </w:rPr>
      </w:pPr>
    </w:p>
    <w:p w14:paraId="72A8006C" w14:textId="77777777" w:rsidR="008F106B" w:rsidRPr="0031503C" w:rsidRDefault="008F106B">
      <w:pPr>
        <w:spacing w:after="0" w:line="240" w:lineRule="auto"/>
        <w:contextualSpacing/>
        <w:jc w:val="both"/>
        <w:rPr>
          <w:rFonts w:ascii="Times New Roman" w:eastAsia="Times New Roman" w:hAnsi="Times New Roman" w:cs="Times New Roman"/>
          <w:sz w:val="24"/>
          <w:szCs w:val="24"/>
        </w:rPr>
      </w:pPr>
    </w:p>
    <w:p w14:paraId="32251D02" w14:textId="77777777" w:rsidR="008F106B" w:rsidRPr="0031503C" w:rsidRDefault="008F106B">
      <w:pPr>
        <w:spacing w:after="0" w:line="240" w:lineRule="auto"/>
        <w:contextualSpacing/>
        <w:jc w:val="both"/>
        <w:rPr>
          <w:rFonts w:ascii="Times New Roman" w:eastAsia="Times New Roman" w:hAnsi="Times New Roman" w:cs="Times New Roman"/>
          <w:sz w:val="24"/>
          <w:szCs w:val="24"/>
        </w:rPr>
      </w:pPr>
    </w:p>
    <w:p w14:paraId="54D6A42D" w14:textId="77777777" w:rsidR="008F106B" w:rsidRPr="0031503C" w:rsidRDefault="00C401F7">
      <w:pPr>
        <w:spacing w:after="0" w:line="240" w:lineRule="auto"/>
        <w:contextualSpacing/>
        <w:jc w:val="both"/>
        <w:rPr>
          <w:rFonts w:ascii="Times New Roman" w:eastAsia="Times New Roman" w:hAnsi="Times New Roman" w:cs="Times New Roman"/>
          <w:sz w:val="24"/>
          <w:szCs w:val="24"/>
        </w:rPr>
      </w:pPr>
      <w:r w:rsidRPr="0031503C">
        <w:rPr>
          <w:rFonts w:ascii="Times New Roman" w:eastAsia="Times New Roman" w:hAnsi="Times New Roman" w:cs="Times New Roman"/>
          <w:noProof/>
          <w:sz w:val="24"/>
          <w:szCs w:val="24"/>
        </w:rPr>
        <w:drawing>
          <wp:inline distT="0" distB="0" distL="0" distR="0" wp14:anchorId="02D22BE6" wp14:editId="53EABE57">
            <wp:extent cx="5940425" cy="2716530"/>
            <wp:effectExtent l="0" t="0" r="3175" b="762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2BB529D" w14:textId="77777777" w:rsidR="008F106B" w:rsidRPr="0031503C" w:rsidRDefault="008F106B">
      <w:pPr>
        <w:spacing w:after="0" w:line="240" w:lineRule="auto"/>
        <w:ind w:left="360"/>
        <w:jc w:val="center"/>
        <w:rPr>
          <w:rFonts w:ascii="Times New Roman" w:hAnsi="Times New Roman" w:cs="Times New Roman"/>
          <w:b/>
          <w:bCs/>
          <w:sz w:val="24"/>
          <w:szCs w:val="24"/>
        </w:rPr>
      </w:pPr>
    </w:p>
    <w:p w14:paraId="75730EC4" w14:textId="77777777" w:rsidR="00DB0F10" w:rsidRPr="0031503C" w:rsidRDefault="00DB0F10" w:rsidP="00DB0F10">
      <w:pPr>
        <w:spacing w:after="0" w:line="240" w:lineRule="auto"/>
        <w:ind w:firstLine="709"/>
        <w:jc w:val="both"/>
        <w:rPr>
          <w:rFonts w:ascii="Times New Roman" w:hAnsi="Times New Roman" w:cs="Times New Roman"/>
          <w:sz w:val="24"/>
          <w:szCs w:val="24"/>
          <w:lang w:eastAsia="en-US"/>
        </w:rPr>
      </w:pPr>
      <w:r w:rsidRPr="0031503C">
        <w:rPr>
          <w:rFonts w:ascii="Times New Roman" w:hAnsi="Times New Roman" w:cs="Times New Roman"/>
          <w:sz w:val="24"/>
          <w:szCs w:val="24"/>
          <w:u w:val="single"/>
          <w:lang w:eastAsia="en-US"/>
        </w:rPr>
        <w:t>Проблема:</w:t>
      </w:r>
      <w:r w:rsidRPr="0031503C">
        <w:rPr>
          <w:rFonts w:ascii="Times New Roman" w:hAnsi="Times New Roman" w:cs="Times New Roman"/>
          <w:sz w:val="24"/>
          <w:szCs w:val="24"/>
          <w:lang w:eastAsia="en-US"/>
        </w:rPr>
        <w:t xml:space="preserve"> низкое качество знаний выпускников 11-х классов по математике и родному языку. </w:t>
      </w:r>
    </w:p>
    <w:p w14:paraId="5A0A62D2" w14:textId="77777777" w:rsidR="00DB0F10" w:rsidRPr="0031503C" w:rsidRDefault="00DB0F10" w:rsidP="00DB0F10">
      <w:pPr>
        <w:spacing w:after="0" w:line="240" w:lineRule="auto"/>
        <w:ind w:firstLine="709"/>
        <w:rPr>
          <w:rFonts w:ascii="Times New Roman" w:hAnsi="Times New Roman" w:cs="Times New Roman"/>
          <w:sz w:val="24"/>
          <w:szCs w:val="24"/>
          <w:u w:val="single"/>
          <w:lang w:eastAsia="en-US"/>
        </w:rPr>
      </w:pPr>
      <w:r w:rsidRPr="0031503C">
        <w:rPr>
          <w:rFonts w:ascii="Times New Roman" w:hAnsi="Times New Roman" w:cs="Times New Roman"/>
          <w:sz w:val="24"/>
          <w:szCs w:val="24"/>
          <w:u w:val="single"/>
          <w:lang w:eastAsia="en-US"/>
        </w:rPr>
        <w:t xml:space="preserve">Пути решения: </w:t>
      </w:r>
    </w:p>
    <w:p w14:paraId="5B7E0899" w14:textId="77777777" w:rsidR="00DB0F10" w:rsidRPr="0031503C" w:rsidRDefault="00DB0F10" w:rsidP="00DB0F10">
      <w:pPr>
        <w:spacing w:after="0" w:line="240" w:lineRule="auto"/>
        <w:ind w:firstLine="709"/>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1. Проведение предметно-содержательного анализа результатов единого государственного экзамена с целью выявления причины низкого качества знаний по учебным предметам и разработки системы мер по ликвидации выявленных причин.</w:t>
      </w:r>
    </w:p>
    <w:p w14:paraId="0D1CCE85" w14:textId="77777777" w:rsidR="00DB0F10" w:rsidRPr="0031503C" w:rsidRDefault="00DB0F10" w:rsidP="00DB0F10">
      <w:pPr>
        <w:spacing w:after="0" w:line="240" w:lineRule="auto"/>
        <w:ind w:firstLine="709"/>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 xml:space="preserve">2. Организация и проведение мероприятий с целью изучения и распространения педагогического опыта по актуальным вопросам повышения качества подготовки выпускников к единому государственному экзамену. </w:t>
      </w:r>
    </w:p>
    <w:p w14:paraId="252B7E3D" w14:textId="77777777" w:rsidR="00DB0F10" w:rsidRPr="0031503C" w:rsidRDefault="00DB0F10" w:rsidP="00DB0F10">
      <w:pPr>
        <w:spacing w:after="0" w:line="240" w:lineRule="auto"/>
        <w:ind w:firstLine="709"/>
        <w:rPr>
          <w:rFonts w:ascii="Times New Roman" w:hAnsi="Times New Roman" w:cs="Times New Roman"/>
          <w:sz w:val="24"/>
          <w:szCs w:val="24"/>
          <w:lang w:eastAsia="en-US"/>
        </w:rPr>
      </w:pPr>
      <w:r w:rsidRPr="0031503C">
        <w:rPr>
          <w:rFonts w:ascii="Times New Roman" w:hAnsi="Times New Roman" w:cs="Times New Roman"/>
          <w:sz w:val="24"/>
          <w:szCs w:val="24"/>
          <w:lang w:eastAsia="en-US"/>
        </w:rPr>
        <w:t>3. Развитие профессиональной компетентности педагога как фактора повышения качества образования.</w:t>
      </w:r>
    </w:p>
    <w:p w14:paraId="1096AD4D" w14:textId="77777777" w:rsidR="00DB0F10" w:rsidRPr="0031503C" w:rsidRDefault="00DB0F10" w:rsidP="00DB0F10">
      <w:pPr>
        <w:spacing w:after="0" w:line="240" w:lineRule="auto"/>
        <w:ind w:firstLine="709"/>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lastRenderedPageBreak/>
        <w:t xml:space="preserve">4. Организация и проведение методической работы (посещение и анализ уроков учителей, мастер-классы, семинары) по </w:t>
      </w:r>
      <w:r w:rsidRPr="0031503C">
        <w:rPr>
          <w:rFonts w:ascii="Times New Roman" w:hAnsi="Times New Roman" w:cs="Times New Roman"/>
          <w:sz w:val="24"/>
          <w:szCs w:val="24"/>
          <w:shd w:val="clear" w:color="auto" w:fill="FFFFFF"/>
          <w:lang w:eastAsia="en-US"/>
        </w:rPr>
        <w:t>подготовке учащихся к единому государственному экзамену.</w:t>
      </w:r>
    </w:p>
    <w:p w14:paraId="7F830CDB" w14:textId="77777777" w:rsidR="00DB0F10" w:rsidRPr="0031503C" w:rsidRDefault="00DB0F10" w:rsidP="00DB0F10">
      <w:pPr>
        <w:spacing w:after="0" w:line="240" w:lineRule="auto"/>
        <w:ind w:firstLine="709"/>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 xml:space="preserve">5. Определение направлений методической работы по совершенствованию профессионального мастерства педагогических кадров. </w:t>
      </w:r>
    </w:p>
    <w:p w14:paraId="61911C00" w14:textId="77777777" w:rsidR="00DB0F10" w:rsidRPr="0031503C" w:rsidRDefault="00DB0F10" w:rsidP="00DB0F10">
      <w:pPr>
        <w:spacing w:after="0" w:line="240" w:lineRule="auto"/>
        <w:ind w:firstLine="709"/>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 xml:space="preserve">6. Проведение систематического контроля качества знаний по родному языку и математике </w:t>
      </w:r>
      <w:r w:rsidRPr="0031503C">
        <w:rPr>
          <w:rFonts w:ascii="Times New Roman" w:hAnsi="Times New Roman" w:cs="Times New Roman"/>
          <w:sz w:val="24"/>
          <w:szCs w:val="24"/>
          <w:shd w:val="clear" w:color="auto" w:fill="FFFFFF"/>
          <w:lang w:eastAsia="en-US"/>
        </w:rPr>
        <w:t xml:space="preserve">в формате единого государственного экзамена </w:t>
      </w:r>
      <w:r w:rsidRPr="0031503C">
        <w:rPr>
          <w:rFonts w:ascii="Times New Roman" w:hAnsi="Times New Roman" w:cs="Times New Roman"/>
          <w:sz w:val="24"/>
          <w:szCs w:val="24"/>
          <w:lang w:eastAsia="en-US"/>
        </w:rPr>
        <w:t xml:space="preserve">в целях оценки качества образования и уровня подготовки обучающихся </w:t>
      </w:r>
      <w:r w:rsidRPr="0031503C">
        <w:rPr>
          <w:rFonts w:ascii="Times New Roman" w:eastAsia="Times New Roman" w:hAnsi="Times New Roman" w:cs="Times New Roman"/>
          <w:sz w:val="24"/>
          <w:szCs w:val="24"/>
        </w:rPr>
        <w:t xml:space="preserve">11-х классов </w:t>
      </w:r>
      <w:r w:rsidRPr="0031503C">
        <w:rPr>
          <w:rFonts w:ascii="Times New Roman" w:hAnsi="Times New Roman" w:cs="Times New Roman"/>
          <w:sz w:val="24"/>
          <w:szCs w:val="24"/>
          <w:lang w:eastAsia="en-US"/>
        </w:rPr>
        <w:t>общеобразовательных организаций по математике и родному языку.</w:t>
      </w:r>
    </w:p>
    <w:p w14:paraId="16EC2251" w14:textId="77777777" w:rsidR="00DB0F10" w:rsidRPr="0031503C" w:rsidRDefault="00DB0F10" w:rsidP="00DB0F10">
      <w:pPr>
        <w:spacing w:after="0" w:line="240" w:lineRule="auto"/>
        <w:ind w:firstLine="709"/>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7. Формирование индивидуальной траектории подготовки обучающихся к единому государственному экзамену с учетом текущего уровня знаний.</w:t>
      </w:r>
    </w:p>
    <w:p w14:paraId="7BED29A1" w14:textId="77777777" w:rsidR="00DB0F10" w:rsidRPr="0031503C" w:rsidRDefault="00DB0F10" w:rsidP="00DB0F10">
      <w:pPr>
        <w:spacing w:after="0" w:line="240" w:lineRule="auto"/>
        <w:ind w:firstLine="709"/>
        <w:contextualSpacing/>
        <w:jc w:val="both"/>
        <w:rPr>
          <w:rFonts w:ascii="Times New Roman" w:hAnsi="Times New Roman" w:cs="Times New Roman"/>
          <w:sz w:val="24"/>
          <w:szCs w:val="24"/>
        </w:rPr>
      </w:pPr>
    </w:p>
    <w:p w14:paraId="275D1AFE" w14:textId="69C21D48" w:rsidR="008F106B" w:rsidRPr="0031503C" w:rsidRDefault="00C401F7" w:rsidP="00F2151A">
      <w:pPr>
        <w:spacing w:after="0" w:line="240" w:lineRule="auto"/>
        <w:jc w:val="center"/>
        <w:rPr>
          <w:rFonts w:ascii="Times New Roman" w:hAnsi="Times New Roman" w:cs="Times New Roman"/>
          <w:b/>
          <w:bCs/>
          <w:sz w:val="24"/>
          <w:szCs w:val="24"/>
        </w:rPr>
      </w:pPr>
      <w:r w:rsidRPr="0031503C">
        <w:rPr>
          <w:rFonts w:ascii="Times New Roman" w:hAnsi="Times New Roman" w:cs="Times New Roman"/>
          <w:b/>
          <w:bCs/>
          <w:sz w:val="24"/>
          <w:szCs w:val="24"/>
        </w:rPr>
        <w:t>Основные направления деятельности по профессиональной ориентации и профессиональному самоопределению обучающихся</w:t>
      </w:r>
    </w:p>
    <w:p w14:paraId="12712B71" w14:textId="77777777" w:rsidR="00E81317" w:rsidRPr="0031503C" w:rsidRDefault="00E81317" w:rsidP="00E81317">
      <w:pPr>
        <w:pStyle w:val="aff1"/>
        <w:ind w:firstLine="709"/>
        <w:jc w:val="both"/>
        <w:rPr>
          <w:rFonts w:ascii="Times New Roman" w:hAnsi="Times New Roman" w:cs="Times New Roman"/>
          <w:sz w:val="24"/>
          <w:szCs w:val="24"/>
        </w:rPr>
      </w:pPr>
      <w:r w:rsidRPr="0031503C">
        <w:rPr>
          <w:rFonts w:ascii="Times New Roman" w:hAnsi="Times New Roman" w:cs="Times New Roman"/>
          <w:sz w:val="24"/>
          <w:szCs w:val="24"/>
        </w:rPr>
        <w:t>Одним из ключевых приоритетов современной системы образования является формирование у обучающихся общеобразовательных организаций готовности к осознанному и обоснованному выбору будущей профессиональной деятельности.</w:t>
      </w:r>
    </w:p>
    <w:p w14:paraId="5F58BABE" w14:textId="77777777" w:rsidR="00E81317" w:rsidRPr="0031503C" w:rsidRDefault="00E81317" w:rsidP="00E81317">
      <w:pPr>
        <w:pStyle w:val="aff1"/>
        <w:ind w:firstLine="709"/>
        <w:jc w:val="both"/>
        <w:rPr>
          <w:rFonts w:ascii="Times New Roman" w:hAnsi="Times New Roman" w:cs="Times New Roman"/>
          <w:sz w:val="24"/>
          <w:szCs w:val="24"/>
        </w:rPr>
      </w:pPr>
      <w:r w:rsidRPr="0031503C">
        <w:rPr>
          <w:rFonts w:ascii="Times New Roman" w:hAnsi="Times New Roman" w:cs="Times New Roman"/>
          <w:sz w:val="24"/>
          <w:szCs w:val="24"/>
        </w:rPr>
        <w:t>К основным направлениям работы по профессиональной ориентации и профессиональному самоопределению обучающихся относятся:</w:t>
      </w:r>
    </w:p>
    <w:p w14:paraId="0E721559" w14:textId="5DF72AB6" w:rsidR="008F106B" w:rsidRPr="0031503C" w:rsidRDefault="00E81317" w:rsidP="00E81317">
      <w:pPr>
        <w:pStyle w:val="aff1"/>
        <w:numPr>
          <w:ilvl w:val="0"/>
          <w:numId w:val="21"/>
        </w:numPr>
        <w:tabs>
          <w:tab w:val="left" w:pos="851"/>
        </w:tabs>
        <w:ind w:left="0" w:firstLine="567"/>
        <w:jc w:val="both"/>
        <w:rPr>
          <w:rFonts w:ascii="Times New Roman" w:hAnsi="Times New Roman" w:cs="Times New Roman"/>
          <w:sz w:val="24"/>
          <w:szCs w:val="24"/>
          <w:u w:val="single"/>
        </w:rPr>
      </w:pPr>
      <w:r w:rsidRPr="0031503C">
        <w:rPr>
          <w:rFonts w:ascii="Times New Roman" w:hAnsi="Times New Roman" w:cs="Times New Roman"/>
          <w:sz w:val="24"/>
          <w:szCs w:val="24"/>
          <w:u w:val="single"/>
        </w:rPr>
        <w:t>информационно-просветительская работа в сфере профессионального самоопределения</w:t>
      </w:r>
      <w:r w:rsidR="00C401F7" w:rsidRPr="0031503C">
        <w:rPr>
          <w:rFonts w:ascii="Times New Roman" w:hAnsi="Times New Roman" w:cs="Times New Roman"/>
          <w:sz w:val="24"/>
          <w:szCs w:val="24"/>
          <w:u w:val="single"/>
        </w:rPr>
        <w:t>.</w:t>
      </w:r>
    </w:p>
    <w:p w14:paraId="49A9BE4A" w14:textId="387B09D0" w:rsidR="008F106B" w:rsidRPr="0031503C" w:rsidRDefault="00C401F7">
      <w:pPr>
        <w:pStyle w:val="aff1"/>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целях стимулирования интереса обучающихся к миру профессий, осознанного выбора будущего профессионального пути в период с </w:t>
      </w:r>
      <w:r w:rsidR="00C34297" w:rsidRPr="0031503C">
        <w:rPr>
          <w:rFonts w:ascii="Times New Roman" w:hAnsi="Times New Roman" w:cs="Times New Roman"/>
          <w:sz w:val="24"/>
          <w:szCs w:val="24"/>
        </w:rPr>
        <w:t>7</w:t>
      </w:r>
      <w:r w:rsidRPr="0031503C">
        <w:rPr>
          <w:rFonts w:ascii="Times New Roman" w:hAnsi="Times New Roman" w:cs="Times New Roman"/>
          <w:sz w:val="24"/>
          <w:szCs w:val="24"/>
        </w:rPr>
        <w:t xml:space="preserve"> февраля по </w:t>
      </w:r>
      <w:r w:rsidR="00C34297" w:rsidRPr="0031503C">
        <w:rPr>
          <w:rFonts w:ascii="Times New Roman" w:hAnsi="Times New Roman" w:cs="Times New Roman"/>
          <w:sz w:val="24"/>
          <w:szCs w:val="24"/>
        </w:rPr>
        <w:t>16</w:t>
      </w:r>
      <w:r w:rsidRPr="0031503C">
        <w:rPr>
          <w:rFonts w:ascii="Times New Roman" w:hAnsi="Times New Roman" w:cs="Times New Roman"/>
          <w:sz w:val="24"/>
          <w:szCs w:val="24"/>
        </w:rPr>
        <w:t xml:space="preserve"> мая 202</w:t>
      </w:r>
      <w:r w:rsidR="00C34297" w:rsidRPr="0031503C">
        <w:rPr>
          <w:rFonts w:ascii="Times New Roman" w:hAnsi="Times New Roman" w:cs="Times New Roman"/>
          <w:sz w:val="24"/>
          <w:szCs w:val="24"/>
        </w:rPr>
        <w:t>5</w:t>
      </w:r>
      <w:r w:rsidRPr="0031503C">
        <w:rPr>
          <w:rFonts w:ascii="Times New Roman" w:hAnsi="Times New Roman" w:cs="Times New Roman"/>
          <w:sz w:val="24"/>
          <w:szCs w:val="24"/>
        </w:rPr>
        <w:t xml:space="preserve"> года проведен </w:t>
      </w:r>
      <w:r w:rsidR="00C34297" w:rsidRPr="0031503C">
        <w:rPr>
          <w:rFonts w:ascii="Times New Roman" w:hAnsi="Times New Roman" w:cs="Times New Roman"/>
          <w:sz w:val="24"/>
          <w:szCs w:val="24"/>
          <w:lang w:val="en-US"/>
        </w:rPr>
        <w:t>IV</w:t>
      </w:r>
      <w:r w:rsidRPr="0031503C">
        <w:rPr>
          <w:rFonts w:ascii="Times New Roman" w:hAnsi="Times New Roman" w:cs="Times New Roman"/>
          <w:sz w:val="24"/>
          <w:szCs w:val="24"/>
        </w:rPr>
        <w:t xml:space="preserve"> Республиканский фестиваль «В мире профессий», в рамках которого Министерством просвещения Приднестровской Молдавской Республики, организациями общего образования совместно с организациями профессионального образования проведены следующие мероприятия:</w:t>
      </w:r>
    </w:p>
    <w:p w14:paraId="6622F997" w14:textId="48EFEBA4" w:rsidR="00C34297" w:rsidRPr="0031503C" w:rsidRDefault="00C34297" w:rsidP="00E81317">
      <w:pPr>
        <w:pStyle w:val="aff"/>
        <w:numPr>
          <w:ilvl w:val="0"/>
          <w:numId w:val="22"/>
        </w:numPr>
        <w:tabs>
          <w:tab w:val="left" w:pos="426"/>
          <w:tab w:val="left" w:pos="567"/>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единый профориентационный урок для воспитанников организаций дошкольного образования и обучающихся общеобразовательных организаций;</w:t>
      </w:r>
    </w:p>
    <w:p w14:paraId="66CE09C4" w14:textId="775ED4B8" w:rsidR="00C34297" w:rsidRPr="0031503C" w:rsidRDefault="00C34297" w:rsidP="00E81317">
      <w:pPr>
        <w:pStyle w:val="aff"/>
        <w:numPr>
          <w:ilvl w:val="0"/>
          <w:numId w:val="22"/>
        </w:numPr>
        <w:tabs>
          <w:tab w:val="left" w:pos="426"/>
          <w:tab w:val="left" w:pos="567"/>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экскурсии на предприятия с целью ознакомления с особенностями профессиональной деятельности;</w:t>
      </w:r>
    </w:p>
    <w:p w14:paraId="0959A456" w14:textId="799F601A" w:rsidR="00C34297" w:rsidRPr="0031503C" w:rsidRDefault="00C34297" w:rsidP="00E81317">
      <w:pPr>
        <w:pStyle w:val="aff"/>
        <w:numPr>
          <w:ilvl w:val="0"/>
          <w:numId w:val="22"/>
        </w:numPr>
        <w:tabs>
          <w:tab w:val="left" w:pos="426"/>
          <w:tab w:val="left" w:pos="567"/>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Дни открытых дверей;</w:t>
      </w:r>
    </w:p>
    <w:p w14:paraId="4F021B95" w14:textId="00F3160A" w:rsidR="00C34297" w:rsidRPr="0031503C" w:rsidRDefault="00C34297" w:rsidP="00E81317">
      <w:pPr>
        <w:pStyle w:val="aff"/>
        <w:numPr>
          <w:ilvl w:val="0"/>
          <w:numId w:val="22"/>
        </w:numPr>
        <w:tabs>
          <w:tab w:val="left" w:pos="426"/>
          <w:tab w:val="left" w:pos="567"/>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республиканские конкурсы:</w:t>
      </w:r>
    </w:p>
    <w:p w14:paraId="1EE900A4" w14:textId="698D78C1" w:rsidR="00C34297" w:rsidRPr="0031503C" w:rsidRDefault="00C34297" w:rsidP="00E81317">
      <w:pPr>
        <w:pStyle w:val="aff"/>
        <w:numPr>
          <w:ilvl w:val="0"/>
          <w:numId w:val="22"/>
        </w:numPr>
        <w:tabs>
          <w:tab w:val="left" w:pos="426"/>
          <w:tab w:val="left" w:pos="567"/>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аппликаций «Знатоки профессий» (воспитанники дошкольных образовательных организаций);</w:t>
      </w:r>
    </w:p>
    <w:p w14:paraId="6BCA616D" w14:textId="1A06ECFB" w:rsidR="00C34297" w:rsidRPr="0031503C" w:rsidRDefault="00C34297" w:rsidP="00E81317">
      <w:pPr>
        <w:pStyle w:val="aff"/>
        <w:numPr>
          <w:ilvl w:val="0"/>
          <w:numId w:val="22"/>
        </w:numPr>
        <w:tabs>
          <w:tab w:val="left" w:pos="426"/>
          <w:tab w:val="left" w:pos="567"/>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сказок «В поисках профессии» (обучающиеся 1–4 классов);</w:t>
      </w:r>
    </w:p>
    <w:p w14:paraId="4E08883C" w14:textId="3383D6E2" w:rsidR="00C34297" w:rsidRPr="0031503C" w:rsidRDefault="00C34297" w:rsidP="00E81317">
      <w:pPr>
        <w:pStyle w:val="aff"/>
        <w:numPr>
          <w:ilvl w:val="0"/>
          <w:numId w:val="22"/>
        </w:numPr>
        <w:tabs>
          <w:tab w:val="left" w:pos="426"/>
          <w:tab w:val="left" w:pos="567"/>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рисунков «Древо профессии моего рода» (обучающиеся 5–7 классов);</w:t>
      </w:r>
    </w:p>
    <w:p w14:paraId="385F4688" w14:textId="6DBCB9ED" w:rsidR="00C34297" w:rsidRPr="0031503C" w:rsidRDefault="00C34297" w:rsidP="00E81317">
      <w:pPr>
        <w:pStyle w:val="aff"/>
        <w:numPr>
          <w:ilvl w:val="0"/>
          <w:numId w:val="22"/>
        </w:numPr>
        <w:tabs>
          <w:tab w:val="left" w:pos="426"/>
          <w:tab w:val="left" w:pos="567"/>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презентаций «Рецепт профессии» (обучающиеся 8–9 классов);</w:t>
      </w:r>
    </w:p>
    <w:p w14:paraId="3A2195FD" w14:textId="3004DB8E" w:rsidR="00C34297" w:rsidRPr="0031503C" w:rsidRDefault="00C34297" w:rsidP="00E81317">
      <w:pPr>
        <w:pStyle w:val="aff"/>
        <w:numPr>
          <w:ilvl w:val="0"/>
          <w:numId w:val="22"/>
        </w:numPr>
        <w:tabs>
          <w:tab w:val="left" w:pos="426"/>
          <w:tab w:val="left" w:pos="567"/>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сочинений «Моя профессия — будущее Приднестровья» (обучающиеся 10–11 классов);</w:t>
      </w:r>
    </w:p>
    <w:p w14:paraId="3583E8CC" w14:textId="51177CBF" w:rsidR="00C34297" w:rsidRPr="0031503C" w:rsidRDefault="00C34297" w:rsidP="00E81317">
      <w:pPr>
        <w:pStyle w:val="aff"/>
        <w:numPr>
          <w:ilvl w:val="0"/>
          <w:numId w:val="22"/>
        </w:numPr>
        <w:tabs>
          <w:tab w:val="left" w:pos="426"/>
          <w:tab w:val="left" w:pos="567"/>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мультимедийных проектов «Виртуальная экскурсия» (обучающиеся организаций профессионального образования);</w:t>
      </w:r>
    </w:p>
    <w:p w14:paraId="2086A471" w14:textId="13CAD73E" w:rsidR="00C34297" w:rsidRPr="0031503C" w:rsidRDefault="00C34297" w:rsidP="00E81317">
      <w:pPr>
        <w:pStyle w:val="aff"/>
        <w:numPr>
          <w:ilvl w:val="0"/>
          <w:numId w:val="22"/>
        </w:numPr>
        <w:tabs>
          <w:tab w:val="left" w:pos="426"/>
          <w:tab w:val="left" w:pos="567"/>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конкурс </w:t>
      </w:r>
      <w:proofErr w:type="spellStart"/>
      <w:r w:rsidRPr="0031503C">
        <w:rPr>
          <w:rFonts w:ascii="Times New Roman" w:eastAsia="Times New Roman" w:hAnsi="Times New Roman" w:cs="Times New Roman"/>
          <w:sz w:val="24"/>
          <w:szCs w:val="24"/>
        </w:rPr>
        <w:t>профбуклетов</w:t>
      </w:r>
      <w:proofErr w:type="spellEnd"/>
      <w:r w:rsidRPr="0031503C">
        <w:rPr>
          <w:rFonts w:ascii="Times New Roman" w:eastAsia="Times New Roman" w:hAnsi="Times New Roman" w:cs="Times New Roman"/>
          <w:sz w:val="24"/>
          <w:szCs w:val="24"/>
        </w:rPr>
        <w:t xml:space="preserve"> (обучающиеся организаций профессионального образования);</w:t>
      </w:r>
    </w:p>
    <w:p w14:paraId="685F3DB8" w14:textId="014A49C6" w:rsidR="00C34297" w:rsidRPr="0031503C" w:rsidRDefault="00C34297" w:rsidP="00E81317">
      <w:pPr>
        <w:pStyle w:val="aff"/>
        <w:numPr>
          <w:ilvl w:val="0"/>
          <w:numId w:val="22"/>
        </w:numPr>
        <w:tabs>
          <w:tab w:val="left" w:pos="426"/>
          <w:tab w:val="left" w:pos="567"/>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профориентационных практик «Формула выбора» (педагогические работники дошкольных, общеобразовательных и профессиональных организаций);</w:t>
      </w:r>
    </w:p>
    <w:p w14:paraId="28CF9E4D" w14:textId="3B9110F3" w:rsidR="00C34297" w:rsidRPr="0031503C" w:rsidRDefault="00C34297" w:rsidP="00E81317">
      <w:pPr>
        <w:pStyle w:val="aff"/>
        <w:numPr>
          <w:ilvl w:val="0"/>
          <w:numId w:val="22"/>
        </w:numPr>
        <w:tabs>
          <w:tab w:val="left" w:pos="426"/>
          <w:tab w:val="left" w:pos="567"/>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профессионального мастерства «Лучший по профессии 2024–2025 учебного года» в номинациях: «Лучший повар», «Лучший электромонтер», «Лучший строитель».</w:t>
      </w:r>
    </w:p>
    <w:p w14:paraId="48616CB8" w14:textId="77777777" w:rsidR="008F106B" w:rsidRPr="0031503C" w:rsidRDefault="00C401F7">
      <w:pPr>
        <w:pStyle w:val="aff1"/>
        <w:ind w:firstLine="709"/>
        <w:jc w:val="both"/>
        <w:rPr>
          <w:rFonts w:ascii="Times New Roman" w:hAnsi="Times New Roman" w:cs="Times New Roman"/>
          <w:sz w:val="24"/>
          <w:szCs w:val="24"/>
          <w:u w:val="single"/>
        </w:rPr>
      </w:pPr>
      <w:r w:rsidRPr="0031503C">
        <w:rPr>
          <w:rFonts w:ascii="Times New Roman" w:hAnsi="Times New Roman" w:cs="Times New Roman"/>
          <w:sz w:val="24"/>
          <w:szCs w:val="24"/>
          <w:u w:val="single"/>
        </w:rPr>
        <w:t xml:space="preserve">2. Профессиональное консультирование. </w:t>
      </w:r>
    </w:p>
    <w:p w14:paraId="5C94A323" w14:textId="77777777" w:rsidR="008F106B" w:rsidRPr="0031503C" w:rsidRDefault="00C401F7">
      <w:pPr>
        <w:pStyle w:val="aff1"/>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Для выявления способностей и интересов к той или иной профессиональной деятельности в организациях общего образования проводилась профессиональная диагностика: беседы, анкетирование, опрос, психологическая диагностика (анализ личностно-психологических особенностей, склонностей и интересов обучающихся), </w:t>
      </w:r>
      <w:r w:rsidRPr="0031503C">
        <w:rPr>
          <w:rFonts w:ascii="Times New Roman" w:eastAsia="Times New Roman" w:hAnsi="Times New Roman" w:cs="Times New Roman"/>
          <w:sz w:val="24"/>
          <w:szCs w:val="24"/>
        </w:rPr>
        <w:lastRenderedPageBreak/>
        <w:t>индивидуальные консультации с родителями по результатам диагностики профессиональных предпочтений обучающихся.</w:t>
      </w:r>
      <w:r w:rsidRPr="0031503C">
        <w:rPr>
          <w:rFonts w:ascii="Times New Roman" w:hAnsi="Times New Roman" w:cs="Times New Roman"/>
          <w:sz w:val="24"/>
          <w:szCs w:val="24"/>
        </w:rPr>
        <w:t xml:space="preserve"> </w:t>
      </w:r>
    </w:p>
    <w:p w14:paraId="4D435CD1" w14:textId="77777777" w:rsidR="008F106B" w:rsidRPr="0031503C" w:rsidRDefault="00C401F7">
      <w:pPr>
        <w:spacing w:after="0" w:line="240" w:lineRule="auto"/>
        <w:ind w:firstLine="709"/>
        <w:jc w:val="both"/>
        <w:rPr>
          <w:rFonts w:ascii="Times New Roman" w:hAnsi="Times New Roman" w:cs="Times New Roman"/>
          <w:spacing w:val="2"/>
          <w:sz w:val="24"/>
          <w:szCs w:val="24"/>
          <w:u w:val="single"/>
        </w:rPr>
      </w:pPr>
      <w:r w:rsidRPr="0031503C">
        <w:rPr>
          <w:rFonts w:ascii="Times New Roman" w:hAnsi="Times New Roman" w:cs="Times New Roman"/>
          <w:spacing w:val="2"/>
          <w:sz w:val="24"/>
          <w:szCs w:val="24"/>
          <w:u w:val="single"/>
        </w:rPr>
        <w:t>3. Профессиональные пробы.</w:t>
      </w:r>
    </w:p>
    <w:p w14:paraId="2C4C955E" w14:textId="33844605" w:rsidR="008F106B" w:rsidRPr="0031503C" w:rsidRDefault="00C401F7">
      <w:pPr>
        <w:widowControl w:val="0"/>
        <w:autoSpaceDE w:val="0"/>
        <w:autoSpaceDN w:val="0"/>
        <w:spacing w:after="0" w:line="240" w:lineRule="auto"/>
        <w:ind w:left="137" w:firstLine="572"/>
        <w:jc w:val="both"/>
        <w:rPr>
          <w:rFonts w:ascii="Times New Roman" w:eastAsia="Times New Roman" w:hAnsi="Times New Roman" w:cs="Times New Roman"/>
          <w:sz w:val="24"/>
          <w:szCs w:val="24"/>
        </w:rPr>
      </w:pPr>
      <w:r w:rsidRPr="0031503C">
        <w:rPr>
          <w:rFonts w:ascii="Times New Roman" w:hAnsi="Times New Roman" w:cs="Times New Roman"/>
          <w:sz w:val="24"/>
          <w:szCs w:val="24"/>
        </w:rPr>
        <w:t xml:space="preserve">Для </w:t>
      </w:r>
      <w:r w:rsidRPr="0031503C">
        <w:rPr>
          <w:rFonts w:ascii="Times New Roman" w:eastAsia="Times New Roman" w:hAnsi="Times New Roman" w:cs="Times New Roman"/>
          <w:sz w:val="24"/>
          <w:szCs w:val="24"/>
        </w:rPr>
        <w:t>формирования осознанности при выборе профессиональной траектории</w:t>
      </w:r>
      <w:r w:rsidRPr="0031503C">
        <w:rPr>
          <w:rFonts w:ascii="Times New Roman" w:hAnsi="Times New Roman" w:cs="Times New Roman"/>
          <w:sz w:val="24"/>
          <w:szCs w:val="24"/>
        </w:rPr>
        <w:t xml:space="preserve"> проведена работа с обучающимися по реализации дополнительных общеобразовательных программ профессиональных проб на базе</w:t>
      </w:r>
      <w:r w:rsidR="00E81317" w:rsidRPr="0031503C">
        <w:rPr>
          <w:rFonts w:ascii="Times New Roman" w:eastAsia="Times New Roman" w:hAnsi="Times New Roman" w:cs="Times New Roman"/>
          <w:sz w:val="24"/>
          <w:szCs w:val="24"/>
        </w:rPr>
        <w:t xml:space="preserve"> учебно-профориентационных центров </w:t>
      </w:r>
      <w:r w:rsidRPr="0031503C">
        <w:rPr>
          <w:rFonts w:ascii="Times New Roman" w:eastAsia="Times New Roman" w:hAnsi="Times New Roman" w:cs="Times New Roman"/>
          <w:sz w:val="24"/>
          <w:szCs w:val="24"/>
        </w:rPr>
        <w:t>республики.</w:t>
      </w:r>
      <w:r w:rsidRPr="0031503C">
        <w:rPr>
          <w:rFonts w:ascii="Times New Roman" w:hAnsi="Times New Roman" w:cs="Times New Roman"/>
          <w:sz w:val="24"/>
          <w:szCs w:val="24"/>
        </w:rPr>
        <w:t xml:space="preserve"> </w:t>
      </w:r>
    </w:p>
    <w:p w14:paraId="2AE03F96" w14:textId="77777777" w:rsidR="008F106B" w:rsidRPr="0031503C" w:rsidRDefault="008F106B">
      <w:pPr>
        <w:pStyle w:val="aff1"/>
        <w:ind w:firstLine="709"/>
        <w:jc w:val="both"/>
        <w:rPr>
          <w:rFonts w:ascii="Times New Roman" w:hAnsi="Times New Roman" w:cs="Times New Roman"/>
          <w:sz w:val="24"/>
          <w:szCs w:val="24"/>
        </w:rPr>
      </w:pPr>
    </w:p>
    <w:p w14:paraId="77F42678" w14:textId="77777777" w:rsidR="008F106B" w:rsidRPr="0031503C" w:rsidRDefault="00C401F7">
      <w:pPr>
        <w:spacing w:after="0" w:line="240" w:lineRule="auto"/>
        <w:ind w:firstLine="567"/>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Социализация выпускников организаций образования</w:t>
      </w:r>
    </w:p>
    <w:p w14:paraId="6C74C6A6" w14:textId="77777777" w:rsidR="008F106B" w:rsidRPr="0031503C" w:rsidRDefault="008F106B">
      <w:pPr>
        <w:spacing w:after="0" w:line="240" w:lineRule="auto"/>
        <w:ind w:firstLine="709"/>
        <w:jc w:val="both"/>
        <w:rPr>
          <w:rFonts w:ascii="Times New Roman" w:eastAsia="Times" w:hAnsi="Times New Roman" w:cs="Times New Roman"/>
          <w:sz w:val="24"/>
          <w:szCs w:val="24"/>
        </w:rPr>
      </w:pPr>
    </w:p>
    <w:p w14:paraId="56F5AE49" w14:textId="77777777" w:rsidR="008F106B" w:rsidRPr="0031503C" w:rsidRDefault="00C401F7">
      <w:pPr>
        <w:pStyle w:val="aff1"/>
        <w:ind w:firstLine="709"/>
        <w:jc w:val="both"/>
        <w:rPr>
          <w:rFonts w:ascii="Times New Roman" w:eastAsia="Times New Roman" w:hAnsi="Times New Roman" w:cs="Times New Roman"/>
          <w:sz w:val="24"/>
          <w:szCs w:val="24"/>
          <w:shd w:val="clear" w:color="auto" w:fill="FFFFFF"/>
        </w:rPr>
      </w:pPr>
      <w:r w:rsidRPr="0031503C">
        <w:rPr>
          <w:rFonts w:ascii="Times New Roman" w:eastAsia="Times New Roman" w:hAnsi="Times New Roman" w:cs="Times New Roman"/>
          <w:sz w:val="24"/>
          <w:szCs w:val="24"/>
        </w:rPr>
        <w:t>Анализ социализации выпускников,</w:t>
      </w:r>
      <w:r w:rsidRPr="0031503C">
        <w:rPr>
          <w:rFonts w:ascii="Times New Roman" w:hAnsi="Times New Roman" w:cs="Times New Roman"/>
          <w:sz w:val="24"/>
          <w:szCs w:val="24"/>
        </w:rPr>
        <w:t xml:space="preserve"> освоивших основную образовательную программу основного общего образования,</w:t>
      </w:r>
      <w:r w:rsidRPr="0031503C">
        <w:rPr>
          <w:rFonts w:ascii="Times New Roman" w:eastAsia="Times New Roman" w:hAnsi="Times New Roman" w:cs="Times New Roman"/>
          <w:sz w:val="24"/>
          <w:szCs w:val="24"/>
        </w:rPr>
        <w:t xml:space="preserve"> показывает, что из </w:t>
      </w:r>
      <w:r w:rsidRPr="0031503C">
        <w:rPr>
          <w:rFonts w:ascii="Times New Roman" w:eastAsia="Times" w:hAnsi="Times New Roman" w:cs="Times New Roman"/>
          <w:sz w:val="24"/>
          <w:szCs w:val="24"/>
        </w:rPr>
        <w:t xml:space="preserve">4152 выпускников 2025 года продолжили обучение в 10-м классе 2172 человека (52,3%).  </w:t>
      </w:r>
      <w:r w:rsidRPr="0031503C">
        <w:rPr>
          <w:rFonts w:ascii="Times New Roman" w:eastAsia="Times New Roman" w:hAnsi="Times New Roman" w:cs="Times New Roman"/>
          <w:sz w:val="24"/>
          <w:szCs w:val="24"/>
          <w:shd w:val="clear" w:color="auto" w:fill="FFFFFF"/>
        </w:rPr>
        <w:t>Количество выпускников, продолживших обучение в 10 классе, по сравнению с 2024 годом остается на прежнем уровне.</w:t>
      </w:r>
    </w:p>
    <w:p w14:paraId="2A2C1A96"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eastAsia="Times" w:hAnsi="Times New Roman" w:cs="Times New Roman"/>
          <w:sz w:val="24"/>
          <w:szCs w:val="24"/>
        </w:rPr>
        <w:t xml:space="preserve"> </w:t>
      </w:r>
      <w:r w:rsidRPr="0031503C">
        <w:rPr>
          <w:rFonts w:ascii="Times New Roman" w:hAnsi="Times New Roman" w:cs="Times New Roman"/>
          <w:sz w:val="24"/>
          <w:szCs w:val="24"/>
        </w:rPr>
        <w:t>Осваивают профессию в организациях среднего профессионального образования, на курсах 1759</w:t>
      </w:r>
      <w:r w:rsidRPr="0031503C">
        <w:rPr>
          <w:rFonts w:ascii="Times New Roman" w:hAnsi="Times New Roman" w:cs="Times New Roman"/>
          <w:sz w:val="24"/>
          <w:szCs w:val="24"/>
        </w:rPr>
        <w:tab/>
        <w:t>выпускников (42,4%), в том числе выехали для продолжения обучения за пределы республики 110 выпускников (6,4%).</w:t>
      </w:r>
    </w:p>
    <w:p w14:paraId="7904ADD4"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Количество выпускников 9–х классов, не продолживших образование и нетрудоустроенных по состоянию здоровья, выехавших за пределы ПМР и другим причинам, составило 111 человек (2,7%), что на 0,2 % больше показателей прошлого года.</w:t>
      </w:r>
    </w:p>
    <w:p w14:paraId="438D86D7" w14:textId="77777777"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eastAsia="Times New Roman" w:hAnsi="Times New Roman" w:cs="Times New Roman"/>
          <w:sz w:val="24"/>
          <w:szCs w:val="24"/>
        </w:rPr>
        <w:t xml:space="preserve">Количество </w:t>
      </w:r>
      <w:r w:rsidRPr="0031503C">
        <w:rPr>
          <w:rFonts w:ascii="Times New Roman" w:eastAsia="Times" w:hAnsi="Times New Roman" w:cs="Times New Roman"/>
          <w:sz w:val="24"/>
          <w:szCs w:val="24"/>
        </w:rPr>
        <w:t xml:space="preserve">трудоустроенных – </w:t>
      </w:r>
      <w:r w:rsidRPr="0031503C">
        <w:rPr>
          <w:rFonts w:ascii="Times New Roman" w:hAnsi="Times New Roman" w:cs="Times New Roman"/>
          <w:sz w:val="24"/>
          <w:szCs w:val="24"/>
        </w:rPr>
        <w:t>101 человек (2,4%).</w:t>
      </w:r>
      <w:r w:rsidRPr="0031503C">
        <w:rPr>
          <w:rFonts w:ascii="Times New Roman" w:eastAsia="Times" w:hAnsi="Times New Roman" w:cs="Times New Roman"/>
          <w:sz w:val="24"/>
          <w:szCs w:val="24"/>
        </w:rPr>
        <w:t xml:space="preserve"> В </w:t>
      </w:r>
      <w:r w:rsidRPr="0031503C">
        <w:rPr>
          <w:rFonts w:ascii="Times New Roman" w:hAnsi="Times New Roman" w:cs="Times New Roman"/>
          <w:sz w:val="24"/>
          <w:szCs w:val="24"/>
        </w:rPr>
        <w:t xml:space="preserve">вечернюю школу поступили 5 выпускников (0,2%), призваны в Вооруженные силы ПМР – 4 выпускника (0,1%). </w:t>
      </w:r>
    </w:p>
    <w:p w14:paraId="277AC471" w14:textId="77777777" w:rsidR="008F106B" w:rsidRPr="0031503C" w:rsidRDefault="008F106B">
      <w:pPr>
        <w:spacing w:after="0"/>
        <w:jc w:val="center"/>
        <w:rPr>
          <w:rFonts w:ascii="Times New Roman" w:eastAsia="Times New Roman" w:hAnsi="Times New Roman" w:cs="Times New Roman"/>
          <w:i/>
          <w:sz w:val="24"/>
          <w:szCs w:val="24"/>
          <w:shd w:val="clear" w:color="auto" w:fill="FFFFFF"/>
        </w:rPr>
      </w:pPr>
    </w:p>
    <w:p w14:paraId="2BCEF0D4" w14:textId="77777777" w:rsidR="008F106B" w:rsidRPr="0031503C" w:rsidRDefault="00C401F7">
      <w:pPr>
        <w:spacing w:after="0"/>
        <w:jc w:val="center"/>
        <w:rPr>
          <w:rFonts w:ascii="Times New Roman" w:eastAsia="Times" w:hAnsi="Times New Roman" w:cs="Times New Roman"/>
          <w:i/>
          <w:sz w:val="24"/>
          <w:szCs w:val="24"/>
        </w:rPr>
      </w:pPr>
      <w:r w:rsidRPr="0031503C">
        <w:rPr>
          <w:rFonts w:ascii="Times New Roman" w:eastAsia="Times New Roman" w:hAnsi="Times New Roman" w:cs="Times New Roman"/>
          <w:i/>
          <w:sz w:val="24"/>
          <w:szCs w:val="24"/>
          <w:shd w:val="clear" w:color="auto" w:fill="FFFFFF"/>
        </w:rPr>
        <w:t xml:space="preserve">Показатели социализации выпускников </w:t>
      </w:r>
      <w:r w:rsidRPr="0031503C">
        <w:rPr>
          <w:rFonts w:ascii="Times New Roman" w:eastAsia="Times" w:hAnsi="Times New Roman" w:cs="Times New Roman"/>
          <w:i/>
          <w:sz w:val="24"/>
          <w:szCs w:val="24"/>
        </w:rPr>
        <w:t xml:space="preserve">9-х классов </w:t>
      </w:r>
    </w:p>
    <w:p w14:paraId="3CF9BD52" w14:textId="77777777" w:rsidR="008F106B" w:rsidRPr="0031503C" w:rsidRDefault="00C401F7">
      <w:pPr>
        <w:spacing w:after="0"/>
        <w:jc w:val="center"/>
        <w:rPr>
          <w:rFonts w:ascii="Times New Roman" w:eastAsia="Times" w:hAnsi="Times New Roman" w:cs="Times New Roman"/>
          <w:i/>
          <w:sz w:val="24"/>
          <w:szCs w:val="24"/>
        </w:rPr>
      </w:pPr>
      <w:r w:rsidRPr="0031503C">
        <w:rPr>
          <w:rFonts w:ascii="Times New Roman" w:eastAsia="Times" w:hAnsi="Times New Roman" w:cs="Times New Roman"/>
          <w:i/>
          <w:sz w:val="24"/>
          <w:szCs w:val="24"/>
        </w:rPr>
        <w:t>организаций общего образования за 5 лет</w:t>
      </w:r>
    </w:p>
    <w:p w14:paraId="53E0D77E" w14:textId="77777777" w:rsidR="008F106B" w:rsidRPr="0031503C" w:rsidRDefault="008F106B">
      <w:pPr>
        <w:spacing w:after="0"/>
        <w:jc w:val="center"/>
        <w:rPr>
          <w:rFonts w:ascii="Times New Roman" w:eastAsia="Times" w:hAnsi="Times New Roman" w:cs="Times New Roman"/>
          <w:i/>
          <w:sz w:val="24"/>
          <w:szCs w:val="24"/>
        </w:rPr>
      </w:pPr>
    </w:p>
    <w:tbl>
      <w:tblPr>
        <w:tblW w:w="10161" w:type="dxa"/>
        <w:tblInd w:w="-554" w:type="dxa"/>
        <w:tblLayout w:type="fixed"/>
        <w:tblLook w:val="04A0" w:firstRow="1" w:lastRow="0" w:firstColumn="1" w:lastColumn="0" w:noHBand="0" w:noVBand="1"/>
      </w:tblPr>
      <w:tblGrid>
        <w:gridCol w:w="604"/>
        <w:gridCol w:w="2263"/>
        <w:gridCol w:w="780"/>
        <w:gridCol w:w="661"/>
        <w:gridCol w:w="890"/>
        <w:gridCol w:w="709"/>
        <w:gridCol w:w="709"/>
        <w:gridCol w:w="709"/>
        <w:gridCol w:w="709"/>
        <w:gridCol w:w="709"/>
        <w:gridCol w:w="709"/>
        <w:gridCol w:w="709"/>
      </w:tblGrid>
      <w:tr w:rsidR="008F106B" w:rsidRPr="0031503C" w14:paraId="621AB36A" w14:textId="77777777">
        <w:trPr>
          <w:trHeight w:val="320"/>
        </w:trPr>
        <w:tc>
          <w:tcPr>
            <w:tcW w:w="604"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73B7DB68"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2263"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6F690E6D"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eastAsia="Times" w:hAnsi="Times New Roman" w:cs="Times New Roman"/>
                <w:b/>
                <w:sz w:val="24"/>
                <w:szCs w:val="24"/>
              </w:rPr>
              <w:t xml:space="preserve">Направление </w:t>
            </w:r>
          </w:p>
        </w:tc>
        <w:tc>
          <w:tcPr>
            <w:tcW w:w="144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5B704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b/>
                <w:sz w:val="24"/>
                <w:szCs w:val="24"/>
              </w:rPr>
              <w:t>2021</w:t>
            </w: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EFE176"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2022</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A93B24"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2023</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4EB4A9"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2024</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75967A"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2025</w:t>
            </w:r>
          </w:p>
        </w:tc>
      </w:tr>
      <w:tr w:rsidR="008F106B" w:rsidRPr="0031503C" w14:paraId="3AA747EA" w14:textId="77777777">
        <w:trPr>
          <w:trHeight w:hRule="exact" w:val="633"/>
        </w:trPr>
        <w:tc>
          <w:tcPr>
            <w:tcW w:w="604" w:type="dxa"/>
            <w:tcBorders>
              <w:top w:val="single" w:sz="4" w:space="0" w:color="000000"/>
              <w:left w:val="single" w:sz="4" w:space="0" w:color="000000"/>
              <w:bottom w:val="single" w:sz="4" w:space="0" w:color="000000"/>
              <w:right w:val="single" w:sz="6" w:space="0" w:color="000000"/>
            </w:tcBorders>
            <w:shd w:val="clear" w:color="auto" w:fill="FFFFFF"/>
            <w:vAlign w:val="center"/>
          </w:tcPr>
          <w:p w14:paraId="3561D55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w:t>
            </w:r>
          </w:p>
        </w:tc>
        <w:tc>
          <w:tcPr>
            <w:tcW w:w="2263" w:type="dxa"/>
            <w:tcBorders>
              <w:top w:val="single" w:sz="4" w:space="0" w:color="000000"/>
              <w:left w:val="single" w:sz="6" w:space="0" w:color="000000"/>
              <w:bottom w:val="single" w:sz="4" w:space="0" w:color="000000"/>
              <w:right w:val="single" w:sz="4" w:space="0" w:color="000000"/>
            </w:tcBorders>
            <w:shd w:val="clear" w:color="auto" w:fill="FFFFFF"/>
            <w:vAlign w:val="center"/>
          </w:tcPr>
          <w:p w14:paraId="0541DFF8"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eastAsia="Times" w:hAnsi="Times New Roman" w:cs="Times New Roman"/>
                <w:sz w:val="24"/>
                <w:szCs w:val="24"/>
              </w:rPr>
              <w:t>Кол-во выпускников</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9E883"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shd w:val="clear" w:color="auto" w:fill="FFFFFF"/>
              </w:rPr>
              <w:t>4024</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9C502"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w:t>
            </w:r>
          </w:p>
        </w:tc>
        <w:tc>
          <w:tcPr>
            <w:tcW w:w="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781EB"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b/>
                <w:sz w:val="24"/>
                <w:szCs w:val="24"/>
              </w:rPr>
              <w:t>4161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FE3F2"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89102"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b/>
                <w:sz w:val="24"/>
                <w:szCs w:val="24"/>
              </w:rPr>
              <w:t>4176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FC841"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226E1"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b/>
                <w:sz w:val="24"/>
                <w:szCs w:val="24"/>
              </w:rPr>
              <w:t>4233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A413C"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556D0"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4152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0565C" w14:textId="77777777" w:rsidR="008F106B" w:rsidRPr="0031503C" w:rsidRDefault="008F106B">
            <w:pPr>
              <w:spacing w:after="0" w:line="240" w:lineRule="auto"/>
              <w:jc w:val="center"/>
              <w:rPr>
                <w:rFonts w:ascii="Times New Roman" w:eastAsia="Times New Roman" w:hAnsi="Times New Roman" w:cs="Times New Roman"/>
                <w:sz w:val="24"/>
                <w:szCs w:val="24"/>
              </w:rPr>
            </w:pPr>
          </w:p>
          <w:p w14:paraId="177DD76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p w14:paraId="51BC2A15" w14:textId="77777777" w:rsidR="008F106B" w:rsidRPr="0031503C" w:rsidRDefault="008F106B">
            <w:pPr>
              <w:spacing w:after="0" w:line="240" w:lineRule="auto"/>
              <w:jc w:val="center"/>
              <w:rPr>
                <w:rFonts w:ascii="Times New Roman" w:eastAsia="Times New Roman" w:hAnsi="Times New Roman" w:cs="Times New Roman"/>
                <w:sz w:val="24"/>
                <w:szCs w:val="24"/>
              </w:rPr>
            </w:pPr>
          </w:p>
        </w:tc>
      </w:tr>
      <w:tr w:rsidR="008F106B" w:rsidRPr="0031503C" w14:paraId="28BDB7FB" w14:textId="77777777">
        <w:trPr>
          <w:trHeight w:hRule="exact" w:val="655"/>
        </w:trPr>
        <w:tc>
          <w:tcPr>
            <w:tcW w:w="604" w:type="dxa"/>
            <w:tcBorders>
              <w:top w:val="single" w:sz="4" w:space="0" w:color="000000"/>
              <w:left w:val="single" w:sz="4" w:space="0" w:color="000000"/>
              <w:bottom w:val="single" w:sz="4" w:space="0" w:color="000000"/>
              <w:right w:val="single" w:sz="6" w:space="0" w:color="000000"/>
            </w:tcBorders>
            <w:shd w:val="clear" w:color="auto" w:fill="FFFFFF"/>
          </w:tcPr>
          <w:p w14:paraId="3E7E9F2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w:t>
            </w:r>
          </w:p>
        </w:tc>
        <w:tc>
          <w:tcPr>
            <w:tcW w:w="2263" w:type="dxa"/>
            <w:tcBorders>
              <w:top w:val="single" w:sz="4" w:space="0" w:color="000000"/>
              <w:left w:val="single" w:sz="6" w:space="0" w:color="000000"/>
              <w:bottom w:val="single" w:sz="4" w:space="0" w:color="000000"/>
              <w:right w:val="single" w:sz="4" w:space="0" w:color="000000"/>
            </w:tcBorders>
            <w:shd w:val="clear" w:color="auto" w:fill="FFFFFF"/>
          </w:tcPr>
          <w:p w14:paraId="1AAC1EB1"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eastAsia="Times" w:hAnsi="Times New Roman" w:cs="Times New Roman"/>
                <w:sz w:val="24"/>
                <w:szCs w:val="24"/>
              </w:rPr>
              <w:t>Поступили в 10 класс</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23461"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2165</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06367"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53,8</w:t>
            </w:r>
          </w:p>
        </w:tc>
        <w:tc>
          <w:tcPr>
            <w:tcW w:w="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22B0D"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b/>
                <w:sz w:val="24"/>
                <w:szCs w:val="24"/>
              </w:rPr>
              <w:t>2103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A7A3F"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50,5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0ABA2"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b/>
                <w:sz w:val="24"/>
                <w:szCs w:val="24"/>
              </w:rPr>
              <w:t>2096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56381"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50,2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73D3B"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2210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4D375"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52,2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0ECDE"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2172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BF7CA"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52,3</w:t>
            </w:r>
          </w:p>
        </w:tc>
      </w:tr>
      <w:tr w:rsidR="008F106B" w:rsidRPr="0031503C" w14:paraId="561842A2" w14:textId="77777777">
        <w:trPr>
          <w:trHeight w:hRule="exact" w:val="721"/>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14:paraId="1147E97C"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0ED4F099"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eastAsia="Times" w:hAnsi="Times New Roman" w:cs="Times New Roman"/>
                <w:sz w:val="24"/>
                <w:szCs w:val="24"/>
              </w:rPr>
              <w:t>из них в вечернюю школу</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EDA0D"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13</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FEE9A"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0,3</w:t>
            </w:r>
          </w:p>
        </w:tc>
        <w:tc>
          <w:tcPr>
            <w:tcW w:w="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16789"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DA139"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EF93A"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BE0BE"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9951F"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A6D4E"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FEECD"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 xml:space="preserve"> 5 </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9016B"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0,2</w:t>
            </w:r>
          </w:p>
        </w:tc>
      </w:tr>
      <w:tr w:rsidR="008F106B" w:rsidRPr="0031503C" w14:paraId="0DEB6BE7" w14:textId="77777777">
        <w:trPr>
          <w:trHeight w:hRule="exact" w:val="703"/>
        </w:trPr>
        <w:tc>
          <w:tcPr>
            <w:tcW w:w="604" w:type="dxa"/>
            <w:tcBorders>
              <w:top w:val="single" w:sz="4" w:space="0" w:color="000000"/>
              <w:left w:val="single" w:sz="4" w:space="0" w:color="000000"/>
              <w:bottom w:val="single" w:sz="4" w:space="0" w:color="000000"/>
              <w:right w:val="single" w:sz="4" w:space="0" w:color="000000"/>
            </w:tcBorders>
            <w:shd w:val="clear" w:color="auto" w:fill="FFFFFF"/>
          </w:tcPr>
          <w:p w14:paraId="7BC115BE"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w:t>
            </w: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396C1282" w14:textId="77777777" w:rsidR="008F106B" w:rsidRPr="0031503C" w:rsidRDefault="00C401F7">
            <w:pPr>
              <w:spacing w:after="0" w:line="240" w:lineRule="auto"/>
              <w:rPr>
                <w:rFonts w:ascii="Times New Roman" w:eastAsia="Times New Roman" w:hAnsi="Times New Roman" w:cs="Times New Roman"/>
                <w:sz w:val="24"/>
                <w:szCs w:val="24"/>
              </w:rPr>
            </w:pPr>
            <w:r w:rsidRPr="0031503C">
              <w:rPr>
                <w:rFonts w:ascii="Times New Roman" w:eastAsia="Times" w:hAnsi="Times New Roman" w:cs="Times New Roman"/>
                <w:sz w:val="24"/>
                <w:szCs w:val="24"/>
              </w:rPr>
              <w:t>Поступили в ОПО, в т.ч.:</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EE211"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1668</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35BAE"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41,5</w:t>
            </w:r>
          </w:p>
        </w:tc>
        <w:tc>
          <w:tcPr>
            <w:tcW w:w="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0C9D9"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1780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C7E0C"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42,8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C61B5"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1813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D444E"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43,4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23F3A"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1794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05436"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42,4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B61AE"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1727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F1453"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41,6</w:t>
            </w:r>
          </w:p>
        </w:tc>
      </w:tr>
      <w:tr w:rsidR="008F106B" w:rsidRPr="0031503C" w14:paraId="566D0A68" w14:textId="77777777">
        <w:trPr>
          <w:trHeight w:hRule="exact" w:val="397"/>
        </w:trPr>
        <w:tc>
          <w:tcPr>
            <w:tcW w:w="604" w:type="dxa"/>
            <w:vMerge w:val="restart"/>
            <w:tcBorders>
              <w:top w:val="single" w:sz="4" w:space="0" w:color="000000"/>
              <w:left w:val="single" w:sz="4" w:space="0" w:color="000000"/>
              <w:right w:val="single" w:sz="4" w:space="0" w:color="000000"/>
            </w:tcBorders>
            <w:shd w:val="clear" w:color="auto" w:fill="FFFFFF"/>
          </w:tcPr>
          <w:p w14:paraId="1B9735CB"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12F75B0E"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 </w:t>
            </w:r>
            <w:r w:rsidRPr="0031503C">
              <w:rPr>
                <w:rFonts w:ascii="Times New Roman" w:eastAsia="Times" w:hAnsi="Times New Roman" w:cs="Times New Roman"/>
                <w:sz w:val="24"/>
                <w:szCs w:val="24"/>
              </w:rPr>
              <w:t>ПМР</w:t>
            </w:r>
          </w:p>
          <w:p w14:paraId="366CE54E" w14:textId="77777777" w:rsidR="008F106B" w:rsidRPr="0031503C" w:rsidRDefault="008F106B">
            <w:pPr>
              <w:spacing w:after="0" w:line="240" w:lineRule="auto"/>
              <w:rPr>
                <w:rFonts w:ascii="Times New Roman" w:eastAsia="Times New Roman"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5A42D"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1571</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806BA"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94,2</w:t>
            </w:r>
          </w:p>
        </w:tc>
        <w:tc>
          <w:tcPr>
            <w:tcW w:w="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6BFC5"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1679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7DD3A"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94,3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EF328"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1710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30D63"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94,3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57038"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1696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F0BB5"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94,5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0DFCB"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1617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63BB3"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93,6</w:t>
            </w:r>
          </w:p>
        </w:tc>
      </w:tr>
      <w:tr w:rsidR="008F106B" w:rsidRPr="0031503C" w14:paraId="5BE4398B" w14:textId="77777777">
        <w:trPr>
          <w:trHeight w:hRule="exact" w:val="397"/>
        </w:trPr>
        <w:tc>
          <w:tcPr>
            <w:tcW w:w="604" w:type="dxa"/>
            <w:vMerge/>
            <w:tcBorders>
              <w:left w:val="single" w:sz="4" w:space="0" w:color="000000"/>
              <w:right w:val="single" w:sz="4" w:space="0" w:color="000000"/>
            </w:tcBorders>
            <w:shd w:val="clear" w:color="auto" w:fill="FFFFFF"/>
          </w:tcPr>
          <w:p w14:paraId="30352374"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019DF3A8"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 </w:t>
            </w:r>
            <w:r w:rsidRPr="0031503C">
              <w:rPr>
                <w:rFonts w:ascii="Times New Roman" w:eastAsia="Times" w:hAnsi="Times New Roman" w:cs="Times New Roman"/>
                <w:sz w:val="24"/>
                <w:szCs w:val="24"/>
              </w:rPr>
              <w:t>РФ</w:t>
            </w:r>
          </w:p>
          <w:p w14:paraId="239937B2" w14:textId="77777777" w:rsidR="008F106B" w:rsidRPr="0031503C" w:rsidRDefault="008F106B">
            <w:pPr>
              <w:spacing w:after="0" w:line="240" w:lineRule="auto"/>
              <w:rPr>
                <w:rFonts w:ascii="Times New Roman" w:eastAsia="Times New Roman"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A5BF7"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48</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6EFD4" w14:textId="77777777" w:rsidR="008F106B" w:rsidRPr="0031503C" w:rsidRDefault="00C401F7">
            <w:pPr>
              <w:spacing w:after="0" w:line="240" w:lineRule="auto"/>
              <w:ind w:left="-44"/>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2,9</w:t>
            </w:r>
          </w:p>
        </w:tc>
        <w:tc>
          <w:tcPr>
            <w:tcW w:w="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B7920" w14:textId="77777777" w:rsidR="008F106B" w:rsidRPr="0031503C" w:rsidRDefault="00C401F7">
            <w:pPr>
              <w:spacing w:after="0" w:line="240" w:lineRule="auto"/>
              <w:ind w:left="-44"/>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46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283AF" w14:textId="77777777" w:rsidR="008F106B" w:rsidRPr="0031503C" w:rsidRDefault="00C401F7">
            <w:pPr>
              <w:spacing w:after="0" w:line="240" w:lineRule="auto"/>
              <w:ind w:left="-44"/>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2C038" w14:textId="77777777" w:rsidR="008F106B" w:rsidRPr="0031503C" w:rsidRDefault="00C401F7">
            <w:pPr>
              <w:spacing w:after="0" w:line="240" w:lineRule="auto"/>
              <w:ind w:left="-44"/>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62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4F08C" w14:textId="77777777" w:rsidR="008F106B" w:rsidRPr="0031503C" w:rsidRDefault="00C401F7">
            <w:pPr>
              <w:spacing w:after="0" w:line="240" w:lineRule="auto"/>
              <w:ind w:left="-44"/>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CFA48" w14:textId="77777777" w:rsidR="008F106B" w:rsidRPr="0031503C" w:rsidRDefault="00C401F7">
            <w:pPr>
              <w:spacing w:after="0" w:line="240" w:lineRule="auto"/>
              <w:ind w:left="-44"/>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A8AAE" w14:textId="77777777" w:rsidR="008F106B" w:rsidRPr="0031503C" w:rsidRDefault="00C401F7">
            <w:pPr>
              <w:spacing w:after="0" w:line="240" w:lineRule="auto"/>
              <w:ind w:left="-44"/>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6E59E"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39EE9"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2,5</w:t>
            </w:r>
          </w:p>
        </w:tc>
      </w:tr>
      <w:tr w:rsidR="008F106B" w:rsidRPr="0031503C" w14:paraId="32A6A8D6" w14:textId="77777777">
        <w:trPr>
          <w:trHeight w:hRule="exact" w:val="397"/>
        </w:trPr>
        <w:tc>
          <w:tcPr>
            <w:tcW w:w="604" w:type="dxa"/>
            <w:vMerge/>
            <w:tcBorders>
              <w:left w:val="single" w:sz="4" w:space="0" w:color="000000"/>
              <w:right w:val="single" w:sz="4" w:space="0" w:color="000000"/>
            </w:tcBorders>
            <w:shd w:val="clear" w:color="auto" w:fill="FFFFFF"/>
          </w:tcPr>
          <w:p w14:paraId="5D806EB9"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23249842"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 </w:t>
            </w:r>
            <w:r w:rsidRPr="0031503C">
              <w:rPr>
                <w:rFonts w:ascii="Times New Roman" w:eastAsia="Times" w:hAnsi="Times New Roman" w:cs="Times New Roman"/>
                <w:sz w:val="24"/>
                <w:szCs w:val="24"/>
              </w:rPr>
              <w:t>Украины</w:t>
            </w:r>
          </w:p>
          <w:p w14:paraId="4DF1E8C7" w14:textId="77777777" w:rsidR="008F106B" w:rsidRPr="0031503C" w:rsidRDefault="008F106B">
            <w:pPr>
              <w:spacing w:after="0" w:line="240" w:lineRule="auto"/>
              <w:rPr>
                <w:rFonts w:ascii="Times New Roman" w:eastAsia="Times New Roman"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BFB19"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4</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CE1FF"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0,2</w:t>
            </w:r>
          </w:p>
        </w:tc>
        <w:tc>
          <w:tcPr>
            <w:tcW w:w="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6CD67"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2B31F"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E89C6"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83EC7"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D4DEE"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38431"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338BE"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4D546"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0,3</w:t>
            </w:r>
          </w:p>
        </w:tc>
      </w:tr>
      <w:tr w:rsidR="008F106B" w:rsidRPr="0031503C" w14:paraId="1EAC4D3C" w14:textId="77777777">
        <w:trPr>
          <w:trHeight w:hRule="exact" w:val="397"/>
        </w:trPr>
        <w:tc>
          <w:tcPr>
            <w:tcW w:w="604" w:type="dxa"/>
            <w:vMerge/>
            <w:tcBorders>
              <w:left w:val="single" w:sz="4" w:space="0" w:color="000000"/>
              <w:right w:val="single" w:sz="4" w:space="0" w:color="000000"/>
            </w:tcBorders>
            <w:shd w:val="clear" w:color="auto" w:fill="FFFFFF"/>
          </w:tcPr>
          <w:p w14:paraId="3EA7DB61"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4897F693"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 </w:t>
            </w:r>
            <w:r w:rsidRPr="0031503C">
              <w:rPr>
                <w:rFonts w:ascii="Times New Roman" w:eastAsia="Times" w:hAnsi="Times New Roman" w:cs="Times New Roman"/>
                <w:sz w:val="24"/>
                <w:szCs w:val="24"/>
              </w:rPr>
              <w:t>РМ</w:t>
            </w:r>
          </w:p>
          <w:p w14:paraId="08DB332E" w14:textId="77777777" w:rsidR="008F106B" w:rsidRPr="0031503C" w:rsidRDefault="008F106B">
            <w:pPr>
              <w:spacing w:after="0" w:line="240" w:lineRule="auto"/>
              <w:rPr>
                <w:rFonts w:ascii="Times New Roman" w:eastAsia="Times New Roman"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73404"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30</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36228"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1,8</w:t>
            </w:r>
          </w:p>
        </w:tc>
        <w:tc>
          <w:tcPr>
            <w:tcW w:w="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9772A"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39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D6FE8"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AF577"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7BC70"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4BEE0"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47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B54F8"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76D69"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D1B47"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3,0</w:t>
            </w:r>
          </w:p>
        </w:tc>
      </w:tr>
      <w:tr w:rsidR="008F106B" w:rsidRPr="0031503C" w14:paraId="3043A837" w14:textId="77777777">
        <w:trPr>
          <w:trHeight w:hRule="exact" w:val="397"/>
        </w:trPr>
        <w:tc>
          <w:tcPr>
            <w:tcW w:w="604" w:type="dxa"/>
            <w:vMerge/>
            <w:tcBorders>
              <w:left w:val="single" w:sz="4" w:space="0" w:color="000000"/>
              <w:bottom w:val="single" w:sz="4" w:space="0" w:color="000000"/>
              <w:right w:val="single" w:sz="4" w:space="0" w:color="000000"/>
            </w:tcBorders>
            <w:shd w:val="clear" w:color="auto" w:fill="FFFFFF"/>
          </w:tcPr>
          <w:p w14:paraId="531BB37D"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cPr>
          <w:p w14:paraId="68C1A131"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 </w:t>
            </w:r>
            <w:r w:rsidRPr="0031503C">
              <w:rPr>
                <w:rFonts w:ascii="Times New Roman" w:eastAsia="Times" w:hAnsi="Times New Roman" w:cs="Times New Roman"/>
                <w:sz w:val="24"/>
                <w:szCs w:val="24"/>
              </w:rPr>
              <w:t>др. государств</w:t>
            </w:r>
          </w:p>
          <w:p w14:paraId="6751CC62" w14:textId="77777777" w:rsidR="008F106B" w:rsidRPr="0031503C" w:rsidRDefault="008F106B">
            <w:pPr>
              <w:spacing w:after="0" w:line="240" w:lineRule="auto"/>
              <w:rPr>
                <w:rFonts w:ascii="Times New Roman" w:eastAsia="Times New Roman"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AC7E8"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15</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3F63C"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0,9</w:t>
            </w:r>
          </w:p>
        </w:tc>
        <w:tc>
          <w:tcPr>
            <w:tcW w:w="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A254D"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5DC15"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8D4B1"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45394"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74756"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85761"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CF35D"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1096E"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0,6</w:t>
            </w:r>
          </w:p>
        </w:tc>
      </w:tr>
      <w:tr w:rsidR="008F106B" w:rsidRPr="0031503C" w14:paraId="12B044C2" w14:textId="77777777">
        <w:trPr>
          <w:trHeight w:hRule="exact" w:val="397"/>
        </w:trPr>
        <w:tc>
          <w:tcPr>
            <w:tcW w:w="604" w:type="dxa"/>
            <w:tcBorders>
              <w:top w:val="single" w:sz="4" w:space="0" w:color="000000"/>
              <w:left w:val="single" w:sz="4" w:space="0" w:color="000000"/>
              <w:bottom w:val="single" w:sz="4" w:space="0" w:color="000000"/>
              <w:right w:val="single" w:sz="6" w:space="0" w:color="000000"/>
            </w:tcBorders>
            <w:shd w:val="clear" w:color="auto" w:fill="FFFFFF"/>
          </w:tcPr>
          <w:p w14:paraId="2E990525"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  7</w:t>
            </w:r>
          </w:p>
        </w:tc>
        <w:tc>
          <w:tcPr>
            <w:tcW w:w="2263" w:type="dxa"/>
            <w:tcBorders>
              <w:top w:val="single" w:sz="4" w:space="0" w:color="000000"/>
              <w:left w:val="single" w:sz="6" w:space="0" w:color="000000"/>
              <w:bottom w:val="single" w:sz="4" w:space="0" w:color="000000"/>
              <w:right w:val="single" w:sz="4" w:space="0" w:color="000000"/>
            </w:tcBorders>
            <w:shd w:val="clear" w:color="auto" w:fill="FFFFFF"/>
          </w:tcPr>
          <w:p w14:paraId="3F673B00"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Трудоустроены</w:t>
            </w:r>
          </w:p>
          <w:p w14:paraId="764F51AD" w14:textId="77777777" w:rsidR="008F106B" w:rsidRPr="0031503C" w:rsidRDefault="008F106B">
            <w:pPr>
              <w:spacing w:after="0" w:line="240" w:lineRule="auto"/>
              <w:rPr>
                <w:rFonts w:ascii="Times New Roman" w:eastAsia="Times New Roman"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D6284"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74</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947C8"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1,8</w:t>
            </w:r>
          </w:p>
        </w:tc>
        <w:tc>
          <w:tcPr>
            <w:tcW w:w="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397BA"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08CC4"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51F03"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36779"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534F7"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86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DE7C8"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1CDD5"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2269E"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2,4</w:t>
            </w:r>
          </w:p>
        </w:tc>
      </w:tr>
      <w:tr w:rsidR="008F106B" w:rsidRPr="0031503C" w14:paraId="0B24C441" w14:textId="77777777">
        <w:trPr>
          <w:trHeight w:val="291"/>
        </w:trPr>
        <w:tc>
          <w:tcPr>
            <w:tcW w:w="604" w:type="dxa"/>
            <w:tcBorders>
              <w:top w:val="single" w:sz="4" w:space="0" w:color="000000"/>
              <w:left w:val="single" w:sz="4" w:space="0" w:color="000000"/>
              <w:bottom w:val="single" w:sz="4" w:space="0" w:color="000000"/>
              <w:right w:val="single" w:sz="6" w:space="0" w:color="000000"/>
            </w:tcBorders>
            <w:shd w:val="clear" w:color="auto" w:fill="FFFFFF"/>
          </w:tcPr>
          <w:p w14:paraId="0F4A7349"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 8</w:t>
            </w:r>
          </w:p>
        </w:tc>
        <w:tc>
          <w:tcPr>
            <w:tcW w:w="2263" w:type="dxa"/>
            <w:tcBorders>
              <w:top w:val="single" w:sz="4" w:space="0" w:color="000000"/>
              <w:left w:val="single" w:sz="6" w:space="0" w:color="000000"/>
              <w:bottom w:val="single" w:sz="4" w:space="0" w:color="000000"/>
              <w:right w:val="single" w:sz="4" w:space="0" w:color="000000"/>
            </w:tcBorders>
            <w:shd w:val="clear" w:color="auto" w:fill="FFFFFF"/>
          </w:tcPr>
          <w:p w14:paraId="363582D3"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Не трудоустроены</w:t>
            </w:r>
          </w:p>
          <w:p w14:paraId="3DE8A12F"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(по состоянию здоровья, выезд за пределы ПМР, другие причины)</w:t>
            </w:r>
          </w:p>
          <w:p w14:paraId="207C5B52" w14:textId="77777777" w:rsidR="008F106B" w:rsidRPr="0031503C" w:rsidRDefault="008F106B">
            <w:pPr>
              <w:spacing w:after="0" w:line="240" w:lineRule="auto"/>
              <w:rPr>
                <w:rFonts w:ascii="Times New Roman" w:eastAsia="Times New Roman"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82B0F"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84</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8C938"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2,1</w:t>
            </w:r>
          </w:p>
        </w:tc>
        <w:tc>
          <w:tcPr>
            <w:tcW w:w="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C6354"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171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B5C45"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4,1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F72DF"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6AA81"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3,5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7FA5F"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CCA61"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CCA19"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111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1F946"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2,7</w:t>
            </w:r>
          </w:p>
        </w:tc>
      </w:tr>
      <w:tr w:rsidR="008F106B" w:rsidRPr="0031503C" w14:paraId="783FEBC6" w14:textId="77777777">
        <w:trPr>
          <w:trHeight w:hRule="exact" w:val="653"/>
        </w:trPr>
        <w:tc>
          <w:tcPr>
            <w:tcW w:w="604" w:type="dxa"/>
            <w:tcBorders>
              <w:top w:val="single" w:sz="4" w:space="0" w:color="000000"/>
              <w:left w:val="single" w:sz="4" w:space="0" w:color="000000"/>
              <w:bottom w:val="single" w:sz="4" w:space="0" w:color="000000"/>
              <w:right w:val="single" w:sz="6" w:space="0" w:color="000000"/>
            </w:tcBorders>
            <w:shd w:val="clear" w:color="auto" w:fill="FFFFFF"/>
          </w:tcPr>
          <w:p w14:paraId="1C89B294"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lastRenderedPageBreak/>
              <w:t xml:space="preserve">  9</w:t>
            </w:r>
          </w:p>
        </w:tc>
        <w:tc>
          <w:tcPr>
            <w:tcW w:w="2263" w:type="dxa"/>
            <w:tcBorders>
              <w:top w:val="single" w:sz="4" w:space="0" w:color="000000"/>
              <w:left w:val="single" w:sz="6" w:space="0" w:color="000000"/>
              <w:bottom w:val="single" w:sz="4" w:space="0" w:color="000000"/>
              <w:right w:val="single" w:sz="4" w:space="0" w:color="000000"/>
            </w:tcBorders>
            <w:shd w:val="clear" w:color="auto" w:fill="FFFFFF"/>
          </w:tcPr>
          <w:p w14:paraId="69949DBF"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Поступили на курсы</w:t>
            </w:r>
          </w:p>
          <w:p w14:paraId="05749B41" w14:textId="77777777" w:rsidR="008F106B" w:rsidRPr="0031503C" w:rsidRDefault="008F106B">
            <w:pPr>
              <w:spacing w:after="0" w:line="240" w:lineRule="auto"/>
              <w:rPr>
                <w:rFonts w:ascii="Times New Roman" w:eastAsia="Times New Roman"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4D18C"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27</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7C5E5"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0,7</w:t>
            </w:r>
          </w:p>
        </w:tc>
        <w:tc>
          <w:tcPr>
            <w:tcW w:w="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FBA75"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0F34B"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26774"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7937F"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25E7C"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F6B60"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721C8"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7E2AE"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0,8</w:t>
            </w:r>
          </w:p>
        </w:tc>
      </w:tr>
      <w:tr w:rsidR="008F106B" w:rsidRPr="0031503C" w14:paraId="70987195" w14:textId="77777777">
        <w:trPr>
          <w:trHeight w:hRule="exact" w:val="705"/>
        </w:trPr>
        <w:tc>
          <w:tcPr>
            <w:tcW w:w="604" w:type="dxa"/>
            <w:tcBorders>
              <w:top w:val="single" w:sz="4" w:space="0" w:color="000000"/>
              <w:left w:val="single" w:sz="4" w:space="0" w:color="000000"/>
              <w:bottom w:val="single" w:sz="4" w:space="0" w:color="000000"/>
              <w:right w:val="single" w:sz="6" w:space="0" w:color="000000"/>
            </w:tcBorders>
            <w:shd w:val="clear" w:color="auto" w:fill="FFFFFF"/>
          </w:tcPr>
          <w:p w14:paraId="4744FE78"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w:t>
            </w:r>
          </w:p>
        </w:tc>
        <w:tc>
          <w:tcPr>
            <w:tcW w:w="2263" w:type="dxa"/>
            <w:tcBorders>
              <w:top w:val="single" w:sz="4" w:space="0" w:color="000000"/>
              <w:left w:val="single" w:sz="6" w:space="0" w:color="000000"/>
              <w:bottom w:val="single" w:sz="4" w:space="0" w:color="000000"/>
              <w:right w:val="single" w:sz="4" w:space="0" w:color="000000"/>
            </w:tcBorders>
            <w:shd w:val="clear" w:color="auto" w:fill="FFFFFF"/>
          </w:tcPr>
          <w:p w14:paraId="3CE31F08"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Повторное обучение</w:t>
            </w:r>
          </w:p>
          <w:p w14:paraId="702A3CC9" w14:textId="77777777" w:rsidR="008F106B" w:rsidRPr="0031503C" w:rsidRDefault="008F106B">
            <w:pPr>
              <w:spacing w:after="0" w:line="240" w:lineRule="auto"/>
              <w:rPr>
                <w:rFonts w:ascii="Times New Roman" w:eastAsia="Times New Roman"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AE4C8"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78693"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w:t>
            </w:r>
          </w:p>
        </w:tc>
        <w:tc>
          <w:tcPr>
            <w:tcW w:w="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29EE8"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6D42A"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63DB3"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9FDA8"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4D2CD"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7C1DC"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50864"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F9448"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0,1</w:t>
            </w:r>
          </w:p>
        </w:tc>
      </w:tr>
      <w:tr w:rsidR="008F106B" w:rsidRPr="0031503C" w14:paraId="6FD79173" w14:textId="77777777">
        <w:trPr>
          <w:trHeight w:hRule="exact" w:val="510"/>
        </w:trPr>
        <w:tc>
          <w:tcPr>
            <w:tcW w:w="604" w:type="dxa"/>
            <w:tcBorders>
              <w:top w:val="single" w:sz="4" w:space="0" w:color="000000"/>
              <w:left w:val="single" w:sz="4" w:space="0" w:color="000000"/>
              <w:bottom w:val="single" w:sz="4" w:space="0" w:color="000000"/>
              <w:right w:val="single" w:sz="6" w:space="0" w:color="000000"/>
            </w:tcBorders>
            <w:shd w:val="clear" w:color="auto" w:fill="FFFFFF"/>
          </w:tcPr>
          <w:p w14:paraId="234A62C2"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11</w:t>
            </w:r>
          </w:p>
        </w:tc>
        <w:tc>
          <w:tcPr>
            <w:tcW w:w="2263" w:type="dxa"/>
            <w:tcBorders>
              <w:top w:val="single" w:sz="4" w:space="0" w:color="000000"/>
              <w:left w:val="single" w:sz="6" w:space="0" w:color="000000"/>
              <w:bottom w:val="single" w:sz="4" w:space="0" w:color="000000"/>
              <w:right w:val="single" w:sz="4" w:space="0" w:color="000000"/>
            </w:tcBorders>
            <w:shd w:val="clear" w:color="auto" w:fill="FFFFFF"/>
          </w:tcPr>
          <w:p w14:paraId="77BB693E"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Призваны в армию</w:t>
            </w:r>
          </w:p>
          <w:p w14:paraId="6BC15546" w14:textId="77777777" w:rsidR="008F106B" w:rsidRPr="0031503C" w:rsidRDefault="008F106B">
            <w:pPr>
              <w:spacing w:after="0" w:line="240" w:lineRule="auto"/>
              <w:rPr>
                <w:rFonts w:ascii="Times New Roman" w:eastAsia="Times New Roman" w:hAnsi="Times New Roman" w:cs="Times New Roman"/>
                <w:sz w:val="24"/>
                <w:szCs w:val="24"/>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1520B"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6</w:t>
            </w:r>
          </w:p>
        </w:tc>
        <w:tc>
          <w:tcPr>
            <w:tcW w:w="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55454"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0,1</w:t>
            </w:r>
          </w:p>
        </w:tc>
        <w:tc>
          <w:tcPr>
            <w:tcW w:w="8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0D662"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D4C77"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B2310"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CC847"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BFD64"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4C0FC"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C4422"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EBC39"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0,1</w:t>
            </w:r>
          </w:p>
        </w:tc>
      </w:tr>
    </w:tbl>
    <w:p w14:paraId="7F5CEA20" w14:textId="26CF0E4A" w:rsidR="00910777" w:rsidRPr="0031503C" w:rsidRDefault="00910777" w:rsidP="00910777">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Таким образом, в последние годы сложилась устойчивая тенденция сохранения востребованности образовательных программ СПО для поступающих на базе ООО. СПО выбирают ежегодно более 40 % выпускников 9-х классов.</w:t>
      </w:r>
    </w:p>
    <w:p w14:paraId="13D3DE40" w14:textId="77777777" w:rsidR="008F106B" w:rsidRPr="0031503C" w:rsidRDefault="00C401F7">
      <w:pPr>
        <w:spacing w:after="0" w:line="240" w:lineRule="auto"/>
        <w:ind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Анализ социализации выпускников, освоивших основную образовательную программу среднего (полного) общего образования, показывает,</w:t>
      </w:r>
      <w:r w:rsidRPr="0031503C">
        <w:rPr>
          <w:rFonts w:ascii="Times New Roman" w:eastAsia="Times New Roman" w:hAnsi="Times New Roman" w:cs="Times New Roman"/>
          <w:color w:val="FF0000"/>
          <w:sz w:val="24"/>
          <w:szCs w:val="24"/>
        </w:rPr>
        <w:t xml:space="preserve"> </w:t>
      </w:r>
      <w:r w:rsidRPr="0031503C">
        <w:rPr>
          <w:rFonts w:ascii="Times New Roman" w:eastAsia="Times New Roman" w:hAnsi="Times New Roman" w:cs="Times New Roman"/>
          <w:sz w:val="24"/>
          <w:szCs w:val="24"/>
        </w:rPr>
        <w:t>что из 1987 выпускников</w:t>
      </w:r>
      <w:r w:rsidRPr="0031503C">
        <w:rPr>
          <w:rFonts w:ascii="Times New Roman" w:eastAsia="Times New Roman" w:hAnsi="Times New Roman" w:cs="Times New Roman"/>
          <w:color w:val="FF0000"/>
          <w:sz w:val="24"/>
          <w:szCs w:val="24"/>
        </w:rPr>
        <w:t xml:space="preserve"> </w:t>
      </w:r>
      <w:r w:rsidRPr="0031503C">
        <w:rPr>
          <w:rFonts w:ascii="Times New Roman" w:eastAsia="Times New Roman" w:hAnsi="Times New Roman" w:cs="Times New Roman"/>
          <w:sz w:val="24"/>
          <w:szCs w:val="24"/>
        </w:rPr>
        <w:t>1781 (89,6%)</w:t>
      </w:r>
      <w:r w:rsidRPr="0031503C">
        <w:rPr>
          <w:rFonts w:ascii="Times New Roman" w:eastAsia="Times New Roman" w:hAnsi="Times New Roman" w:cs="Times New Roman"/>
          <w:color w:val="FF0000"/>
          <w:sz w:val="24"/>
          <w:szCs w:val="24"/>
        </w:rPr>
        <w:t xml:space="preserve"> </w:t>
      </w:r>
      <w:r w:rsidRPr="0031503C">
        <w:rPr>
          <w:rFonts w:ascii="Times New Roman" w:eastAsia="Times New Roman" w:hAnsi="Times New Roman" w:cs="Times New Roman"/>
          <w:sz w:val="24"/>
          <w:szCs w:val="24"/>
        </w:rPr>
        <w:t>продолжили обучение в организациях профессионального образования, что на</w:t>
      </w:r>
      <w:r w:rsidRPr="0031503C">
        <w:rPr>
          <w:rFonts w:ascii="Times New Roman" w:eastAsia="Times New Roman" w:hAnsi="Times New Roman" w:cs="Times New Roman"/>
          <w:color w:val="FF0000"/>
          <w:sz w:val="24"/>
          <w:szCs w:val="24"/>
        </w:rPr>
        <w:t xml:space="preserve"> </w:t>
      </w:r>
      <w:r w:rsidRPr="0031503C">
        <w:rPr>
          <w:rFonts w:ascii="Times New Roman" w:eastAsia="Times New Roman" w:hAnsi="Times New Roman" w:cs="Times New Roman"/>
          <w:sz w:val="24"/>
          <w:szCs w:val="24"/>
        </w:rPr>
        <w:t xml:space="preserve">2,0% больше в сравнении с 2024 годом (1756 чел. - </w:t>
      </w:r>
      <w:r w:rsidRPr="0031503C">
        <w:rPr>
          <w:rFonts w:ascii="Times New Roman" w:eastAsia="Times New Roman" w:hAnsi="Times New Roman" w:cs="Times New Roman"/>
          <w:bCs/>
          <w:sz w:val="24"/>
          <w:szCs w:val="24"/>
        </w:rPr>
        <w:t xml:space="preserve">87,6 </w:t>
      </w:r>
      <w:r w:rsidRPr="0031503C">
        <w:rPr>
          <w:rFonts w:ascii="Times New Roman" w:eastAsia="Times New Roman" w:hAnsi="Times New Roman" w:cs="Times New Roman"/>
          <w:sz w:val="24"/>
          <w:szCs w:val="24"/>
        </w:rPr>
        <w:t>%).</w:t>
      </w:r>
    </w:p>
    <w:p w14:paraId="4201EA0F"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hAnsi="Times New Roman" w:cs="Times New Roman"/>
          <w:sz w:val="24"/>
          <w:szCs w:val="24"/>
        </w:rPr>
        <w:t>В вузы других государств поступили 622 выпускника (36,0%),</w:t>
      </w:r>
      <w:r w:rsidRPr="0031503C">
        <w:rPr>
          <w:rFonts w:ascii="Times New Roman" w:hAnsi="Times New Roman" w:cs="Times New Roman"/>
          <w:color w:val="FF0000"/>
          <w:sz w:val="24"/>
          <w:szCs w:val="24"/>
        </w:rPr>
        <w:t xml:space="preserve"> </w:t>
      </w:r>
      <w:r w:rsidRPr="0031503C">
        <w:rPr>
          <w:rFonts w:ascii="Times New Roman" w:hAnsi="Times New Roman" w:cs="Times New Roman"/>
          <w:sz w:val="24"/>
          <w:szCs w:val="24"/>
        </w:rPr>
        <w:t>что на 1,8% больше по сравнению с 2024 годом (34,2%).</w:t>
      </w:r>
    </w:p>
    <w:p w14:paraId="5E7D0CC0"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Обучаются в организациях СПО 57 выпускников (2,9%), что на 0,3% меньше по сравнению с 2024 годом (3,2%). </w:t>
      </w:r>
    </w:p>
    <w:p w14:paraId="7E5F10A4"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hAnsi="Times New Roman" w:cs="Times New Roman"/>
          <w:sz w:val="24"/>
          <w:szCs w:val="24"/>
        </w:rPr>
        <w:t xml:space="preserve">Количество выпускников 11 (12)–х классов, не продолживших образование и нетрудоустроенных по состоянию здоровья, выехавших за пределы ПМР и другим причинам, составило </w:t>
      </w:r>
      <w:r w:rsidRPr="0031503C">
        <w:rPr>
          <w:rFonts w:ascii="Times New Roman" w:eastAsia="Times New Roman" w:hAnsi="Times New Roman" w:cs="Times New Roman"/>
          <w:sz w:val="24"/>
          <w:szCs w:val="24"/>
        </w:rPr>
        <w:t>46</w:t>
      </w:r>
      <w:r w:rsidRPr="0031503C">
        <w:rPr>
          <w:rFonts w:ascii="Times New Roman" w:hAnsi="Times New Roman" w:cs="Times New Roman"/>
          <w:sz w:val="24"/>
          <w:szCs w:val="24"/>
        </w:rPr>
        <w:t xml:space="preserve"> человек (2,3%), что ниже показателя прошлого года </w:t>
      </w:r>
      <w:r w:rsidRPr="0031503C">
        <w:rPr>
          <w:rFonts w:ascii="Times New Roman" w:eastAsia="Times New Roman" w:hAnsi="Times New Roman" w:cs="Times New Roman"/>
          <w:sz w:val="24"/>
          <w:szCs w:val="24"/>
        </w:rPr>
        <w:t xml:space="preserve">на 0,2%.  </w:t>
      </w:r>
    </w:p>
    <w:p w14:paraId="200E5D30"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Количество </w:t>
      </w:r>
      <w:r w:rsidRPr="0031503C">
        <w:rPr>
          <w:rFonts w:ascii="Times New Roman" w:eastAsia="Times" w:hAnsi="Times New Roman" w:cs="Times New Roman"/>
          <w:sz w:val="24"/>
          <w:szCs w:val="24"/>
        </w:rPr>
        <w:t xml:space="preserve">трудоустроенных выпускников 11(12)-х классов – </w:t>
      </w:r>
      <w:r w:rsidRPr="0031503C">
        <w:rPr>
          <w:rFonts w:ascii="Times New Roman" w:hAnsi="Times New Roman" w:cs="Times New Roman"/>
          <w:sz w:val="24"/>
          <w:szCs w:val="24"/>
        </w:rPr>
        <w:t xml:space="preserve">102 чел. </w:t>
      </w:r>
      <w:r w:rsidRPr="0031503C">
        <w:rPr>
          <w:rFonts w:ascii="Times New Roman" w:eastAsia="Times New Roman" w:hAnsi="Times New Roman" w:cs="Times New Roman"/>
          <w:sz w:val="24"/>
          <w:szCs w:val="24"/>
        </w:rPr>
        <w:t xml:space="preserve">(5,1%), </w:t>
      </w:r>
      <w:r w:rsidRPr="0031503C">
        <w:rPr>
          <w:rFonts w:ascii="Times New Roman" w:hAnsi="Times New Roman" w:cs="Times New Roman"/>
          <w:sz w:val="24"/>
          <w:szCs w:val="24"/>
        </w:rPr>
        <w:t xml:space="preserve">что на 1,1% </w:t>
      </w:r>
      <w:r w:rsidRPr="0031503C">
        <w:rPr>
          <w:rFonts w:ascii="Times New Roman" w:eastAsia="Times New Roman" w:hAnsi="Times New Roman" w:cs="Times New Roman"/>
          <w:sz w:val="24"/>
          <w:szCs w:val="24"/>
        </w:rPr>
        <w:t>меньше по сравнению с 2024 годом.</w:t>
      </w:r>
    </w:p>
    <w:p w14:paraId="6219CCC8"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hAnsi="Times New Roman" w:cs="Times New Roman"/>
          <w:sz w:val="24"/>
          <w:szCs w:val="24"/>
        </w:rPr>
        <w:t xml:space="preserve">Призваны в Вооруженные силы ПМР – 43 выпускника (2,2%). </w:t>
      </w:r>
    </w:p>
    <w:p w14:paraId="12D20667" w14:textId="77777777" w:rsidR="008F106B" w:rsidRPr="0031503C" w:rsidRDefault="008F106B">
      <w:pPr>
        <w:spacing w:after="0" w:line="240" w:lineRule="auto"/>
        <w:ind w:firstLine="709"/>
        <w:jc w:val="both"/>
        <w:rPr>
          <w:rFonts w:ascii="Times New Roman" w:eastAsia="Times" w:hAnsi="Times New Roman" w:cs="Times New Roman"/>
          <w:sz w:val="24"/>
          <w:szCs w:val="24"/>
        </w:rPr>
      </w:pPr>
    </w:p>
    <w:p w14:paraId="1E4C468E" w14:textId="77777777" w:rsidR="008F106B" w:rsidRPr="0031503C" w:rsidRDefault="00C401F7">
      <w:pPr>
        <w:spacing w:after="0"/>
        <w:jc w:val="center"/>
        <w:rPr>
          <w:rFonts w:ascii="Times New Roman" w:eastAsia="Times" w:hAnsi="Times New Roman" w:cs="Times New Roman"/>
          <w:i/>
          <w:sz w:val="24"/>
          <w:szCs w:val="24"/>
        </w:rPr>
      </w:pPr>
      <w:r w:rsidRPr="0031503C">
        <w:rPr>
          <w:rFonts w:ascii="Times New Roman" w:eastAsia="Times New Roman" w:hAnsi="Times New Roman" w:cs="Times New Roman"/>
          <w:i/>
          <w:sz w:val="24"/>
          <w:szCs w:val="24"/>
          <w:shd w:val="clear" w:color="auto" w:fill="FFFFFF"/>
        </w:rPr>
        <w:t xml:space="preserve">Показатели социализации выпускников </w:t>
      </w:r>
      <w:r w:rsidRPr="0031503C">
        <w:rPr>
          <w:rFonts w:ascii="Times New Roman" w:eastAsia="Times" w:hAnsi="Times New Roman" w:cs="Times New Roman"/>
          <w:i/>
          <w:sz w:val="24"/>
          <w:szCs w:val="24"/>
        </w:rPr>
        <w:t>11 (12)-х классов организаций общего образования за 5 лет</w:t>
      </w:r>
    </w:p>
    <w:tbl>
      <w:tblPr>
        <w:tblW w:w="10665"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1713"/>
        <w:gridCol w:w="794"/>
        <w:gridCol w:w="794"/>
        <w:gridCol w:w="869"/>
        <w:gridCol w:w="869"/>
        <w:gridCol w:w="869"/>
        <w:gridCol w:w="869"/>
        <w:gridCol w:w="869"/>
        <w:gridCol w:w="869"/>
        <w:gridCol w:w="869"/>
        <w:gridCol w:w="869"/>
      </w:tblGrid>
      <w:tr w:rsidR="008F106B" w:rsidRPr="0031503C" w14:paraId="613A3F40" w14:textId="77777777">
        <w:trPr>
          <w:trHeight w:val="320"/>
        </w:trPr>
        <w:tc>
          <w:tcPr>
            <w:tcW w:w="412" w:type="dxa"/>
            <w:shd w:val="clear" w:color="auto" w:fill="FFFFFF"/>
            <w:vAlign w:val="center"/>
          </w:tcPr>
          <w:p w14:paraId="6F3B84B5"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1713" w:type="dxa"/>
            <w:shd w:val="clear" w:color="auto" w:fill="FFFFFF"/>
            <w:vAlign w:val="center"/>
          </w:tcPr>
          <w:p w14:paraId="595F0CC3"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w:eastAsia="Times" w:hAnsi="Times" w:cs="Times"/>
                <w:sz w:val="24"/>
                <w:szCs w:val="24"/>
              </w:rPr>
              <w:t>Направление социализации</w:t>
            </w:r>
          </w:p>
        </w:tc>
        <w:tc>
          <w:tcPr>
            <w:tcW w:w="1588" w:type="dxa"/>
            <w:gridSpan w:val="2"/>
            <w:shd w:val="clear" w:color="auto" w:fill="FFFFFF"/>
          </w:tcPr>
          <w:p w14:paraId="2E797C2B"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2021</w:t>
            </w:r>
          </w:p>
        </w:tc>
        <w:tc>
          <w:tcPr>
            <w:tcW w:w="1738" w:type="dxa"/>
            <w:gridSpan w:val="2"/>
            <w:shd w:val="clear" w:color="auto" w:fill="FFFFFF"/>
          </w:tcPr>
          <w:p w14:paraId="059D439C"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2022</w:t>
            </w:r>
          </w:p>
        </w:tc>
        <w:tc>
          <w:tcPr>
            <w:tcW w:w="1738" w:type="dxa"/>
            <w:gridSpan w:val="2"/>
            <w:shd w:val="clear" w:color="auto" w:fill="FFFFFF"/>
          </w:tcPr>
          <w:p w14:paraId="7D375DCF"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2023</w:t>
            </w:r>
          </w:p>
        </w:tc>
        <w:tc>
          <w:tcPr>
            <w:tcW w:w="1738" w:type="dxa"/>
            <w:gridSpan w:val="2"/>
            <w:shd w:val="clear" w:color="auto" w:fill="FFFFFF"/>
          </w:tcPr>
          <w:p w14:paraId="5016B97F"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2024</w:t>
            </w:r>
          </w:p>
        </w:tc>
        <w:tc>
          <w:tcPr>
            <w:tcW w:w="1738" w:type="dxa"/>
            <w:gridSpan w:val="2"/>
            <w:shd w:val="clear" w:color="auto" w:fill="FFFFFF"/>
          </w:tcPr>
          <w:p w14:paraId="12D71B2D"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2025</w:t>
            </w:r>
          </w:p>
        </w:tc>
      </w:tr>
      <w:tr w:rsidR="008F106B" w:rsidRPr="0031503C" w14:paraId="37D9E5F0" w14:textId="77777777">
        <w:trPr>
          <w:trHeight w:hRule="exact" w:val="687"/>
        </w:trPr>
        <w:tc>
          <w:tcPr>
            <w:tcW w:w="412" w:type="dxa"/>
            <w:shd w:val="clear" w:color="auto" w:fill="FFFFFF"/>
          </w:tcPr>
          <w:p w14:paraId="1299530B"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w:t>
            </w:r>
          </w:p>
        </w:tc>
        <w:tc>
          <w:tcPr>
            <w:tcW w:w="1713" w:type="dxa"/>
            <w:shd w:val="clear" w:color="auto" w:fill="FFFFFF"/>
            <w:vAlign w:val="center"/>
          </w:tcPr>
          <w:p w14:paraId="1F1389D7"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w:eastAsia="Times" w:hAnsi="Times" w:cs="Times"/>
                <w:sz w:val="24"/>
                <w:szCs w:val="24"/>
              </w:rPr>
              <w:t>Всего выпускников</w:t>
            </w:r>
          </w:p>
        </w:tc>
        <w:tc>
          <w:tcPr>
            <w:tcW w:w="794" w:type="dxa"/>
            <w:shd w:val="clear" w:color="auto" w:fill="FFFFFF"/>
            <w:vAlign w:val="center"/>
          </w:tcPr>
          <w:p w14:paraId="4B9BC376"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shd w:val="clear" w:color="auto" w:fill="FFFFFF"/>
              </w:rPr>
              <w:t>2137</w:t>
            </w:r>
          </w:p>
        </w:tc>
        <w:tc>
          <w:tcPr>
            <w:tcW w:w="794" w:type="dxa"/>
            <w:shd w:val="clear" w:color="auto" w:fill="FFFFFF"/>
            <w:vAlign w:val="center"/>
          </w:tcPr>
          <w:p w14:paraId="31A67536"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w:t>
            </w:r>
          </w:p>
        </w:tc>
        <w:tc>
          <w:tcPr>
            <w:tcW w:w="869" w:type="dxa"/>
            <w:shd w:val="clear" w:color="auto" w:fill="FFFFFF"/>
            <w:vAlign w:val="center"/>
          </w:tcPr>
          <w:p w14:paraId="59EB6F4F"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2200</w:t>
            </w:r>
          </w:p>
        </w:tc>
        <w:tc>
          <w:tcPr>
            <w:tcW w:w="869" w:type="dxa"/>
            <w:shd w:val="clear" w:color="auto" w:fill="FFFFFF"/>
            <w:vAlign w:val="center"/>
          </w:tcPr>
          <w:p w14:paraId="381A099C"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w:t>
            </w:r>
          </w:p>
        </w:tc>
        <w:tc>
          <w:tcPr>
            <w:tcW w:w="869" w:type="dxa"/>
            <w:shd w:val="clear" w:color="auto" w:fill="FFFFFF"/>
            <w:vAlign w:val="center"/>
          </w:tcPr>
          <w:p w14:paraId="59EF6C54"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bCs/>
                <w:sz w:val="24"/>
                <w:szCs w:val="24"/>
              </w:rPr>
              <w:t>2116</w:t>
            </w:r>
          </w:p>
        </w:tc>
        <w:tc>
          <w:tcPr>
            <w:tcW w:w="869" w:type="dxa"/>
            <w:shd w:val="clear" w:color="auto" w:fill="FFFFFF"/>
            <w:vAlign w:val="center"/>
          </w:tcPr>
          <w:p w14:paraId="511BB75E"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w:t>
            </w:r>
          </w:p>
        </w:tc>
        <w:tc>
          <w:tcPr>
            <w:tcW w:w="869" w:type="dxa"/>
            <w:shd w:val="clear" w:color="auto" w:fill="FFFFFF"/>
          </w:tcPr>
          <w:p w14:paraId="2F567DB9" w14:textId="77777777" w:rsidR="008F106B" w:rsidRPr="0031503C" w:rsidRDefault="008F106B">
            <w:pPr>
              <w:spacing w:after="0" w:line="240" w:lineRule="auto"/>
              <w:rPr>
                <w:rFonts w:ascii="Times New Roman" w:eastAsia="Times New Roman" w:hAnsi="Times New Roman" w:cs="Times New Roman"/>
                <w:b/>
                <w:sz w:val="24"/>
                <w:szCs w:val="24"/>
              </w:rPr>
            </w:pPr>
          </w:p>
          <w:p w14:paraId="2421DD41" w14:textId="77777777" w:rsidR="008F106B" w:rsidRPr="0031503C" w:rsidRDefault="00C401F7">
            <w:pPr>
              <w:spacing w:after="0" w:line="240" w:lineRule="auto"/>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2004</w:t>
            </w:r>
          </w:p>
        </w:tc>
        <w:tc>
          <w:tcPr>
            <w:tcW w:w="869" w:type="dxa"/>
            <w:shd w:val="clear" w:color="auto" w:fill="FFFFFF"/>
          </w:tcPr>
          <w:p w14:paraId="4231BF2F" w14:textId="77777777" w:rsidR="008F106B" w:rsidRPr="0031503C" w:rsidRDefault="008F106B">
            <w:pPr>
              <w:spacing w:after="0" w:line="240" w:lineRule="auto"/>
              <w:rPr>
                <w:rFonts w:ascii="Times New Roman" w:eastAsia="Times New Roman" w:hAnsi="Times New Roman" w:cs="Times New Roman"/>
                <w:b/>
                <w:sz w:val="24"/>
                <w:szCs w:val="24"/>
              </w:rPr>
            </w:pPr>
          </w:p>
          <w:p w14:paraId="09804D3D" w14:textId="77777777" w:rsidR="008F106B" w:rsidRPr="0031503C" w:rsidRDefault="00C401F7">
            <w:pPr>
              <w:spacing w:after="0" w:line="240" w:lineRule="auto"/>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w:t>
            </w:r>
          </w:p>
        </w:tc>
        <w:tc>
          <w:tcPr>
            <w:tcW w:w="869" w:type="dxa"/>
            <w:shd w:val="clear" w:color="auto" w:fill="FFFFFF"/>
          </w:tcPr>
          <w:p w14:paraId="1A1FC480" w14:textId="77777777" w:rsidR="008F106B" w:rsidRPr="0031503C" w:rsidRDefault="008F106B">
            <w:pPr>
              <w:spacing w:after="0" w:line="240" w:lineRule="auto"/>
              <w:rPr>
                <w:rFonts w:ascii="Times New Roman" w:eastAsia="Times New Roman" w:hAnsi="Times New Roman" w:cs="Times New Roman"/>
                <w:b/>
                <w:bCs/>
                <w:sz w:val="24"/>
                <w:szCs w:val="24"/>
              </w:rPr>
            </w:pPr>
          </w:p>
          <w:p w14:paraId="4FC223D6" w14:textId="77777777" w:rsidR="008F106B" w:rsidRPr="0031503C" w:rsidRDefault="00C401F7">
            <w:pPr>
              <w:spacing w:after="0" w:line="240" w:lineRule="auto"/>
              <w:rPr>
                <w:rFonts w:ascii="Times New Roman" w:eastAsia="Times New Roman" w:hAnsi="Times New Roman" w:cs="Times New Roman"/>
                <w:b/>
                <w:sz w:val="24"/>
                <w:szCs w:val="24"/>
              </w:rPr>
            </w:pPr>
            <w:r w:rsidRPr="0031503C">
              <w:rPr>
                <w:rFonts w:ascii="Times New Roman" w:eastAsia="Times New Roman" w:hAnsi="Times New Roman" w:cs="Times New Roman"/>
                <w:b/>
                <w:bCs/>
                <w:sz w:val="24"/>
                <w:szCs w:val="24"/>
              </w:rPr>
              <w:t xml:space="preserve">  1987</w:t>
            </w:r>
          </w:p>
        </w:tc>
        <w:tc>
          <w:tcPr>
            <w:tcW w:w="869" w:type="dxa"/>
            <w:shd w:val="clear" w:color="auto" w:fill="FFFFFF"/>
            <w:vAlign w:val="center"/>
          </w:tcPr>
          <w:p w14:paraId="65E5B191"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w:t>
            </w:r>
          </w:p>
        </w:tc>
      </w:tr>
      <w:tr w:rsidR="008F106B" w:rsidRPr="0031503C" w14:paraId="0EFBF0BC" w14:textId="77777777">
        <w:trPr>
          <w:trHeight w:hRule="exact" w:val="697"/>
        </w:trPr>
        <w:tc>
          <w:tcPr>
            <w:tcW w:w="412" w:type="dxa"/>
            <w:shd w:val="clear" w:color="auto" w:fill="FFFFFF"/>
          </w:tcPr>
          <w:p w14:paraId="3D56EEFF"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w:t>
            </w:r>
          </w:p>
        </w:tc>
        <w:tc>
          <w:tcPr>
            <w:tcW w:w="1713" w:type="dxa"/>
            <w:shd w:val="clear" w:color="auto" w:fill="FFFFFF"/>
            <w:vAlign w:val="center"/>
          </w:tcPr>
          <w:p w14:paraId="4B1B7910"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w:eastAsia="Times" w:hAnsi="Times" w:cs="Times"/>
                <w:sz w:val="24"/>
                <w:szCs w:val="24"/>
              </w:rPr>
              <w:t>Поступили в  ВУЗы, из них:</w:t>
            </w:r>
          </w:p>
        </w:tc>
        <w:tc>
          <w:tcPr>
            <w:tcW w:w="794" w:type="dxa"/>
            <w:shd w:val="clear" w:color="auto" w:fill="FFFFFF"/>
            <w:vAlign w:val="center"/>
          </w:tcPr>
          <w:p w14:paraId="78003F23"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shd w:val="clear" w:color="auto" w:fill="FFFFFF"/>
              </w:rPr>
              <w:t>1801</w:t>
            </w:r>
          </w:p>
        </w:tc>
        <w:tc>
          <w:tcPr>
            <w:tcW w:w="794" w:type="dxa"/>
            <w:shd w:val="clear" w:color="auto" w:fill="FFFFFF"/>
            <w:vAlign w:val="center"/>
          </w:tcPr>
          <w:p w14:paraId="3C832A3C"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shd w:val="clear" w:color="auto" w:fill="FFFFFF"/>
              </w:rPr>
              <w:t>84,3</w:t>
            </w:r>
          </w:p>
        </w:tc>
        <w:tc>
          <w:tcPr>
            <w:tcW w:w="869" w:type="dxa"/>
            <w:shd w:val="clear" w:color="auto" w:fill="FFFFFF"/>
            <w:vAlign w:val="center"/>
          </w:tcPr>
          <w:p w14:paraId="0EF817D7" w14:textId="77777777" w:rsidR="008F106B" w:rsidRPr="0031503C" w:rsidRDefault="00C401F7">
            <w:pPr>
              <w:spacing w:after="0" w:line="240" w:lineRule="auto"/>
              <w:jc w:val="center"/>
              <w:rPr>
                <w:rFonts w:ascii="Times New Roman" w:eastAsia="Times New Roman" w:hAnsi="Times New Roman" w:cs="Times New Roman"/>
                <w:b/>
                <w:sz w:val="24"/>
                <w:szCs w:val="24"/>
                <w:shd w:val="clear" w:color="auto" w:fill="FFFFFF"/>
              </w:rPr>
            </w:pPr>
            <w:r w:rsidRPr="0031503C">
              <w:rPr>
                <w:rFonts w:ascii="Times New Roman" w:eastAsia="Times New Roman" w:hAnsi="Times New Roman" w:cs="Times New Roman"/>
                <w:b/>
                <w:sz w:val="24"/>
                <w:szCs w:val="24"/>
                <w:shd w:val="clear" w:color="auto" w:fill="FFFFFF"/>
              </w:rPr>
              <w:t>1807</w:t>
            </w:r>
          </w:p>
        </w:tc>
        <w:tc>
          <w:tcPr>
            <w:tcW w:w="869" w:type="dxa"/>
            <w:shd w:val="clear" w:color="auto" w:fill="FFFFFF"/>
            <w:vAlign w:val="center"/>
          </w:tcPr>
          <w:p w14:paraId="5EB756FD" w14:textId="77777777" w:rsidR="008F106B" w:rsidRPr="0031503C" w:rsidRDefault="00C401F7">
            <w:pPr>
              <w:spacing w:after="0" w:line="240" w:lineRule="auto"/>
              <w:jc w:val="center"/>
              <w:rPr>
                <w:rFonts w:ascii="Times New Roman" w:eastAsia="Times New Roman" w:hAnsi="Times New Roman" w:cs="Times New Roman"/>
                <w:i/>
                <w:sz w:val="24"/>
                <w:szCs w:val="24"/>
                <w:shd w:val="clear" w:color="auto" w:fill="FFFFFF"/>
              </w:rPr>
            </w:pPr>
            <w:r w:rsidRPr="0031503C">
              <w:rPr>
                <w:rFonts w:ascii="Times New Roman" w:eastAsia="Times New Roman" w:hAnsi="Times New Roman" w:cs="Times New Roman"/>
                <w:i/>
                <w:sz w:val="24"/>
                <w:szCs w:val="24"/>
                <w:shd w:val="clear" w:color="auto" w:fill="FFFFFF"/>
              </w:rPr>
              <w:t>82,1</w:t>
            </w:r>
          </w:p>
        </w:tc>
        <w:tc>
          <w:tcPr>
            <w:tcW w:w="869" w:type="dxa"/>
            <w:shd w:val="clear" w:color="auto" w:fill="FFFFFF"/>
            <w:vAlign w:val="center"/>
          </w:tcPr>
          <w:p w14:paraId="3A91177B" w14:textId="77777777" w:rsidR="008F106B" w:rsidRPr="0031503C" w:rsidRDefault="00C401F7">
            <w:pPr>
              <w:spacing w:after="0" w:line="240" w:lineRule="auto"/>
              <w:jc w:val="center"/>
              <w:rPr>
                <w:rFonts w:ascii="Times New Roman" w:eastAsia="Times New Roman" w:hAnsi="Times New Roman" w:cs="Times New Roman"/>
                <w:b/>
                <w:sz w:val="24"/>
                <w:szCs w:val="24"/>
                <w:shd w:val="clear" w:color="auto" w:fill="FFFFFF"/>
              </w:rPr>
            </w:pPr>
            <w:r w:rsidRPr="0031503C">
              <w:rPr>
                <w:rFonts w:ascii="Times New Roman" w:eastAsia="Times New Roman" w:hAnsi="Times New Roman" w:cs="Times New Roman"/>
                <w:b/>
                <w:bCs/>
                <w:sz w:val="24"/>
                <w:szCs w:val="24"/>
              </w:rPr>
              <w:t>1713</w:t>
            </w:r>
          </w:p>
        </w:tc>
        <w:tc>
          <w:tcPr>
            <w:tcW w:w="869" w:type="dxa"/>
            <w:shd w:val="clear" w:color="auto" w:fill="FFFFFF"/>
            <w:vAlign w:val="center"/>
          </w:tcPr>
          <w:p w14:paraId="6B3E8EEA" w14:textId="77777777" w:rsidR="008F106B" w:rsidRPr="0031503C" w:rsidRDefault="00C401F7">
            <w:pPr>
              <w:spacing w:after="0" w:line="240" w:lineRule="auto"/>
              <w:jc w:val="center"/>
              <w:rPr>
                <w:rFonts w:ascii="Times New Roman" w:eastAsia="Times New Roman" w:hAnsi="Times New Roman" w:cs="Times New Roman"/>
                <w:i/>
                <w:sz w:val="24"/>
                <w:szCs w:val="24"/>
                <w:shd w:val="clear" w:color="auto" w:fill="FFFFFF"/>
              </w:rPr>
            </w:pPr>
            <w:r w:rsidRPr="0031503C">
              <w:rPr>
                <w:rFonts w:ascii="Times New Roman" w:eastAsia="Times New Roman" w:hAnsi="Times New Roman" w:cs="Times New Roman"/>
                <w:i/>
                <w:sz w:val="24"/>
                <w:szCs w:val="24"/>
                <w:shd w:val="clear" w:color="auto" w:fill="FFFFFF"/>
              </w:rPr>
              <w:t>81,0</w:t>
            </w:r>
          </w:p>
        </w:tc>
        <w:tc>
          <w:tcPr>
            <w:tcW w:w="869" w:type="dxa"/>
            <w:shd w:val="clear" w:color="auto" w:fill="FFFFFF"/>
            <w:vAlign w:val="center"/>
          </w:tcPr>
          <w:p w14:paraId="59FDA0EA" w14:textId="77777777" w:rsidR="008F106B" w:rsidRPr="0031503C" w:rsidRDefault="00C401F7">
            <w:pPr>
              <w:spacing w:after="0" w:line="240" w:lineRule="auto"/>
              <w:jc w:val="center"/>
              <w:rPr>
                <w:rFonts w:ascii="Times New Roman" w:eastAsia="Times New Roman" w:hAnsi="Times New Roman" w:cs="Times New Roman"/>
                <w:b/>
                <w:sz w:val="24"/>
                <w:szCs w:val="24"/>
                <w:shd w:val="clear" w:color="auto" w:fill="FFFFFF"/>
              </w:rPr>
            </w:pPr>
            <w:r w:rsidRPr="0031503C">
              <w:rPr>
                <w:rFonts w:ascii="Times New Roman" w:eastAsia="Times New Roman" w:hAnsi="Times New Roman" w:cs="Times New Roman"/>
                <w:b/>
                <w:sz w:val="24"/>
                <w:szCs w:val="24"/>
                <w:shd w:val="clear" w:color="auto" w:fill="FFFFFF"/>
              </w:rPr>
              <w:t>1692</w:t>
            </w:r>
          </w:p>
        </w:tc>
        <w:tc>
          <w:tcPr>
            <w:tcW w:w="869" w:type="dxa"/>
            <w:shd w:val="clear" w:color="auto" w:fill="FFFFFF"/>
            <w:vAlign w:val="center"/>
          </w:tcPr>
          <w:p w14:paraId="72131F39" w14:textId="77777777" w:rsidR="008F106B" w:rsidRPr="0031503C" w:rsidRDefault="00C401F7">
            <w:pPr>
              <w:spacing w:after="0" w:line="240" w:lineRule="auto"/>
              <w:jc w:val="center"/>
              <w:rPr>
                <w:rFonts w:ascii="Times New Roman" w:eastAsia="Times New Roman" w:hAnsi="Times New Roman" w:cs="Times New Roman"/>
                <w:i/>
                <w:sz w:val="24"/>
                <w:szCs w:val="24"/>
                <w:shd w:val="clear" w:color="auto" w:fill="FFFFFF"/>
              </w:rPr>
            </w:pPr>
            <w:r w:rsidRPr="0031503C">
              <w:rPr>
                <w:rFonts w:ascii="Times New Roman" w:eastAsia="Times New Roman" w:hAnsi="Times New Roman" w:cs="Times New Roman"/>
                <w:i/>
                <w:sz w:val="24"/>
                <w:szCs w:val="24"/>
              </w:rPr>
              <w:t>84,4</w:t>
            </w:r>
          </w:p>
        </w:tc>
        <w:tc>
          <w:tcPr>
            <w:tcW w:w="869" w:type="dxa"/>
            <w:vAlign w:val="center"/>
          </w:tcPr>
          <w:p w14:paraId="62A1D553"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bCs/>
                <w:sz w:val="24"/>
                <w:szCs w:val="24"/>
              </w:rPr>
              <w:t>1724</w:t>
            </w:r>
          </w:p>
        </w:tc>
        <w:tc>
          <w:tcPr>
            <w:tcW w:w="869" w:type="dxa"/>
            <w:vAlign w:val="center"/>
          </w:tcPr>
          <w:p w14:paraId="7581C8A9"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86,7</w:t>
            </w:r>
          </w:p>
        </w:tc>
      </w:tr>
      <w:tr w:rsidR="008F106B" w:rsidRPr="0031503C" w14:paraId="7F450B61" w14:textId="77777777">
        <w:trPr>
          <w:trHeight w:hRule="exact" w:val="397"/>
        </w:trPr>
        <w:tc>
          <w:tcPr>
            <w:tcW w:w="412" w:type="dxa"/>
            <w:vMerge w:val="restart"/>
            <w:shd w:val="clear" w:color="auto" w:fill="FFFFFF"/>
          </w:tcPr>
          <w:p w14:paraId="724F2127"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1713" w:type="dxa"/>
            <w:shd w:val="clear" w:color="auto" w:fill="FFFFFF"/>
            <w:vAlign w:val="center"/>
          </w:tcPr>
          <w:p w14:paraId="60B7D299" w14:textId="77777777" w:rsidR="008F106B" w:rsidRPr="0031503C" w:rsidRDefault="00C401F7">
            <w:pPr>
              <w:spacing w:after="0" w:line="240" w:lineRule="auto"/>
              <w:jc w:val="center"/>
              <w:rPr>
                <w:rFonts w:ascii="Times" w:eastAsia="Times" w:hAnsi="Times" w:cs="Times"/>
                <w:sz w:val="24"/>
                <w:szCs w:val="24"/>
              </w:rPr>
            </w:pPr>
            <w:r w:rsidRPr="0031503C">
              <w:rPr>
                <w:rFonts w:ascii="Times New Roman" w:eastAsia="Times New Roman" w:hAnsi="Times New Roman" w:cs="Times New Roman"/>
                <w:sz w:val="24"/>
                <w:szCs w:val="24"/>
              </w:rPr>
              <w:t xml:space="preserve">– </w:t>
            </w:r>
            <w:r w:rsidRPr="0031503C">
              <w:rPr>
                <w:rFonts w:ascii="Times" w:eastAsia="Times" w:hAnsi="Times" w:cs="Times"/>
                <w:sz w:val="24"/>
                <w:szCs w:val="24"/>
              </w:rPr>
              <w:t>ПМР</w:t>
            </w:r>
          </w:p>
          <w:p w14:paraId="0717141F"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794" w:type="dxa"/>
            <w:shd w:val="clear" w:color="auto" w:fill="FFFFFF"/>
            <w:vAlign w:val="center"/>
          </w:tcPr>
          <w:p w14:paraId="1B6BA941"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shd w:val="clear" w:color="auto" w:fill="FFFFFF"/>
              </w:rPr>
              <w:t>1311</w:t>
            </w:r>
          </w:p>
        </w:tc>
        <w:tc>
          <w:tcPr>
            <w:tcW w:w="794" w:type="dxa"/>
            <w:shd w:val="clear" w:color="auto" w:fill="FFFFFF"/>
            <w:vAlign w:val="center"/>
          </w:tcPr>
          <w:p w14:paraId="0C48DABD"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shd w:val="clear" w:color="auto" w:fill="FFFFFF"/>
              </w:rPr>
              <w:t>72,8</w:t>
            </w:r>
          </w:p>
        </w:tc>
        <w:tc>
          <w:tcPr>
            <w:tcW w:w="869" w:type="dxa"/>
            <w:shd w:val="clear" w:color="auto" w:fill="FFFFFF"/>
            <w:vAlign w:val="center"/>
          </w:tcPr>
          <w:p w14:paraId="61FC3A02" w14:textId="77777777" w:rsidR="008F106B" w:rsidRPr="0031503C" w:rsidRDefault="00C401F7">
            <w:pPr>
              <w:spacing w:after="0" w:line="240" w:lineRule="auto"/>
              <w:jc w:val="center"/>
              <w:rPr>
                <w:rFonts w:ascii="Times New Roman" w:eastAsia="Times New Roman" w:hAnsi="Times New Roman" w:cs="Times New Roman"/>
                <w:b/>
                <w:sz w:val="24"/>
                <w:szCs w:val="24"/>
                <w:shd w:val="clear" w:color="auto" w:fill="FFFFFF"/>
              </w:rPr>
            </w:pPr>
            <w:r w:rsidRPr="0031503C">
              <w:rPr>
                <w:rFonts w:ascii="Times New Roman" w:eastAsia="Times New Roman" w:hAnsi="Times New Roman" w:cs="Times New Roman"/>
                <w:b/>
                <w:sz w:val="24"/>
                <w:szCs w:val="24"/>
                <w:shd w:val="clear" w:color="auto" w:fill="FFFFFF"/>
              </w:rPr>
              <w:t>1296</w:t>
            </w:r>
          </w:p>
        </w:tc>
        <w:tc>
          <w:tcPr>
            <w:tcW w:w="869" w:type="dxa"/>
            <w:shd w:val="clear" w:color="auto" w:fill="FFFFFF"/>
            <w:vAlign w:val="center"/>
          </w:tcPr>
          <w:p w14:paraId="244A4528" w14:textId="77777777" w:rsidR="008F106B" w:rsidRPr="0031503C" w:rsidRDefault="00C401F7">
            <w:pPr>
              <w:spacing w:after="0" w:line="240" w:lineRule="auto"/>
              <w:jc w:val="center"/>
              <w:rPr>
                <w:rFonts w:ascii="Times New Roman" w:eastAsia="Times New Roman" w:hAnsi="Times New Roman" w:cs="Times New Roman"/>
                <w:i/>
                <w:sz w:val="24"/>
                <w:szCs w:val="24"/>
                <w:shd w:val="clear" w:color="auto" w:fill="FFFFFF"/>
              </w:rPr>
            </w:pPr>
            <w:r w:rsidRPr="0031503C">
              <w:rPr>
                <w:rFonts w:ascii="Times New Roman" w:eastAsia="Times New Roman" w:hAnsi="Times New Roman" w:cs="Times New Roman"/>
                <w:i/>
                <w:sz w:val="24"/>
                <w:szCs w:val="24"/>
                <w:shd w:val="clear" w:color="auto" w:fill="FFFFFF"/>
              </w:rPr>
              <w:t>71,7</w:t>
            </w:r>
          </w:p>
        </w:tc>
        <w:tc>
          <w:tcPr>
            <w:tcW w:w="869" w:type="dxa"/>
            <w:shd w:val="clear" w:color="auto" w:fill="FFFFFF"/>
            <w:vAlign w:val="center"/>
          </w:tcPr>
          <w:p w14:paraId="504BCE9F" w14:textId="77777777" w:rsidR="008F106B" w:rsidRPr="0031503C" w:rsidRDefault="00C401F7">
            <w:pPr>
              <w:spacing w:after="0" w:line="240" w:lineRule="auto"/>
              <w:jc w:val="center"/>
              <w:rPr>
                <w:rFonts w:ascii="Times New Roman" w:eastAsia="Times New Roman" w:hAnsi="Times New Roman" w:cs="Times New Roman"/>
                <w:b/>
                <w:sz w:val="24"/>
                <w:szCs w:val="24"/>
                <w:shd w:val="clear" w:color="auto" w:fill="FFFFFF"/>
              </w:rPr>
            </w:pPr>
            <w:r w:rsidRPr="0031503C">
              <w:rPr>
                <w:rFonts w:ascii="Times New Roman" w:eastAsia="Times New Roman" w:hAnsi="Times New Roman" w:cs="Times New Roman"/>
                <w:b/>
                <w:sz w:val="24"/>
                <w:szCs w:val="24"/>
                <w:shd w:val="clear" w:color="auto" w:fill="FFFFFF"/>
              </w:rPr>
              <w:t>1156</w:t>
            </w:r>
          </w:p>
        </w:tc>
        <w:tc>
          <w:tcPr>
            <w:tcW w:w="869" w:type="dxa"/>
            <w:shd w:val="clear" w:color="auto" w:fill="FFFFFF"/>
            <w:vAlign w:val="center"/>
          </w:tcPr>
          <w:p w14:paraId="0742815B" w14:textId="77777777" w:rsidR="008F106B" w:rsidRPr="0031503C" w:rsidRDefault="00C401F7">
            <w:pPr>
              <w:spacing w:after="0" w:line="240" w:lineRule="auto"/>
              <w:jc w:val="center"/>
              <w:rPr>
                <w:rFonts w:ascii="Times New Roman" w:eastAsia="Times New Roman" w:hAnsi="Times New Roman" w:cs="Times New Roman"/>
                <w:i/>
                <w:sz w:val="24"/>
                <w:szCs w:val="24"/>
                <w:shd w:val="clear" w:color="auto" w:fill="FFFFFF"/>
              </w:rPr>
            </w:pPr>
            <w:r w:rsidRPr="0031503C">
              <w:rPr>
                <w:rFonts w:ascii="Times New Roman" w:eastAsia="Times New Roman" w:hAnsi="Times New Roman" w:cs="Times New Roman"/>
                <w:i/>
                <w:sz w:val="24"/>
                <w:szCs w:val="24"/>
                <w:shd w:val="clear" w:color="auto" w:fill="FFFFFF"/>
              </w:rPr>
              <w:t>67,5</w:t>
            </w:r>
          </w:p>
        </w:tc>
        <w:tc>
          <w:tcPr>
            <w:tcW w:w="869" w:type="dxa"/>
            <w:shd w:val="clear" w:color="auto" w:fill="FFFFFF"/>
            <w:vAlign w:val="center"/>
          </w:tcPr>
          <w:p w14:paraId="1D694080" w14:textId="77777777" w:rsidR="008F106B" w:rsidRPr="0031503C" w:rsidRDefault="00C401F7">
            <w:pPr>
              <w:spacing w:after="0" w:line="240" w:lineRule="auto"/>
              <w:jc w:val="center"/>
              <w:rPr>
                <w:rFonts w:ascii="Times New Roman" w:eastAsia="Times New Roman" w:hAnsi="Times New Roman" w:cs="Times New Roman"/>
                <w:b/>
                <w:sz w:val="24"/>
                <w:szCs w:val="24"/>
                <w:shd w:val="clear" w:color="auto" w:fill="FFFFFF"/>
              </w:rPr>
            </w:pPr>
            <w:r w:rsidRPr="0031503C">
              <w:rPr>
                <w:rFonts w:ascii="Times New Roman" w:eastAsia="Times New Roman" w:hAnsi="Times New Roman" w:cs="Times New Roman"/>
                <w:b/>
                <w:sz w:val="24"/>
                <w:szCs w:val="24"/>
                <w:shd w:val="clear" w:color="auto" w:fill="FFFFFF"/>
              </w:rPr>
              <w:t>1112</w:t>
            </w:r>
          </w:p>
        </w:tc>
        <w:tc>
          <w:tcPr>
            <w:tcW w:w="869" w:type="dxa"/>
            <w:shd w:val="clear" w:color="auto" w:fill="FFFFFF"/>
            <w:vAlign w:val="center"/>
          </w:tcPr>
          <w:p w14:paraId="69DC2A11" w14:textId="77777777" w:rsidR="008F106B" w:rsidRPr="0031503C" w:rsidRDefault="00C401F7">
            <w:pPr>
              <w:spacing w:after="0" w:line="240" w:lineRule="auto"/>
              <w:jc w:val="center"/>
              <w:rPr>
                <w:rFonts w:ascii="Times New Roman" w:eastAsia="Times New Roman" w:hAnsi="Times New Roman" w:cs="Times New Roman"/>
                <w:i/>
                <w:sz w:val="24"/>
                <w:szCs w:val="24"/>
                <w:shd w:val="clear" w:color="auto" w:fill="FFFFFF"/>
              </w:rPr>
            </w:pPr>
            <w:r w:rsidRPr="0031503C">
              <w:rPr>
                <w:rFonts w:ascii="Times New Roman" w:eastAsia="Times New Roman" w:hAnsi="Times New Roman" w:cs="Times New Roman"/>
                <w:i/>
                <w:sz w:val="24"/>
                <w:szCs w:val="24"/>
                <w:shd w:val="clear" w:color="auto" w:fill="FFFFFF"/>
              </w:rPr>
              <w:t>65,7</w:t>
            </w:r>
          </w:p>
        </w:tc>
        <w:tc>
          <w:tcPr>
            <w:tcW w:w="869" w:type="dxa"/>
            <w:shd w:val="clear" w:color="auto" w:fill="FFFFFF"/>
            <w:vAlign w:val="center"/>
          </w:tcPr>
          <w:p w14:paraId="3E46B786" w14:textId="77777777" w:rsidR="008F106B" w:rsidRPr="0031503C" w:rsidRDefault="00C401F7">
            <w:pPr>
              <w:spacing w:after="0" w:line="240" w:lineRule="auto"/>
              <w:jc w:val="center"/>
              <w:rPr>
                <w:rFonts w:ascii="Times New Roman" w:eastAsia="Times New Roman" w:hAnsi="Times New Roman" w:cs="Times New Roman"/>
                <w:b/>
                <w:sz w:val="24"/>
                <w:szCs w:val="24"/>
                <w:shd w:val="clear" w:color="auto" w:fill="FFFFFF"/>
              </w:rPr>
            </w:pPr>
            <w:r w:rsidRPr="0031503C">
              <w:rPr>
                <w:rFonts w:ascii="Times New Roman" w:eastAsia="Times New Roman" w:hAnsi="Times New Roman" w:cs="Times New Roman"/>
                <w:b/>
                <w:sz w:val="24"/>
                <w:szCs w:val="24"/>
                <w:shd w:val="clear" w:color="auto" w:fill="FFFFFF"/>
              </w:rPr>
              <w:t>1102</w:t>
            </w:r>
          </w:p>
        </w:tc>
        <w:tc>
          <w:tcPr>
            <w:tcW w:w="869" w:type="dxa"/>
            <w:shd w:val="clear" w:color="auto" w:fill="FFFFFF"/>
            <w:vAlign w:val="center"/>
          </w:tcPr>
          <w:p w14:paraId="39FB785B" w14:textId="77777777" w:rsidR="008F106B" w:rsidRPr="0031503C" w:rsidRDefault="00C401F7">
            <w:pPr>
              <w:spacing w:after="0" w:line="240" w:lineRule="auto"/>
              <w:jc w:val="center"/>
              <w:rPr>
                <w:rFonts w:ascii="Times New Roman" w:eastAsia="Times New Roman" w:hAnsi="Times New Roman" w:cs="Times New Roman"/>
                <w:i/>
                <w:sz w:val="24"/>
                <w:szCs w:val="24"/>
                <w:shd w:val="clear" w:color="auto" w:fill="FFFFFF"/>
              </w:rPr>
            </w:pPr>
            <w:r w:rsidRPr="0031503C">
              <w:rPr>
                <w:rFonts w:ascii="Times New Roman" w:eastAsia="Times New Roman" w:hAnsi="Times New Roman" w:cs="Times New Roman"/>
                <w:i/>
                <w:sz w:val="24"/>
                <w:szCs w:val="24"/>
                <w:shd w:val="clear" w:color="auto" w:fill="FFFFFF"/>
              </w:rPr>
              <w:t>63,9</w:t>
            </w:r>
          </w:p>
        </w:tc>
      </w:tr>
      <w:tr w:rsidR="008F106B" w:rsidRPr="0031503C" w14:paraId="77B1A64E" w14:textId="77777777">
        <w:trPr>
          <w:trHeight w:hRule="exact" w:val="397"/>
        </w:trPr>
        <w:tc>
          <w:tcPr>
            <w:tcW w:w="412" w:type="dxa"/>
            <w:vMerge/>
            <w:shd w:val="clear" w:color="auto" w:fill="FFFFFF"/>
          </w:tcPr>
          <w:p w14:paraId="16D27DA7"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1713" w:type="dxa"/>
            <w:shd w:val="clear" w:color="auto" w:fill="FFFFFF"/>
            <w:vAlign w:val="center"/>
          </w:tcPr>
          <w:p w14:paraId="242B3B6C" w14:textId="77777777" w:rsidR="008F106B" w:rsidRPr="0031503C" w:rsidRDefault="00C401F7">
            <w:pPr>
              <w:spacing w:after="0" w:line="240" w:lineRule="auto"/>
              <w:jc w:val="center"/>
              <w:rPr>
                <w:rFonts w:ascii="Times" w:eastAsia="Times" w:hAnsi="Times" w:cs="Times"/>
                <w:sz w:val="24"/>
                <w:szCs w:val="24"/>
              </w:rPr>
            </w:pPr>
            <w:r w:rsidRPr="0031503C">
              <w:rPr>
                <w:rFonts w:ascii="Times New Roman" w:eastAsia="Times New Roman" w:hAnsi="Times New Roman" w:cs="Times New Roman"/>
                <w:sz w:val="24"/>
                <w:szCs w:val="24"/>
              </w:rPr>
              <w:t xml:space="preserve">– </w:t>
            </w:r>
            <w:r w:rsidRPr="0031503C">
              <w:rPr>
                <w:rFonts w:ascii="Times" w:eastAsia="Times" w:hAnsi="Times" w:cs="Times"/>
                <w:sz w:val="24"/>
                <w:szCs w:val="24"/>
              </w:rPr>
              <w:t>РФ</w:t>
            </w:r>
          </w:p>
          <w:p w14:paraId="29936A37"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794" w:type="dxa"/>
            <w:shd w:val="clear" w:color="auto" w:fill="FFFFFF"/>
            <w:vAlign w:val="center"/>
          </w:tcPr>
          <w:p w14:paraId="175E7A81"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shd w:val="clear" w:color="auto" w:fill="FFFFFF"/>
              </w:rPr>
              <w:t>235</w:t>
            </w:r>
          </w:p>
        </w:tc>
        <w:tc>
          <w:tcPr>
            <w:tcW w:w="794" w:type="dxa"/>
            <w:shd w:val="clear" w:color="auto" w:fill="FFFFFF"/>
            <w:vAlign w:val="center"/>
          </w:tcPr>
          <w:p w14:paraId="1E8E5505"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shd w:val="clear" w:color="auto" w:fill="FFFFFF"/>
              </w:rPr>
              <w:t>13,0</w:t>
            </w:r>
          </w:p>
        </w:tc>
        <w:tc>
          <w:tcPr>
            <w:tcW w:w="869" w:type="dxa"/>
            <w:shd w:val="clear" w:color="auto" w:fill="FFFFFF"/>
            <w:vAlign w:val="center"/>
          </w:tcPr>
          <w:p w14:paraId="55607675" w14:textId="77777777" w:rsidR="008F106B" w:rsidRPr="0031503C" w:rsidRDefault="00C401F7">
            <w:pPr>
              <w:spacing w:after="0" w:line="240" w:lineRule="auto"/>
              <w:jc w:val="center"/>
              <w:rPr>
                <w:rFonts w:ascii="Times New Roman" w:eastAsia="Times New Roman" w:hAnsi="Times New Roman" w:cs="Times New Roman"/>
                <w:b/>
                <w:sz w:val="24"/>
                <w:szCs w:val="24"/>
                <w:shd w:val="clear" w:color="auto" w:fill="FFFFFF"/>
              </w:rPr>
            </w:pPr>
            <w:r w:rsidRPr="0031503C">
              <w:rPr>
                <w:rFonts w:ascii="Times New Roman" w:eastAsia="Times New Roman" w:hAnsi="Times New Roman" w:cs="Times New Roman"/>
                <w:b/>
                <w:sz w:val="24"/>
                <w:szCs w:val="24"/>
                <w:shd w:val="clear" w:color="auto" w:fill="FFFFFF"/>
              </w:rPr>
              <w:t>295</w:t>
            </w:r>
          </w:p>
        </w:tc>
        <w:tc>
          <w:tcPr>
            <w:tcW w:w="869" w:type="dxa"/>
            <w:shd w:val="clear" w:color="auto" w:fill="FFFFFF"/>
            <w:vAlign w:val="center"/>
          </w:tcPr>
          <w:p w14:paraId="70AD57F1" w14:textId="77777777" w:rsidR="008F106B" w:rsidRPr="0031503C" w:rsidRDefault="00C401F7">
            <w:pPr>
              <w:spacing w:after="0" w:line="240" w:lineRule="auto"/>
              <w:jc w:val="center"/>
              <w:rPr>
                <w:rFonts w:ascii="Times New Roman" w:eastAsia="Times New Roman" w:hAnsi="Times New Roman" w:cs="Times New Roman"/>
                <w:i/>
                <w:sz w:val="24"/>
                <w:szCs w:val="24"/>
                <w:shd w:val="clear" w:color="auto" w:fill="FFFFFF"/>
              </w:rPr>
            </w:pPr>
            <w:r w:rsidRPr="0031503C">
              <w:rPr>
                <w:rFonts w:ascii="Times New Roman" w:eastAsia="Times New Roman" w:hAnsi="Times New Roman" w:cs="Times New Roman"/>
                <w:i/>
                <w:sz w:val="24"/>
                <w:szCs w:val="24"/>
                <w:shd w:val="clear" w:color="auto" w:fill="FFFFFF"/>
              </w:rPr>
              <w:t>16,3</w:t>
            </w:r>
          </w:p>
        </w:tc>
        <w:tc>
          <w:tcPr>
            <w:tcW w:w="869" w:type="dxa"/>
            <w:shd w:val="clear" w:color="auto" w:fill="FFFFFF"/>
            <w:vAlign w:val="center"/>
          </w:tcPr>
          <w:p w14:paraId="4513B8E7" w14:textId="77777777" w:rsidR="008F106B" w:rsidRPr="0031503C" w:rsidRDefault="00C401F7">
            <w:pPr>
              <w:spacing w:after="0" w:line="240" w:lineRule="auto"/>
              <w:jc w:val="center"/>
              <w:rPr>
                <w:rFonts w:ascii="Times New Roman" w:eastAsia="Times New Roman" w:hAnsi="Times New Roman" w:cs="Times New Roman"/>
                <w:b/>
                <w:sz w:val="24"/>
                <w:szCs w:val="24"/>
                <w:shd w:val="clear" w:color="auto" w:fill="FFFFFF"/>
              </w:rPr>
            </w:pPr>
            <w:r w:rsidRPr="0031503C">
              <w:rPr>
                <w:rFonts w:ascii="Times New Roman" w:eastAsia="Times New Roman" w:hAnsi="Times New Roman" w:cs="Times New Roman"/>
                <w:b/>
                <w:sz w:val="24"/>
                <w:szCs w:val="24"/>
                <w:shd w:val="clear" w:color="auto" w:fill="FFFFFF"/>
              </w:rPr>
              <w:t>304</w:t>
            </w:r>
          </w:p>
        </w:tc>
        <w:tc>
          <w:tcPr>
            <w:tcW w:w="869" w:type="dxa"/>
            <w:shd w:val="clear" w:color="auto" w:fill="FFFFFF"/>
            <w:vAlign w:val="center"/>
          </w:tcPr>
          <w:p w14:paraId="20A9559B" w14:textId="77777777" w:rsidR="008F106B" w:rsidRPr="0031503C" w:rsidRDefault="00C401F7">
            <w:pPr>
              <w:spacing w:after="0" w:line="240" w:lineRule="auto"/>
              <w:jc w:val="center"/>
              <w:rPr>
                <w:rFonts w:ascii="Times New Roman" w:eastAsia="Times New Roman" w:hAnsi="Times New Roman" w:cs="Times New Roman"/>
                <w:i/>
                <w:sz w:val="24"/>
                <w:szCs w:val="24"/>
                <w:shd w:val="clear" w:color="auto" w:fill="FFFFFF"/>
              </w:rPr>
            </w:pPr>
            <w:r w:rsidRPr="0031503C">
              <w:rPr>
                <w:rFonts w:ascii="Times New Roman" w:eastAsia="Times New Roman" w:hAnsi="Times New Roman" w:cs="Times New Roman"/>
                <w:i/>
                <w:sz w:val="24"/>
                <w:szCs w:val="24"/>
                <w:shd w:val="clear" w:color="auto" w:fill="FFFFFF"/>
              </w:rPr>
              <w:t>17,7</w:t>
            </w:r>
          </w:p>
        </w:tc>
        <w:tc>
          <w:tcPr>
            <w:tcW w:w="869" w:type="dxa"/>
            <w:shd w:val="clear" w:color="auto" w:fill="FFFFFF"/>
            <w:vAlign w:val="center"/>
          </w:tcPr>
          <w:p w14:paraId="1B45CD10" w14:textId="77777777" w:rsidR="008F106B" w:rsidRPr="0031503C" w:rsidRDefault="00C401F7">
            <w:pPr>
              <w:spacing w:after="0" w:line="240" w:lineRule="auto"/>
              <w:jc w:val="center"/>
              <w:rPr>
                <w:rFonts w:ascii="Times New Roman" w:eastAsia="Times New Roman" w:hAnsi="Times New Roman" w:cs="Times New Roman"/>
                <w:b/>
                <w:sz w:val="24"/>
                <w:szCs w:val="24"/>
                <w:shd w:val="clear" w:color="auto" w:fill="FFFFFF"/>
              </w:rPr>
            </w:pPr>
            <w:r w:rsidRPr="0031503C">
              <w:rPr>
                <w:rFonts w:ascii="Times New Roman" w:eastAsia="Times New Roman" w:hAnsi="Times New Roman" w:cs="Times New Roman"/>
                <w:b/>
                <w:sz w:val="24"/>
                <w:szCs w:val="24"/>
                <w:shd w:val="clear" w:color="auto" w:fill="FFFFFF"/>
              </w:rPr>
              <w:t>295</w:t>
            </w:r>
          </w:p>
        </w:tc>
        <w:tc>
          <w:tcPr>
            <w:tcW w:w="869" w:type="dxa"/>
            <w:shd w:val="clear" w:color="auto" w:fill="FFFFFF"/>
            <w:vAlign w:val="center"/>
          </w:tcPr>
          <w:p w14:paraId="5FD8A9AA" w14:textId="77777777" w:rsidR="008F106B" w:rsidRPr="0031503C" w:rsidRDefault="00C401F7">
            <w:pPr>
              <w:spacing w:after="0" w:line="240" w:lineRule="auto"/>
              <w:jc w:val="center"/>
              <w:rPr>
                <w:rFonts w:ascii="Times New Roman" w:eastAsia="Times New Roman" w:hAnsi="Times New Roman" w:cs="Times New Roman"/>
                <w:i/>
                <w:sz w:val="24"/>
                <w:szCs w:val="24"/>
                <w:shd w:val="clear" w:color="auto" w:fill="FFFFFF"/>
              </w:rPr>
            </w:pPr>
            <w:r w:rsidRPr="0031503C">
              <w:rPr>
                <w:rFonts w:ascii="Times New Roman" w:eastAsia="Times New Roman" w:hAnsi="Times New Roman" w:cs="Times New Roman"/>
                <w:i/>
                <w:sz w:val="24"/>
                <w:szCs w:val="24"/>
                <w:shd w:val="clear" w:color="auto" w:fill="FFFFFF"/>
              </w:rPr>
              <w:t>17,4</w:t>
            </w:r>
          </w:p>
        </w:tc>
        <w:tc>
          <w:tcPr>
            <w:tcW w:w="869" w:type="dxa"/>
            <w:shd w:val="clear" w:color="auto" w:fill="FFFFFF"/>
            <w:vAlign w:val="center"/>
          </w:tcPr>
          <w:p w14:paraId="15F1CA35" w14:textId="77777777" w:rsidR="008F106B" w:rsidRPr="0031503C" w:rsidRDefault="00C401F7">
            <w:pPr>
              <w:spacing w:after="0" w:line="240" w:lineRule="auto"/>
              <w:jc w:val="center"/>
              <w:rPr>
                <w:rFonts w:ascii="Times New Roman" w:eastAsia="Times New Roman" w:hAnsi="Times New Roman" w:cs="Times New Roman"/>
                <w:b/>
                <w:sz w:val="24"/>
                <w:szCs w:val="24"/>
                <w:shd w:val="clear" w:color="auto" w:fill="FFFFFF"/>
              </w:rPr>
            </w:pPr>
            <w:r w:rsidRPr="0031503C">
              <w:rPr>
                <w:rFonts w:ascii="Times New Roman" w:eastAsia="Times New Roman" w:hAnsi="Times New Roman" w:cs="Times New Roman"/>
                <w:b/>
                <w:sz w:val="24"/>
                <w:szCs w:val="24"/>
                <w:shd w:val="clear" w:color="auto" w:fill="FFFFFF"/>
              </w:rPr>
              <w:t>326</w:t>
            </w:r>
          </w:p>
        </w:tc>
        <w:tc>
          <w:tcPr>
            <w:tcW w:w="869" w:type="dxa"/>
            <w:shd w:val="clear" w:color="auto" w:fill="FFFFFF"/>
            <w:vAlign w:val="center"/>
          </w:tcPr>
          <w:p w14:paraId="77E718DC" w14:textId="77777777" w:rsidR="008F106B" w:rsidRPr="0031503C" w:rsidRDefault="00C401F7">
            <w:pPr>
              <w:spacing w:after="0" w:line="240" w:lineRule="auto"/>
              <w:jc w:val="center"/>
              <w:rPr>
                <w:rFonts w:ascii="Times New Roman" w:eastAsia="Times New Roman" w:hAnsi="Times New Roman" w:cs="Times New Roman"/>
                <w:i/>
                <w:sz w:val="24"/>
                <w:szCs w:val="24"/>
                <w:shd w:val="clear" w:color="auto" w:fill="FFFFFF"/>
              </w:rPr>
            </w:pPr>
            <w:r w:rsidRPr="0031503C">
              <w:rPr>
                <w:rFonts w:ascii="Times New Roman" w:eastAsia="Times New Roman" w:hAnsi="Times New Roman" w:cs="Times New Roman"/>
                <w:i/>
                <w:sz w:val="24"/>
                <w:szCs w:val="24"/>
                <w:shd w:val="clear" w:color="auto" w:fill="FFFFFF"/>
              </w:rPr>
              <w:t>18,9</w:t>
            </w:r>
          </w:p>
        </w:tc>
      </w:tr>
      <w:tr w:rsidR="008F106B" w:rsidRPr="0031503C" w14:paraId="566F1F9F" w14:textId="77777777">
        <w:trPr>
          <w:trHeight w:hRule="exact" w:val="397"/>
        </w:trPr>
        <w:tc>
          <w:tcPr>
            <w:tcW w:w="412" w:type="dxa"/>
            <w:vMerge/>
            <w:shd w:val="clear" w:color="auto" w:fill="FFFFFF"/>
          </w:tcPr>
          <w:p w14:paraId="7545FE3C"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1713" w:type="dxa"/>
            <w:shd w:val="clear" w:color="auto" w:fill="FFFFFF"/>
            <w:vAlign w:val="center"/>
          </w:tcPr>
          <w:p w14:paraId="19374666" w14:textId="77777777" w:rsidR="008F106B" w:rsidRPr="0031503C" w:rsidRDefault="00C401F7">
            <w:pPr>
              <w:spacing w:after="0" w:line="240" w:lineRule="auto"/>
              <w:jc w:val="center"/>
              <w:rPr>
                <w:rFonts w:ascii="Times" w:eastAsia="Times" w:hAnsi="Times" w:cs="Times"/>
                <w:sz w:val="24"/>
                <w:szCs w:val="24"/>
              </w:rPr>
            </w:pPr>
            <w:r w:rsidRPr="0031503C">
              <w:rPr>
                <w:rFonts w:ascii="Times New Roman" w:eastAsia="Times New Roman" w:hAnsi="Times New Roman" w:cs="Times New Roman"/>
                <w:sz w:val="24"/>
                <w:szCs w:val="24"/>
              </w:rPr>
              <w:t xml:space="preserve">– </w:t>
            </w:r>
            <w:r w:rsidRPr="0031503C">
              <w:rPr>
                <w:rFonts w:ascii="Times" w:eastAsia="Times" w:hAnsi="Times" w:cs="Times"/>
                <w:sz w:val="24"/>
                <w:szCs w:val="24"/>
              </w:rPr>
              <w:t>Украины</w:t>
            </w:r>
          </w:p>
          <w:p w14:paraId="7894819B"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794" w:type="dxa"/>
            <w:shd w:val="clear" w:color="auto" w:fill="FFFFFF"/>
            <w:vAlign w:val="center"/>
          </w:tcPr>
          <w:p w14:paraId="743D0D3E"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24</w:t>
            </w:r>
          </w:p>
        </w:tc>
        <w:tc>
          <w:tcPr>
            <w:tcW w:w="794" w:type="dxa"/>
            <w:shd w:val="clear" w:color="auto" w:fill="FFFFFF"/>
            <w:vAlign w:val="center"/>
          </w:tcPr>
          <w:p w14:paraId="65320021"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1,3</w:t>
            </w:r>
          </w:p>
        </w:tc>
        <w:tc>
          <w:tcPr>
            <w:tcW w:w="869" w:type="dxa"/>
            <w:shd w:val="clear" w:color="auto" w:fill="FFFFFF"/>
            <w:vAlign w:val="center"/>
          </w:tcPr>
          <w:p w14:paraId="4A3BCE86"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8</w:t>
            </w:r>
          </w:p>
        </w:tc>
        <w:tc>
          <w:tcPr>
            <w:tcW w:w="869" w:type="dxa"/>
            <w:shd w:val="clear" w:color="auto" w:fill="FFFFFF"/>
            <w:vAlign w:val="center"/>
          </w:tcPr>
          <w:p w14:paraId="736ED107"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0,4</w:t>
            </w:r>
          </w:p>
        </w:tc>
        <w:tc>
          <w:tcPr>
            <w:tcW w:w="869" w:type="dxa"/>
            <w:shd w:val="clear" w:color="auto" w:fill="FFFFFF"/>
            <w:vAlign w:val="center"/>
          </w:tcPr>
          <w:p w14:paraId="7D55FE63"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5</w:t>
            </w:r>
          </w:p>
        </w:tc>
        <w:tc>
          <w:tcPr>
            <w:tcW w:w="869" w:type="dxa"/>
            <w:shd w:val="clear" w:color="auto" w:fill="FFFFFF"/>
            <w:vAlign w:val="center"/>
          </w:tcPr>
          <w:p w14:paraId="670D1E1D"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0,3</w:t>
            </w:r>
          </w:p>
        </w:tc>
        <w:tc>
          <w:tcPr>
            <w:tcW w:w="869" w:type="dxa"/>
            <w:shd w:val="clear" w:color="auto" w:fill="FFFFFF"/>
            <w:vAlign w:val="center"/>
          </w:tcPr>
          <w:p w14:paraId="7D492C01"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w:t>
            </w:r>
          </w:p>
        </w:tc>
        <w:tc>
          <w:tcPr>
            <w:tcW w:w="869" w:type="dxa"/>
            <w:shd w:val="clear" w:color="auto" w:fill="FFFFFF"/>
            <w:vAlign w:val="center"/>
          </w:tcPr>
          <w:p w14:paraId="7B2A0AA9"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0,1</w:t>
            </w:r>
          </w:p>
        </w:tc>
        <w:tc>
          <w:tcPr>
            <w:tcW w:w="869" w:type="dxa"/>
            <w:shd w:val="clear" w:color="auto" w:fill="FFFFFF"/>
            <w:vAlign w:val="center"/>
          </w:tcPr>
          <w:p w14:paraId="16E7EF9B"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6</w:t>
            </w:r>
          </w:p>
        </w:tc>
        <w:tc>
          <w:tcPr>
            <w:tcW w:w="869" w:type="dxa"/>
            <w:shd w:val="clear" w:color="auto" w:fill="FFFFFF"/>
            <w:vAlign w:val="center"/>
          </w:tcPr>
          <w:p w14:paraId="5ADFCAAC"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0,3</w:t>
            </w:r>
          </w:p>
        </w:tc>
      </w:tr>
      <w:tr w:rsidR="008F106B" w:rsidRPr="0031503C" w14:paraId="5DF1513C" w14:textId="77777777">
        <w:trPr>
          <w:trHeight w:hRule="exact" w:val="397"/>
        </w:trPr>
        <w:tc>
          <w:tcPr>
            <w:tcW w:w="412" w:type="dxa"/>
            <w:vMerge/>
            <w:shd w:val="clear" w:color="auto" w:fill="FFFFFF"/>
          </w:tcPr>
          <w:p w14:paraId="001CE943"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1713" w:type="dxa"/>
            <w:shd w:val="clear" w:color="auto" w:fill="FFFFFF"/>
            <w:vAlign w:val="center"/>
          </w:tcPr>
          <w:p w14:paraId="702D624A" w14:textId="77777777" w:rsidR="008F106B" w:rsidRPr="0031503C" w:rsidRDefault="00C401F7">
            <w:pPr>
              <w:spacing w:after="0" w:line="240" w:lineRule="auto"/>
              <w:jc w:val="center"/>
              <w:rPr>
                <w:rFonts w:ascii="Times" w:eastAsia="Times" w:hAnsi="Times" w:cs="Times"/>
                <w:sz w:val="24"/>
                <w:szCs w:val="24"/>
              </w:rPr>
            </w:pPr>
            <w:r w:rsidRPr="0031503C">
              <w:rPr>
                <w:rFonts w:ascii="Times New Roman" w:eastAsia="Times New Roman" w:hAnsi="Times New Roman" w:cs="Times New Roman"/>
                <w:sz w:val="24"/>
                <w:szCs w:val="24"/>
              </w:rPr>
              <w:t xml:space="preserve">– </w:t>
            </w:r>
            <w:r w:rsidRPr="0031503C">
              <w:rPr>
                <w:rFonts w:ascii="Times" w:eastAsia="Times" w:hAnsi="Times" w:cs="Times"/>
                <w:sz w:val="24"/>
                <w:szCs w:val="24"/>
              </w:rPr>
              <w:t>РМ</w:t>
            </w:r>
          </w:p>
          <w:p w14:paraId="18209E82"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794" w:type="dxa"/>
            <w:shd w:val="clear" w:color="auto" w:fill="FFFFFF"/>
            <w:vAlign w:val="center"/>
          </w:tcPr>
          <w:p w14:paraId="366D9933"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205</w:t>
            </w:r>
          </w:p>
        </w:tc>
        <w:tc>
          <w:tcPr>
            <w:tcW w:w="794" w:type="dxa"/>
            <w:shd w:val="clear" w:color="auto" w:fill="FFFFFF"/>
            <w:vAlign w:val="center"/>
          </w:tcPr>
          <w:p w14:paraId="259B074E"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11,4</w:t>
            </w:r>
          </w:p>
        </w:tc>
        <w:tc>
          <w:tcPr>
            <w:tcW w:w="869" w:type="dxa"/>
            <w:shd w:val="clear" w:color="auto" w:fill="FFFFFF"/>
            <w:vAlign w:val="center"/>
          </w:tcPr>
          <w:p w14:paraId="477403A4"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179</w:t>
            </w:r>
          </w:p>
        </w:tc>
        <w:tc>
          <w:tcPr>
            <w:tcW w:w="869" w:type="dxa"/>
            <w:shd w:val="clear" w:color="auto" w:fill="FFFFFF"/>
            <w:vAlign w:val="center"/>
          </w:tcPr>
          <w:p w14:paraId="48BC8F48"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9,9</w:t>
            </w:r>
          </w:p>
        </w:tc>
        <w:tc>
          <w:tcPr>
            <w:tcW w:w="869" w:type="dxa"/>
            <w:shd w:val="clear" w:color="auto" w:fill="FFFFFF"/>
            <w:vAlign w:val="center"/>
          </w:tcPr>
          <w:p w14:paraId="04D19BCB"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220</w:t>
            </w:r>
          </w:p>
        </w:tc>
        <w:tc>
          <w:tcPr>
            <w:tcW w:w="869" w:type="dxa"/>
            <w:shd w:val="clear" w:color="auto" w:fill="FFFFFF"/>
            <w:vAlign w:val="center"/>
          </w:tcPr>
          <w:p w14:paraId="78527E07"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12,8</w:t>
            </w:r>
          </w:p>
        </w:tc>
        <w:tc>
          <w:tcPr>
            <w:tcW w:w="869" w:type="dxa"/>
            <w:shd w:val="clear" w:color="auto" w:fill="FFFFFF"/>
            <w:vAlign w:val="center"/>
          </w:tcPr>
          <w:p w14:paraId="0FB9D718"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268</w:t>
            </w:r>
          </w:p>
        </w:tc>
        <w:tc>
          <w:tcPr>
            <w:tcW w:w="869" w:type="dxa"/>
            <w:shd w:val="clear" w:color="auto" w:fill="FFFFFF"/>
            <w:vAlign w:val="center"/>
          </w:tcPr>
          <w:p w14:paraId="677D73A1"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15,8</w:t>
            </w:r>
          </w:p>
        </w:tc>
        <w:tc>
          <w:tcPr>
            <w:tcW w:w="869" w:type="dxa"/>
            <w:shd w:val="clear" w:color="auto" w:fill="FFFFFF"/>
            <w:vAlign w:val="center"/>
          </w:tcPr>
          <w:p w14:paraId="52C9E55E"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257</w:t>
            </w:r>
          </w:p>
        </w:tc>
        <w:tc>
          <w:tcPr>
            <w:tcW w:w="869" w:type="dxa"/>
            <w:shd w:val="clear" w:color="auto" w:fill="FFFFFF"/>
            <w:vAlign w:val="center"/>
          </w:tcPr>
          <w:p w14:paraId="267126FC"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14,9</w:t>
            </w:r>
          </w:p>
        </w:tc>
      </w:tr>
      <w:tr w:rsidR="008F106B" w:rsidRPr="0031503C" w14:paraId="5C0E4467" w14:textId="77777777">
        <w:trPr>
          <w:trHeight w:hRule="exact" w:val="687"/>
        </w:trPr>
        <w:tc>
          <w:tcPr>
            <w:tcW w:w="412" w:type="dxa"/>
            <w:vMerge/>
            <w:shd w:val="clear" w:color="auto" w:fill="FFFFFF"/>
          </w:tcPr>
          <w:p w14:paraId="0DC653C6"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1713" w:type="dxa"/>
            <w:shd w:val="clear" w:color="auto" w:fill="FFFFFF"/>
            <w:vAlign w:val="center"/>
          </w:tcPr>
          <w:p w14:paraId="0C8898C4" w14:textId="77777777" w:rsidR="008F106B" w:rsidRPr="0031503C" w:rsidRDefault="00C401F7">
            <w:pPr>
              <w:spacing w:after="0" w:line="240" w:lineRule="auto"/>
              <w:jc w:val="center"/>
              <w:rPr>
                <w:rFonts w:ascii="Times" w:eastAsia="Times" w:hAnsi="Times" w:cs="Times"/>
                <w:sz w:val="24"/>
                <w:szCs w:val="24"/>
              </w:rPr>
            </w:pPr>
            <w:r w:rsidRPr="0031503C">
              <w:rPr>
                <w:rFonts w:ascii="Times New Roman" w:eastAsia="Times New Roman" w:hAnsi="Times New Roman" w:cs="Times New Roman"/>
                <w:sz w:val="24"/>
                <w:szCs w:val="24"/>
              </w:rPr>
              <w:t xml:space="preserve">– </w:t>
            </w:r>
            <w:r w:rsidRPr="0031503C">
              <w:rPr>
                <w:rFonts w:ascii="Times" w:eastAsia="Times" w:hAnsi="Times" w:cs="Times"/>
                <w:sz w:val="24"/>
                <w:szCs w:val="24"/>
              </w:rPr>
              <w:t>др. государств</w:t>
            </w:r>
          </w:p>
          <w:p w14:paraId="6F5955C4"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794" w:type="dxa"/>
            <w:shd w:val="clear" w:color="auto" w:fill="FFFFFF"/>
            <w:vAlign w:val="center"/>
          </w:tcPr>
          <w:p w14:paraId="513C33BE"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26</w:t>
            </w:r>
          </w:p>
        </w:tc>
        <w:tc>
          <w:tcPr>
            <w:tcW w:w="794" w:type="dxa"/>
            <w:shd w:val="clear" w:color="auto" w:fill="FFFFFF"/>
            <w:vAlign w:val="center"/>
          </w:tcPr>
          <w:p w14:paraId="0D99DD76"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1,4</w:t>
            </w:r>
          </w:p>
        </w:tc>
        <w:tc>
          <w:tcPr>
            <w:tcW w:w="869" w:type="dxa"/>
            <w:shd w:val="clear" w:color="auto" w:fill="FFFFFF"/>
            <w:vAlign w:val="center"/>
          </w:tcPr>
          <w:p w14:paraId="62D1BEBF"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29</w:t>
            </w:r>
          </w:p>
        </w:tc>
        <w:tc>
          <w:tcPr>
            <w:tcW w:w="869" w:type="dxa"/>
            <w:shd w:val="clear" w:color="auto" w:fill="FFFFFF"/>
            <w:vAlign w:val="center"/>
          </w:tcPr>
          <w:p w14:paraId="238F9F26"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1,6</w:t>
            </w:r>
          </w:p>
        </w:tc>
        <w:tc>
          <w:tcPr>
            <w:tcW w:w="869" w:type="dxa"/>
            <w:shd w:val="clear" w:color="auto" w:fill="FFFFFF"/>
            <w:vAlign w:val="center"/>
          </w:tcPr>
          <w:p w14:paraId="57D92EA6"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28</w:t>
            </w:r>
          </w:p>
        </w:tc>
        <w:tc>
          <w:tcPr>
            <w:tcW w:w="869" w:type="dxa"/>
            <w:shd w:val="clear" w:color="auto" w:fill="FFFFFF"/>
            <w:vAlign w:val="center"/>
          </w:tcPr>
          <w:p w14:paraId="41DF78D6"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1,6</w:t>
            </w:r>
          </w:p>
        </w:tc>
        <w:tc>
          <w:tcPr>
            <w:tcW w:w="869" w:type="dxa"/>
            <w:shd w:val="clear" w:color="auto" w:fill="FFFFFF"/>
            <w:vAlign w:val="center"/>
          </w:tcPr>
          <w:p w14:paraId="352B7E1D"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15</w:t>
            </w:r>
          </w:p>
        </w:tc>
        <w:tc>
          <w:tcPr>
            <w:tcW w:w="869" w:type="dxa"/>
            <w:shd w:val="clear" w:color="auto" w:fill="FFFFFF"/>
            <w:vAlign w:val="center"/>
          </w:tcPr>
          <w:p w14:paraId="6091E63D"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0,9</w:t>
            </w:r>
          </w:p>
        </w:tc>
        <w:tc>
          <w:tcPr>
            <w:tcW w:w="869" w:type="dxa"/>
            <w:shd w:val="clear" w:color="auto" w:fill="FFFFFF"/>
            <w:vAlign w:val="center"/>
          </w:tcPr>
          <w:p w14:paraId="583AABD8"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33</w:t>
            </w:r>
          </w:p>
        </w:tc>
        <w:tc>
          <w:tcPr>
            <w:tcW w:w="869" w:type="dxa"/>
            <w:shd w:val="clear" w:color="auto" w:fill="FFFFFF"/>
            <w:vAlign w:val="center"/>
          </w:tcPr>
          <w:p w14:paraId="5DDF56B5"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1,9</w:t>
            </w:r>
          </w:p>
        </w:tc>
      </w:tr>
      <w:tr w:rsidR="008F106B" w:rsidRPr="0031503C" w14:paraId="6CFB2D15" w14:textId="77777777">
        <w:trPr>
          <w:trHeight w:hRule="exact" w:val="721"/>
        </w:trPr>
        <w:tc>
          <w:tcPr>
            <w:tcW w:w="412" w:type="dxa"/>
            <w:shd w:val="clear" w:color="auto" w:fill="FFFFFF"/>
          </w:tcPr>
          <w:p w14:paraId="2A631DC7"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w:t>
            </w:r>
          </w:p>
        </w:tc>
        <w:tc>
          <w:tcPr>
            <w:tcW w:w="1713" w:type="dxa"/>
            <w:shd w:val="clear" w:color="auto" w:fill="FFFFFF"/>
            <w:vAlign w:val="center"/>
          </w:tcPr>
          <w:p w14:paraId="377A268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w:eastAsia="Times" w:hAnsi="Times" w:cs="Times"/>
                <w:sz w:val="24"/>
                <w:szCs w:val="24"/>
              </w:rPr>
              <w:t>Поступили в СПО, из них:</w:t>
            </w:r>
          </w:p>
        </w:tc>
        <w:tc>
          <w:tcPr>
            <w:tcW w:w="794" w:type="dxa"/>
            <w:shd w:val="clear" w:color="auto" w:fill="FFFFFF"/>
            <w:vAlign w:val="center"/>
          </w:tcPr>
          <w:p w14:paraId="6424A43D"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82</w:t>
            </w:r>
          </w:p>
        </w:tc>
        <w:tc>
          <w:tcPr>
            <w:tcW w:w="794" w:type="dxa"/>
            <w:shd w:val="clear" w:color="auto" w:fill="FFFFFF"/>
            <w:vAlign w:val="center"/>
          </w:tcPr>
          <w:p w14:paraId="6CBDB5E3"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3,8</w:t>
            </w:r>
          </w:p>
        </w:tc>
        <w:tc>
          <w:tcPr>
            <w:tcW w:w="869" w:type="dxa"/>
            <w:shd w:val="clear" w:color="auto" w:fill="FFFFFF"/>
            <w:vAlign w:val="center"/>
          </w:tcPr>
          <w:p w14:paraId="44F7BDBA"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108</w:t>
            </w:r>
          </w:p>
        </w:tc>
        <w:tc>
          <w:tcPr>
            <w:tcW w:w="869" w:type="dxa"/>
            <w:shd w:val="clear" w:color="auto" w:fill="FFFFFF"/>
            <w:vAlign w:val="center"/>
          </w:tcPr>
          <w:p w14:paraId="6F365093"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4,9</w:t>
            </w:r>
          </w:p>
        </w:tc>
        <w:tc>
          <w:tcPr>
            <w:tcW w:w="869" w:type="dxa"/>
            <w:shd w:val="clear" w:color="auto" w:fill="FFFFFF"/>
            <w:vAlign w:val="center"/>
          </w:tcPr>
          <w:p w14:paraId="11BE0699"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82</w:t>
            </w:r>
          </w:p>
        </w:tc>
        <w:tc>
          <w:tcPr>
            <w:tcW w:w="869" w:type="dxa"/>
            <w:shd w:val="clear" w:color="auto" w:fill="FFFFFF"/>
            <w:vAlign w:val="center"/>
          </w:tcPr>
          <w:p w14:paraId="420FE456"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3,9</w:t>
            </w:r>
          </w:p>
        </w:tc>
        <w:tc>
          <w:tcPr>
            <w:tcW w:w="869" w:type="dxa"/>
            <w:shd w:val="clear" w:color="auto" w:fill="FFFFFF"/>
            <w:vAlign w:val="center"/>
          </w:tcPr>
          <w:p w14:paraId="76B79F64"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64</w:t>
            </w:r>
          </w:p>
        </w:tc>
        <w:tc>
          <w:tcPr>
            <w:tcW w:w="869" w:type="dxa"/>
            <w:shd w:val="clear" w:color="auto" w:fill="FFFFFF"/>
            <w:vAlign w:val="center"/>
          </w:tcPr>
          <w:p w14:paraId="7D6AAB99"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3,2</w:t>
            </w:r>
          </w:p>
        </w:tc>
        <w:tc>
          <w:tcPr>
            <w:tcW w:w="869" w:type="dxa"/>
            <w:vAlign w:val="center"/>
          </w:tcPr>
          <w:p w14:paraId="0045F88F"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bCs/>
                <w:sz w:val="24"/>
                <w:szCs w:val="24"/>
              </w:rPr>
              <w:t>57</w:t>
            </w:r>
          </w:p>
        </w:tc>
        <w:tc>
          <w:tcPr>
            <w:tcW w:w="869" w:type="dxa"/>
            <w:vAlign w:val="center"/>
          </w:tcPr>
          <w:p w14:paraId="175D2FB0"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2,9</w:t>
            </w:r>
          </w:p>
        </w:tc>
      </w:tr>
      <w:tr w:rsidR="008F106B" w:rsidRPr="0031503C" w14:paraId="4680369E" w14:textId="77777777">
        <w:trPr>
          <w:trHeight w:hRule="exact" w:val="397"/>
        </w:trPr>
        <w:tc>
          <w:tcPr>
            <w:tcW w:w="412" w:type="dxa"/>
            <w:vMerge w:val="restart"/>
            <w:shd w:val="clear" w:color="auto" w:fill="FFFFFF"/>
          </w:tcPr>
          <w:p w14:paraId="7AFD6509"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1713" w:type="dxa"/>
            <w:shd w:val="clear" w:color="auto" w:fill="FFFFFF"/>
            <w:vAlign w:val="center"/>
          </w:tcPr>
          <w:p w14:paraId="6619F797" w14:textId="77777777" w:rsidR="008F106B" w:rsidRPr="0031503C" w:rsidRDefault="00C401F7">
            <w:pPr>
              <w:spacing w:after="0" w:line="240" w:lineRule="auto"/>
              <w:jc w:val="center"/>
              <w:rPr>
                <w:rFonts w:ascii="Times" w:eastAsia="Times" w:hAnsi="Times" w:cs="Times"/>
                <w:sz w:val="24"/>
                <w:szCs w:val="24"/>
              </w:rPr>
            </w:pPr>
            <w:r w:rsidRPr="0031503C">
              <w:rPr>
                <w:rFonts w:ascii="Times New Roman" w:eastAsia="Times New Roman" w:hAnsi="Times New Roman" w:cs="Times New Roman"/>
                <w:sz w:val="24"/>
                <w:szCs w:val="24"/>
              </w:rPr>
              <w:t xml:space="preserve">– </w:t>
            </w:r>
            <w:r w:rsidRPr="0031503C">
              <w:rPr>
                <w:rFonts w:ascii="Times" w:eastAsia="Times" w:hAnsi="Times" w:cs="Times"/>
                <w:sz w:val="24"/>
                <w:szCs w:val="24"/>
              </w:rPr>
              <w:t>ПМР</w:t>
            </w:r>
          </w:p>
          <w:p w14:paraId="0D3C364C"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794" w:type="dxa"/>
            <w:shd w:val="clear" w:color="auto" w:fill="FFFFFF"/>
            <w:vAlign w:val="center"/>
          </w:tcPr>
          <w:p w14:paraId="59FBBE4D"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68</w:t>
            </w:r>
          </w:p>
        </w:tc>
        <w:tc>
          <w:tcPr>
            <w:tcW w:w="794" w:type="dxa"/>
            <w:shd w:val="clear" w:color="auto" w:fill="FFFFFF"/>
            <w:vAlign w:val="center"/>
          </w:tcPr>
          <w:p w14:paraId="29C06EC2"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82,9</w:t>
            </w:r>
          </w:p>
        </w:tc>
        <w:tc>
          <w:tcPr>
            <w:tcW w:w="869" w:type="dxa"/>
            <w:shd w:val="clear" w:color="auto" w:fill="FFFFFF"/>
            <w:vAlign w:val="center"/>
          </w:tcPr>
          <w:p w14:paraId="5665D9B3"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93</w:t>
            </w:r>
          </w:p>
        </w:tc>
        <w:tc>
          <w:tcPr>
            <w:tcW w:w="869" w:type="dxa"/>
            <w:shd w:val="clear" w:color="auto" w:fill="FFFFFF"/>
            <w:vAlign w:val="center"/>
          </w:tcPr>
          <w:p w14:paraId="1C5D7DF9"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86,1</w:t>
            </w:r>
          </w:p>
        </w:tc>
        <w:tc>
          <w:tcPr>
            <w:tcW w:w="869" w:type="dxa"/>
            <w:shd w:val="clear" w:color="auto" w:fill="FFFFFF"/>
            <w:vAlign w:val="center"/>
          </w:tcPr>
          <w:p w14:paraId="49B67A0C"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64</w:t>
            </w:r>
          </w:p>
        </w:tc>
        <w:tc>
          <w:tcPr>
            <w:tcW w:w="869" w:type="dxa"/>
            <w:shd w:val="clear" w:color="auto" w:fill="FFFFFF"/>
            <w:vAlign w:val="center"/>
          </w:tcPr>
          <w:p w14:paraId="7874E7DC"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78,0</w:t>
            </w:r>
          </w:p>
        </w:tc>
        <w:tc>
          <w:tcPr>
            <w:tcW w:w="869" w:type="dxa"/>
            <w:shd w:val="clear" w:color="auto" w:fill="FFFFFF"/>
            <w:vAlign w:val="center"/>
          </w:tcPr>
          <w:p w14:paraId="37EFEA65"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57</w:t>
            </w:r>
          </w:p>
        </w:tc>
        <w:tc>
          <w:tcPr>
            <w:tcW w:w="869" w:type="dxa"/>
            <w:shd w:val="clear" w:color="auto" w:fill="FFFFFF"/>
            <w:vAlign w:val="center"/>
          </w:tcPr>
          <w:p w14:paraId="09FFE7C1"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89,1</w:t>
            </w:r>
          </w:p>
        </w:tc>
        <w:tc>
          <w:tcPr>
            <w:tcW w:w="869" w:type="dxa"/>
            <w:shd w:val="clear" w:color="auto" w:fill="FFFFFF"/>
            <w:vAlign w:val="center"/>
          </w:tcPr>
          <w:p w14:paraId="396AA065"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48</w:t>
            </w:r>
          </w:p>
        </w:tc>
        <w:tc>
          <w:tcPr>
            <w:tcW w:w="869" w:type="dxa"/>
            <w:shd w:val="clear" w:color="auto" w:fill="FFFFFF"/>
            <w:vAlign w:val="center"/>
          </w:tcPr>
          <w:p w14:paraId="4A980EE5"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84,2</w:t>
            </w:r>
          </w:p>
        </w:tc>
      </w:tr>
      <w:tr w:rsidR="008F106B" w:rsidRPr="0031503C" w14:paraId="30AAEA5C" w14:textId="77777777">
        <w:trPr>
          <w:trHeight w:hRule="exact" w:val="397"/>
        </w:trPr>
        <w:tc>
          <w:tcPr>
            <w:tcW w:w="412" w:type="dxa"/>
            <w:vMerge/>
            <w:shd w:val="clear" w:color="auto" w:fill="FFFFFF"/>
          </w:tcPr>
          <w:p w14:paraId="3FBC138E"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1713" w:type="dxa"/>
            <w:shd w:val="clear" w:color="auto" w:fill="FFFFFF"/>
            <w:vAlign w:val="center"/>
          </w:tcPr>
          <w:p w14:paraId="2D47055B" w14:textId="77777777" w:rsidR="008F106B" w:rsidRPr="0031503C" w:rsidRDefault="00C401F7">
            <w:pPr>
              <w:spacing w:after="0" w:line="240" w:lineRule="auto"/>
              <w:jc w:val="center"/>
              <w:rPr>
                <w:rFonts w:ascii="Times" w:eastAsia="Times" w:hAnsi="Times" w:cs="Times"/>
                <w:sz w:val="24"/>
                <w:szCs w:val="24"/>
              </w:rPr>
            </w:pPr>
            <w:r w:rsidRPr="0031503C">
              <w:rPr>
                <w:rFonts w:ascii="Times New Roman" w:eastAsia="Times New Roman" w:hAnsi="Times New Roman" w:cs="Times New Roman"/>
                <w:sz w:val="24"/>
                <w:szCs w:val="24"/>
              </w:rPr>
              <w:t xml:space="preserve">– </w:t>
            </w:r>
            <w:r w:rsidRPr="0031503C">
              <w:rPr>
                <w:rFonts w:ascii="Times" w:eastAsia="Times" w:hAnsi="Times" w:cs="Times"/>
                <w:sz w:val="24"/>
                <w:szCs w:val="24"/>
              </w:rPr>
              <w:t>РФ</w:t>
            </w:r>
          </w:p>
          <w:p w14:paraId="18A53493"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794" w:type="dxa"/>
            <w:shd w:val="clear" w:color="auto" w:fill="FFFFFF"/>
            <w:vAlign w:val="center"/>
          </w:tcPr>
          <w:p w14:paraId="14DEADF1"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7</w:t>
            </w:r>
          </w:p>
        </w:tc>
        <w:tc>
          <w:tcPr>
            <w:tcW w:w="794" w:type="dxa"/>
            <w:shd w:val="clear" w:color="auto" w:fill="FFFFFF"/>
            <w:vAlign w:val="center"/>
          </w:tcPr>
          <w:p w14:paraId="3DC3B56B"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8,5</w:t>
            </w:r>
          </w:p>
        </w:tc>
        <w:tc>
          <w:tcPr>
            <w:tcW w:w="869" w:type="dxa"/>
            <w:shd w:val="clear" w:color="auto" w:fill="FFFFFF"/>
            <w:vAlign w:val="center"/>
          </w:tcPr>
          <w:p w14:paraId="18138C8F"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8</w:t>
            </w:r>
          </w:p>
        </w:tc>
        <w:tc>
          <w:tcPr>
            <w:tcW w:w="869" w:type="dxa"/>
            <w:shd w:val="clear" w:color="auto" w:fill="FFFFFF"/>
            <w:vAlign w:val="center"/>
          </w:tcPr>
          <w:p w14:paraId="410416C0"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7,4</w:t>
            </w:r>
          </w:p>
        </w:tc>
        <w:tc>
          <w:tcPr>
            <w:tcW w:w="869" w:type="dxa"/>
            <w:shd w:val="clear" w:color="auto" w:fill="FFFFFF"/>
            <w:vAlign w:val="center"/>
          </w:tcPr>
          <w:p w14:paraId="54E9A48E"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7</w:t>
            </w:r>
          </w:p>
        </w:tc>
        <w:tc>
          <w:tcPr>
            <w:tcW w:w="869" w:type="dxa"/>
            <w:shd w:val="clear" w:color="auto" w:fill="FFFFFF"/>
            <w:vAlign w:val="center"/>
          </w:tcPr>
          <w:p w14:paraId="225ACF81"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8,5</w:t>
            </w:r>
          </w:p>
        </w:tc>
        <w:tc>
          <w:tcPr>
            <w:tcW w:w="869" w:type="dxa"/>
            <w:shd w:val="clear" w:color="auto" w:fill="FFFFFF"/>
            <w:vAlign w:val="center"/>
          </w:tcPr>
          <w:p w14:paraId="10D73B44"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4</w:t>
            </w:r>
          </w:p>
        </w:tc>
        <w:tc>
          <w:tcPr>
            <w:tcW w:w="869" w:type="dxa"/>
            <w:shd w:val="clear" w:color="auto" w:fill="FFFFFF"/>
            <w:vAlign w:val="center"/>
          </w:tcPr>
          <w:p w14:paraId="2C096A68"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6,3</w:t>
            </w:r>
          </w:p>
        </w:tc>
        <w:tc>
          <w:tcPr>
            <w:tcW w:w="869" w:type="dxa"/>
            <w:shd w:val="clear" w:color="auto" w:fill="FFFFFF"/>
            <w:vAlign w:val="center"/>
          </w:tcPr>
          <w:p w14:paraId="0043F54C"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4</w:t>
            </w:r>
          </w:p>
        </w:tc>
        <w:tc>
          <w:tcPr>
            <w:tcW w:w="869" w:type="dxa"/>
            <w:shd w:val="clear" w:color="auto" w:fill="FFFFFF"/>
            <w:vAlign w:val="center"/>
          </w:tcPr>
          <w:p w14:paraId="4A260C19"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7,0</w:t>
            </w:r>
          </w:p>
        </w:tc>
      </w:tr>
      <w:tr w:rsidR="008F106B" w:rsidRPr="0031503C" w14:paraId="168F6A91" w14:textId="77777777">
        <w:trPr>
          <w:trHeight w:hRule="exact" w:val="397"/>
        </w:trPr>
        <w:tc>
          <w:tcPr>
            <w:tcW w:w="412" w:type="dxa"/>
            <w:vMerge/>
            <w:shd w:val="clear" w:color="auto" w:fill="FFFFFF"/>
          </w:tcPr>
          <w:p w14:paraId="27ED9407"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1713" w:type="dxa"/>
            <w:shd w:val="clear" w:color="auto" w:fill="FFFFFF"/>
            <w:vAlign w:val="center"/>
          </w:tcPr>
          <w:p w14:paraId="6054AAC1" w14:textId="77777777" w:rsidR="008F106B" w:rsidRPr="0031503C" w:rsidRDefault="00C401F7">
            <w:pPr>
              <w:spacing w:after="0" w:line="240" w:lineRule="auto"/>
              <w:jc w:val="center"/>
              <w:rPr>
                <w:rFonts w:ascii="Times" w:eastAsia="Times" w:hAnsi="Times" w:cs="Times"/>
                <w:sz w:val="24"/>
                <w:szCs w:val="24"/>
              </w:rPr>
            </w:pPr>
            <w:r w:rsidRPr="0031503C">
              <w:rPr>
                <w:rFonts w:ascii="Times New Roman" w:eastAsia="Times New Roman" w:hAnsi="Times New Roman" w:cs="Times New Roman"/>
                <w:sz w:val="24"/>
                <w:szCs w:val="24"/>
              </w:rPr>
              <w:t xml:space="preserve">– </w:t>
            </w:r>
            <w:r w:rsidRPr="0031503C">
              <w:rPr>
                <w:rFonts w:ascii="Times" w:eastAsia="Times" w:hAnsi="Times" w:cs="Times"/>
                <w:sz w:val="24"/>
                <w:szCs w:val="24"/>
              </w:rPr>
              <w:t>Украины</w:t>
            </w:r>
          </w:p>
          <w:p w14:paraId="2B27A2A1"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794" w:type="dxa"/>
            <w:shd w:val="clear" w:color="auto" w:fill="FFFFFF"/>
            <w:vAlign w:val="center"/>
          </w:tcPr>
          <w:p w14:paraId="2A96BF46"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w:t>
            </w:r>
          </w:p>
        </w:tc>
        <w:tc>
          <w:tcPr>
            <w:tcW w:w="794" w:type="dxa"/>
            <w:shd w:val="clear" w:color="auto" w:fill="FFFFFF"/>
            <w:vAlign w:val="center"/>
          </w:tcPr>
          <w:p w14:paraId="7434B086"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1,2</w:t>
            </w:r>
          </w:p>
        </w:tc>
        <w:tc>
          <w:tcPr>
            <w:tcW w:w="869" w:type="dxa"/>
            <w:shd w:val="clear" w:color="auto" w:fill="FFFFFF"/>
            <w:vAlign w:val="center"/>
          </w:tcPr>
          <w:p w14:paraId="24650B8D"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w:t>
            </w:r>
          </w:p>
        </w:tc>
        <w:tc>
          <w:tcPr>
            <w:tcW w:w="869" w:type="dxa"/>
            <w:shd w:val="clear" w:color="auto" w:fill="FFFFFF"/>
            <w:vAlign w:val="center"/>
          </w:tcPr>
          <w:p w14:paraId="5378F843"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w:t>
            </w:r>
          </w:p>
        </w:tc>
        <w:tc>
          <w:tcPr>
            <w:tcW w:w="869" w:type="dxa"/>
            <w:shd w:val="clear" w:color="auto" w:fill="FFFFFF"/>
            <w:vAlign w:val="center"/>
          </w:tcPr>
          <w:p w14:paraId="62D90C96"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w:t>
            </w:r>
          </w:p>
        </w:tc>
        <w:tc>
          <w:tcPr>
            <w:tcW w:w="869" w:type="dxa"/>
            <w:shd w:val="clear" w:color="auto" w:fill="FFFFFF"/>
            <w:vAlign w:val="center"/>
          </w:tcPr>
          <w:p w14:paraId="3BC4C610"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w:t>
            </w:r>
          </w:p>
        </w:tc>
        <w:tc>
          <w:tcPr>
            <w:tcW w:w="869" w:type="dxa"/>
            <w:shd w:val="clear" w:color="auto" w:fill="FFFFFF"/>
            <w:vAlign w:val="center"/>
          </w:tcPr>
          <w:p w14:paraId="06EF190D"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w:t>
            </w:r>
          </w:p>
        </w:tc>
        <w:tc>
          <w:tcPr>
            <w:tcW w:w="869" w:type="dxa"/>
            <w:shd w:val="clear" w:color="auto" w:fill="FFFFFF"/>
            <w:vAlign w:val="center"/>
          </w:tcPr>
          <w:p w14:paraId="1DA0B4E8"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w:t>
            </w:r>
          </w:p>
        </w:tc>
        <w:tc>
          <w:tcPr>
            <w:tcW w:w="869" w:type="dxa"/>
            <w:shd w:val="clear" w:color="auto" w:fill="FFFFFF"/>
            <w:vAlign w:val="center"/>
          </w:tcPr>
          <w:p w14:paraId="3948F010"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w:t>
            </w:r>
          </w:p>
        </w:tc>
        <w:tc>
          <w:tcPr>
            <w:tcW w:w="869" w:type="dxa"/>
            <w:shd w:val="clear" w:color="auto" w:fill="FFFFFF"/>
            <w:vAlign w:val="center"/>
          </w:tcPr>
          <w:p w14:paraId="3E2E701A" w14:textId="77777777" w:rsidR="008F106B" w:rsidRPr="0031503C" w:rsidRDefault="008F106B">
            <w:pPr>
              <w:spacing w:after="0" w:line="240" w:lineRule="auto"/>
              <w:jc w:val="center"/>
              <w:rPr>
                <w:rFonts w:ascii="Times New Roman" w:eastAsia="Times New Roman" w:hAnsi="Times New Roman" w:cs="Times New Roman"/>
                <w:i/>
                <w:sz w:val="24"/>
                <w:szCs w:val="24"/>
              </w:rPr>
            </w:pPr>
          </w:p>
        </w:tc>
      </w:tr>
      <w:tr w:rsidR="008F106B" w:rsidRPr="0031503C" w14:paraId="3529C96D" w14:textId="77777777">
        <w:trPr>
          <w:trHeight w:hRule="exact" w:val="397"/>
        </w:trPr>
        <w:tc>
          <w:tcPr>
            <w:tcW w:w="412" w:type="dxa"/>
            <w:vMerge/>
            <w:shd w:val="clear" w:color="auto" w:fill="FFFFFF"/>
          </w:tcPr>
          <w:p w14:paraId="16F7FD57"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1713" w:type="dxa"/>
            <w:shd w:val="clear" w:color="auto" w:fill="FFFFFF"/>
            <w:vAlign w:val="center"/>
          </w:tcPr>
          <w:p w14:paraId="42BEC314" w14:textId="77777777" w:rsidR="008F106B" w:rsidRPr="0031503C" w:rsidRDefault="00C401F7">
            <w:pPr>
              <w:spacing w:after="0" w:line="240" w:lineRule="auto"/>
              <w:jc w:val="center"/>
              <w:rPr>
                <w:rFonts w:ascii="Times" w:eastAsia="Times" w:hAnsi="Times" w:cs="Times"/>
                <w:sz w:val="24"/>
                <w:szCs w:val="24"/>
              </w:rPr>
            </w:pPr>
            <w:r w:rsidRPr="0031503C">
              <w:rPr>
                <w:rFonts w:ascii="Times New Roman" w:eastAsia="Times New Roman" w:hAnsi="Times New Roman" w:cs="Times New Roman"/>
                <w:sz w:val="24"/>
                <w:szCs w:val="24"/>
              </w:rPr>
              <w:t xml:space="preserve">– </w:t>
            </w:r>
            <w:r w:rsidRPr="0031503C">
              <w:rPr>
                <w:rFonts w:ascii="Times" w:eastAsia="Times" w:hAnsi="Times" w:cs="Times"/>
                <w:sz w:val="24"/>
                <w:szCs w:val="24"/>
              </w:rPr>
              <w:t>РМ</w:t>
            </w:r>
          </w:p>
          <w:p w14:paraId="2B4EB341"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794" w:type="dxa"/>
            <w:shd w:val="clear" w:color="auto" w:fill="FFFFFF"/>
            <w:vAlign w:val="center"/>
          </w:tcPr>
          <w:p w14:paraId="053F880D"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6</w:t>
            </w:r>
          </w:p>
        </w:tc>
        <w:tc>
          <w:tcPr>
            <w:tcW w:w="794" w:type="dxa"/>
            <w:shd w:val="clear" w:color="auto" w:fill="FFFFFF"/>
            <w:vAlign w:val="center"/>
          </w:tcPr>
          <w:p w14:paraId="7153207A"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7,3</w:t>
            </w:r>
          </w:p>
        </w:tc>
        <w:tc>
          <w:tcPr>
            <w:tcW w:w="869" w:type="dxa"/>
            <w:shd w:val="clear" w:color="auto" w:fill="FFFFFF"/>
            <w:vAlign w:val="center"/>
          </w:tcPr>
          <w:p w14:paraId="1D11ECA5"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5</w:t>
            </w:r>
          </w:p>
        </w:tc>
        <w:tc>
          <w:tcPr>
            <w:tcW w:w="869" w:type="dxa"/>
            <w:shd w:val="clear" w:color="auto" w:fill="FFFFFF"/>
            <w:vAlign w:val="center"/>
          </w:tcPr>
          <w:p w14:paraId="53B04763"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4,6</w:t>
            </w:r>
          </w:p>
        </w:tc>
        <w:tc>
          <w:tcPr>
            <w:tcW w:w="869" w:type="dxa"/>
            <w:shd w:val="clear" w:color="auto" w:fill="FFFFFF"/>
            <w:vAlign w:val="center"/>
          </w:tcPr>
          <w:p w14:paraId="2CAF8BD0"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7</w:t>
            </w:r>
          </w:p>
        </w:tc>
        <w:tc>
          <w:tcPr>
            <w:tcW w:w="869" w:type="dxa"/>
            <w:shd w:val="clear" w:color="auto" w:fill="FFFFFF"/>
            <w:vAlign w:val="center"/>
          </w:tcPr>
          <w:p w14:paraId="65938526"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8,5</w:t>
            </w:r>
          </w:p>
        </w:tc>
        <w:tc>
          <w:tcPr>
            <w:tcW w:w="869" w:type="dxa"/>
            <w:shd w:val="clear" w:color="auto" w:fill="FFFFFF"/>
            <w:vAlign w:val="center"/>
          </w:tcPr>
          <w:p w14:paraId="6767F3CB"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w:t>
            </w:r>
          </w:p>
        </w:tc>
        <w:tc>
          <w:tcPr>
            <w:tcW w:w="869" w:type="dxa"/>
            <w:shd w:val="clear" w:color="auto" w:fill="FFFFFF"/>
            <w:vAlign w:val="center"/>
          </w:tcPr>
          <w:p w14:paraId="1A00AFA7"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3,1</w:t>
            </w:r>
          </w:p>
        </w:tc>
        <w:tc>
          <w:tcPr>
            <w:tcW w:w="869" w:type="dxa"/>
            <w:shd w:val="clear" w:color="auto" w:fill="FFFFFF"/>
            <w:vAlign w:val="center"/>
          </w:tcPr>
          <w:p w14:paraId="275F6BA4"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w:t>
            </w:r>
          </w:p>
        </w:tc>
        <w:tc>
          <w:tcPr>
            <w:tcW w:w="869" w:type="dxa"/>
            <w:shd w:val="clear" w:color="auto" w:fill="FFFFFF"/>
            <w:vAlign w:val="center"/>
          </w:tcPr>
          <w:p w14:paraId="12B1417B"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3,5</w:t>
            </w:r>
          </w:p>
        </w:tc>
      </w:tr>
      <w:tr w:rsidR="008F106B" w:rsidRPr="0031503C" w14:paraId="235BA450" w14:textId="77777777">
        <w:trPr>
          <w:trHeight w:hRule="exact" w:val="729"/>
        </w:trPr>
        <w:tc>
          <w:tcPr>
            <w:tcW w:w="412" w:type="dxa"/>
            <w:vMerge/>
            <w:shd w:val="clear" w:color="auto" w:fill="FFFFFF"/>
          </w:tcPr>
          <w:p w14:paraId="1F2127DA" w14:textId="77777777" w:rsidR="008F106B" w:rsidRPr="0031503C" w:rsidRDefault="008F106B">
            <w:pPr>
              <w:spacing w:after="0" w:line="240" w:lineRule="auto"/>
              <w:jc w:val="both"/>
              <w:rPr>
                <w:rFonts w:ascii="Times New Roman" w:eastAsia="Times New Roman" w:hAnsi="Times New Roman" w:cs="Times New Roman"/>
                <w:sz w:val="24"/>
                <w:szCs w:val="24"/>
              </w:rPr>
            </w:pPr>
          </w:p>
        </w:tc>
        <w:tc>
          <w:tcPr>
            <w:tcW w:w="1713" w:type="dxa"/>
            <w:shd w:val="clear" w:color="auto" w:fill="FFFFFF"/>
            <w:vAlign w:val="center"/>
          </w:tcPr>
          <w:p w14:paraId="5602941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 </w:t>
            </w:r>
            <w:r w:rsidRPr="0031503C">
              <w:rPr>
                <w:rFonts w:ascii="Times" w:eastAsia="Times" w:hAnsi="Times" w:cs="Times"/>
                <w:sz w:val="24"/>
                <w:szCs w:val="24"/>
              </w:rPr>
              <w:t>др. государств</w:t>
            </w:r>
          </w:p>
        </w:tc>
        <w:tc>
          <w:tcPr>
            <w:tcW w:w="794" w:type="dxa"/>
            <w:shd w:val="clear" w:color="auto" w:fill="FFFFFF"/>
            <w:vAlign w:val="center"/>
          </w:tcPr>
          <w:p w14:paraId="3BF7EB2E"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w:t>
            </w:r>
          </w:p>
        </w:tc>
        <w:tc>
          <w:tcPr>
            <w:tcW w:w="794" w:type="dxa"/>
            <w:shd w:val="clear" w:color="auto" w:fill="FFFFFF"/>
            <w:vAlign w:val="center"/>
          </w:tcPr>
          <w:p w14:paraId="31061FB9"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w:t>
            </w:r>
          </w:p>
        </w:tc>
        <w:tc>
          <w:tcPr>
            <w:tcW w:w="869" w:type="dxa"/>
            <w:shd w:val="clear" w:color="auto" w:fill="FFFFFF"/>
            <w:vAlign w:val="center"/>
          </w:tcPr>
          <w:p w14:paraId="52FBD825"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w:t>
            </w:r>
          </w:p>
        </w:tc>
        <w:tc>
          <w:tcPr>
            <w:tcW w:w="869" w:type="dxa"/>
            <w:shd w:val="clear" w:color="auto" w:fill="FFFFFF"/>
            <w:vAlign w:val="center"/>
          </w:tcPr>
          <w:p w14:paraId="229FD86A"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1,8</w:t>
            </w:r>
          </w:p>
        </w:tc>
        <w:tc>
          <w:tcPr>
            <w:tcW w:w="869" w:type="dxa"/>
            <w:shd w:val="clear" w:color="auto" w:fill="FFFFFF"/>
            <w:vAlign w:val="center"/>
          </w:tcPr>
          <w:p w14:paraId="693E0D3B"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4</w:t>
            </w:r>
          </w:p>
        </w:tc>
        <w:tc>
          <w:tcPr>
            <w:tcW w:w="869" w:type="dxa"/>
            <w:shd w:val="clear" w:color="auto" w:fill="FFFFFF"/>
            <w:vAlign w:val="center"/>
          </w:tcPr>
          <w:p w14:paraId="0C8E8F84"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4,9</w:t>
            </w:r>
          </w:p>
        </w:tc>
        <w:tc>
          <w:tcPr>
            <w:tcW w:w="869" w:type="dxa"/>
            <w:shd w:val="clear" w:color="auto" w:fill="FFFFFF"/>
            <w:vAlign w:val="center"/>
          </w:tcPr>
          <w:p w14:paraId="542470D3"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w:t>
            </w:r>
          </w:p>
        </w:tc>
        <w:tc>
          <w:tcPr>
            <w:tcW w:w="869" w:type="dxa"/>
            <w:shd w:val="clear" w:color="auto" w:fill="FFFFFF"/>
            <w:vAlign w:val="center"/>
          </w:tcPr>
          <w:p w14:paraId="15093F7F"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1,6</w:t>
            </w:r>
          </w:p>
        </w:tc>
        <w:tc>
          <w:tcPr>
            <w:tcW w:w="869" w:type="dxa"/>
            <w:shd w:val="clear" w:color="auto" w:fill="FFFFFF"/>
            <w:vAlign w:val="center"/>
          </w:tcPr>
          <w:p w14:paraId="1ED5B3BF"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3</w:t>
            </w:r>
          </w:p>
        </w:tc>
        <w:tc>
          <w:tcPr>
            <w:tcW w:w="869" w:type="dxa"/>
            <w:shd w:val="clear" w:color="auto" w:fill="FFFFFF"/>
            <w:vAlign w:val="center"/>
          </w:tcPr>
          <w:p w14:paraId="075D5A3E"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5,3</w:t>
            </w:r>
          </w:p>
        </w:tc>
      </w:tr>
      <w:tr w:rsidR="008F106B" w:rsidRPr="0031503C" w14:paraId="221670A4" w14:textId="77777777">
        <w:trPr>
          <w:trHeight w:val="293"/>
        </w:trPr>
        <w:tc>
          <w:tcPr>
            <w:tcW w:w="412" w:type="dxa"/>
            <w:shd w:val="clear" w:color="auto" w:fill="FFFFFF"/>
          </w:tcPr>
          <w:p w14:paraId="0DBB55DA"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lastRenderedPageBreak/>
              <w:t>4</w:t>
            </w:r>
          </w:p>
        </w:tc>
        <w:tc>
          <w:tcPr>
            <w:tcW w:w="1713" w:type="dxa"/>
            <w:shd w:val="clear" w:color="auto" w:fill="FFFFFF"/>
            <w:vAlign w:val="center"/>
          </w:tcPr>
          <w:p w14:paraId="66D935EE" w14:textId="77777777" w:rsidR="008F106B" w:rsidRPr="0031503C" w:rsidRDefault="00C401F7">
            <w:pPr>
              <w:spacing w:after="0" w:line="240" w:lineRule="auto"/>
              <w:ind w:left="-108"/>
              <w:jc w:val="center"/>
              <w:rPr>
                <w:rFonts w:ascii="Times" w:eastAsia="Times" w:hAnsi="Times" w:cs="Times"/>
                <w:sz w:val="24"/>
                <w:szCs w:val="24"/>
              </w:rPr>
            </w:pPr>
            <w:r w:rsidRPr="0031503C">
              <w:rPr>
                <w:rFonts w:ascii="Times" w:eastAsia="Times" w:hAnsi="Times" w:cs="Times"/>
                <w:sz w:val="24"/>
                <w:szCs w:val="24"/>
              </w:rPr>
              <w:t>Трудоустроены</w:t>
            </w:r>
          </w:p>
          <w:p w14:paraId="35F6CBF8" w14:textId="77777777" w:rsidR="008F106B" w:rsidRPr="0031503C" w:rsidRDefault="008F106B">
            <w:pPr>
              <w:spacing w:after="0" w:line="240" w:lineRule="auto"/>
              <w:jc w:val="center"/>
              <w:rPr>
                <w:rFonts w:ascii="Times New Roman" w:eastAsia="Times New Roman" w:hAnsi="Times New Roman" w:cs="Times New Roman"/>
                <w:sz w:val="24"/>
                <w:szCs w:val="24"/>
              </w:rPr>
            </w:pPr>
          </w:p>
        </w:tc>
        <w:tc>
          <w:tcPr>
            <w:tcW w:w="794" w:type="dxa"/>
            <w:shd w:val="clear" w:color="auto" w:fill="FFFFFF"/>
            <w:vAlign w:val="center"/>
          </w:tcPr>
          <w:p w14:paraId="57FBC122"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141</w:t>
            </w:r>
          </w:p>
        </w:tc>
        <w:tc>
          <w:tcPr>
            <w:tcW w:w="794" w:type="dxa"/>
            <w:shd w:val="clear" w:color="auto" w:fill="FFFFFF"/>
            <w:vAlign w:val="center"/>
          </w:tcPr>
          <w:p w14:paraId="702D1F99"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6,6</w:t>
            </w:r>
          </w:p>
        </w:tc>
        <w:tc>
          <w:tcPr>
            <w:tcW w:w="869" w:type="dxa"/>
            <w:shd w:val="clear" w:color="auto" w:fill="FFFFFF"/>
            <w:vAlign w:val="center"/>
          </w:tcPr>
          <w:p w14:paraId="0E222027"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142</w:t>
            </w:r>
          </w:p>
        </w:tc>
        <w:tc>
          <w:tcPr>
            <w:tcW w:w="869" w:type="dxa"/>
            <w:shd w:val="clear" w:color="auto" w:fill="FFFFFF"/>
            <w:vAlign w:val="center"/>
          </w:tcPr>
          <w:p w14:paraId="4E383D7A"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6,4</w:t>
            </w:r>
          </w:p>
        </w:tc>
        <w:tc>
          <w:tcPr>
            <w:tcW w:w="869" w:type="dxa"/>
            <w:shd w:val="clear" w:color="auto" w:fill="FFFFFF"/>
            <w:vAlign w:val="center"/>
          </w:tcPr>
          <w:p w14:paraId="5E9B4BD5"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147</w:t>
            </w:r>
          </w:p>
        </w:tc>
        <w:tc>
          <w:tcPr>
            <w:tcW w:w="869" w:type="dxa"/>
            <w:shd w:val="clear" w:color="auto" w:fill="FFFFFF"/>
            <w:vAlign w:val="center"/>
          </w:tcPr>
          <w:p w14:paraId="06B91468"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6,9</w:t>
            </w:r>
          </w:p>
        </w:tc>
        <w:tc>
          <w:tcPr>
            <w:tcW w:w="869" w:type="dxa"/>
            <w:shd w:val="clear" w:color="auto" w:fill="FFFFFF"/>
            <w:vAlign w:val="center"/>
          </w:tcPr>
          <w:p w14:paraId="05508E16"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124</w:t>
            </w:r>
          </w:p>
        </w:tc>
        <w:tc>
          <w:tcPr>
            <w:tcW w:w="869" w:type="dxa"/>
            <w:shd w:val="clear" w:color="auto" w:fill="FFFFFF"/>
            <w:vAlign w:val="center"/>
          </w:tcPr>
          <w:p w14:paraId="7E678D39"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6,2</w:t>
            </w:r>
          </w:p>
        </w:tc>
        <w:tc>
          <w:tcPr>
            <w:tcW w:w="869" w:type="dxa"/>
            <w:vAlign w:val="center"/>
          </w:tcPr>
          <w:p w14:paraId="65A1BC7D"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bCs/>
                <w:sz w:val="24"/>
                <w:szCs w:val="24"/>
              </w:rPr>
              <w:t>102</w:t>
            </w:r>
          </w:p>
        </w:tc>
        <w:tc>
          <w:tcPr>
            <w:tcW w:w="869" w:type="dxa"/>
            <w:vAlign w:val="center"/>
          </w:tcPr>
          <w:p w14:paraId="08C90020"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5,1</w:t>
            </w:r>
          </w:p>
        </w:tc>
      </w:tr>
      <w:tr w:rsidR="008F106B" w:rsidRPr="0031503C" w14:paraId="571A8F21" w14:textId="77777777">
        <w:trPr>
          <w:trHeight w:val="293"/>
        </w:trPr>
        <w:tc>
          <w:tcPr>
            <w:tcW w:w="412" w:type="dxa"/>
            <w:shd w:val="clear" w:color="auto" w:fill="FFFFFF"/>
          </w:tcPr>
          <w:p w14:paraId="51EC1314"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w:t>
            </w:r>
          </w:p>
        </w:tc>
        <w:tc>
          <w:tcPr>
            <w:tcW w:w="1713" w:type="dxa"/>
            <w:shd w:val="clear" w:color="auto" w:fill="FFFFFF"/>
            <w:vAlign w:val="center"/>
          </w:tcPr>
          <w:p w14:paraId="68A4B563" w14:textId="77777777" w:rsidR="008F106B" w:rsidRPr="0031503C" w:rsidRDefault="00C401F7">
            <w:pPr>
              <w:spacing w:after="0" w:line="240" w:lineRule="auto"/>
              <w:ind w:left="-49" w:right="-110"/>
              <w:jc w:val="center"/>
              <w:rPr>
                <w:rFonts w:ascii="Times" w:eastAsia="Times" w:hAnsi="Times" w:cs="Times"/>
                <w:sz w:val="24"/>
                <w:szCs w:val="24"/>
              </w:rPr>
            </w:pPr>
            <w:r w:rsidRPr="0031503C">
              <w:rPr>
                <w:rFonts w:ascii="Times" w:eastAsia="Times" w:hAnsi="Times" w:cs="Times"/>
                <w:sz w:val="24"/>
                <w:szCs w:val="24"/>
              </w:rPr>
              <w:t xml:space="preserve">Не </w:t>
            </w:r>
            <w:proofErr w:type="spellStart"/>
            <w:r w:rsidRPr="0031503C">
              <w:rPr>
                <w:rFonts w:ascii="Times" w:eastAsia="Times" w:hAnsi="Times" w:cs="Times"/>
                <w:sz w:val="24"/>
                <w:szCs w:val="24"/>
              </w:rPr>
              <w:t>трудоустро</w:t>
            </w:r>
            <w:proofErr w:type="spellEnd"/>
          </w:p>
          <w:p w14:paraId="11CF8FFA" w14:textId="77777777" w:rsidR="008F106B" w:rsidRPr="0031503C" w:rsidRDefault="00C401F7">
            <w:pPr>
              <w:spacing w:after="0" w:line="240" w:lineRule="auto"/>
              <w:ind w:left="-49"/>
              <w:jc w:val="center"/>
              <w:rPr>
                <w:rFonts w:ascii="Times" w:eastAsia="Times" w:hAnsi="Times" w:cs="Times"/>
                <w:sz w:val="24"/>
                <w:szCs w:val="24"/>
              </w:rPr>
            </w:pPr>
            <w:proofErr w:type="spellStart"/>
            <w:r w:rsidRPr="0031503C">
              <w:rPr>
                <w:rFonts w:ascii="Times" w:eastAsia="Times" w:hAnsi="Times" w:cs="Times"/>
                <w:sz w:val="24"/>
                <w:szCs w:val="24"/>
              </w:rPr>
              <w:t>ены</w:t>
            </w:r>
            <w:proofErr w:type="spellEnd"/>
          </w:p>
          <w:p w14:paraId="62D32AB5" w14:textId="77777777" w:rsidR="008F106B" w:rsidRPr="0031503C" w:rsidRDefault="00C401F7">
            <w:pPr>
              <w:spacing w:after="0" w:line="240" w:lineRule="auto"/>
              <w:ind w:left="-49"/>
              <w:jc w:val="center"/>
              <w:rPr>
                <w:rFonts w:ascii="Times New Roman" w:eastAsia="Times New Roman" w:hAnsi="Times New Roman" w:cs="Times New Roman"/>
                <w:sz w:val="24"/>
                <w:szCs w:val="24"/>
              </w:rPr>
            </w:pPr>
            <w:r w:rsidRPr="0031503C">
              <w:rPr>
                <w:rFonts w:ascii="Times" w:eastAsia="Times" w:hAnsi="Times" w:cs="Times"/>
                <w:sz w:val="20"/>
                <w:szCs w:val="20"/>
              </w:rPr>
              <w:t>(</w:t>
            </w:r>
            <w:r w:rsidRPr="0031503C">
              <w:rPr>
                <w:rFonts w:ascii="Times New Roman" w:eastAsia="Times New Roman" w:hAnsi="Times New Roman" w:cs="Times New Roman"/>
                <w:sz w:val="20"/>
                <w:szCs w:val="20"/>
                <w:shd w:val="clear" w:color="auto" w:fill="FFFFFF"/>
              </w:rPr>
              <w:t>по состоянию здоровья, выезд за пределы ПМР, другим причинам)</w:t>
            </w:r>
          </w:p>
        </w:tc>
        <w:tc>
          <w:tcPr>
            <w:tcW w:w="794" w:type="dxa"/>
            <w:shd w:val="clear" w:color="auto" w:fill="FFFFFF"/>
            <w:vAlign w:val="center"/>
          </w:tcPr>
          <w:p w14:paraId="5A1A4721"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49</w:t>
            </w:r>
          </w:p>
        </w:tc>
        <w:tc>
          <w:tcPr>
            <w:tcW w:w="794" w:type="dxa"/>
            <w:shd w:val="clear" w:color="auto" w:fill="FFFFFF"/>
            <w:vAlign w:val="center"/>
          </w:tcPr>
          <w:p w14:paraId="3D27B3FA"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2,3</w:t>
            </w:r>
          </w:p>
        </w:tc>
        <w:tc>
          <w:tcPr>
            <w:tcW w:w="869" w:type="dxa"/>
            <w:shd w:val="clear" w:color="auto" w:fill="FFFFFF"/>
            <w:vAlign w:val="center"/>
          </w:tcPr>
          <w:p w14:paraId="37304261"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58</w:t>
            </w:r>
          </w:p>
        </w:tc>
        <w:tc>
          <w:tcPr>
            <w:tcW w:w="869" w:type="dxa"/>
            <w:shd w:val="clear" w:color="auto" w:fill="FFFFFF"/>
            <w:vAlign w:val="center"/>
          </w:tcPr>
          <w:p w14:paraId="516F64CB"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2,6</w:t>
            </w:r>
          </w:p>
        </w:tc>
        <w:tc>
          <w:tcPr>
            <w:tcW w:w="869" w:type="dxa"/>
            <w:shd w:val="clear" w:color="auto" w:fill="FFFFFF"/>
            <w:vAlign w:val="center"/>
          </w:tcPr>
          <w:p w14:paraId="397AAC9E"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87</w:t>
            </w:r>
          </w:p>
        </w:tc>
        <w:tc>
          <w:tcPr>
            <w:tcW w:w="869" w:type="dxa"/>
            <w:shd w:val="clear" w:color="auto" w:fill="FFFFFF"/>
            <w:vAlign w:val="center"/>
          </w:tcPr>
          <w:p w14:paraId="323D0051"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4,1</w:t>
            </w:r>
          </w:p>
        </w:tc>
        <w:tc>
          <w:tcPr>
            <w:tcW w:w="869" w:type="dxa"/>
            <w:shd w:val="clear" w:color="auto" w:fill="FFFFFF"/>
            <w:vAlign w:val="center"/>
          </w:tcPr>
          <w:p w14:paraId="6941F1E0"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50</w:t>
            </w:r>
          </w:p>
        </w:tc>
        <w:tc>
          <w:tcPr>
            <w:tcW w:w="869" w:type="dxa"/>
            <w:shd w:val="clear" w:color="auto" w:fill="FFFFFF"/>
            <w:vAlign w:val="center"/>
          </w:tcPr>
          <w:p w14:paraId="21E8FF09"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2,5</w:t>
            </w:r>
          </w:p>
        </w:tc>
        <w:tc>
          <w:tcPr>
            <w:tcW w:w="869" w:type="dxa"/>
            <w:shd w:val="clear" w:color="auto" w:fill="FFFFFF"/>
            <w:vAlign w:val="center"/>
          </w:tcPr>
          <w:p w14:paraId="028CBBE3"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46</w:t>
            </w:r>
          </w:p>
        </w:tc>
        <w:tc>
          <w:tcPr>
            <w:tcW w:w="869" w:type="dxa"/>
            <w:shd w:val="clear" w:color="auto" w:fill="FFFFFF"/>
            <w:vAlign w:val="center"/>
          </w:tcPr>
          <w:p w14:paraId="6C10AF1B"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2,3</w:t>
            </w:r>
          </w:p>
        </w:tc>
      </w:tr>
      <w:tr w:rsidR="008F106B" w:rsidRPr="0031503C" w14:paraId="2BD6B0F2" w14:textId="77777777">
        <w:trPr>
          <w:trHeight w:val="293"/>
        </w:trPr>
        <w:tc>
          <w:tcPr>
            <w:tcW w:w="412" w:type="dxa"/>
            <w:shd w:val="clear" w:color="auto" w:fill="FFFFFF"/>
          </w:tcPr>
          <w:p w14:paraId="30F1BA2F"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w:t>
            </w:r>
          </w:p>
        </w:tc>
        <w:tc>
          <w:tcPr>
            <w:tcW w:w="1713" w:type="dxa"/>
            <w:shd w:val="clear" w:color="auto" w:fill="FFFFFF"/>
            <w:vAlign w:val="center"/>
          </w:tcPr>
          <w:p w14:paraId="448064B5"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w:eastAsia="Times" w:hAnsi="Times" w:cs="Times"/>
                <w:sz w:val="24"/>
                <w:szCs w:val="24"/>
              </w:rPr>
              <w:t>Поступили на курсы</w:t>
            </w:r>
          </w:p>
        </w:tc>
        <w:tc>
          <w:tcPr>
            <w:tcW w:w="794" w:type="dxa"/>
            <w:shd w:val="clear" w:color="auto" w:fill="FFFFFF"/>
            <w:vAlign w:val="center"/>
          </w:tcPr>
          <w:p w14:paraId="0CA4401C"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11</w:t>
            </w:r>
          </w:p>
        </w:tc>
        <w:tc>
          <w:tcPr>
            <w:tcW w:w="794" w:type="dxa"/>
            <w:shd w:val="clear" w:color="auto" w:fill="FFFFFF"/>
            <w:vAlign w:val="center"/>
          </w:tcPr>
          <w:p w14:paraId="143C292C"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0,5</w:t>
            </w:r>
          </w:p>
        </w:tc>
        <w:tc>
          <w:tcPr>
            <w:tcW w:w="869" w:type="dxa"/>
            <w:shd w:val="clear" w:color="auto" w:fill="FFFFFF"/>
            <w:vAlign w:val="center"/>
          </w:tcPr>
          <w:p w14:paraId="63043CE5"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27</w:t>
            </w:r>
          </w:p>
        </w:tc>
        <w:tc>
          <w:tcPr>
            <w:tcW w:w="869" w:type="dxa"/>
            <w:shd w:val="clear" w:color="auto" w:fill="FFFFFF"/>
            <w:vAlign w:val="center"/>
          </w:tcPr>
          <w:p w14:paraId="34A11B12"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1,2</w:t>
            </w:r>
          </w:p>
        </w:tc>
        <w:tc>
          <w:tcPr>
            <w:tcW w:w="869" w:type="dxa"/>
            <w:shd w:val="clear" w:color="auto" w:fill="FFFFFF"/>
            <w:vAlign w:val="center"/>
          </w:tcPr>
          <w:p w14:paraId="23986160"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24</w:t>
            </w:r>
          </w:p>
        </w:tc>
        <w:tc>
          <w:tcPr>
            <w:tcW w:w="869" w:type="dxa"/>
            <w:shd w:val="clear" w:color="auto" w:fill="FFFFFF"/>
            <w:vAlign w:val="center"/>
          </w:tcPr>
          <w:p w14:paraId="27DC5F91"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1,1</w:t>
            </w:r>
          </w:p>
        </w:tc>
        <w:tc>
          <w:tcPr>
            <w:tcW w:w="869" w:type="dxa"/>
            <w:shd w:val="clear" w:color="auto" w:fill="FFFFFF"/>
            <w:vAlign w:val="center"/>
          </w:tcPr>
          <w:p w14:paraId="4C4B0049"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25</w:t>
            </w:r>
          </w:p>
        </w:tc>
        <w:tc>
          <w:tcPr>
            <w:tcW w:w="869" w:type="dxa"/>
            <w:shd w:val="clear" w:color="auto" w:fill="FFFFFF"/>
            <w:vAlign w:val="center"/>
          </w:tcPr>
          <w:p w14:paraId="7456DCB7"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1,2</w:t>
            </w:r>
          </w:p>
        </w:tc>
        <w:tc>
          <w:tcPr>
            <w:tcW w:w="869" w:type="dxa"/>
            <w:vAlign w:val="center"/>
          </w:tcPr>
          <w:p w14:paraId="435E3D69"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bCs/>
                <w:sz w:val="24"/>
                <w:szCs w:val="24"/>
              </w:rPr>
              <w:t>15</w:t>
            </w:r>
          </w:p>
        </w:tc>
        <w:tc>
          <w:tcPr>
            <w:tcW w:w="869" w:type="dxa"/>
            <w:vAlign w:val="center"/>
          </w:tcPr>
          <w:p w14:paraId="1166B266"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0,8</w:t>
            </w:r>
          </w:p>
        </w:tc>
      </w:tr>
      <w:tr w:rsidR="008F106B" w:rsidRPr="0031503C" w14:paraId="1CCAFD0A" w14:textId="77777777">
        <w:trPr>
          <w:trHeight w:val="304"/>
        </w:trPr>
        <w:tc>
          <w:tcPr>
            <w:tcW w:w="412" w:type="dxa"/>
            <w:shd w:val="clear" w:color="auto" w:fill="FFFFFF"/>
          </w:tcPr>
          <w:p w14:paraId="664F0F1A" w14:textId="77777777" w:rsidR="008F106B" w:rsidRPr="0031503C" w:rsidRDefault="00C401F7">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w:t>
            </w:r>
          </w:p>
        </w:tc>
        <w:tc>
          <w:tcPr>
            <w:tcW w:w="1713" w:type="dxa"/>
            <w:shd w:val="clear" w:color="auto" w:fill="FFFFFF"/>
            <w:vAlign w:val="center"/>
          </w:tcPr>
          <w:p w14:paraId="02033476" w14:textId="77777777" w:rsidR="008F106B" w:rsidRPr="0031503C" w:rsidRDefault="00C401F7">
            <w:pPr>
              <w:spacing w:after="0" w:line="240" w:lineRule="auto"/>
              <w:jc w:val="center"/>
              <w:rPr>
                <w:rFonts w:ascii="Times New Roman" w:eastAsia="Times New Roman" w:hAnsi="Times New Roman" w:cs="Times New Roman"/>
                <w:sz w:val="24"/>
                <w:szCs w:val="24"/>
              </w:rPr>
            </w:pPr>
            <w:r w:rsidRPr="0031503C">
              <w:rPr>
                <w:rFonts w:ascii="Times" w:eastAsia="Times" w:hAnsi="Times" w:cs="Times"/>
                <w:sz w:val="24"/>
                <w:szCs w:val="24"/>
              </w:rPr>
              <w:t>Призваны в армию</w:t>
            </w:r>
          </w:p>
        </w:tc>
        <w:tc>
          <w:tcPr>
            <w:tcW w:w="794" w:type="dxa"/>
            <w:shd w:val="clear" w:color="auto" w:fill="FFFFFF"/>
            <w:vAlign w:val="center"/>
          </w:tcPr>
          <w:p w14:paraId="50004871"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53</w:t>
            </w:r>
          </w:p>
        </w:tc>
        <w:tc>
          <w:tcPr>
            <w:tcW w:w="794" w:type="dxa"/>
            <w:shd w:val="clear" w:color="auto" w:fill="FFFFFF"/>
            <w:vAlign w:val="center"/>
          </w:tcPr>
          <w:p w14:paraId="35E7EC06"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2,5</w:t>
            </w:r>
          </w:p>
        </w:tc>
        <w:tc>
          <w:tcPr>
            <w:tcW w:w="869" w:type="dxa"/>
            <w:shd w:val="clear" w:color="auto" w:fill="FFFFFF"/>
            <w:vAlign w:val="center"/>
          </w:tcPr>
          <w:p w14:paraId="1D566BE9"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58</w:t>
            </w:r>
          </w:p>
        </w:tc>
        <w:tc>
          <w:tcPr>
            <w:tcW w:w="869" w:type="dxa"/>
            <w:shd w:val="clear" w:color="auto" w:fill="FFFFFF"/>
            <w:vAlign w:val="center"/>
          </w:tcPr>
          <w:p w14:paraId="1776994C"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2,6</w:t>
            </w:r>
          </w:p>
        </w:tc>
        <w:tc>
          <w:tcPr>
            <w:tcW w:w="869" w:type="dxa"/>
            <w:shd w:val="clear" w:color="auto" w:fill="FFFFFF"/>
            <w:vAlign w:val="center"/>
          </w:tcPr>
          <w:p w14:paraId="3BE3AF4F"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63</w:t>
            </w:r>
          </w:p>
        </w:tc>
        <w:tc>
          <w:tcPr>
            <w:tcW w:w="869" w:type="dxa"/>
            <w:shd w:val="clear" w:color="auto" w:fill="FFFFFF"/>
            <w:vAlign w:val="center"/>
          </w:tcPr>
          <w:p w14:paraId="28C9341B"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3,0</w:t>
            </w:r>
          </w:p>
        </w:tc>
        <w:tc>
          <w:tcPr>
            <w:tcW w:w="869" w:type="dxa"/>
            <w:shd w:val="clear" w:color="auto" w:fill="FFFFFF"/>
            <w:vAlign w:val="center"/>
          </w:tcPr>
          <w:p w14:paraId="49E0B172"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49</w:t>
            </w:r>
          </w:p>
        </w:tc>
        <w:tc>
          <w:tcPr>
            <w:tcW w:w="869" w:type="dxa"/>
            <w:shd w:val="clear" w:color="auto" w:fill="FFFFFF"/>
            <w:vAlign w:val="center"/>
          </w:tcPr>
          <w:p w14:paraId="4C0440C0"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2,4</w:t>
            </w:r>
          </w:p>
        </w:tc>
        <w:tc>
          <w:tcPr>
            <w:tcW w:w="869" w:type="dxa"/>
            <w:vAlign w:val="center"/>
          </w:tcPr>
          <w:p w14:paraId="5A34D386" w14:textId="77777777" w:rsidR="008F106B" w:rsidRPr="0031503C" w:rsidRDefault="00C401F7">
            <w:pPr>
              <w:spacing w:after="0" w:line="240" w:lineRule="auto"/>
              <w:jc w:val="center"/>
              <w:rPr>
                <w:rFonts w:ascii="Times New Roman" w:eastAsia="Times New Roman" w:hAnsi="Times New Roman" w:cs="Times New Roman"/>
                <w:b/>
                <w:sz w:val="24"/>
                <w:szCs w:val="24"/>
              </w:rPr>
            </w:pPr>
            <w:r w:rsidRPr="0031503C">
              <w:rPr>
                <w:rFonts w:ascii="Times New Roman" w:eastAsia="Times New Roman" w:hAnsi="Times New Roman" w:cs="Times New Roman"/>
                <w:b/>
                <w:sz w:val="24"/>
                <w:szCs w:val="24"/>
              </w:rPr>
              <w:t>43</w:t>
            </w:r>
          </w:p>
        </w:tc>
        <w:tc>
          <w:tcPr>
            <w:tcW w:w="869" w:type="dxa"/>
            <w:vAlign w:val="center"/>
          </w:tcPr>
          <w:p w14:paraId="37A3AA59" w14:textId="77777777" w:rsidR="008F106B" w:rsidRPr="0031503C" w:rsidRDefault="00C401F7">
            <w:pPr>
              <w:spacing w:after="0" w:line="240" w:lineRule="auto"/>
              <w:jc w:val="center"/>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2,2</w:t>
            </w:r>
          </w:p>
        </w:tc>
      </w:tr>
    </w:tbl>
    <w:p w14:paraId="325A20E8" w14:textId="77777777" w:rsidR="008F106B" w:rsidRPr="0031503C" w:rsidRDefault="008F106B">
      <w:pPr>
        <w:spacing w:after="0" w:line="240" w:lineRule="auto"/>
        <w:ind w:firstLine="709"/>
        <w:rPr>
          <w:rFonts w:ascii="Times New Roman" w:eastAsia="Times New Roman" w:hAnsi="Times New Roman" w:cs="Times New Roman"/>
          <w:sz w:val="24"/>
          <w:szCs w:val="24"/>
        </w:rPr>
      </w:pPr>
    </w:p>
    <w:p w14:paraId="05232405" w14:textId="5BE4E846" w:rsidR="00100885" w:rsidRPr="0031503C" w:rsidRDefault="00100885" w:rsidP="00100885">
      <w:pPr>
        <w:spacing w:after="0" w:line="240" w:lineRule="auto"/>
        <w:ind w:left="360"/>
        <w:jc w:val="both"/>
        <w:rPr>
          <w:rFonts w:ascii="Times New Roman" w:hAnsi="Times New Roman" w:cs="Times New Roman"/>
          <w:b/>
          <w:bCs/>
          <w:sz w:val="24"/>
          <w:szCs w:val="24"/>
        </w:rPr>
      </w:pPr>
      <w:r w:rsidRPr="0031503C">
        <w:rPr>
          <w:rFonts w:ascii="Times New Roman" w:hAnsi="Times New Roman" w:cs="Times New Roman"/>
          <w:sz w:val="24"/>
          <w:szCs w:val="24"/>
        </w:rPr>
        <w:t xml:space="preserve">В последние годы сложилась устойчивая тенденция роста востребованности у выпускников С(П)ОО образовательных программ ВПО, и снижение востребованности образовательных программ СПО. </w:t>
      </w:r>
    </w:p>
    <w:p w14:paraId="451E0F92" w14:textId="77777777" w:rsidR="00100885" w:rsidRPr="0031503C" w:rsidRDefault="00100885">
      <w:pPr>
        <w:spacing w:after="0" w:line="240" w:lineRule="auto"/>
        <w:ind w:left="360"/>
        <w:jc w:val="center"/>
        <w:rPr>
          <w:rFonts w:ascii="Times New Roman" w:hAnsi="Times New Roman" w:cs="Times New Roman"/>
          <w:b/>
          <w:bCs/>
          <w:sz w:val="24"/>
          <w:szCs w:val="24"/>
        </w:rPr>
      </w:pPr>
    </w:p>
    <w:p w14:paraId="47598849" w14:textId="77777777" w:rsidR="00100885" w:rsidRPr="0031503C" w:rsidRDefault="00100885">
      <w:pPr>
        <w:spacing w:after="0" w:line="240" w:lineRule="auto"/>
        <w:ind w:left="360"/>
        <w:jc w:val="center"/>
        <w:rPr>
          <w:rFonts w:ascii="Times New Roman" w:hAnsi="Times New Roman" w:cs="Times New Roman"/>
          <w:b/>
          <w:bCs/>
          <w:sz w:val="24"/>
          <w:szCs w:val="24"/>
        </w:rPr>
      </w:pPr>
    </w:p>
    <w:p w14:paraId="46AD2791" w14:textId="2D483D04" w:rsidR="008F106B" w:rsidRPr="0031503C" w:rsidRDefault="00C401F7">
      <w:pPr>
        <w:spacing w:after="0" w:line="240" w:lineRule="auto"/>
        <w:ind w:left="360"/>
        <w:jc w:val="center"/>
        <w:rPr>
          <w:rFonts w:ascii="Times New Roman" w:hAnsi="Times New Roman" w:cs="Times New Roman"/>
          <w:b/>
          <w:bCs/>
          <w:sz w:val="24"/>
          <w:szCs w:val="24"/>
        </w:rPr>
      </w:pPr>
      <w:r w:rsidRPr="0031503C">
        <w:rPr>
          <w:rFonts w:ascii="Times New Roman" w:hAnsi="Times New Roman" w:cs="Times New Roman"/>
          <w:b/>
          <w:bCs/>
          <w:sz w:val="24"/>
          <w:szCs w:val="24"/>
        </w:rPr>
        <w:t>2.2.5. Кадровое обеспечение общеобразовательных организаций</w:t>
      </w:r>
    </w:p>
    <w:p w14:paraId="7BD3C3DB" w14:textId="072E88C4" w:rsidR="008F106B" w:rsidRPr="0031503C" w:rsidRDefault="00C401F7">
      <w:pPr>
        <w:spacing w:after="0" w:line="240" w:lineRule="auto"/>
        <w:jc w:val="center"/>
        <w:rPr>
          <w:rFonts w:ascii="Times New Roman" w:eastAsiaTheme="minorHAnsi" w:hAnsi="Times New Roman" w:cs="Times New Roman"/>
          <w:b/>
          <w:kern w:val="2"/>
          <w:sz w:val="24"/>
          <w:szCs w:val="26"/>
          <w:lang w:eastAsia="en-US"/>
        </w:rPr>
      </w:pPr>
      <w:r w:rsidRPr="0031503C">
        <w:rPr>
          <w:rFonts w:ascii="Times New Roman" w:eastAsiaTheme="minorHAnsi" w:hAnsi="Times New Roman" w:cs="Times New Roman"/>
          <w:b/>
          <w:kern w:val="2"/>
          <w:sz w:val="24"/>
          <w:szCs w:val="26"/>
          <w:lang w:eastAsia="en-US"/>
        </w:rPr>
        <w:t>Организации общего образования</w:t>
      </w:r>
    </w:p>
    <w:p w14:paraId="11020D44" w14:textId="64F4E37C" w:rsidR="00D73BB5" w:rsidRPr="0031503C" w:rsidRDefault="00D73BB5" w:rsidP="00D73BB5">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организациях общего образования в 2025 году работа</w:t>
      </w:r>
      <w:r w:rsidR="00095952" w:rsidRPr="0031503C">
        <w:rPr>
          <w:rFonts w:ascii="Times New Roman" w:hAnsi="Times New Roman" w:cs="Times New Roman"/>
          <w:sz w:val="24"/>
          <w:szCs w:val="24"/>
        </w:rPr>
        <w:t>ло</w:t>
      </w:r>
      <w:r w:rsidRPr="0031503C">
        <w:rPr>
          <w:rFonts w:ascii="Times New Roman" w:hAnsi="Times New Roman" w:cs="Times New Roman"/>
          <w:sz w:val="24"/>
          <w:szCs w:val="24"/>
        </w:rPr>
        <w:t xml:space="preserve"> 4454 педагогических работник</w:t>
      </w:r>
      <w:r w:rsidR="00095952" w:rsidRPr="0031503C">
        <w:rPr>
          <w:rFonts w:ascii="Times New Roman" w:hAnsi="Times New Roman" w:cs="Times New Roman"/>
          <w:sz w:val="24"/>
          <w:szCs w:val="24"/>
        </w:rPr>
        <w:t>а</w:t>
      </w:r>
      <w:r w:rsidRPr="0031503C">
        <w:rPr>
          <w:rFonts w:ascii="Times New Roman" w:hAnsi="Times New Roman" w:cs="Times New Roman"/>
          <w:sz w:val="24"/>
          <w:szCs w:val="24"/>
        </w:rPr>
        <w:t>, из которых 4011 человек – педагоги и 443 – руководящие работники.</w:t>
      </w:r>
    </w:p>
    <w:p w14:paraId="060DB521" w14:textId="5BC76967" w:rsidR="008F106B" w:rsidRPr="0031503C" w:rsidRDefault="00C401F7" w:rsidP="00D73BB5">
      <w:pPr>
        <w:spacing w:after="0" w:line="240" w:lineRule="auto"/>
        <w:ind w:firstLine="709"/>
        <w:jc w:val="both"/>
        <w:rPr>
          <w:rFonts w:ascii="Times New Roman" w:eastAsiaTheme="minorHAnsi" w:hAnsi="Times New Roman" w:cs="Times New Roman"/>
          <w:kern w:val="2"/>
          <w:sz w:val="24"/>
          <w:szCs w:val="24"/>
          <w:lang w:eastAsia="en-US"/>
        </w:rPr>
      </w:pPr>
      <w:r w:rsidRPr="0031503C">
        <w:rPr>
          <w:rFonts w:ascii="Times New Roman" w:eastAsiaTheme="minorHAnsi" w:hAnsi="Times New Roman" w:cs="Times New Roman"/>
          <w:kern w:val="2"/>
          <w:sz w:val="24"/>
          <w:szCs w:val="24"/>
          <w:lang w:eastAsia="en-US"/>
        </w:rPr>
        <w:t xml:space="preserve">В сравнении с прошлым годом количество педагогических работников </w:t>
      </w:r>
      <w:r w:rsidR="00D73BB5" w:rsidRPr="0031503C">
        <w:rPr>
          <w:rFonts w:ascii="Times New Roman" w:eastAsiaTheme="minorHAnsi" w:hAnsi="Times New Roman" w:cs="Times New Roman"/>
          <w:kern w:val="2"/>
          <w:sz w:val="24"/>
          <w:szCs w:val="24"/>
          <w:lang w:eastAsia="en-US"/>
        </w:rPr>
        <w:t>уменьшилось на 154 человека,</w:t>
      </w:r>
      <w:r w:rsidRPr="0031503C">
        <w:rPr>
          <w:rFonts w:ascii="Times New Roman" w:eastAsiaTheme="minorHAnsi" w:hAnsi="Times New Roman" w:cs="Times New Roman"/>
          <w:kern w:val="2"/>
          <w:sz w:val="24"/>
          <w:szCs w:val="24"/>
          <w:lang w:eastAsia="en-US"/>
        </w:rPr>
        <w:t xml:space="preserve"> руководящих работников на 5 чел. За последние 5</w:t>
      </w:r>
      <w:r w:rsidR="0051438E" w:rsidRPr="0031503C">
        <w:rPr>
          <w:rFonts w:ascii="Times New Roman" w:eastAsiaTheme="minorHAnsi" w:hAnsi="Times New Roman" w:cs="Times New Roman"/>
          <w:kern w:val="2"/>
          <w:sz w:val="24"/>
          <w:szCs w:val="24"/>
          <w:lang w:eastAsia="en-US"/>
        </w:rPr>
        <w:t xml:space="preserve"> лет</w:t>
      </w:r>
      <w:r w:rsidRPr="0031503C">
        <w:rPr>
          <w:rFonts w:ascii="Times New Roman" w:eastAsiaTheme="minorHAnsi" w:hAnsi="Times New Roman" w:cs="Times New Roman"/>
          <w:kern w:val="2"/>
          <w:sz w:val="24"/>
          <w:szCs w:val="24"/>
          <w:lang w:eastAsia="en-US"/>
        </w:rPr>
        <w:t xml:space="preserve"> численность педагогических работников сократилась – на 484 человека, руководящих работников – на </w:t>
      </w:r>
      <w:r w:rsidR="00D73BB5" w:rsidRPr="0031503C">
        <w:rPr>
          <w:rFonts w:ascii="Times New Roman" w:eastAsiaTheme="minorHAnsi" w:hAnsi="Times New Roman" w:cs="Times New Roman"/>
          <w:kern w:val="2"/>
          <w:sz w:val="24"/>
          <w:szCs w:val="24"/>
          <w:lang w:eastAsia="en-US"/>
        </w:rPr>
        <w:t>18</w:t>
      </w:r>
      <w:r w:rsidRPr="0031503C">
        <w:rPr>
          <w:rFonts w:ascii="Times New Roman" w:eastAsiaTheme="minorHAnsi" w:hAnsi="Times New Roman" w:cs="Times New Roman"/>
          <w:kern w:val="2"/>
          <w:sz w:val="24"/>
          <w:szCs w:val="24"/>
          <w:lang w:eastAsia="en-US"/>
        </w:rPr>
        <w:t xml:space="preserve"> человек. </w:t>
      </w:r>
    </w:p>
    <w:p w14:paraId="56EA5D2C" w14:textId="724CF09E" w:rsidR="008F106B" w:rsidRPr="0031503C" w:rsidRDefault="00D73BB5">
      <w:pPr>
        <w:spacing w:after="0" w:line="240" w:lineRule="auto"/>
        <w:jc w:val="center"/>
        <w:rPr>
          <w:rFonts w:ascii="Times New Roman" w:eastAsiaTheme="minorHAnsi" w:hAnsi="Times New Roman" w:cs="Times New Roman"/>
          <w:kern w:val="2"/>
          <w:sz w:val="26"/>
          <w:szCs w:val="26"/>
          <w:lang w:eastAsia="en-US"/>
        </w:rPr>
      </w:pPr>
      <w:r w:rsidRPr="0031503C">
        <w:rPr>
          <w:noProof/>
        </w:rPr>
        <w:drawing>
          <wp:inline distT="0" distB="0" distL="0" distR="0" wp14:anchorId="0CB7CA1F" wp14:editId="4C371230">
            <wp:extent cx="5951220" cy="3613796"/>
            <wp:effectExtent l="0" t="0" r="11430" b="5715"/>
            <wp:docPr id="71" name="Диаграмма 7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80544F0" w14:textId="77777777" w:rsidR="008F106B" w:rsidRPr="0031503C" w:rsidRDefault="008F106B">
      <w:pPr>
        <w:spacing w:after="0" w:line="240" w:lineRule="auto"/>
        <w:jc w:val="center"/>
        <w:rPr>
          <w:rFonts w:ascii="Times New Roman" w:eastAsiaTheme="minorHAnsi" w:hAnsi="Times New Roman" w:cs="Times New Roman"/>
          <w:b/>
          <w:kern w:val="2"/>
          <w:sz w:val="24"/>
          <w:szCs w:val="26"/>
          <w:lang w:eastAsia="en-US"/>
        </w:rPr>
      </w:pPr>
    </w:p>
    <w:p w14:paraId="7DE2D846" w14:textId="77777777" w:rsidR="00D73BB5" w:rsidRPr="0031503C" w:rsidRDefault="00D73BB5" w:rsidP="00D73BB5">
      <w:pPr>
        <w:spacing w:after="0" w:line="240" w:lineRule="auto"/>
        <w:jc w:val="center"/>
        <w:rPr>
          <w:rFonts w:ascii="Times New Roman" w:hAnsi="Times New Roman" w:cs="Times New Roman"/>
          <w:b/>
          <w:sz w:val="24"/>
          <w:szCs w:val="24"/>
        </w:rPr>
      </w:pPr>
      <w:r w:rsidRPr="0031503C">
        <w:rPr>
          <w:rFonts w:ascii="Times New Roman" w:hAnsi="Times New Roman" w:cs="Times New Roman"/>
          <w:b/>
          <w:sz w:val="24"/>
          <w:szCs w:val="24"/>
        </w:rPr>
        <w:t>Анализ кадрового потенциала педагогических работников организаций общего образования</w:t>
      </w:r>
    </w:p>
    <w:p w14:paraId="028FFA0F" w14:textId="6DC632FF" w:rsidR="00D73BB5" w:rsidRPr="0031503C" w:rsidRDefault="00D73BB5" w:rsidP="00D73BB5">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Из общего числа педагогических работников 8,3 % (334 человека) – молодые специалисты (стаж работы менее 3-х лет), что на 0,1 % (17 человек) меньше, чем в </w:t>
      </w:r>
      <w:r w:rsidRPr="0031503C">
        <w:rPr>
          <w:rFonts w:ascii="Times New Roman" w:hAnsi="Times New Roman" w:cs="Times New Roman"/>
          <w:sz w:val="24"/>
          <w:szCs w:val="24"/>
        </w:rPr>
        <w:lastRenderedPageBreak/>
        <w:t>предыдущий год (</w:t>
      </w:r>
      <w:r w:rsidR="0051438E" w:rsidRPr="0031503C">
        <w:rPr>
          <w:rFonts w:ascii="Times New Roman" w:hAnsi="Times New Roman" w:cs="Times New Roman"/>
          <w:sz w:val="24"/>
          <w:szCs w:val="24"/>
        </w:rPr>
        <w:t>2024 -</w:t>
      </w:r>
      <w:r w:rsidR="008575A2" w:rsidRPr="0031503C">
        <w:rPr>
          <w:rFonts w:ascii="Times New Roman" w:hAnsi="Times New Roman" w:cs="Times New Roman"/>
          <w:sz w:val="24"/>
          <w:szCs w:val="24"/>
        </w:rPr>
        <w:t xml:space="preserve"> 351 </w:t>
      </w:r>
      <w:r w:rsidR="0051438E" w:rsidRPr="0031503C">
        <w:rPr>
          <w:rFonts w:ascii="Times New Roman" w:hAnsi="Times New Roman" w:cs="Times New Roman"/>
          <w:sz w:val="24"/>
          <w:szCs w:val="24"/>
        </w:rPr>
        <w:t>человек (</w:t>
      </w:r>
      <w:r w:rsidRPr="0031503C">
        <w:rPr>
          <w:rFonts w:ascii="Times New Roman" w:hAnsi="Times New Roman" w:cs="Times New Roman"/>
          <w:sz w:val="24"/>
          <w:szCs w:val="24"/>
        </w:rPr>
        <w:t>8,4 %). Однако за последние 5 лет доля молодых специалистов увеличилась на 0,7 %.</w:t>
      </w:r>
    </w:p>
    <w:p w14:paraId="6878B20A" w14:textId="77777777" w:rsidR="00D73BB5" w:rsidRPr="0031503C" w:rsidRDefault="00D73BB5" w:rsidP="00D73BB5">
      <w:pPr>
        <w:spacing w:line="240" w:lineRule="auto"/>
        <w:ind w:hanging="142"/>
        <w:jc w:val="both"/>
        <w:rPr>
          <w:rFonts w:ascii="Times New Roman" w:hAnsi="Times New Roman" w:cs="Times New Roman"/>
          <w:color w:val="7030A0"/>
          <w:sz w:val="26"/>
          <w:szCs w:val="26"/>
        </w:rPr>
      </w:pPr>
      <w:r w:rsidRPr="0031503C">
        <w:rPr>
          <w:noProof/>
        </w:rPr>
        <w:drawing>
          <wp:inline distT="0" distB="0" distL="0" distR="0" wp14:anchorId="0A642BDD" wp14:editId="3E2B679A">
            <wp:extent cx="5940425" cy="3088154"/>
            <wp:effectExtent l="0" t="0" r="3175" b="17145"/>
            <wp:docPr id="72" name="Диаграмма 72">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68CFE84" w14:textId="0D08BD23" w:rsidR="00D73BB5" w:rsidRPr="0031503C" w:rsidRDefault="008575A2" w:rsidP="00D73BB5">
      <w:pPr>
        <w:spacing w:line="240" w:lineRule="auto"/>
        <w:ind w:firstLine="709"/>
        <w:jc w:val="both"/>
        <w:rPr>
          <w:rFonts w:ascii="Times New Roman" w:hAnsi="Times New Roman" w:cs="Times New Roman"/>
          <w:sz w:val="24"/>
          <w:szCs w:val="24"/>
        </w:rPr>
      </w:pPr>
      <w:r w:rsidRPr="0031503C">
        <w:rPr>
          <w:rFonts w:ascii="Times New Roman" w:eastAsiaTheme="minorHAnsi" w:hAnsi="Times New Roman" w:cs="Times New Roman"/>
          <w:kern w:val="2"/>
          <w:sz w:val="24"/>
          <w:szCs w:val="26"/>
          <w:lang w:eastAsia="en-US"/>
        </w:rPr>
        <w:t xml:space="preserve">Количество педагогических работников пенсионного возраста в организациях общего </w:t>
      </w:r>
      <w:r w:rsidR="006C13E2" w:rsidRPr="0031503C">
        <w:rPr>
          <w:rFonts w:ascii="Times New Roman" w:eastAsiaTheme="minorHAnsi" w:hAnsi="Times New Roman" w:cs="Times New Roman"/>
          <w:kern w:val="2"/>
          <w:sz w:val="24"/>
          <w:szCs w:val="26"/>
          <w:lang w:eastAsia="en-US"/>
        </w:rPr>
        <w:t>образования составляет</w:t>
      </w:r>
      <w:r w:rsidRPr="0031503C">
        <w:rPr>
          <w:rFonts w:ascii="Times New Roman" w:eastAsiaTheme="minorHAnsi" w:hAnsi="Times New Roman" w:cs="Times New Roman"/>
          <w:kern w:val="2"/>
          <w:sz w:val="24"/>
          <w:szCs w:val="26"/>
          <w:lang w:eastAsia="en-US"/>
        </w:rPr>
        <w:t xml:space="preserve"> – 1374</w:t>
      </w:r>
      <w:r w:rsidR="006C13E2" w:rsidRPr="0031503C">
        <w:rPr>
          <w:rFonts w:ascii="Times New Roman" w:eastAsiaTheme="minorHAnsi" w:hAnsi="Times New Roman" w:cs="Times New Roman"/>
          <w:kern w:val="2"/>
          <w:sz w:val="24"/>
          <w:szCs w:val="26"/>
          <w:lang w:eastAsia="en-US"/>
        </w:rPr>
        <w:t xml:space="preserve"> чел.</w:t>
      </w:r>
      <w:r w:rsidRPr="0031503C">
        <w:rPr>
          <w:rFonts w:ascii="Times New Roman" w:eastAsiaTheme="minorHAnsi" w:hAnsi="Times New Roman" w:cs="Times New Roman"/>
          <w:kern w:val="2"/>
          <w:sz w:val="24"/>
          <w:szCs w:val="26"/>
          <w:lang w:eastAsia="en-US"/>
        </w:rPr>
        <w:t xml:space="preserve"> (</w:t>
      </w:r>
      <w:r w:rsidR="00D73BB5" w:rsidRPr="0031503C">
        <w:rPr>
          <w:rFonts w:ascii="Times New Roman" w:hAnsi="Times New Roman" w:cs="Times New Roman"/>
          <w:sz w:val="24"/>
          <w:szCs w:val="24"/>
        </w:rPr>
        <w:t>34,3 %</w:t>
      </w:r>
      <w:r w:rsidRPr="0031503C">
        <w:rPr>
          <w:rFonts w:ascii="Times New Roman" w:hAnsi="Times New Roman" w:cs="Times New Roman"/>
          <w:sz w:val="24"/>
          <w:szCs w:val="24"/>
        </w:rPr>
        <w:t>)</w:t>
      </w:r>
      <w:r w:rsidR="00D73BB5" w:rsidRPr="0031503C">
        <w:rPr>
          <w:rFonts w:ascii="Times New Roman" w:hAnsi="Times New Roman" w:cs="Times New Roman"/>
          <w:sz w:val="24"/>
          <w:szCs w:val="24"/>
        </w:rPr>
        <w:t xml:space="preserve">, что на </w:t>
      </w:r>
      <w:r w:rsidRPr="0031503C">
        <w:rPr>
          <w:rFonts w:ascii="Times New Roman" w:hAnsi="Times New Roman" w:cs="Times New Roman"/>
          <w:sz w:val="24"/>
          <w:szCs w:val="24"/>
        </w:rPr>
        <w:t>51 человек (</w:t>
      </w:r>
      <w:r w:rsidR="00D73BB5" w:rsidRPr="0031503C">
        <w:rPr>
          <w:rFonts w:ascii="Times New Roman" w:hAnsi="Times New Roman" w:cs="Times New Roman"/>
          <w:sz w:val="24"/>
          <w:szCs w:val="24"/>
        </w:rPr>
        <w:t>2,5%</w:t>
      </w:r>
      <w:r w:rsidRPr="0031503C">
        <w:rPr>
          <w:rFonts w:ascii="Times New Roman" w:hAnsi="Times New Roman" w:cs="Times New Roman"/>
          <w:sz w:val="24"/>
          <w:szCs w:val="24"/>
        </w:rPr>
        <w:t>)</w:t>
      </w:r>
      <w:r w:rsidR="00D73BB5" w:rsidRPr="0031503C">
        <w:rPr>
          <w:rFonts w:ascii="Times New Roman" w:hAnsi="Times New Roman" w:cs="Times New Roman"/>
          <w:sz w:val="24"/>
          <w:szCs w:val="24"/>
        </w:rPr>
        <w:t xml:space="preserve"> больше, чем в прошлом году. За последние 5 лет, доля педагогических работников пенсионного возраста увеличилась на </w:t>
      </w:r>
      <w:r w:rsidRPr="0031503C">
        <w:rPr>
          <w:rFonts w:ascii="Times New Roman" w:hAnsi="Times New Roman" w:cs="Times New Roman"/>
          <w:sz w:val="24"/>
          <w:szCs w:val="24"/>
        </w:rPr>
        <w:t>153 человека (</w:t>
      </w:r>
      <w:r w:rsidR="00D73BB5" w:rsidRPr="0031503C">
        <w:rPr>
          <w:rFonts w:ascii="Times New Roman" w:hAnsi="Times New Roman" w:cs="Times New Roman"/>
          <w:sz w:val="24"/>
          <w:szCs w:val="24"/>
        </w:rPr>
        <w:t>6,5 %</w:t>
      </w:r>
      <w:r w:rsidRPr="0031503C">
        <w:rPr>
          <w:rFonts w:ascii="Times New Roman" w:hAnsi="Times New Roman" w:cs="Times New Roman"/>
          <w:sz w:val="24"/>
          <w:szCs w:val="24"/>
        </w:rPr>
        <w:t>)</w:t>
      </w:r>
      <w:r w:rsidR="00D73BB5" w:rsidRPr="0031503C">
        <w:rPr>
          <w:rFonts w:ascii="Times New Roman" w:hAnsi="Times New Roman" w:cs="Times New Roman"/>
          <w:sz w:val="24"/>
          <w:szCs w:val="24"/>
        </w:rPr>
        <w:t>.</w:t>
      </w:r>
    </w:p>
    <w:p w14:paraId="6A0CC16D" w14:textId="77777777" w:rsidR="00D73BB5" w:rsidRPr="0031503C" w:rsidRDefault="00D73BB5" w:rsidP="00D73BB5">
      <w:pPr>
        <w:spacing w:line="240" w:lineRule="auto"/>
        <w:jc w:val="both"/>
        <w:rPr>
          <w:rFonts w:ascii="Times New Roman" w:hAnsi="Times New Roman" w:cs="Times New Roman"/>
          <w:sz w:val="26"/>
          <w:szCs w:val="26"/>
        </w:rPr>
      </w:pPr>
      <w:r w:rsidRPr="0031503C">
        <w:rPr>
          <w:noProof/>
        </w:rPr>
        <w:drawing>
          <wp:inline distT="0" distB="0" distL="0" distR="0" wp14:anchorId="77CF8ACE" wp14:editId="4987E77A">
            <wp:extent cx="5940425" cy="4000500"/>
            <wp:effectExtent l="0" t="0" r="3175" b="0"/>
            <wp:docPr id="73" name="Диаграмма 73">
              <a:extLst xmlns:a="http://schemas.openxmlformats.org/drawingml/2006/main">
                <a:ext uri="{FF2B5EF4-FFF2-40B4-BE49-F238E27FC236}">
                  <a16:creationId xmlns:a16="http://schemas.microsoft.com/office/drawing/2014/main" id="{00000000-0008-0000-02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34FCA57" w14:textId="63B5FEA8" w:rsidR="008575A2" w:rsidRPr="0031503C" w:rsidRDefault="008575A2" w:rsidP="00CA1725">
      <w:pPr>
        <w:spacing w:line="240" w:lineRule="auto"/>
        <w:ind w:firstLine="567"/>
        <w:jc w:val="both"/>
        <w:rPr>
          <w:rFonts w:ascii="Times New Roman" w:eastAsiaTheme="minorHAnsi" w:hAnsi="Times New Roman" w:cs="Times New Roman"/>
          <w:kern w:val="2"/>
          <w:sz w:val="24"/>
          <w:szCs w:val="26"/>
          <w:lang w:eastAsia="en-US"/>
        </w:rPr>
      </w:pPr>
      <w:r w:rsidRPr="0031503C">
        <w:rPr>
          <w:rFonts w:ascii="Times New Roman" w:eastAsiaTheme="minorHAnsi" w:hAnsi="Times New Roman" w:cs="Times New Roman"/>
          <w:kern w:val="2"/>
          <w:sz w:val="24"/>
          <w:szCs w:val="26"/>
          <w:lang w:eastAsia="en-US"/>
        </w:rPr>
        <w:t xml:space="preserve">324 педагога (8,1%) организаций </w:t>
      </w:r>
      <w:r w:rsidR="00CA1725" w:rsidRPr="0031503C">
        <w:rPr>
          <w:rFonts w:ascii="Times New Roman" w:eastAsiaTheme="minorHAnsi" w:hAnsi="Times New Roman" w:cs="Times New Roman"/>
          <w:kern w:val="2"/>
          <w:sz w:val="24"/>
          <w:szCs w:val="26"/>
          <w:lang w:eastAsia="en-US"/>
        </w:rPr>
        <w:t>общего образования</w:t>
      </w:r>
      <w:r w:rsidRPr="0031503C">
        <w:rPr>
          <w:rFonts w:ascii="Times New Roman" w:eastAsiaTheme="minorHAnsi" w:hAnsi="Times New Roman" w:cs="Times New Roman"/>
          <w:kern w:val="2"/>
          <w:sz w:val="24"/>
          <w:szCs w:val="26"/>
          <w:lang w:eastAsia="en-US"/>
        </w:rPr>
        <w:t xml:space="preserve"> имеют образование, не соответствующее требованиям действующего законодательства, предъявляемым к должностям педагогических работников (по сравнению с прошлым годом данный показатель </w:t>
      </w:r>
      <w:r w:rsidRPr="0031503C">
        <w:rPr>
          <w:rFonts w:ascii="Times New Roman" w:eastAsiaTheme="minorHAnsi" w:hAnsi="Times New Roman" w:cs="Times New Roman"/>
          <w:kern w:val="2"/>
          <w:sz w:val="24"/>
          <w:szCs w:val="26"/>
          <w:lang w:eastAsia="en-US"/>
        </w:rPr>
        <w:lastRenderedPageBreak/>
        <w:t>увеличился на 6 человек (0,5 %). За последние 5 лет доля таких педагогов увеличилась на 45 человек (1,7 %).</w:t>
      </w:r>
    </w:p>
    <w:p w14:paraId="7BB8A23D" w14:textId="77777777" w:rsidR="00D73BB5" w:rsidRPr="0031503C" w:rsidRDefault="00D73BB5" w:rsidP="00D73BB5">
      <w:pPr>
        <w:spacing w:line="240" w:lineRule="auto"/>
        <w:jc w:val="both"/>
        <w:rPr>
          <w:rFonts w:ascii="Times New Roman" w:hAnsi="Times New Roman" w:cs="Times New Roman"/>
          <w:color w:val="7030A0"/>
          <w:sz w:val="24"/>
          <w:szCs w:val="24"/>
        </w:rPr>
      </w:pPr>
      <w:r w:rsidRPr="0031503C">
        <w:rPr>
          <w:noProof/>
          <w:sz w:val="24"/>
          <w:szCs w:val="24"/>
        </w:rPr>
        <w:drawing>
          <wp:inline distT="0" distB="0" distL="0" distR="0" wp14:anchorId="3B304DF0" wp14:editId="618D9FB1">
            <wp:extent cx="5903595" cy="3524250"/>
            <wp:effectExtent l="0" t="0" r="1905" b="0"/>
            <wp:docPr id="74" name="Диаграмма 74">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81C8668" w14:textId="20E40591" w:rsidR="008575A2" w:rsidRPr="0031503C" w:rsidRDefault="008575A2" w:rsidP="008575A2">
      <w:pPr>
        <w:spacing w:after="0" w:line="240" w:lineRule="auto"/>
        <w:ind w:firstLine="709"/>
        <w:jc w:val="both"/>
        <w:rPr>
          <w:rFonts w:ascii="Times New Roman" w:eastAsiaTheme="minorHAnsi" w:hAnsi="Times New Roman" w:cs="Times New Roman"/>
          <w:kern w:val="2"/>
          <w:sz w:val="24"/>
          <w:szCs w:val="26"/>
          <w:lang w:eastAsia="en-US"/>
        </w:rPr>
      </w:pPr>
      <w:r w:rsidRPr="0031503C">
        <w:rPr>
          <w:rFonts w:ascii="Times New Roman" w:eastAsiaTheme="minorHAnsi" w:hAnsi="Times New Roman" w:cs="Times New Roman"/>
          <w:kern w:val="2"/>
          <w:sz w:val="24"/>
          <w:szCs w:val="26"/>
          <w:lang w:eastAsia="en-US"/>
        </w:rPr>
        <w:t>Высшую квалификационную категорию имеют 595 (14,8%) педагог</w:t>
      </w:r>
      <w:r w:rsidR="00CA1725" w:rsidRPr="0031503C">
        <w:rPr>
          <w:rFonts w:ascii="Times New Roman" w:eastAsiaTheme="minorHAnsi" w:hAnsi="Times New Roman" w:cs="Times New Roman"/>
          <w:kern w:val="2"/>
          <w:sz w:val="24"/>
          <w:szCs w:val="26"/>
          <w:lang w:eastAsia="en-US"/>
        </w:rPr>
        <w:t>ов</w:t>
      </w:r>
      <w:r w:rsidRPr="0031503C">
        <w:rPr>
          <w:rFonts w:ascii="Times New Roman" w:eastAsiaTheme="minorHAnsi" w:hAnsi="Times New Roman" w:cs="Times New Roman"/>
          <w:kern w:val="2"/>
          <w:sz w:val="24"/>
          <w:szCs w:val="26"/>
          <w:lang w:eastAsia="en-US"/>
        </w:rPr>
        <w:t xml:space="preserve">, что на 1,5% выше, чем в предыдущем году, первую </w:t>
      </w:r>
      <w:r w:rsidR="00CA1725" w:rsidRPr="0031503C">
        <w:rPr>
          <w:rFonts w:ascii="Times New Roman" w:eastAsiaTheme="minorHAnsi" w:hAnsi="Times New Roman" w:cs="Times New Roman"/>
          <w:kern w:val="2"/>
          <w:sz w:val="24"/>
          <w:szCs w:val="26"/>
          <w:lang w:eastAsia="en-US"/>
        </w:rPr>
        <w:t>– 1286</w:t>
      </w:r>
      <w:r w:rsidRPr="0031503C">
        <w:rPr>
          <w:rFonts w:ascii="Times New Roman" w:eastAsiaTheme="minorHAnsi" w:hAnsi="Times New Roman" w:cs="Times New Roman"/>
          <w:kern w:val="2"/>
          <w:sz w:val="24"/>
          <w:szCs w:val="26"/>
          <w:lang w:eastAsia="en-US"/>
        </w:rPr>
        <w:t xml:space="preserve"> (32,1 %), что на 1 % выше в сравнении с прошлым годом, вторую – 956 (23,8 %) </w:t>
      </w:r>
      <w:r w:rsidR="00CA1725" w:rsidRPr="0031503C">
        <w:rPr>
          <w:rFonts w:ascii="Times New Roman" w:eastAsiaTheme="minorHAnsi" w:hAnsi="Times New Roman" w:cs="Times New Roman"/>
          <w:kern w:val="2"/>
          <w:sz w:val="24"/>
          <w:szCs w:val="26"/>
          <w:lang w:eastAsia="en-US"/>
        </w:rPr>
        <w:t>- показатель</w:t>
      </w:r>
      <w:r w:rsidRPr="0031503C">
        <w:rPr>
          <w:rFonts w:ascii="Times New Roman" w:eastAsiaTheme="minorHAnsi" w:hAnsi="Times New Roman" w:cs="Times New Roman"/>
          <w:kern w:val="2"/>
          <w:sz w:val="24"/>
          <w:szCs w:val="26"/>
          <w:lang w:eastAsia="en-US"/>
        </w:rPr>
        <w:t xml:space="preserve"> </w:t>
      </w:r>
      <w:r w:rsidR="00003501" w:rsidRPr="0031503C">
        <w:rPr>
          <w:rFonts w:ascii="Times New Roman" w:eastAsiaTheme="minorHAnsi" w:hAnsi="Times New Roman" w:cs="Times New Roman"/>
          <w:kern w:val="2"/>
          <w:sz w:val="24"/>
          <w:szCs w:val="26"/>
          <w:lang w:eastAsia="en-US"/>
        </w:rPr>
        <w:t>уменьшился</w:t>
      </w:r>
      <w:r w:rsidRPr="0031503C">
        <w:rPr>
          <w:rFonts w:ascii="Times New Roman" w:eastAsiaTheme="minorHAnsi" w:hAnsi="Times New Roman" w:cs="Times New Roman"/>
          <w:kern w:val="2"/>
          <w:sz w:val="24"/>
          <w:szCs w:val="26"/>
          <w:lang w:eastAsia="en-US"/>
        </w:rPr>
        <w:t xml:space="preserve"> на 1,</w:t>
      </w:r>
      <w:r w:rsidR="00003501" w:rsidRPr="0031503C">
        <w:rPr>
          <w:rFonts w:ascii="Times New Roman" w:eastAsiaTheme="minorHAnsi" w:hAnsi="Times New Roman" w:cs="Times New Roman"/>
          <w:kern w:val="2"/>
          <w:sz w:val="24"/>
          <w:szCs w:val="26"/>
          <w:lang w:eastAsia="en-US"/>
        </w:rPr>
        <w:t>9</w:t>
      </w:r>
      <w:r w:rsidRPr="0031503C">
        <w:rPr>
          <w:rFonts w:ascii="Times New Roman" w:eastAsiaTheme="minorHAnsi" w:hAnsi="Times New Roman" w:cs="Times New Roman"/>
          <w:kern w:val="2"/>
          <w:sz w:val="24"/>
          <w:szCs w:val="26"/>
          <w:lang w:eastAsia="en-US"/>
        </w:rPr>
        <w:t xml:space="preserve"> %. </w:t>
      </w:r>
    </w:p>
    <w:p w14:paraId="0B517B82" w14:textId="77777777" w:rsidR="00D73BB5" w:rsidRPr="0031503C" w:rsidRDefault="00D73BB5" w:rsidP="00D73BB5">
      <w:pPr>
        <w:spacing w:line="240" w:lineRule="auto"/>
        <w:jc w:val="both"/>
        <w:rPr>
          <w:rFonts w:ascii="Times New Roman" w:hAnsi="Times New Roman" w:cs="Times New Roman"/>
          <w:sz w:val="26"/>
          <w:szCs w:val="26"/>
        </w:rPr>
      </w:pPr>
      <w:r w:rsidRPr="0031503C">
        <w:rPr>
          <w:noProof/>
        </w:rPr>
        <w:drawing>
          <wp:inline distT="0" distB="0" distL="0" distR="0" wp14:anchorId="4C08E915" wp14:editId="581E5011">
            <wp:extent cx="5940425" cy="4035406"/>
            <wp:effectExtent l="0" t="0" r="3175" b="3810"/>
            <wp:docPr id="75" name="Диаграмма 7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FFBCFEA" w14:textId="77777777" w:rsidR="00D73BB5" w:rsidRPr="0031503C" w:rsidRDefault="00D73BB5" w:rsidP="00D73BB5">
      <w:pPr>
        <w:spacing w:line="240" w:lineRule="auto"/>
        <w:jc w:val="both"/>
        <w:rPr>
          <w:rFonts w:ascii="Times New Roman" w:hAnsi="Times New Roman" w:cs="Times New Roman"/>
          <w:sz w:val="26"/>
          <w:szCs w:val="26"/>
        </w:rPr>
      </w:pPr>
      <w:r w:rsidRPr="0031503C">
        <w:rPr>
          <w:noProof/>
        </w:rPr>
        <w:lastRenderedPageBreak/>
        <w:drawing>
          <wp:inline distT="0" distB="0" distL="0" distR="0" wp14:anchorId="6D6AA5A9" wp14:editId="4E6F7845">
            <wp:extent cx="6022994" cy="3893044"/>
            <wp:effectExtent l="0" t="0" r="15875" b="12700"/>
            <wp:docPr id="76" name="Диаграмма 7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5857E23" w14:textId="79D1E24F" w:rsidR="008F106B" w:rsidRPr="0031503C" w:rsidRDefault="00003501" w:rsidP="00003501">
      <w:pPr>
        <w:spacing w:after="0" w:line="240" w:lineRule="auto"/>
        <w:ind w:firstLine="709"/>
        <w:jc w:val="both"/>
        <w:rPr>
          <w:rFonts w:ascii="Times New Roman" w:eastAsiaTheme="minorHAnsi" w:hAnsi="Times New Roman" w:cs="Times New Roman"/>
          <w:kern w:val="2"/>
          <w:sz w:val="24"/>
          <w:szCs w:val="26"/>
          <w:lang w:eastAsia="en-US"/>
        </w:rPr>
      </w:pPr>
      <w:r w:rsidRPr="0031503C">
        <w:rPr>
          <w:rFonts w:ascii="Times New Roman" w:eastAsiaTheme="minorHAnsi" w:hAnsi="Times New Roman" w:cs="Times New Roman"/>
          <w:kern w:val="2"/>
          <w:sz w:val="24"/>
          <w:szCs w:val="26"/>
        </w:rPr>
        <w:t>1174 человека (29,3</w:t>
      </w:r>
      <w:r w:rsidR="00C401F7" w:rsidRPr="0031503C">
        <w:rPr>
          <w:rFonts w:ascii="Times New Roman" w:eastAsiaTheme="minorHAnsi" w:hAnsi="Times New Roman" w:cs="Times New Roman"/>
          <w:kern w:val="2"/>
          <w:sz w:val="24"/>
          <w:szCs w:val="26"/>
          <w:lang w:eastAsia="en-US"/>
        </w:rPr>
        <w:t xml:space="preserve"> %</w:t>
      </w:r>
      <w:r w:rsidRPr="0031503C">
        <w:rPr>
          <w:rFonts w:ascii="Times New Roman" w:eastAsiaTheme="minorHAnsi" w:hAnsi="Times New Roman" w:cs="Times New Roman"/>
          <w:kern w:val="2"/>
          <w:sz w:val="24"/>
          <w:szCs w:val="26"/>
          <w:lang w:eastAsia="en-US"/>
        </w:rPr>
        <w:t>)</w:t>
      </w:r>
      <w:r w:rsidR="00C401F7" w:rsidRPr="0031503C">
        <w:rPr>
          <w:rFonts w:ascii="Times New Roman" w:eastAsiaTheme="minorHAnsi" w:hAnsi="Times New Roman" w:cs="Times New Roman"/>
          <w:kern w:val="2"/>
          <w:sz w:val="24"/>
          <w:szCs w:val="26"/>
          <w:lang w:eastAsia="en-US"/>
        </w:rPr>
        <w:t xml:space="preserve"> педагогов системы общего образования не имеют квалификационной категории</w:t>
      </w:r>
      <w:r w:rsidRPr="0031503C">
        <w:rPr>
          <w:rFonts w:ascii="Times New Roman" w:eastAsiaTheme="minorHAnsi" w:hAnsi="Times New Roman" w:cs="Times New Roman"/>
          <w:kern w:val="2"/>
          <w:sz w:val="24"/>
          <w:szCs w:val="26"/>
          <w:lang w:eastAsia="en-US"/>
        </w:rPr>
        <w:t>.</w:t>
      </w:r>
      <w:r w:rsidR="00C401F7" w:rsidRPr="0031503C">
        <w:rPr>
          <w:rFonts w:ascii="Times New Roman" w:eastAsiaTheme="minorHAnsi" w:hAnsi="Times New Roman" w:cs="Times New Roman"/>
          <w:kern w:val="2"/>
          <w:sz w:val="24"/>
          <w:szCs w:val="26"/>
          <w:lang w:eastAsia="en-US"/>
        </w:rPr>
        <w:t xml:space="preserve"> За последние 5 лет увеличилась численность педагогических работников организаций общего образования с высшей </w:t>
      </w:r>
      <w:r w:rsidRPr="0031503C">
        <w:rPr>
          <w:rFonts w:ascii="Times New Roman" w:eastAsiaTheme="minorHAnsi" w:hAnsi="Times New Roman" w:cs="Times New Roman"/>
          <w:kern w:val="2"/>
          <w:sz w:val="24"/>
          <w:szCs w:val="26"/>
          <w:lang w:eastAsia="en-US"/>
        </w:rPr>
        <w:t>квалификационной категорией на 10</w:t>
      </w:r>
      <w:r w:rsidR="00C401F7" w:rsidRPr="0031503C">
        <w:rPr>
          <w:rFonts w:ascii="Times New Roman" w:eastAsiaTheme="minorHAnsi" w:hAnsi="Times New Roman" w:cs="Times New Roman"/>
          <w:kern w:val="2"/>
          <w:sz w:val="24"/>
          <w:szCs w:val="26"/>
          <w:lang w:eastAsia="en-US"/>
        </w:rPr>
        <w:t xml:space="preserve">6 человек </w:t>
      </w:r>
      <w:r w:rsidRPr="0031503C">
        <w:rPr>
          <w:rFonts w:ascii="Times New Roman" w:eastAsiaTheme="minorHAnsi" w:hAnsi="Times New Roman" w:cs="Times New Roman"/>
          <w:kern w:val="2"/>
          <w:sz w:val="24"/>
          <w:szCs w:val="26"/>
          <w:lang w:eastAsia="en-US"/>
        </w:rPr>
        <w:t xml:space="preserve">3,7 </w:t>
      </w:r>
      <w:r w:rsidR="00C401F7" w:rsidRPr="0031503C">
        <w:rPr>
          <w:rFonts w:ascii="Times New Roman" w:eastAsiaTheme="minorHAnsi" w:hAnsi="Times New Roman" w:cs="Times New Roman"/>
          <w:kern w:val="2"/>
          <w:sz w:val="24"/>
          <w:szCs w:val="26"/>
          <w:lang w:eastAsia="en-US"/>
        </w:rPr>
        <w:t>%)</w:t>
      </w:r>
      <w:r w:rsidRPr="0031503C">
        <w:rPr>
          <w:rFonts w:ascii="Times New Roman" w:eastAsiaTheme="minorHAnsi" w:hAnsi="Times New Roman" w:cs="Times New Roman"/>
          <w:kern w:val="2"/>
          <w:sz w:val="24"/>
          <w:szCs w:val="26"/>
          <w:lang w:eastAsia="en-US"/>
        </w:rPr>
        <w:t>.</w:t>
      </w:r>
      <w:r w:rsidR="00C401F7" w:rsidRPr="0031503C">
        <w:rPr>
          <w:rFonts w:ascii="Times New Roman" w:eastAsiaTheme="minorHAnsi" w:hAnsi="Times New Roman" w:cs="Times New Roman"/>
          <w:kern w:val="2"/>
          <w:sz w:val="24"/>
          <w:szCs w:val="26"/>
          <w:lang w:eastAsia="en-US"/>
        </w:rPr>
        <w:t xml:space="preserve"> На </w:t>
      </w:r>
      <w:r w:rsidRPr="0031503C">
        <w:rPr>
          <w:rFonts w:ascii="Times New Roman" w:eastAsiaTheme="minorHAnsi" w:hAnsi="Times New Roman" w:cs="Times New Roman"/>
          <w:kern w:val="2"/>
          <w:sz w:val="24"/>
          <w:szCs w:val="26"/>
          <w:lang w:eastAsia="en-US"/>
        </w:rPr>
        <w:t>169 ч</w:t>
      </w:r>
      <w:r w:rsidR="00C401F7" w:rsidRPr="0031503C">
        <w:rPr>
          <w:rFonts w:ascii="Times New Roman" w:eastAsiaTheme="minorHAnsi" w:hAnsi="Times New Roman" w:cs="Times New Roman"/>
          <w:kern w:val="2"/>
          <w:sz w:val="24"/>
          <w:szCs w:val="26"/>
          <w:lang w:eastAsia="en-US"/>
        </w:rPr>
        <w:t>еловек (</w:t>
      </w:r>
      <w:r w:rsidRPr="0031503C">
        <w:rPr>
          <w:rFonts w:ascii="Times New Roman" w:eastAsiaTheme="minorHAnsi" w:hAnsi="Times New Roman" w:cs="Times New Roman"/>
          <w:kern w:val="2"/>
          <w:sz w:val="24"/>
          <w:szCs w:val="26"/>
          <w:lang w:eastAsia="en-US"/>
        </w:rPr>
        <w:t>1,3</w:t>
      </w:r>
      <w:r w:rsidR="00C401F7" w:rsidRPr="0031503C">
        <w:rPr>
          <w:rFonts w:ascii="Times New Roman" w:eastAsiaTheme="minorHAnsi" w:hAnsi="Times New Roman" w:cs="Times New Roman"/>
          <w:kern w:val="2"/>
          <w:sz w:val="24"/>
          <w:szCs w:val="26"/>
          <w:lang w:eastAsia="en-US"/>
        </w:rPr>
        <w:t>%) сократил</w:t>
      </w:r>
      <w:r w:rsidR="00241EFD" w:rsidRPr="0031503C">
        <w:rPr>
          <w:rFonts w:ascii="Times New Roman" w:eastAsiaTheme="minorHAnsi" w:hAnsi="Times New Roman" w:cs="Times New Roman"/>
          <w:kern w:val="2"/>
          <w:sz w:val="24"/>
          <w:szCs w:val="26"/>
          <w:lang w:eastAsia="en-US"/>
        </w:rPr>
        <w:t>а</w:t>
      </w:r>
      <w:r w:rsidR="00C401F7" w:rsidRPr="0031503C">
        <w:rPr>
          <w:rFonts w:ascii="Times New Roman" w:eastAsiaTheme="minorHAnsi" w:hAnsi="Times New Roman" w:cs="Times New Roman"/>
          <w:kern w:val="2"/>
          <w:sz w:val="24"/>
          <w:szCs w:val="26"/>
          <w:lang w:eastAsia="en-US"/>
        </w:rPr>
        <w:t>сь численность педагогических работников системы общего образования, не имеющих квалификационной категории.</w:t>
      </w:r>
    </w:p>
    <w:p w14:paraId="05B92991" w14:textId="4FF697F6" w:rsidR="00003501" w:rsidRPr="0031503C" w:rsidRDefault="00003501" w:rsidP="00003501">
      <w:pPr>
        <w:spacing w:after="0" w:line="240" w:lineRule="auto"/>
        <w:ind w:hanging="142"/>
        <w:jc w:val="both"/>
        <w:rPr>
          <w:rFonts w:ascii="Times New Roman" w:eastAsiaTheme="minorHAnsi" w:hAnsi="Times New Roman" w:cs="Times New Roman"/>
          <w:kern w:val="2"/>
          <w:sz w:val="24"/>
          <w:szCs w:val="26"/>
          <w:lang w:eastAsia="en-US"/>
        </w:rPr>
      </w:pPr>
      <w:r w:rsidRPr="0031503C">
        <w:rPr>
          <w:noProof/>
        </w:rPr>
        <w:drawing>
          <wp:inline distT="0" distB="0" distL="0" distR="0" wp14:anchorId="42309A26" wp14:editId="03E3D9D4">
            <wp:extent cx="5940425" cy="3825240"/>
            <wp:effectExtent l="0" t="0" r="3175" b="3810"/>
            <wp:docPr id="77" name="Диаграмма 77">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D44FFD2" w14:textId="77777777" w:rsidR="008F106B" w:rsidRPr="0031503C" w:rsidRDefault="008F106B">
      <w:pPr>
        <w:spacing w:after="0" w:line="240" w:lineRule="auto"/>
        <w:jc w:val="center"/>
        <w:rPr>
          <w:rFonts w:ascii="Times New Roman" w:eastAsiaTheme="minorHAnsi" w:hAnsi="Times New Roman" w:cs="Times New Roman"/>
          <w:kern w:val="2"/>
          <w:sz w:val="24"/>
          <w:szCs w:val="26"/>
        </w:rPr>
      </w:pPr>
    </w:p>
    <w:p w14:paraId="6B1705D6" w14:textId="62A625C9" w:rsidR="008F106B" w:rsidRPr="0031503C" w:rsidRDefault="008F106B">
      <w:pPr>
        <w:spacing w:after="0" w:line="240" w:lineRule="auto"/>
        <w:rPr>
          <w:rFonts w:asciiTheme="minorHAnsi" w:eastAsiaTheme="minorHAnsi" w:hAnsiTheme="minorHAnsi" w:cstheme="minorBidi"/>
          <w:kern w:val="2"/>
          <w:sz w:val="26"/>
          <w:szCs w:val="26"/>
          <w:lang w:eastAsia="en-US"/>
        </w:rPr>
      </w:pPr>
    </w:p>
    <w:p w14:paraId="6D47C7D1" w14:textId="77777777" w:rsidR="008F106B" w:rsidRPr="0031503C" w:rsidRDefault="008F106B">
      <w:pPr>
        <w:spacing w:after="0" w:line="240" w:lineRule="auto"/>
        <w:jc w:val="center"/>
        <w:rPr>
          <w:rFonts w:ascii="Times New Roman" w:eastAsiaTheme="minorHAnsi" w:hAnsi="Times New Roman" w:cs="Times New Roman"/>
          <w:b/>
          <w:kern w:val="2"/>
          <w:sz w:val="24"/>
          <w:szCs w:val="26"/>
          <w:lang w:eastAsia="en-US"/>
        </w:rPr>
      </w:pPr>
    </w:p>
    <w:p w14:paraId="3C89BDB7" w14:textId="77777777" w:rsidR="006E3A62" w:rsidRPr="0031503C" w:rsidRDefault="006E3A62" w:rsidP="006E3A62">
      <w:pPr>
        <w:spacing w:line="240" w:lineRule="auto"/>
        <w:jc w:val="center"/>
        <w:rPr>
          <w:rFonts w:ascii="Times New Roman" w:hAnsi="Times New Roman" w:cs="Times New Roman"/>
          <w:b/>
          <w:sz w:val="24"/>
          <w:szCs w:val="24"/>
        </w:rPr>
      </w:pPr>
      <w:r w:rsidRPr="0031503C">
        <w:rPr>
          <w:rFonts w:ascii="Times New Roman" w:hAnsi="Times New Roman" w:cs="Times New Roman"/>
          <w:b/>
          <w:sz w:val="24"/>
          <w:szCs w:val="24"/>
        </w:rPr>
        <w:lastRenderedPageBreak/>
        <w:t>Анализ кадрового потенциала руководящих работников организаций общего образования</w:t>
      </w:r>
    </w:p>
    <w:p w14:paraId="0B3FDC71" w14:textId="598DB635" w:rsidR="006E3A62" w:rsidRPr="0031503C" w:rsidRDefault="006E3A62" w:rsidP="006E3A62">
      <w:pPr>
        <w:spacing w:after="0" w:line="240" w:lineRule="auto"/>
        <w:ind w:firstLine="709"/>
        <w:jc w:val="both"/>
        <w:rPr>
          <w:rFonts w:ascii="Times New Roman" w:hAnsi="Times New Roman" w:cs="Times New Roman"/>
          <w:sz w:val="24"/>
          <w:szCs w:val="24"/>
        </w:rPr>
      </w:pPr>
      <w:r w:rsidRPr="0031503C">
        <w:rPr>
          <w:rFonts w:ascii="Times New Roman" w:eastAsiaTheme="minorHAnsi" w:hAnsi="Times New Roman" w:cs="Times New Roman"/>
          <w:kern w:val="2"/>
          <w:sz w:val="24"/>
          <w:szCs w:val="24"/>
          <w:lang w:eastAsia="en-US"/>
        </w:rPr>
        <w:t>Из общего числа руководящих работников (22 человека) 5 % – это молодые специалисты (стаж работы менее 3-х лет</w:t>
      </w:r>
      <w:r w:rsidR="00241EFD" w:rsidRPr="0031503C">
        <w:rPr>
          <w:rFonts w:ascii="Times New Roman" w:eastAsiaTheme="minorHAnsi" w:hAnsi="Times New Roman" w:cs="Times New Roman"/>
          <w:kern w:val="2"/>
          <w:sz w:val="24"/>
          <w:szCs w:val="24"/>
          <w:lang w:eastAsia="en-US"/>
        </w:rPr>
        <w:t>)</w:t>
      </w:r>
      <w:r w:rsidRPr="0031503C">
        <w:rPr>
          <w:rFonts w:ascii="Times New Roman" w:eastAsiaTheme="minorHAnsi" w:hAnsi="Times New Roman" w:cs="Times New Roman"/>
          <w:kern w:val="2"/>
          <w:sz w:val="24"/>
          <w:szCs w:val="24"/>
          <w:lang w:eastAsia="en-US"/>
        </w:rPr>
        <w:t xml:space="preserve">. </w:t>
      </w:r>
      <w:r w:rsidRPr="0031503C">
        <w:rPr>
          <w:rFonts w:ascii="Times New Roman" w:hAnsi="Times New Roman" w:cs="Times New Roman"/>
          <w:sz w:val="24"/>
          <w:szCs w:val="24"/>
        </w:rPr>
        <w:t>За последние 5 лет доля молодых руководящих работников увеличил</w:t>
      </w:r>
      <w:r w:rsidR="00241EFD" w:rsidRPr="0031503C">
        <w:rPr>
          <w:rFonts w:ascii="Times New Roman" w:hAnsi="Times New Roman" w:cs="Times New Roman"/>
          <w:sz w:val="24"/>
          <w:szCs w:val="24"/>
        </w:rPr>
        <w:t>а</w:t>
      </w:r>
      <w:r w:rsidRPr="0031503C">
        <w:rPr>
          <w:rFonts w:ascii="Times New Roman" w:hAnsi="Times New Roman" w:cs="Times New Roman"/>
          <w:sz w:val="24"/>
          <w:szCs w:val="24"/>
        </w:rPr>
        <w:t>сь на 6 человек</w:t>
      </w:r>
      <w:r w:rsidR="00241EFD" w:rsidRPr="0031503C">
        <w:rPr>
          <w:rFonts w:ascii="Times New Roman" w:hAnsi="Times New Roman" w:cs="Times New Roman"/>
          <w:sz w:val="24"/>
          <w:szCs w:val="24"/>
        </w:rPr>
        <w:t xml:space="preserve"> </w:t>
      </w:r>
      <w:r w:rsidRPr="0031503C">
        <w:rPr>
          <w:rFonts w:ascii="Times New Roman" w:hAnsi="Times New Roman" w:cs="Times New Roman"/>
          <w:sz w:val="24"/>
          <w:szCs w:val="24"/>
        </w:rPr>
        <w:t xml:space="preserve"> </w:t>
      </w:r>
      <w:r w:rsidR="00241EFD" w:rsidRPr="0031503C">
        <w:rPr>
          <w:rFonts w:ascii="Times New Roman" w:hAnsi="Times New Roman" w:cs="Times New Roman"/>
          <w:sz w:val="24"/>
          <w:szCs w:val="24"/>
        </w:rPr>
        <w:t>(</w:t>
      </w:r>
      <w:r w:rsidRPr="0031503C">
        <w:rPr>
          <w:rFonts w:ascii="Times New Roman" w:hAnsi="Times New Roman" w:cs="Times New Roman"/>
          <w:sz w:val="24"/>
          <w:szCs w:val="24"/>
        </w:rPr>
        <w:t>1,6  %</w:t>
      </w:r>
      <w:r w:rsidR="00241EFD" w:rsidRPr="0031503C">
        <w:rPr>
          <w:rFonts w:ascii="Times New Roman" w:hAnsi="Times New Roman" w:cs="Times New Roman"/>
          <w:sz w:val="24"/>
          <w:szCs w:val="24"/>
        </w:rPr>
        <w:t>)</w:t>
      </w:r>
      <w:r w:rsidRPr="0031503C">
        <w:rPr>
          <w:rFonts w:ascii="Times New Roman" w:hAnsi="Times New Roman" w:cs="Times New Roman"/>
          <w:sz w:val="24"/>
          <w:szCs w:val="24"/>
        </w:rPr>
        <w:t>.</w:t>
      </w:r>
    </w:p>
    <w:p w14:paraId="2BF88F0D" w14:textId="77777777" w:rsidR="006E3A62" w:rsidRPr="0031503C" w:rsidRDefault="006E3A62" w:rsidP="006E3A62">
      <w:pPr>
        <w:spacing w:line="240" w:lineRule="auto"/>
        <w:jc w:val="both"/>
        <w:rPr>
          <w:rFonts w:ascii="Times New Roman" w:hAnsi="Times New Roman" w:cs="Times New Roman"/>
          <w:color w:val="7030A0"/>
          <w:sz w:val="26"/>
          <w:szCs w:val="26"/>
        </w:rPr>
      </w:pPr>
      <w:r w:rsidRPr="0031503C">
        <w:rPr>
          <w:noProof/>
        </w:rPr>
        <w:drawing>
          <wp:inline distT="0" distB="0" distL="0" distR="0" wp14:anchorId="4C5E01CD" wp14:editId="4D77FC20">
            <wp:extent cx="5842304" cy="3090419"/>
            <wp:effectExtent l="0" t="0" r="6350" b="15240"/>
            <wp:docPr id="78" name="Диаграмма 78">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CC95B29" w14:textId="1298DC04" w:rsidR="00C96756" w:rsidRPr="0031503C" w:rsidRDefault="006E3A62" w:rsidP="00C96756">
      <w:pPr>
        <w:spacing w:after="0" w:line="240" w:lineRule="auto"/>
        <w:ind w:firstLine="709"/>
        <w:jc w:val="both"/>
        <w:rPr>
          <w:rFonts w:ascii="Times New Roman" w:hAnsi="Times New Roman" w:cs="Times New Roman"/>
          <w:sz w:val="24"/>
          <w:szCs w:val="24"/>
        </w:rPr>
      </w:pPr>
      <w:r w:rsidRPr="0031503C">
        <w:rPr>
          <w:rFonts w:ascii="Times New Roman" w:eastAsiaTheme="minorHAnsi" w:hAnsi="Times New Roman" w:cs="Times New Roman"/>
          <w:kern w:val="2"/>
          <w:sz w:val="24"/>
          <w:szCs w:val="24"/>
          <w:lang w:eastAsia="en-US"/>
        </w:rPr>
        <w:t xml:space="preserve">Численность руководящих работников пенсионного возраста составляет 164 человека (37 %), что на 12 человек (4 %) больше, чем в прошлом году. </w:t>
      </w:r>
    </w:p>
    <w:p w14:paraId="5ADC051A" w14:textId="7B2FEF23" w:rsidR="006E3A62" w:rsidRPr="0031503C" w:rsidRDefault="006E3A62" w:rsidP="006E3A62">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За последние 5 лет, доля руководящих работников пенсионного возраста увеличилась на 9,6 %.</w:t>
      </w:r>
    </w:p>
    <w:p w14:paraId="45BCADA8" w14:textId="77777777" w:rsidR="006E3A62" w:rsidRPr="0031503C" w:rsidRDefault="006E3A62" w:rsidP="006E3A62">
      <w:pPr>
        <w:spacing w:line="240" w:lineRule="auto"/>
        <w:jc w:val="both"/>
        <w:rPr>
          <w:rFonts w:ascii="Times New Roman" w:hAnsi="Times New Roman" w:cs="Times New Roman"/>
          <w:color w:val="7030A0"/>
          <w:sz w:val="26"/>
          <w:szCs w:val="26"/>
        </w:rPr>
      </w:pPr>
      <w:r w:rsidRPr="0031503C">
        <w:rPr>
          <w:noProof/>
        </w:rPr>
        <w:drawing>
          <wp:inline distT="0" distB="0" distL="0" distR="0" wp14:anchorId="0F102B9F" wp14:editId="1E65C8B0">
            <wp:extent cx="5940425" cy="3874135"/>
            <wp:effectExtent l="0" t="0" r="3175" b="12065"/>
            <wp:docPr id="79" name="Диаграмма 79">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25EDF7E" w14:textId="721E8BC1" w:rsidR="006E3A62" w:rsidRPr="0031503C" w:rsidRDefault="006E3A62" w:rsidP="006E3A62">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организациях общего образования 95 % руководителей имеют стаж работы в отрасли более трёх лет; 5,6 % руководителей организаций общего образования имеют </w:t>
      </w:r>
      <w:r w:rsidRPr="0031503C">
        <w:rPr>
          <w:rFonts w:ascii="Times New Roman" w:hAnsi="Times New Roman" w:cs="Times New Roman"/>
          <w:sz w:val="24"/>
          <w:szCs w:val="24"/>
        </w:rPr>
        <w:lastRenderedPageBreak/>
        <w:t xml:space="preserve">образование, не соответствующее требованиям действующего законодательства, предъявляемым к должностям руководящих работников (по сравнению с прошлым годом данный показатель увеличился на 1,3 %). За последние 5 лет доля таких </w:t>
      </w:r>
      <w:r w:rsidR="00B44608" w:rsidRPr="0031503C">
        <w:rPr>
          <w:rFonts w:ascii="Times New Roman" w:hAnsi="Times New Roman" w:cs="Times New Roman"/>
          <w:sz w:val="24"/>
          <w:szCs w:val="24"/>
        </w:rPr>
        <w:t>руководителей</w:t>
      </w:r>
      <w:r w:rsidRPr="0031503C">
        <w:rPr>
          <w:rFonts w:ascii="Times New Roman" w:hAnsi="Times New Roman" w:cs="Times New Roman"/>
          <w:sz w:val="24"/>
          <w:szCs w:val="24"/>
        </w:rPr>
        <w:t xml:space="preserve"> увеличилась на 3,5 %.</w:t>
      </w:r>
    </w:p>
    <w:p w14:paraId="3CB0E055" w14:textId="77777777" w:rsidR="006E3A62" w:rsidRPr="0031503C" w:rsidRDefault="006E3A62" w:rsidP="006E3A62">
      <w:pPr>
        <w:spacing w:line="240" w:lineRule="auto"/>
        <w:jc w:val="both"/>
        <w:rPr>
          <w:rFonts w:ascii="Times New Roman" w:hAnsi="Times New Roman" w:cs="Times New Roman"/>
          <w:color w:val="7030A0"/>
          <w:sz w:val="26"/>
          <w:szCs w:val="26"/>
        </w:rPr>
      </w:pPr>
      <w:r w:rsidRPr="0031503C">
        <w:rPr>
          <w:noProof/>
        </w:rPr>
        <w:drawing>
          <wp:inline distT="0" distB="0" distL="0" distR="0" wp14:anchorId="3F64FAD6" wp14:editId="1FF7BB30">
            <wp:extent cx="5919470" cy="2967694"/>
            <wp:effectExtent l="0" t="0" r="5080" b="4445"/>
            <wp:docPr id="80" name="Диаграмма 80">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1C8822A" w14:textId="77777777" w:rsidR="0030618B" w:rsidRPr="0031503C" w:rsidRDefault="00C96756" w:rsidP="00C96756">
      <w:pPr>
        <w:spacing w:after="0" w:line="240" w:lineRule="auto"/>
        <w:ind w:firstLine="851"/>
        <w:jc w:val="both"/>
        <w:rPr>
          <w:rFonts w:ascii="Times New Roman" w:eastAsiaTheme="minorHAnsi" w:hAnsi="Times New Roman" w:cs="Times New Roman"/>
          <w:kern w:val="2"/>
          <w:sz w:val="24"/>
          <w:szCs w:val="26"/>
          <w:lang w:eastAsia="en-US"/>
        </w:rPr>
      </w:pPr>
      <w:r w:rsidRPr="0031503C">
        <w:rPr>
          <w:rFonts w:ascii="Times New Roman" w:eastAsiaTheme="minorHAnsi" w:hAnsi="Times New Roman" w:cs="Times New Roman"/>
          <w:kern w:val="2"/>
          <w:sz w:val="24"/>
          <w:szCs w:val="26"/>
          <w:lang w:eastAsia="en-US"/>
        </w:rPr>
        <w:t>Высшая квалификационная категория присвоена 89 руководящим работникам (20,1)%, что на 9 человек (2</w:t>
      </w:r>
      <w:r w:rsidR="0068090F" w:rsidRPr="0031503C">
        <w:rPr>
          <w:rFonts w:ascii="Times New Roman" w:eastAsiaTheme="minorHAnsi" w:hAnsi="Times New Roman" w:cs="Times New Roman"/>
          <w:kern w:val="2"/>
          <w:sz w:val="24"/>
          <w:szCs w:val="26"/>
          <w:lang w:eastAsia="en-US"/>
        </w:rPr>
        <w:t>,</w:t>
      </w:r>
      <w:r w:rsidRPr="0031503C">
        <w:rPr>
          <w:rFonts w:ascii="Times New Roman" w:eastAsiaTheme="minorHAnsi" w:hAnsi="Times New Roman" w:cs="Times New Roman"/>
          <w:kern w:val="2"/>
          <w:sz w:val="24"/>
          <w:szCs w:val="26"/>
          <w:lang w:eastAsia="en-US"/>
        </w:rPr>
        <w:t>7%) выше, чем в предыдущем году, первая – 206 человек (46,5%), что на 4  человек</w:t>
      </w:r>
      <w:r w:rsidR="0030618B" w:rsidRPr="0031503C">
        <w:rPr>
          <w:rFonts w:ascii="Times New Roman" w:eastAsiaTheme="minorHAnsi" w:hAnsi="Times New Roman" w:cs="Times New Roman"/>
          <w:kern w:val="2"/>
          <w:sz w:val="24"/>
          <w:szCs w:val="26"/>
          <w:lang w:eastAsia="en-US"/>
        </w:rPr>
        <w:t>а</w:t>
      </w:r>
      <w:r w:rsidRPr="0031503C">
        <w:rPr>
          <w:rFonts w:ascii="Times New Roman" w:eastAsiaTheme="minorHAnsi" w:hAnsi="Times New Roman" w:cs="Times New Roman"/>
          <w:kern w:val="2"/>
          <w:sz w:val="24"/>
          <w:szCs w:val="26"/>
          <w:lang w:eastAsia="en-US"/>
        </w:rPr>
        <w:t xml:space="preserve"> (0,9%) ниже в сравнении с прошлым годом, вторая  – 5 человек (1,1 %) (в </w:t>
      </w:r>
      <w:r w:rsidR="0030618B" w:rsidRPr="0031503C">
        <w:rPr>
          <w:rFonts w:ascii="Times New Roman" w:eastAsiaTheme="minorHAnsi" w:hAnsi="Times New Roman" w:cs="Times New Roman"/>
          <w:kern w:val="2"/>
          <w:sz w:val="24"/>
          <w:szCs w:val="26"/>
          <w:lang w:eastAsia="en-US"/>
        </w:rPr>
        <w:t xml:space="preserve">2024 </w:t>
      </w:r>
      <w:r w:rsidRPr="0031503C">
        <w:rPr>
          <w:rFonts w:ascii="Times New Roman" w:eastAsiaTheme="minorHAnsi" w:hAnsi="Times New Roman" w:cs="Times New Roman"/>
          <w:kern w:val="2"/>
          <w:sz w:val="24"/>
          <w:szCs w:val="26"/>
          <w:lang w:eastAsia="en-US"/>
        </w:rPr>
        <w:t xml:space="preserve"> – 11 человек 2</w:t>
      </w:r>
      <w:r w:rsidR="0030618B" w:rsidRPr="0031503C">
        <w:rPr>
          <w:rFonts w:ascii="Times New Roman" w:eastAsiaTheme="minorHAnsi" w:hAnsi="Times New Roman" w:cs="Times New Roman"/>
          <w:kern w:val="2"/>
          <w:sz w:val="24"/>
          <w:szCs w:val="26"/>
          <w:lang w:eastAsia="en-US"/>
        </w:rPr>
        <w:t>,</w:t>
      </w:r>
      <w:r w:rsidRPr="0031503C">
        <w:rPr>
          <w:rFonts w:ascii="Times New Roman" w:eastAsiaTheme="minorHAnsi" w:hAnsi="Times New Roman" w:cs="Times New Roman"/>
          <w:kern w:val="2"/>
          <w:sz w:val="24"/>
          <w:szCs w:val="26"/>
          <w:lang w:eastAsia="en-US"/>
        </w:rPr>
        <w:t xml:space="preserve">4 %). </w:t>
      </w:r>
    </w:p>
    <w:p w14:paraId="4402446B" w14:textId="42A28A2C" w:rsidR="00C96756" w:rsidRPr="0031503C" w:rsidRDefault="00C96756" w:rsidP="0030618B">
      <w:pPr>
        <w:spacing w:after="0" w:line="240" w:lineRule="auto"/>
        <w:ind w:firstLine="851"/>
        <w:jc w:val="both"/>
        <w:rPr>
          <w:rFonts w:ascii="Times New Roman" w:eastAsiaTheme="minorHAnsi" w:hAnsi="Times New Roman" w:cs="Times New Roman"/>
          <w:kern w:val="2"/>
          <w:sz w:val="24"/>
          <w:szCs w:val="26"/>
          <w:lang w:eastAsia="en-US"/>
        </w:rPr>
      </w:pPr>
      <w:r w:rsidRPr="0031503C">
        <w:rPr>
          <w:rFonts w:ascii="Times New Roman" w:eastAsiaTheme="minorHAnsi" w:hAnsi="Times New Roman" w:cs="Times New Roman"/>
          <w:kern w:val="2"/>
          <w:sz w:val="24"/>
          <w:szCs w:val="26"/>
          <w:lang w:eastAsia="en-US"/>
        </w:rPr>
        <w:t>143 руководящих работник</w:t>
      </w:r>
      <w:r w:rsidR="0030618B" w:rsidRPr="0031503C">
        <w:rPr>
          <w:rFonts w:ascii="Times New Roman" w:eastAsiaTheme="minorHAnsi" w:hAnsi="Times New Roman" w:cs="Times New Roman"/>
          <w:kern w:val="2"/>
          <w:sz w:val="24"/>
          <w:szCs w:val="26"/>
          <w:lang w:eastAsia="en-US"/>
        </w:rPr>
        <w:t>а</w:t>
      </w:r>
      <w:r w:rsidRPr="0031503C">
        <w:rPr>
          <w:rFonts w:ascii="Times New Roman" w:eastAsiaTheme="minorHAnsi" w:hAnsi="Times New Roman" w:cs="Times New Roman"/>
          <w:kern w:val="2"/>
          <w:sz w:val="24"/>
          <w:szCs w:val="26"/>
          <w:lang w:eastAsia="en-US"/>
        </w:rPr>
        <w:t xml:space="preserve"> системы общего образования (32,3 %) не имеют квалификационной категории</w:t>
      </w:r>
      <w:r w:rsidRPr="0031503C">
        <w:rPr>
          <w:rFonts w:ascii="Times New Roman" w:eastAsiaTheme="minorHAnsi" w:hAnsi="Times New Roman" w:cs="Times New Roman"/>
          <w:kern w:val="2"/>
          <w:sz w:val="26"/>
          <w:szCs w:val="26"/>
          <w:lang w:eastAsia="en-US"/>
        </w:rPr>
        <w:t>.</w:t>
      </w:r>
      <w:r w:rsidR="0030618B" w:rsidRPr="0031503C">
        <w:rPr>
          <w:rFonts w:ascii="Times New Roman" w:eastAsiaTheme="minorHAnsi" w:hAnsi="Times New Roman" w:cs="Times New Roman"/>
          <w:kern w:val="2"/>
          <w:sz w:val="26"/>
          <w:szCs w:val="26"/>
          <w:lang w:eastAsia="en-US"/>
        </w:rPr>
        <w:t xml:space="preserve"> </w:t>
      </w:r>
      <w:r w:rsidRPr="0031503C">
        <w:rPr>
          <w:rFonts w:ascii="Times New Roman" w:eastAsiaTheme="minorHAnsi" w:hAnsi="Times New Roman" w:cs="Times New Roman"/>
          <w:kern w:val="2"/>
          <w:sz w:val="24"/>
          <w:szCs w:val="26"/>
          <w:lang w:eastAsia="en-US"/>
        </w:rPr>
        <w:t>За 5 лет доля таких руководящих работников сократилась на 3,6 % (26 человек).</w:t>
      </w:r>
    </w:p>
    <w:p w14:paraId="194021D1" w14:textId="505E3C63" w:rsidR="006E3A62" w:rsidRPr="0031503C" w:rsidRDefault="006E3A62" w:rsidP="006E3A62">
      <w:pPr>
        <w:spacing w:line="240" w:lineRule="auto"/>
        <w:ind w:firstLine="142"/>
        <w:jc w:val="both"/>
        <w:rPr>
          <w:rFonts w:ascii="Times New Roman" w:hAnsi="Times New Roman" w:cs="Times New Roman"/>
          <w:color w:val="7030A0"/>
          <w:sz w:val="26"/>
          <w:szCs w:val="26"/>
        </w:rPr>
      </w:pPr>
      <w:r w:rsidRPr="0031503C">
        <w:rPr>
          <w:noProof/>
        </w:rPr>
        <w:drawing>
          <wp:inline distT="0" distB="0" distL="0" distR="0" wp14:anchorId="7DD4D2F0" wp14:editId="72827BBC">
            <wp:extent cx="5940425" cy="3553566"/>
            <wp:effectExtent l="0" t="0" r="3175" b="8890"/>
            <wp:docPr id="81" name="Диаграмма 8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A3F8E03" w14:textId="5351A87E" w:rsidR="00C96756" w:rsidRPr="0031503C" w:rsidRDefault="00C96756" w:rsidP="006E3A62">
      <w:pPr>
        <w:spacing w:line="240" w:lineRule="auto"/>
        <w:ind w:firstLine="142"/>
        <w:jc w:val="both"/>
        <w:rPr>
          <w:rFonts w:ascii="Times New Roman" w:hAnsi="Times New Roman" w:cs="Times New Roman"/>
          <w:color w:val="7030A0"/>
          <w:sz w:val="26"/>
          <w:szCs w:val="26"/>
        </w:rPr>
      </w:pPr>
      <w:r w:rsidRPr="0031503C">
        <w:rPr>
          <w:noProof/>
          <w:color w:val="7030A0"/>
          <w:shd w:val="clear" w:color="auto" w:fill="D99594" w:themeFill="accent2" w:themeFillTint="99"/>
        </w:rPr>
        <w:lastRenderedPageBreak/>
        <w:drawing>
          <wp:inline distT="0" distB="0" distL="0" distR="0" wp14:anchorId="7EB9D6A4" wp14:editId="5C370D3E">
            <wp:extent cx="5940425" cy="4034790"/>
            <wp:effectExtent l="0" t="0" r="3175" b="3810"/>
            <wp:docPr id="82" name="Диаграмма 8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B347427" w14:textId="77777777" w:rsidR="008E5D30" w:rsidRPr="0031503C" w:rsidRDefault="008E5D30" w:rsidP="008E5D30">
      <w:pPr>
        <w:rPr>
          <w:sz w:val="26"/>
          <w:szCs w:val="26"/>
        </w:rPr>
      </w:pPr>
      <w:r w:rsidRPr="0031503C">
        <w:rPr>
          <w:noProof/>
        </w:rPr>
        <w:drawing>
          <wp:inline distT="0" distB="0" distL="0" distR="0" wp14:anchorId="26F0B8C9" wp14:editId="7BEDCAB6">
            <wp:extent cx="5940425" cy="3809365"/>
            <wp:effectExtent l="0" t="0" r="3175" b="635"/>
            <wp:docPr id="83" name="Диаграмма 8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77EAEC4" w14:textId="77777777" w:rsidR="008E5D30" w:rsidRPr="0031503C" w:rsidRDefault="008E5D30" w:rsidP="008E5D30">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Средний возраст педагогических и руководящих работников организаций общего образования – 54 года.</w:t>
      </w:r>
    </w:p>
    <w:p w14:paraId="3796E8C1" w14:textId="77777777" w:rsidR="00282A5C" w:rsidRPr="0031503C" w:rsidRDefault="00282A5C" w:rsidP="00282A5C">
      <w:pPr>
        <w:spacing w:after="0" w:line="240" w:lineRule="auto"/>
        <w:ind w:firstLine="709"/>
        <w:jc w:val="both"/>
        <w:rPr>
          <w:rFonts w:ascii="Times New Roman" w:hAnsi="Times New Roman" w:cs="Times New Roman"/>
          <w:sz w:val="24"/>
          <w:szCs w:val="24"/>
        </w:rPr>
      </w:pPr>
      <w:r w:rsidRPr="0031503C">
        <w:rPr>
          <w:rFonts w:ascii="Times New Roman" w:eastAsiaTheme="minorHAnsi" w:hAnsi="Times New Roman" w:cs="Times New Roman"/>
          <w:kern w:val="2"/>
          <w:sz w:val="24"/>
          <w:szCs w:val="24"/>
          <w:lang w:eastAsia="en-US"/>
        </w:rPr>
        <w:t>«Открытые» вакансии педагогических и руководящих кадров системы общего образования республики оставляют</w:t>
      </w:r>
      <w:r w:rsidRPr="0031503C">
        <w:rPr>
          <w:rFonts w:ascii="Times New Roman" w:hAnsi="Times New Roman" w:cs="Times New Roman"/>
          <w:sz w:val="24"/>
          <w:szCs w:val="24"/>
        </w:rPr>
        <w:t xml:space="preserve"> 223,8 штатных единиц (ставок), в том числе дефицит учителей – 68,7 вакантных должностей (в том числе учителей начальных классов –14,37;  учителей предметников: русский язык и литература – 1,22; молдавского языка – 5,54; украинский язык – 1; история – 2; информатики и вычислительной техники – 3; математики </w:t>
      </w:r>
      <w:r w:rsidRPr="0031503C">
        <w:rPr>
          <w:rFonts w:ascii="Times New Roman" w:hAnsi="Times New Roman" w:cs="Times New Roman"/>
          <w:sz w:val="24"/>
          <w:szCs w:val="24"/>
        </w:rPr>
        <w:lastRenderedPageBreak/>
        <w:t>– 4,39;  физики – 2,11; химии – 5,87; география – 1; биология – 1; английского языка – 2,64;  немецкий язык – 1,17; французский язык – 0,11; музыки и пения – 3,38; физической культуры – 4,33; изобразительное искусство – 2; трудового обучения – 3; начальной военной подготовки – 4, прочие предметы – 6,57); учителей-логопедов (учителей-дефектологов) – 22,1; воспитателей – 74,9, педагогов-психологов – 10,9; педагог-организатор – 4; педагогов дополнительного образования – 13; социальных педагогов – 6, методист по информатизации – 10, другие педагогические работники – 6,2; руководящих работников –8.</w:t>
      </w:r>
    </w:p>
    <w:p w14:paraId="5895D57E" w14:textId="6C148999" w:rsidR="008E5D30" w:rsidRPr="0031503C" w:rsidRDefault="008E5D30" w:rsidP="008E5D30">
      <w:pPr>
        <w:spacing w:after="0" w:line="240" w:lineRule="auto"/>
        <w:ind w:firstLine="709"/>
        <w:jc w:val="both"/>
        <w:rPr>
          <w:rFonts w:ascii="Times New Roman" w:eastAsiaTheme="minorHAnsi" w:hAnsi="Times New Roman" w:cs="Times New Roman"/>
          <w:kern w:val="2"/>
          <w:sz w:val="24"/>
          <w:szCs w:val="24"/>
          <w:lang w:eastAsia="en-US"/>
        </w:rPr>
      </w:pPr>
      <w:r w:rsidRPr="0031503C">
        <w:rPr>
          <w:rFonts w:ascii="Times New Roman" w:eastAsiaTheme="minorHAnsi" w:hAnsi="Times New Roman" w:cs="Times New Roman"/>
          <w:kern w:val="2"/>
          <w:sz w:val="24"/>
          <w:szCs w:val="24"/>
          <w:lang w:eastAsia="en-US"/>
        </w:rPr>
        <w:t>Наибольший дефицит кадров наблюдается в организациях общего образования г. Тирасполя и г. Бендеры. Наиболее востребованными специалистами по г. Тирасполь являются учителя (21,87 вакантных должностей), воспитатели-методисты (17,49). По г. Бендеры наиболее востребованными специалистами являются учителя (29,24), воспитатели групп продленного дня (13,93).</w:t>
      </w:r>
    </w:p>
    <w:p w14:paraId="7ABA3B52" w14:textId="77777777" w:rsidR="008F106B" w:rsidRPr="0031503C" w:rsidRDefault="008F106B">
      <w:pPr>
        <w:spacing w:after="0" w:line="240" w:lineRule="auto"/>
        <w:ind w:left="360"/>
        <w:jc w:val="both"/>
        <w:rPr>
          <w:rFonts w:ascii="Times New Roman" w:hAnsi="Times New Roman" w:cs="Times New Roman"/>
          <w:b/>
          <w:bCs/>
          <w:color w:val="7030A0"/>
          <w:sz w:val="24"/>
          <w:szCs w:val="24"/>
        </w:rPr>
      </w:pPr>
    </w:p>
    <w:p w14:paraId="5582C594" w14:textId="42A275A3" w:rsidR="008F106B" w:rsidRPr="0031503C" w:rsidRDefault="00C401F7" w:rsidP="00F9006D">
      <w:pPr>
        <w:spacing w:after="0" w:line="240" w:lineRule="auto"/>
        <w:jc w:val="center"/>
        <w:rPr>
          <w:rFonts w:ascii="Times New Roman" w:hAnsi="Times New Roman" w:cs="Times New Roman"/>
          <w:b/>
          <w:bCs/>
          <w:sz w:val="24"/>
          <w:szCs w:val="24"/>
        </w:rPr>
      </w:pPr>
      <w:r w:rsidRPr="0031503C">
        <w:rPr>
          <w:rFonts w:ascii="Times New Roman" w:hAnsi="Times New Roman" w:cs="Times New Roman"/>
          <w:b/>
          <w:bCs/>
          <w:sz w:val="24"/>
          <w:szCs w:val="24"/>
        </w:rPr>
        <w:t>Премии работникам системы образования (молодым специалистам)</w:t>
      </w:r>
    </w:p>
    <w:p w14:paraId="14E2A44C" w14:textId="77777777" w:rsidR="008F106B" w:rsidRPr="0031503C" w:rsidRDefault="00C401F7">
      <w:pPr>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 xml:space="preserve">В целях стимулирования педагогического труда и увеличения престижа педагогической профессии среди молодежи ежегодно проводится Республиканский Конкурс на получение премии Президента Приднестровской Молдавской Республики для молодых педагогических работников. </w:t>
      </w:r>
    </w:p>
    <w:p w14:paraId="55C5AFCE" w14:textId="77777777" w:rsidR="008F106B" w:rsidRPr="0031503C" w:rsidRDefault="00C401F7">
      <w:pPr>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В 2024-2025 учебном году победителями Конкурса стали -25 педагогов:</w:t>
      </w:r>
    </w:p>
    <w:p w14:paraId="1BF65485" w14:textId="636D2150" w:rsidR="008F106B" w:rsidRPr="0031503C" w:rsidRDefault="00C401F7">
      <w:pPr>
        <w:spacing w:after="0" w:line="240" w:lineRule="auto"/>
        <w:jc w:val="both"/>
        <w:rPr>
          <w:rFonts w:ascii="Times New Roman" w:hAnsi="Times New Roman" w:cs="Times New Roman"/>
          <w:bCs/>
          <w:sz w:val="24"/>
          <w:szCs w:val="24"/>
        </w:rPr>
      </w:pPr>
      <w:r w:rsidRPr="0031503C">
        <w:rPr>
          <w:rFonts w:ascii="Times New Roman" w:hAnsi="Times New Roman" w:cs="Times New Roman"/>
          <w:bCs/>
          <w:sz w:val="24"/>
          <w:szCs w:val="24"/>
        </w:rPr>
        <w:t xml:space="preserve">-в </w:t>
      </w:r>
      <w:r w:rsidR="00BE3A65" w:rsidRPr="0031503C">
        <w:rPr>
          <w:rFonts w:ascii="Times New Roman" w:hAnsi="Times New Roman" w:cs="Times New Roman"/>
          <w:bCs/>
          <w:sz w:val="24"/>
          <w:szCs w:val="24"/>
        </w:rPr>
        <w:t xml:space="preserve">системе </w:t>
      </w:r>
      <w:r w:rsidRPr="0031503C">
        <w:rPr>
          <w:rFonts w:ascii="Times New Roman" w:hAnsi="Times New Roman" w:cs="Times New Roman"/>
          <w:bCs/>
          <w:sz w:val="24"/>
          <w:szCs w:val="24"/>
        </w:rPr>
        <w:t xml:space="preserve">высшего профессионального образования – 2, </w:t>
      </w:r>
    </w:p>
    <w:p w14:paraId="54152E42" w14:textId="2DAAEAD1" w:rsidR="008F106B" w:rsidRPr="0031503C" w:rsidRDefault="00C401F7">
      <w:pPr>
        <w:spacing w:after="0" w:line="240" w:lineRule="auto"/>
        <w:jc w:val="both"/>
        <w:rPr>
          <w:rFonts w:ascii="Times New Roman" w:hAnsi="Times New Roman" w:cs="Times New Roman"/>
          <w:bCs/>
          <w:sz w:val="24"/>
          <w:szCs w:val="24"/>
        </w:rPr>
      </w:pPr>
      <w:r w:rsidRPr="0031503C">
        <w:rPr>
          <w:rFonts w:ascii="Times New Roman" w:hAnsi="Times New Roman" w:cs="Times New Roman"/>
          <w:bCs/>
          <w:sz w:val="24"/>
          <w:szCs w:val="24"/>
        </w:rPr>
        <w:t>-</w:t>
      </w:r>
      <w:r w:rsidR="00BE3A65" w:rsidRPr="0031503C">
        <w:rPr>
          <w:rFonts w:ascii="Times New Roman" w:hAnsi="Times New Roman" w:cs="Times New Roman"/>
          <w:bCs/>
          <w:sz w:val="24"/>
          <w:szCs w:val="24"/>
        </w:rPr>
        <w:t xml:space="preserve">в системе </w:t>
      </w:r>
      <w:r w:rsidRPr="0031503C">
        <w:rPr>
          <w:rFonts w:ascii="Times New Roman" w:hAnsi="Times New Roman" w:cs="Times New Roman"/>
          <w:bCs/>
          <w:sz w:val="24"/>
          <w:szCs w:val="24"/>
        </w:rPr>
        <w:t xml:space="preserve">среднего профессионального образования – 4 человека; </w:t>
      </w:r>
    </w:p>
    <w:p w14:paraId="4B9C7FCE" w14:textId="6D4A7A50" w:rsidR="008F106B" w:rsidRPr="0031503C" w:rsidRDefault="00C401F7">
      <w:pPr>
        <w:spacing w:after="0" w:line="240" w:lineRule="auto"/>
        <w:jc w:val="both"/>
        <w:rPr>
          <w:rFonts w:ascii="Times New Roman" w:hAnsi="Times New Roman" w:cs="Times New Roman"/>
          <w:bCs/>
          <w:sz w:val="24"/>
          <w:szCs w:val="24"/>
        </w:rPr>
      </w:pPr>
      <w:r w:rsidRPr="0031503C">
        <w:rPr>
          <w:rFonts w:ascii="Times New Roman" w:hAnsi="Times New Roman" w:cs="Times New Roman"/>
          <w:bCs/>
          <w:sz w:val="24"/>
          <w:szCs w:val="24"/>
        </w:rPr>
        <w:t xml:space="preserve">-в </w:t>
      </w:r>
      <w:r w:rsidR="00BE3A65" w:rsidRPr="0031503C">
        <w:rPr>
          <w:rFonts w:ascii="Times New Roman" w:hAnsi="Times New Roman" w:cs="Times New Roman"/>
          <w:bCs/>
          <w:sz w:val="24"/>
          <w:szCs w:val="24"/>
        </w:rPr>
        <w:t xml:space="preserve">системе </w:t>
      </w:r>
      <w:r w:rsidRPr="0031503C">
        <w:rPr>
          <w:rFonts w:ascii="Times New Roman" w:hAnsi="Times New Roman" w:cs="Times New Roman"/>
          <w:bCs/>
          <w:sz w:val="24"/>
          <w:szCs w:val="24"/>
        </w:rPr>
        <w:t>общего образования - 7 человек</w:t>
      </w:r>
      <w:r w:rsidR="00BE3A65" w:rsidRPr="0031503C">
        <w:rPr>
          <w:rFonts w:ascii="Times New Roman" w:hAnsi="Times New Roman" w:cs="Times New Roman"/>
          <w:bCs/>
          <w:sz w:val="24"/>
          <w:szCs w:val="24"/>
        </w:rPr>
        <w:t>;</w:t>
      </w:r>
      <w:r w:rsidRPr="0031503C">
        <w:rPr>
          <w:rFonts w:ascii="Times New Roman" w:hAnsi="Times New Roman" w:cs="Times New Roman"/>
          <w:bCs/>
          <w:sz w:val="24"/>
          <w:szCs w:val="24"/>
        </w:rPr>
        <w:t xml:space="preserve"> </w:t>
      </w:r>
    </w:p>
    <w:p w14:paraId="4DDFD5E8" w14:textId="65FC5C2A" w:rsidR="008F106B" w:rsidRPr="0031503C" w:rsidRDefault="00C401F7">
      <w:pPr>
        <w:spacing w:after="0" w:line="240" w:lineRule="auto"/>
        <w:jc w:val="both"/>
        <w:rPr>
          <w:rFonts w:ascii="Times New Roman" w:hAnsi="Times New Roman" w:cs="Times New Roman"/>
          <w:bCs/>
          <w:sz w:val="24"/>
          <w:szCs w:val="24"/>
        </w:rPr>
      </w:pPr>
      <w:r w:rsidRPr="0031503C">
        <w:rPr>
          <w:rFonts w:ascii="Times New Roman" w:hAnsi="Times New Roman" w:cs="Times New Roman"/>
          <w:bCs/>
          <w:sz w:val="24"/>
          <w:szCs w:val="24"/>
        </w:rPr>
        <w:t>-</w:t>
      </w:r>
      <w:r w:rsidR="00BE3A65" w:rsidRPr="0031503C">
        <w:rPr>
          <w:rFonts w:ascii="Times New Roman" w:hAnsi="Times New Roman" w:cs="Times New Roman"/>
          <w:bCs/>
          <w:sz w:val="24"/>
          <w:szCs w:val="24"/>
        </w:rPr>
        <w:t xml:space="preserve">в системе </w:t>
      </w:r>
      <w:r w:rsidRPr="0031503C">
        <w:rPr>
          <w:rFonts w:ascii="Times New Roman" w:hAnsi="Times New Roman" w:cs="Times New Roman"/>
          <w:bCs/>
          <w:sz w:val="24"/>
          <w:szCs w:val="24"/>
        </w:rPr>
        <w:t xml:space="preserve">дошкольного образования – 5 человек; </w:t>
      </w:r>
    </w:p>
    <w:p w14:paraId="1F1DF77B" w14:textId="026785F8" w:rsidR="008F106B" w:rsidRPr="0031503C" w:rsidRDefault="00C401F7">
      <w:pPr>
        <w:spacing w:after="0" w:line="240" w:lineRule="auto"/>
        <w:jc w:val="both"/>
        <w:rPr>
          <w:rFonts w:ascii="Times New Roman" w:hAnsi="Times New Roman" w:cs="Times New Roman"/>
          <w:bCs/>
          <w:sz w:val="24"/>
          <w:szCs w:val="24"/>
        </w:rPr>
      </w:pPr>
      <w:r w:rsidRPr="0031503C">
        <w:rPr>
          <w:rFonts w:ascii="Times New Roman" w:hAnsi="Times New Roman" w:cs="Times New Roman"/>
          <w:bCs/>
          <w:sz w:val="24"/>
          <w:szCs w:val="24"/>
        </w:rPr>
        <w:t xml:space="preserve">-в </w:t>
      </w:r>
      <w:r w:rsidR="00BE3A65" w:rsidRPr="0031503C">
        <w:rPr>
          <w:rFonts w:ascii="Times New Roman" w:hAnsi="Times New Roman" w:cs="Times New Roman"/>
          <w:bCs/>
          <w:sz w:val="24"/>
          <w:szCs w:val="24"/>
        </w:rPr>
        <w:t xml:space="preserve">системе </w:t>
      </w:r>
      <w:r w:rsidRPr="0031503C">
        <w:rPr>
          <w:rFonts w:ascii="Times New Roman" w:hAnsi="Times New Roman" w:cs="Times New Roman"/>
          <w:bCs/>
          <w:sz w:val="24"/>
          <w:szCs w:val="24"/>
        </w:rPr>
        <w:t>дополнительно</w:t>
      </w:r>
      <w:r w:rsidR="00BE3A65" w:rsidRPr="0031503C">
        <w:rPr>
          <w:rFonts w:ascii="Times New Roman" w:hAnsi="Times New Roman" w:cs="Times New Roman"/>
          <w:bCs/>
          <w:sz w:val="24"/>
          <w:szCs w:val="24"/>
        </w:rPr>
        <w:t>го</w:t>
      </w:r>
      <w:r w:rsidRPr="0031503C">
        <w:rPr>
          <w:rFonts w:ascii="Times New Roman" w:hAnsi="Times New Roman" w:cs="Times New Roman"/>
          <w:bCs/>
          <w:sz w:val="24"/>
          <w:szCs w:val="24"/>
        </w:rPr>
        <w:t xml:space="preserve"> образовании – 6 человек;</w:t>
      </w:r>
    </w:p>
    <w:p w14:paraId="5BABE720" w14:textId="5E9EB076" w:rsidR="008F106B" w:rsidRPr="0031503C" w:rsidRDefault="00BE3A65">
      <w:pPr>
        <w:spacing w:after="0" w:line="240" w:lineRule="auto"/>
        <w:jc w:val="both"/>
        <w:rPr>
          <w:rFonts w:ascii="Times New Roman" w:hAnsi="Times New Roman" w:cs="Times New Roman"/>
          <w:bCs/>
          <w:sz w:val="24"/>
          <w:szCs w:val="24"/>
        </w:rPr>
      </w:pPr>
      <w:r w:rsidRPr="0031503C">
        <w:rPr>
          <w:rFonts w:ascii="Times New Roman" w:hAnsi="Times New Roman" w:cs="Times New Roman"/>
          <w:bCs/>
          <w:sz w:val="24"/>
          <w:szCs w:val="24"/>
        </w:rPr>
        <w:t>-</w:t>
      </w:r>
      <w:r w:rsidR="00C401F7" w:rsidRPr="0031503C">
        <w:rPr>
          <w:rFonts w:ascii="Times New Roman" w:hAnsi="Times New Roman" w:cs="Times New Roman"/>
          <w:bCs/>
          <w:sz w:val="24"/>
          <w:szCs w:val="24"/>
        </w:rPr>
        <w:t xml:space="preserve">в </w:t>
      </w:r>
      <w:r w:rsidRPr="0031503C">
        <w:rPr>
          <w:rFonts w:ascii="Times New Roman" w:hAnsi="Times New Roman" w:cs="Times New Roman"/>
          <w:bCs/>
          <w:sz w:val="24"/>
          <w:szCs w:val="24"/>
        </w:rPr>
        <w:t xml:space="preserve">системе </w:t>
      </w:r>
      <w:r w:rsidR="00C401F7" w:rsidRPr="0031503C">
        <w:rPr>
          <w:rFonts w:ascii="Times New Roman" w:hAnsi="Times New Roman" w:cs="Times New Roman"/>
          <w:bCs/>
          <w:sz w:val="24"/>
          <w:szCs w:val="24"/>
        </w:rPr>
        <w:t xml:space="preserve">специального </w:t>
      </w:r>
      <w:r w:rsidRPr="0031503C">
        <w:rPr>
          <w:rFonts w:ascii="Times New Roman" w:hAnsi="Times New Roman" w:cs="Times New Roman"/>
          <w:bCs/>
          <w:sz w:val="24"/>
          <w:szCs w:val="24"/>
        </w:rPr>
        <w:t>(</w:t>
      </w:r>
      <w:r w:rsidR="00C401F7" w:rsidRPr="0031503C">
        <w:rPr>
          <w:rFonts w:ascii="Times New Roman" w:hAnsi="Times New Roman" w:cs="Times New Roman"/>
          <w:bCs/>
          <w:sz w:val="24"/>
          <w:szCs w:val="24"/>
        </w:rPr>
        <w:t>коррекционного</w:t>
      </w:r>
      <w:r w:rsidRPr="0031503C">
        <w:rPr>
          <w:rFonts w:ascii="Times New Roman" w:hAnsi="Times New Roman" w:cs="Times New Roman"/>
          <w:bCs/>
          <w:sz w:val="24"/>
          <w:szCs w:val="24"/>
        </w:rPr>
        <w:t>)</w:t>
      </w:r>
      <w:r w:rsidR="00C401F7" w:rsidRPr="0031503C">
        <w:rPr>
          <w:rFonts w:ascii="Times New Roman" w:hAnsi="Times New Roman" w:cs="Times New Roman"/>
          <w:bCs/>
          <w:sz w:val="24"/>
          <w:szCs w:val="24"/>
        </w:rPr>
        <w:t xml:space="preserve"> образования -1 человек</w:t>
      </w:r>
      <w:r w:rsidRPr="0031503C">
        <w:rPr>
          <w:rFonts w:ascii="Times New Roman" w:hAnsi="Times New Roman" w:cs="Times New Roman"/>
          <w:bCs/>
          <w:sz w:val="24"/>
          <w:szCs w:val="24"/>
        </w:rPr>
        <w:t>.</w:t>
      </w:r>
    </w:p>
    <w:p w14:paraId="6CCE8E5D" w14:textId="77777777" w:rsidR="008F106B" w:rsidRPr="0031503C" w:rsidRDefault="008F106B">
      <w:pPr>
        <w:spacing w:after="0" w:line="240" w:lineRule="auto"/>
        <w:jc w:val="both"/>
        <w:rPr>
          <w:rFonts w:ascii="Times New Roman" w:hAnsi="Times New Roman" w:cs="Times New Roman"/>
          <w:bCs/>
          <w:sz w:val="24"/>
          <w:szCs w:val="24"/>
        </w:rPr>
      </w:pPr>
    </w:p>
    <w:tbl>
      <w:tblPr>
        <w:tblStyle w:val="afe"/>
        <w:tblW w:w="0" w:type="auto"/>
        <w:tblLook w:val="04A0" w:firstRow="1" w:lastRow="0" w:firstColumn="1" w:lastColumn="0" w:noHBand="0" w:noVBand="1"/>
      </w:tblPr>
      <w:tblGrid>
        <w:gridCol w:w="2830"/>
        <w:gridCol w:w="1335"/>
        <w:gridCol w:w="1275"/>
        <w:gridCol w:w="1276"/>
        <w:gridCol w:w="1276"/>
        <w:gridCol w:w="1276"/>
      </w:tblGrid>
      <w:tr w:rsidR="008F106B" w:rsidRPr="0031503C" w14:paraId="2B0C5C23" w14:textId="77777777" w:rsidTr="00D91B59">
        <w:tc>
          <w:tcPr>
            <w:tcW w:w="2830" w:type="dxa"/>
          </w:tcPr>
          <w:p w14:paraId="4B387A86" w14:textId="77777777" w:rsidR="008F106B" w:rsidRPr="0031503C" w:rsidRDefault="008F106B">
            <w:pPr>
              <w:spacing w:after="0" w:line="240" w:lineRule="auto"/>
              <w:jc w:val="both"/>
              <w:rPr>
                <w:rFonts w:ascii="Times New Roman" w:hAnsi="Times New Roman" w:cs="Times New Roman"/>
                <w:bCs/>
                <w:sz w:val="24"/>
                <w:szCs w:val="24"/>
              </w:rPr>
            </w:pPr>
          </w:p>
        </w:tc>
        <w:tc>
          <w:tcPr>
            <w:tcW w:w="1335" w:type="dxa"/>
          </w:tcPr>
          <w:p w14:paraId="50C14085"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2020-2021</w:t>
            </w:r>
          </w:p>
        </w:tc>
        <w:tc>
          <w:tcPr>
            <w:tcW w:w="1275" w:type="dxa"/>
          </w:tcPr>
          <w:p w14:paraId="20D4FFFE"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2021-2022</w:t>
            </w:r>
          </w:p>
        </w:tc>
        <w:tc>
          <w:tcPr>
            <w:tcW w:w="1276" w:type="dxa"/>
          </w:tcPr>
          <w:p w14:paraId="266D664D"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2022-2023</w:t>
            </w:r>
          </w:p>
        </w:tc>
        <w:tc>
          <w:tcPr>
            <w:tcW w:w="1276" w:type="dxa"/>
          </w:tcPr>
          <w:p w14:paraId="4DFA6633"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2023-2024</w:t>
            </w:r>
          </w:p>
        </w:tc>
        <w:tc>
          <w:tcPr>
            <w:tcW w:w="1276" w:type="dxa"/>
          </w:tcPr>
          <w:p w14:paraId="1A2F7E48"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2024-2025</w:t>
            </w:r>
          </w:p>
        </w:tc>
      </w:tr>
      <w:tr w:rsidR="008F106B" w:rsidRPr="0031503C" w14:paraId="4ED6998D" w14:textId="77777777" w:rsidTr="00D91B59">
        <w:tc>
          <w:tcPr>
            <w:tcW w:w="2830" w:type="dxa"/>
          </w:tcPr>
          <w:p w14:paraId="1437653D" w14:textId="77777777" w:rsidR="008F106B" w:rsidRPr="0031503C" w:rsidRDefault="00C401F7">
            <w:pPr>
              <w:spacing w:after="0" w:line="240" w:lineRule="auto"/>
              <w:jc w:val="both"/>
              <w:rPr>
                <w:rFonts w:ascii="Times New Roman" w:hAnsi="Times New Roman" w:cs="Times New Roman"/>
                <w:bCs/>
                <w:sz w:val="24"/>
                <w:szCs w:val="24"/>
              </w:rPr>
            </w:pPr>
            <w:r w:rsidRPr="0031503C">
              <w:rPr>
                <w:rFonts w:ascii="Times New Roman" w:hAnsi="Times New Roman" w:cs="Times New Roman"/>
                <w:bCs/>
                <w:sz w:val="24"/>
                <w:szCs w:val="24"/>
              </w:rPr>
              <w:t>ВПО</w:t>
            </w:r>
          </w:p>
        </w:tc>
        <w:tc>
          <w:tcPr>
            <w:tcW w:w="1335" w:type="dxa"/>
          </w:tcPr>
          <w:p w14:paraId="2C338351"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w:t>
            </w:r>
          </w:p>
        </w:tc>
        <w:tc>
          <w:tcPr>
            <w:tcW w:w="1275" w:type="dxa"/>
          </w:tcPr>
          <w:p w14:paraId="4F419011"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4</w:t>
            </w:r>
          </w:p>
        </w:tc>
        <w:tc>
          <w:tcPr>
            <w:tcW w:w="1276" w:type="dxa"/>
          </w:tcPr>
          <w:p w14:paraId="2140CD9F"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6</w:t>
            </w:r>
          </w:p>
        </w:tc>
        <w:tc>
          <w:tcPr>
            <w:tcW w:w="1276" w:type="dxa"/>
          </w:tcPr>
          <w:p w14:paraId="4E1D0063"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w:t>
            </w:r>
          </w:p>
        </w:tc>
        <w:tc>
          <w:tcPr>
            <w:tcW w:w="1276" w:type="dxa"/>
          </w:tcPr>
          <w:p w14:paraId="49A4B593"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w:t>
            </w:r>
          </w:p>
        </w:tc>
      </w:tr>
      <w:tr w:rsidR="008F106B" w:rsidRPr="0031503C" w14:paraId="1782436A" w14:textId="77777777" w:rsidTr="00D91B59">
        <w:tc>
          <w:tcPr>
            <w:tcW w:w="2830" w:type="dxa"/>
          </w:tcPr>
          <w:p w14:paraId="19CD8533" w14:textId="77777777" w:rsidR="008F106B" w:rsidRPr="0031503C" w:rsidRDefault="00C401F7">
            <w:pPr>
              <w:spacing w:after="0" w:line="240" w:lineRule="auto"/>
              <w:jc w:val="both"/>
              <w:rPr>
                <w:rFonts w:ascii="Times New Roman" w:hAnsi="Times New Roman" w:cs="Times New Roman"/>
                <w:bCs/>
                <w:sz w:val="24"/>
                <w:szCs w:val="24"/>
              </w:rPr>
            </w:pPr>
            <w:r w:rsidRPr="0031503C">
              <w:rPr>
                <w:rFonts w:ascii="Times New Roman" w:hAnsi="Times New Roman" w:cs="Times New Roman"/>
                <w:bCs/>
                <w:sz w:val="24"/>
                <w:szCs w:val="24"/>
              </w:rPr>
              <w:t>СПО</w:t>
            </w:r>
          </w:p>
        </w:tc>
        <w:tc>
          <w:tcPr>
            <w:tcW w:w="1335" w:type="dxa"/>
          </w:tcPr>
          <w:p w14:paraId="7C7BBA3C"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w:t>
            </w:r>
          </w:p>
        </w:tc>
        <w:tc>
          <w:tcPr>
            <w:tcW w:w="1275" w:type="dxa"/>
          </w:tcPr>
          <w:p w14:paraId="31A47F4B"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w:t>
            </w:r>
          </w:p>
        </w:tc>
        <w:tc>
          <w:tcPr>
            <w:tcW w:w="1276" w:type="dxa"/>
          </w:tcPr>
          <w:p w14:paraId="0EB41E84"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w:t>
            </w:r>
          </w:p>
        </w:tc>
        <w:tc>
          <w:tcPr>
            <w:tcW w:w="1276" w:type="dxa"/>
          </w:tcPr>
          <w:p w14:paraId="2F035F42"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4</w:t>
            </w:r>
          </w:p>
        </w:tc>
        <w:tc>
          <w:tcPr>
            <w:tcW w:w="1276" w:type="dxa"/>
          </w:tcPr>
          <w:p w14:paraId="2F6A2E62"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4</w:t>
            </w:r>
          </w:p>
        </w:tc>
      </w:tr>
      <w:tr w:rsidR="008F106B" w:rsidRPr="0031503C" w14:paraId="6233BC56" w14:textId="77777777" w:rsidTr="00D91B59">
        <w:tc>
          <w:tcPr>
            <w:tcW w:w="2830" w:type="dxa"/>
          </w:tcPr>
          <w:p w14:paraId="7B60FCDD" w14:textId="77777777" w:rsidR="008F106B" w:rsidRPr="0031503C" w:rsidRDefault="00C401F7">
            <w:pPr>
              <w:spacing w:after="0" w:line="240" w:lineRule="auto"/>
              <w:jc w:val="both"/>
              <w:rPr>
                <w:rFonts w:ascii="Times New Roman" w:hAnsi="Times New Roman" w:cs="Times New Roman"/>
                <w:bCs/>
                <w:sz w:val="24"/>
                <w:szCs w:val="24"/>
              </w:rPr>
            </w:pPr>
            <w:r w:rsidRPr="0031503C">
              <w:rPr>
                <w:rFonts w:ascii="Times New Roman" w:hAnsi="Times New Roman" w:cs="Times New Roman"/>
                <w:bCs/>
                <w:sz w:val="24"/>
                <w:szCs w:val="24"/>
              </w:rPr>
              <w:t>Общее образование</w:t>
            </w:r>
          </w:p>
        </w:tc>
        <w:tc>
          <w:tcPr>
            <w:tcW w:w="1335" w:type="dxa"/>
          </w:tcPr>
          <w:p w14:paraId="52D1B5CD"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6</w:t>
            </w:r>
          </w:p>
        </w:tc>
        <w:tc>
          <w:tcPr>
            <w:tcW w:w="1275" w:type="dxa"/>
          </w:tcPr>
          <w:p w14:paraId="52385BB4"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7</w:t>
            </w:r>
          </w:p>
        </w:tc>
        <w:tc>
          <w:tcPr>
            <w:tcW w:w="1276" w:type="dxa"/>
          </w:tcPr>
          <w:p w14:paraId="5722E740"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7</w:t>
            </w:r>
          </w:p>
        </w:tc>
        <w:tc>
          <w:tcPr>
            <w:tcW w:w="1276" w:type="dxa"/>
          </w:tcPr>
          <w:p w14:paraId="710E5A70"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6</w:t>
            </w:r>
          </w:p>
        </w:tc>
        <w:tc>
          <w:tcPr>
            <w:tcW w:w="1276" w:type="dxa"/>
          </w:tcPr>
          <w:p w14:paraId="4EB072DF"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7</w:t>
            </w:r>
          </w:p>
        </w:tc>
      </w:tr>
      <w:tr w:rsidR="008F106B" w:rsidRPr="0031503C" w14:paraId="7FCC18AF" w14:textId="77777777" w:rsidTr="00D91B59">
        <w:tc>
          <w:tcPr>
            <w:tcW w:w="2830" w:type="dxa"/>
          </w:tcPr>
          <w:p w14:paraId="75CD1B96" w14:textId="77777777" w:rsidR="008F106B" w:rsidRPr="0031503C" w:rsidRDefault="00C401F7">
            <w:pPr>
              <w:spacing w:after="0" w:line="240" w:lineRule="auto"/>
              <w:jc w:val="both"/>
              <w:rPr>
                <w:rFonts w:ascii="Times New Roman" w:hAnsi="Times New Roman" w:cs="Times New Roman"/>
                <w:bCs/>
                <w:sz w:val="24"/>
                <w:szCs w:val="24"/>
              </w:rPr>
            </w:pPr>
            <w:r w:rsidRPr="0031503C">
              <w:rPr>
                <w:rFonts w:ascii="Times New Roman" w:hAnsi="Times New Roman" w:cs="Times New Roman"/>
                <w:bCs/>
                <w:sz w:val="24"/>
                <w:szCs w:val="24"/>
              </w:rPr>
              <w:t>Дошкольное образование</w:t>
            </w:r>
          </w:p>
        </w:tc>
        <w:tc>
          <w:tcPr>
            <w:tcW w:w="1335" w:type="dxa"/>
          </w:tcPr>
          <w:p w14:paraId="58A83C5B"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6</w:t>
            </w:r>
          </w:p>
        </w:tc>
        <w:tc>
          <w:tcPr>
            <w:tcW w:w="1275" w:type="dxa"/>
          </w:tcPr>
          <w:p w14:paraId="49205A6E"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5</w:t>
            </w:r>
          </w:p>
        </w:tc>
        <w:tc>
          <w:tcPr>
            <w:tcW w:w="1276" w:type="dxa"/>
          </w:tcPr>
          <w:p w14:paraId="793A12F6"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6</w:t>
            </w:r>
          </w:p>
        </w:tc>
        <w:tc>
          <w:tcPr>
            <w:tcW w:w="1276" w:type="dxa"/>
          </w:tcPr>
          <w:p w14:paraId="43F661E0"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6</w:t>
            </w:r>
          </w:p>
        </w:tc>
        <w:tc>
          <w:tcPr>
            <w:tcW w:w="1276" w:type="dxa"/>
          </w:tcPr>
          <w:p w14:paraId="5E15A79D"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5</w:t>
            </w:r>
          </w:p>
        </w:tc>
      </w:tr>
      <w:tr w:rsidR="008F106B" w:rsidRPr="0031503C" w14:paraId="79657BE1" w14:textId="77777777" w:rsidTr="00D91B59">
        <w:tc>
          <w:tcPr>
            <w:tcW w:w="2830" w:type="dxa"/>
          </w:tcPr>
          <w:p w14:paraId="53DBEBEE" w14:textId="77777777" w:rsidR="008F106B" w:rsidRPr="0031503C" w:rsidRDefault="00C401F7">
            <w:pPr>
              <w:spacing w:after="0" w:line="240" w:lineRule="auto"/>
              <w:jc w:val="both"/>
              <w:rPr>
                <w:rFonts w:ascii="Times New Roman" w:hAnsi="Times New Roman" w:cs="Times New Roman"/>
                <w:bCs/>
                <w:sz w:val="24"/>
                <w:szCs w:val="24"/>
              </w:rPr>
            </w:pPr>
            <w:r w:rsidRPr="0031503C">
              <w:rPr>
                <w:rFonts w:ascii="Times New Roman" w:hAnsi="Times New Roman" w:cs="Times New Roman"/>
                <w:bCs/>
                <w:sz w:val="24"/>
                <w:szCs w:val="24"/>
              </w:rPr>
              <w:t>Дополнительное</w:t>
            </w:r>
          </w:p>
          <w:p w14:paraId="36F6FB21" w14:textId="77777777" w:rsidR="008F106B" w:rsidRPr="0031503C" w:rsidRDefault="00C401F7">
            <w:pPr>
              <w:spacing w:after="0" w:line="240" w:lineRule="auto"/>
              <w:jc w:val="both"/>
              <w:rPr>
                <w:rFonts w:ascii="Times New Roman" w:hAnsi="Times New Roman" w:cs="Times New Roman"/>
                <w:bCs/>
                <w:sz w:val="24"/>
                <w:szCs w:val="24"/>
              </w:rPr>
            </w:pPr>
            <w:r w:rsidRPr="0031503C">
              <w:rPr>
                <w:rFonts w:ascii="Times New Roman" w:hAnsi="Times New Roman" w:cs="Times New Roman"/>
                <w:bCs/>
                <w:sz w:val="24"/>
                <w:szCs w:val="24"/>
              </w:rPr>
              <w:t>образование</w:t>
            </w:r>
          </w:p>
        </w:tc>
        <w:tc>
          <w:tcPr>
            <w:tcW w:w="1335" w:type="dxa"/>
          </w:tcPr>
          <w:p w14:paraId="3C0CE985"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10</w:t>
            </w:r>
          </w:p>
        </w:tc>
        <w:tc>
          <w:tcPr>
            <w:tcW w:w="1275" w:type="dxa"/>
          </w:tcPr>
          <w:p w14:paraId="56676690"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8</w:t>
            </w:r>
          </w:p>
        </w:tc>
        <w:tc>
          <w:tcPr>
            <w:tcW w:w="1276" w:type="dxa"/>
          </w:tcPr>
          <w:p w14:paraId="57D67495"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6</w:t>
            </w:r>
          </w:p>
        </w:tc>
        <w:tc>
          <w:tcPr>
            <w:tcW w:w="1276" w:type="dxa"/>
          </w:tcPr>
          <w:p w14:paraId="594362E7"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6</w:t>
            </w:r>
          </w:p>
        </w:tc>
        <w:tc>
          <w:tcPr>
            <w:tcW w:w="1276" w:type="dxa"/>
          </w:tcPr>
          <w:p w14:paraId="09360B8B"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6</w:t>
            </w:r>
          </w:p>
        </w:tc>
      </w:tr>
      <w:tr w:rsidR="008F106B" w:rsidRPr="0031503C" w14:paraId="33C04482" w14:textId="77777777" w:rsidTr="00D91B59">
        <w:tc>
          <w:tcPr>
            <w:tcW w:w="2830" w:type="dxa"/>
          </w:tcPr>
          <w:p w14:paraId="454E6345" w14:textId="439ADF86" w:rsidR="008F106B" w:rsidRPr="0031503C" w:rsidRDefault="00C401F7">
            <w:pPr>
              <w:spacing w:after="0" w:line="240" w:lineRule="auto"/>
              <w:jc w:val="both"/>
              <w:rPr>
                <w:rFonts w:ascii="Times New Roman" w:hAnsi="Times New Roman" w:cs="Times New Roman"/>
                <w:bCs/>
                <w:sz w:val="24"/>
                <w:szCs w:val="24"/>
              </w:rPr>
            </w:pPr>
            <w:r w:rsidRPr="0031503C">
              <w:rPr>
                <w:rFonts w:ascii="Times New Roman" w:hAnsi="Times New Roman" w:cs="Times New Roman"/>
                <w:bCs/>
                <w:sz w:val="24"/>
                <w:szCs w:val="24"/>
              </w:rPr>
              <w:t xml:space="preserve">Специального </w:t>
            </w:r>
            <w:r w:rsidR="00BE3A65" w:rsidRPr="0031503C">
              <w:rPr>
                <w:rFonts w:ascii="Times New Roman" w:hAnsi="Times New Roman" w:cs="Times New Roman"/>
                <w:bCs/>
                <w:sz w:val="24"/>
                <w:szCs w:val="24"/>
              </w:rPr>
              <w:t>(</w:t>
            </w:r>
            <w:r w:rsidRPr="0031503C">
              <w:rPr>
                <w:rFonts w:ascii="Times New Roman" w:hAnsi="Times New Roman" w:cs="Times New Roman"/>
                <w:bCs/>
                <w:sz w:val="24"/>
                <w:szCs w:val="24"/>
              </w:rPr>
              <w:t>коррекционного</w:t>
            </w:r>
            <w:r w:rsidR="00BE3A65" w:rsidRPr="0031503C">
              <w:rPr>
                <w:rFonts w:ascii="Times New Roman" w:hAnsi="Times New Roman" w:cs="Times New Roman"/>
                <w:bCs/>
                <w:sz w:val="24"/>
                <w:szCs w:val="24"/>
              </w:rPr>
              <w:t>)</w:t>
            </w:r>
            <w:r w:rsidRPr="0031503C">
              <w:rPr>
                <w:rFonts w:ascii="Times New Roman" w:hAnsi="Times New Roman" w:cs="Times New Roman"/>
                <w:bCs/>
                <w:sz w:val="24"/>
                <w:szCs w:val="24"/>
              </w:rPr>
              <w:t xml:space="preserve"> образования</w:t>
            </w:r>
          </w:p>
        </w:tc>
        <w:tc>
          <w:tcPr>
            <w:tcW w:w="1335" w:type="dxa"/>
          </w:tcPr>
          <w:p w14:paraId="6B4323B5"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w:t>
            </w:r>
          </w:p>
        </w:tc>
        <w:tc>
          <w:tcPr>
            <w:tcW w:w="1275" w:type="dxa"/>
          </w:tcPr>
          <w:p w14:paraId="09BDC833"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w:t>
            </w:r>
          </w:p>
        </w:tc>
        <w:tc>
          <w:tcPr>
            <w:tcW w:w="1276" w:type="dxa"/>
          </w:tcPr>
          <w:p w14:paraId="50B6004D"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w:t>
            </w:r>
          </w:p>
        </w:tc>
        <w:tc>
          <w:tcPr>
            <w:tcW w:w="1276" w:type="dxa"/>
          </w:tcPr>
          <w:p w14:paraId="71367784"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w:t>
            </w:r>
          </w:p>
        </w:tc>
        <w:tc>
          <w:tcPr>
            <w:tcW w:w="1276" w:type="dxa"/>
          </w:tcPr>
          <w:p w14:paraId="5193F239"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1</w:t>
            </w:r>
          </w:p>
        </w:tc>
      </w:tr>
      <w:tr w:rsidR="008F106B" w:rsidRPr="0031503C" w14:paraId="5F630682" w14:textId="77777777" w:rsidTr="00D91B59">
        <w:tc>
          <w:tcPr>
            <w:tcW w:w="2830" w:type="dxa"/>
          </w:tcPr>
          <w:p w14:paraId="7210F3DC" w14:textId="77777777" w:rsidR="008F106B" w:rsidRPr="0031503C" w:rsidRDefault="00C401F7">
            <w:pPr>
              <w:spacing w:after="0" w:line="240" w:lineRule="auto"/>
              <w:jc w:val="both"/>
              <w:rPr>
                <w:rFonts w:ascii="Times New Roman" w:hAnsi="Times New Roman" w:cs="Times New Roman"/>
                <w:bCs/>
                <w:sz w:val="24"/>
                <w:szCs w:val="24"/>
              </w:rPr>
            </w:pPr>
            <w:r w:rsidRPr="0031503C">
              <w:rPr>
                <w:rFonts w:ascii="Times New Roman" w:hAnsi="Times New Roman" w:cs="Times New Roman"/>
                <w:bCs/>
                <w:sz w:val="24"/>
                <w:szCs w:val="24"/>
              </w:rPr>
              <w:t>Итого</w:t>
            </w:r>
          </w:p>
        </w:tc>
        <w:tc>
          <w:tcPr>
            <w:tcW w:w="1335" w:type="dxa"/>
          </w:tcPr>
          <w:p w14:paraId="0F682773"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26</w:t>
            </w:r>
          </w:p>
        </w:tc>
        <w:tc>
          <w:tcPr>
            <w:tcW w:w="1275" w:type="dxa"/>
          </w:tcPr>
          <w:p w14:paraId="29BE293E"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27</w:t>
            </w:r>
          </w:p>
        </w:tc>
        <w:tc>
          <w:tcPr>
            <w:tcW w:w="1276" w:type="dxa"/>
          </w:tcPr>
          <w:p w14:paraId="7F40E76B"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28</w:t>
            </w:r>
          </w:p>
        </w:tc>
        <w:tc>
          <w:tcPr>
            <w:tcW w:w="1276" w:type="dxa"/>
          </w:tcPr>
          <w:p w14:paraId="77FAE10A"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25</w:t>
            </w:r>
          </w:p>
        </w:tc>
        <w:tc>
          <w:tcPr>
            <w:tcW w:w="1276" w:type="dxa"/>
          </w:tcPr>
          <w:p w14:paraId="6E982F7F" w14:textId="77777777" w:rsidR="008F106B" w:rsidRPr="0031503C" w:rsidRDefault="00C401F7" w:rsidP="00D91B59">
            <w:pPr>
              <w:spacing w:after="0" w:line="240" w:lineRule="auto"/>
              <w:jc w:val="center"/>
              <w:rPr>
                <w:rFonts w:ascii="Times New Roman" w:hAnsi="Times New Roman" w:cs="Times New Roman"/>
                <w:bCs/>
                <w:sz w:val="24"/>
                <w:szCs w:val="24"/>
              </w:rPr>
            </w:pPr>
            <w:r w:rsidRPr="0031503C">
              <w:rPr>
                <w:rFonts w:ascii="Times New Roman" w:hAnsi="Times New Roman" w:cs="Times New Roman"/>
                <w:bCs/>
                <w:sz w:val="24"/>
                <w:szCs w:val="24"/>
              </w:rPr>
              <w:t>25</w:t>
            </w:r>
          </w:p>
        </w:tc>
      </w:tr>
    </w:tbl>
    <w:p w14:paraId="74FD8E4D" w14:textId="77777777" w:rsidR="008F106B" w:rsidRPr="0031503C" w:rsidRDefault="008F106B">
      <w:pPr>
        <w:spacing w:after="0" w:line="240" w:lineRule="auto"/>
        <w:jc w:val="both"/>
        <w:rPr>
          <w:rFonts w:ascii="Times New Roman" w:hAnsi="Times New Roman" w:cs="Times New Roman"/>
          <w:bCs/>
          <w:color w:val="FF0000"/>
          <w:sz w:val="24"/>
          <w:szCs w:val="24"/>
        </w:rPr>
      </w:pPr>
    </w:p>
    <w:p w14:paraId="3E492173" w14:textId="77777777" w:rsidR="008F106B" w:rsidRPr="0031503C" w:rsidRDefault="00C401F7">
      <w:pPr>
        <w:spacing w:after="0" w:line="240" w:lineRule="auto"/>
        <w:jc w:val="center"/>
        <w:rPr>
          <w:rFonts w:ascii="Times New Roman" w:eastAsia="Times New Roman" w:hAnsi="Times New Roman" w:cs="Times New Roman"/>
          <w:b/>
          <w:bCs/>
          <w:sz w:val="24"/>
          <w:szCs w:val="24"/>
        </w:rPr>
      </w:pPr>
      <w:r w:rsidRPr="0031503C">
        <w:rPr>
          <w:rFonts w:ascii="Times New Roman" w:hAnsi="Times New Roman" w:cs="Times New Roman"/>
          <w:b/>
          <w:bCs/>
          <w:sz w:val="24"/>
          <w:szCs w:val="24"/>
          <w:shd w:val="clear" w:color="auto" w:fill="FFFFFF"/>
        </w:rPr>
        <w:t>Республиканский конкурс «Учитель в современном информационном обществе»</w:t>
      </w:r>
    </w:p>
    <w:p w14:paraId="16950DD3" w14:textId="77777777" w:rsidR="008F106B" w:rsidRPr="0031503C" w:rsidRDefault="00C401F7">
      <w:pPr>
        <w:spacing w:after="0" w:line="240" w:lineRule="auto"/>
        <w:ind w:firstLine="709"/>
        <w:jc w:val="both"/>
        <w:rPr>
          <w:rFonts w:ascii="Times New Roman" w:eastAsia="Times New Roman" w:hAnsi="Times New Roman" w:cs="Times New Roman"/>
          <w:bCs/>
          <w:sz w:val="24"/>
          <w:szCs w:val="24"/>
        </w:rPr>
      </w:pPr>
      <w:r w:rsidRPr="0031503C">
        <w:rPr>
          <w:rFonts w:ascii="Times New Roman" w:hAnsi="Times New Roman" w:cs="Times New Roman"/>
          <w:sz w:val="24"/>
          <w:szCs w:val="24"/>
          <w:shd w:val="clear" w:color="auto" w:fill="FFFFFF"/>
        </w:rPr>
        <w:t>В целях пропаганды и распространения педагогического опыта педагогических работников, работающих в области информационно-коммуникационных технологий, развития информационной и сетевой культуры педагогических работников в 2025 году был проведен</w:t>
      </w:r>
      <w:r w:rsidRPr="0031503C">
        <w:rPr>
          <w:rFonts w:ascii="Times New Roman" w:hAnsi="Times New Roman" w:cs="Times New Roman"/>
          <w:b/>
          <w:bCs/>
          <w:sz w:val="24"/>
          <w:szCs w:val="24"/>
          <w:shd w:val="clear" w:color="auto" w:fill="FFFFFF"/>
        </w:rPr>
        <w:t xml:space="preserve"> </w:t>
      </w:r>
      <w:r w:rsidRPr="0031503C">
        <w:rPr>
          <w:rFonts w:ascii="Times New Roman" w:hAnsi="Times New Roman" w:cs="Times New Roman"/>
          <w:bCs/>
          <w:sz w:val="24"/>
          <w:szCs w:val="24"/>
          <w:shd w:val="clear" w:color="auto" w:fill="FFFFFF"/>
        </w:rPr>
        <w:t>Республиканский конкурс «Учитель в современном информационном обществе».</w:t>
      </w:r>
    </w:p>
    <w:p w14:paraId="6F401158" w14:textId="77777777" w:rsidR="008F106B" w:rsidRPr="0031503C" w:rsidRDefault="00C401F7">
      <w:pPr>
        <w:spacing w:after="0" w:line="240" w:lineRule="auto"/>
        <w:ind w:firstLine="709"/>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 xml:space="preserve">В сентябре 2025 года на площадке ГОУ «Республиканский украинский теоретический лицей-комплекс» прошел финальный этап </w:t>
      </w:r>
      <w:r w:rsidRPr="0031503C">
        <w:rPr>
          <w:rFonts w:ascii="Times New Roman" w:hAnsi="Times New Roman" w:cs="Times New Roman"/>
          <w:bCs/>
          <w:sz w:val="24"/>
          <w:szCs w:val="24"/>
          <w:shd w:val="clear" w:color="auto" w:fill="FFFFFF"/>
        </w:rPr>
        <w:t>Республиканского конкурса «Учитель в современном информационном обществе»</w:t>
      </w:r>
      <w:r w:rsidRPr="0031503C">
        <w:rPr>
          <w:rFonts w:ascii="Times New Roman" w:hAnsi="Times New Roman" w:cs="Times New Roman"/>
          <w:sz w:val="24"/>
          <w:szCs w:val="24"/>
          <w:shd w:val="clear" w:color="auto" w:fill="FFFFFF"/>
        </w:rPr>
        <w:t>.</w:t>
      </w:r>
    </w:p>
    <w:p w14:paraId="07E657EE" w14:textId="5F969824" w:rsidR="008F106B" w:rsidRPr="0031503C" w:rsidRDefault="00C401F7">
      <w:pPr>
        <w:spacing w:after="0" w:line="240" w:lineRule="auto"/>
        <w:ind w:firstLine="709"/>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Победителями</w:t>
      </w:r>
      <w:r w:rsidR="00A338CA" w:rsidRPr="0031503C">
        <w:rPr>
          <w:rFonts w:ascii="Times New Roman" w:hAnsi="Times New Roman" w:cs="Times New Roman"/>
          <w:sz w:val="24"/>
          <w:szCs w:val="24"/>
          <w:shd w:val="clear" w:color="auto" w:fill="FFFFFF"/>
        </w:rPr>
        <w:t xml:space="preserve"> и призерами</w:t>
      </w:r>
      <w:r w:rsidRPr="0031503C">
        <w:rPr>
          <w:rFonts w:ascii="Times New Roman" w:hAnsi="Times New Roman" w:cs="Times New Roman"/>
          <w:sz w:val="24"/>
          <w:szCs w:val="24"/>
          <w:shd w:val="clear" w:color="auto" w:fill="FFFFFF"/>
        </w:rPr>
        <w:t xml:space="preserve"> Конкурса стали -13 педагогов в номинациях:</w:t>
      </w:r>
    </w:p>
    <w:p w14:paraId="2AC7FBC9" w14:textId="58239F97" w:rsidR="008F106B" w:rsidRPr="0031503C" w:rsidRDefault="00C401F7">
      <w:pPr>
        <w:widowControl w:val="0"/>
        <w:tabs>
          <w:tab w:val="left" w:pos="680"/>
        </w:tabs>
        <w:spacing w:after="0" w:line="274" w:lineRule="exact"/>
        <w:ind w:firstLine="709"/>
        <w:jc w:val="both"/>
        <w:rPr>
          <w:rFonts w:ascii="Times New Roman" w:eastAsia="Times New Roman" w:hAnsi="Times New Roman" w:cs="Times New Roman"/>
          <w:lang w:eastAsia="en-US"/>
        </w:rPr>
      </w:pPr>
      <w:r w:rsidRPr="0031503C">
        <w:rPr>
          <w:rFonts w:ascii="Times New Roman" w:eastAsia="Times New Roman" w:hAnsi="Times New Roman" w:cs="Times New Roman"/>
          <w:sz w:val="24"/>
          <w:szCs w:val="24"/>
          <w:lang w:bidi="ru-RU"/>
        </w:rPr>
        <w:t>а)</w:t>
      </w:r>
      <w:r w:rsidRPr="0031503C">
        <w:rPr>
          <w:rFonts w:ascii="Times New Roman" w:eastAsia="Times New Roman" w:hAnsi="Times New Roman" w:cs="Times New Roman"/>
          <w:sz w:val="24"/>
          <w:szCs w:val="24"/>
          <w:lang w:bidi="ru-RU"/>
        </w:rPr>
        <w:tab/>
        <w:t>«Учитель начальных классов в современном информационном обществе»</w:t>
      </w:r>
      <w:r w:rsidR="00A338CA" w:rsidRPr="0031503C">
        <w:rPr>
          <w:rFonts w:ascii="Times New Roman" w:eastAsia="Times New Roman" w:hAnsi="Times New Roman" w:cs="Times New Roman"/>
          <w:sz w:val="24"/>
          <w:szCs w:val="24"/>
          <w:lang w:bidi="ru-RU"/>
        </w:rPr>
        <w:t xml:space="preserve"> -       </w:t>
      </w:r>
      <w:r w:rsidRPr="0031503C">
        <w:rPr>
          <w:rFonts w:ascii="Times New Roman" w:eastAsia="Times New Roman" w:hAnsi="Times New Roman" w:cs="Times New Roman"/>
          <w:sz w:val="24"/>
          <w:szCs w:val="24"/>
          <w:lang w:bidi="ru-RU"/>
        </w:rPr>
        <w:t xml:space="preserve">3 </w:t>
      </w:r>
      <w:r w:rsidR="00A338CA" w:rsidRPr="0031503C">
        <w:rPr>
          <w:rFonts w:ascii="Times New Roman" w:eastAsia="Times New Roman" w:hAnsi="Times New Roman" w:cs="Times New Roman"/>
          <w:sz w:val="24"/>
          <w:szCs w:val="24"/>
          <w:lang w:bidi="ru-RU"/>
        </w:rPr>
        <w:t>чел;</w:t>
      </w:r>
    </w:p>
    <w:p w14:paraId="55131BF2" w14:textId="0C0243D4" w:rsidR="008F106B" w:rsidRPr="0031503C" w:rsidRDefault="00C401F7">
      <w:pPr>
        <w:widowControl w:val="0"/>
        <w:tabs>
          <w:tab w:val="left" w:pos="695"/>
        </w:tabs>
        <w:spacing w:after="0" w:line="274" w:lineRule="exact"/>
        <w:ind w:firstLine="709"/>
        <w:jc w:val="both"/>
        <w:rPr>
          <w:rFonts w:ascii="Times New Roman" w:eastAsia="Times New Roman" w:hAnsi="Times New Roman" w:cs="Times New Roman"/>
          <w:lang w:eastAsia="en-US"/>
        </w:rPr>
      </w:pPr>
      <w:r w:rsidRPr="0031503C">
        <w:rPr>
          <w:rFonts w:ascii="Times New Roman" w:eastAsia="Times New Roman" w:hAnsi="Times New Roman" w:cs="Times New Roman"/>
          <w:sz w:val="24"/>
          <w:szCs w:val="24"/>
          <w:lang w:bidi="ru-RU"/>
        </w:rPr>
        <w:t>б)</w:t>
      </w:r>
      <w:r w:rsidRPr="0031503C">
        <w:rPr>
          <w:rFonts w:ascii="Times New Roman" w:eastAsia="Times New Roman" w:hAnsi="Times New Roman" w:cs="Times New Roman"/>
          <w:sz w:val="24"/>
          <w:szCs w:val="24"/>
          <w:lang w:bidi="ru-RU"/>
        </w:rPr>
        <w:tab/>
        <w:t xml:space="preserve">«Учитель гуманитарных дисциплин в современном информационном обществе» </w:t>
      </w:r>
      <w:r w:rsidR="00A338CA" w:rsidRPr="0031503C">
        <w:rPr>
          <w:rFonts w:ascii="Times New Roman" w:eastAsia="Times New Roman" w:hAnsi="Times New Roman" w:cs="Times New Roman"/>
          <w:sz w:val="24"/>
          <w:szCs w:val="24"/>
          <w:lang w:bidi="ru-RU"/>
        </w:rPr>
        <w:t xml:space="preserve">- </w:t>
      </w:r>
      <w:r w:rsidRPr="0031503C">
        <w:rPr>
          <w:rFonts w:ascii="Times New Roman" w:eastAsia="Times New Roman" w:hAnsi="Times New Roman" w:cs="Times New Roman"/>
          <w:sz w:val="24"/>
          <w:szCs w:val="24"/>
          <w:lang w:bidi="ru-RU"/>
        </w:rPr>
        <w:t xml:space="preserve">4 </w:t>
      </w:r>
      <w:r w:rsidR="00A338CA" w:rsidRPr="0031503C">
        <w:rPr>
          <w:rFonts w:ascii="Times New Roman" w:eastAsia="Times New Roman" w:hAnsi="Times New Roman" w:cs="Times New Roman"/>
          <w:sz w:val="24"/>
          <w:szCs w:val="24"/>
          <w:lang w:bidi="ru-RU"/>
        </w:rPr>
        <w:t>чел.</w:t>
      </w:r>
      <w:r w:rsidRPr="0031503C">
        <w:rPr>
          <w:rFonts w:ascii="Times New Roman" w:eastAsia="Times New Roman" w:hAnsi="Times New Roman" w:cs="Times New Roman"/>
          <w:sz w:val="24"/>
          <w:szCs w:val="24"/>
          <w:lang w:bidi="ru-RU"/>
        </w:rPr>
        <w:t>;</w:t>
      </w:r>
    </w:p>
    <w:p w14:paraId="5923E928" w14:textId="591F000A" w:rsidR="008F106B" w:rsidRPr="0031503C" w:rsidRDefault="00C401F7">
      <w:pPr>
        <w:widowControl w:val="0"/>
        <w:tabs>
          <w:tab w:val="left" w:pos="658"/>
        </w:tabs>
        <w:spacing w:after="0" w:line="274" w:lineRule="exact"/>
        <w:ind w:firstLine="709"/>
        <w:jc w:val="both"/>
        <w:rPr>
          <w:rFonts w:ascii="Times New Roman" w:eastAsia="Times New Roman" w:hAnsi="Times New Roman" w:cs="Times New Roman"/>
          <w:lang w:eastAsia="en-US"/>
        </w:rPr>
      </w:pPr>
      <w:r w:rsidRPr="0031503C">
        <w:rPr>
          <w:rFonts w:ascii="Times New Roman" w:eastAsia="Times New Roman" w:hAnsi="Times New Roman" w:cs="Times New Roman"/>
          <w:sz w:val="24"/>
          <w:szCs w:val="24"/>
          <w:lang w:bidi="ru-RU"/>
        </w:rPr>
        <w:t>в)</w:t>
      </w:r>
      <w:r w:rsidRPr="0031503C">
        <w:rPr>
          <w:rFonts w:ascii="Times New Roman" w:eastAsia="Times New Roman" w:hAnsi="Times New Roman" w:cs="Times New Roman"/>
          <w:sz w:val="24"/>
          <w:szCs w:val="24"/>
          <w:lang w:bidi="ru-RU"/>
        </w:rPr>
        <w:tab/>
        <w:t xml:space="preserve">«Учитель естественнонаучных дисциплин в современном информационном обществе» </w:t>
      </w:r>
      <w:r w:rsidR="00A338CA" w:rsidRPr="0031503C">
        <w:rPr>
          <w:rFonts w:ascii="Times New Roman" w:eastAsia="Times New Roman" w:hAnsi="Times New Roman" w:cs="Times New Roman"/>
          <w:sz w:val="24"/>
          <w:szCs w:val="24"/>
          <w:lang w:bidi="ru-RU"/>
        </w:rPr>
        <w:t xml:space="preserve">- </w:t>
      </w:r>
      <w:r w:rsidRPr="0031503C">
        <w:rPr>
          <w:rFonts w:ascii="Times New Roman" w:eastAsia="Times New Roman" w:hAnsi="Times New Roman" w:cs="Times New Roman"/>
          <w:sz w:val="24"/>
          <w:szCs w:val="24"/>
          <w:lang w:bidi="ru-RU"/>
        </w:rPr>
        <w:t xml:space="preserve">2 </w:t>
      </w:r>
      <w:r w:rsidR="00A338CA" w:rsidRPr="0031503C">
        <w:rPr>
          <w:rFonts w:ascii="Times New Roman" w:eastAsia="Times New Roman" w:hAnsi="Times New Roman" w:cs="Times New Roman"/>
          <w:sz w:val="24"/>
          <w:szCs w:val="24"/>
          <w:lang w:bidi="ru-RU"/>
        </w:rPr>
        <w:t>чел.</w:t>
      </w:r>
      <w:r w:rsidRPr="0031503C">
        <w:rPr>
          <w:rFonts w:ascii="Times New Roman" w:eastAsia="Times New Roman" w:hAnsi="Times New Roman" w:cs="Times New Roman"/>
          <w:sz w:val="24"/>
          <w:szCs w:val="24"/>
          <w:lang w:bidi="ru-RU"/>
        </w:rPr>
        <w:t>;</w:t>
      </w:r>
    </w:p>
    <w:p w14:paraId="51B47FFE" w14:textId="562FC579" w:rsidR="008F106B" w:rsidRPr="0031503C" w:rsidRDefault="00C401F7">
      <w:pPr>
        <w:widowControl w:val="0"/>
        <w:tabs>
          <w:tab w:val="left" w:pos="685"/>
        </w:tabs>
        <w:spacing w:after="0" w:line="274" w:lineRule="exact"/>
        <w:ind w:firstLine="709"/>
        <w:jc w:val="both"/>
        <w:rPr>
          <w:rFonts w:ascii="Times New Roman" w:eastAsia="Times New Roman" w:hAnsi="Times New Roman" w:cs="Times New Roman"/>
          <w:lang w:eastAsia="en-US"/>
        </w:rPr>
      </w:pPr>
      <w:r w:rsidRPr="0031503C">
        <w:rPr>
          <w:rFonts w:ascii="Times New Roman" w:eastAsia="Times New Roman" w:hAnsi="Times New Roman" w:cs="Times New Roman"/>
          <w:sz w:val="24"/>
          <w:szCs w:val="24"/>
          <w:lang w:bidi="ru-RU"/>
        </w:rPr>
        <w:lastRenderedPageBreak/>
        <w:t>г)</w:t>
      </w:r>
      <w:r w:rsidRPr="0031503C">
        <w:rPr>
          <w:rFonts w:ascii="Times New Roman" w:eastAsia="Times New Roman" w:hAnsi="Times New Roman" w:cs="Times New Roman"/>
          <w:sz w:val="24"/>
          <w:szCs w:val="24"/>
          <w:lang w:bidi="ru-RU"/>
        </w:rPr>
        <w:tab/>
        <w:t>«Учитель точных дисциплин в современном информационном обществе»</w:t>
      </w:r>
      <w:r w:rsidR="00A338CA" w:rsidRPr="0031503C">
        <w:rPr>
          <w:rFonts w:ascii="Times New Roman" w:eastAsia="Times New Roman" w:hAnsi="Times New Roman" w:cs="Times New Roman"/>
          <w:sz w:val="24"/>
          <w:szCs w:val="24"/>
          <w:lang w:bidi="ru-RU"/>
        </w:rPr>
        <w:t xml:space="preserve"> -       </w:t>
      </w:r>
      <w:r w:rsidRPr="0031503C">
        <w:rPr>
          <w:rFonts w:ascii="Times New Roman" w:eastAsia="Times New Roman" w:hAnsi="Times New Roman" w:cs="Times New Roman"/>
          <w:sz w:val="24"/>
          <w:szCs w:val="24"/>
          <w:lang w:bidi="ru-RU"/>
        </w:rPr>
        <w:t xml:space="preserve"> 2 </w:t>
      </w:r>
      <w:r w:rsidR="00A338CA" w:rsidRPr="0031503C">
        <w:rPr>
          <w:rFonts w:ascii="Times New Roman" w:eastAsia="Times New Roman" w:hAnsi="Times New Roman" w:cs="Times New Roman"/>
          <w:sz w:val="24"/>
          <w:szCs w:val="24"/>
          <w:lang w:bidi="ru-RU"/>
        </w:rPr>
        <w:t>чел.</w:t>
      </w:r>
      <w:r w:rsidRPr="0031503C">
        <w:rPr>
          <w:rFonts w:ascii="Times New Roman" w:eastAsia="Times New Roman" w:hAnsi="Times New Roman" w:cs="Times New Roman"/>
          <w:sz w:val="24"/>
          <w:szCs w:val="24"/>
          <w:lang w:bidi="ru-RU"/>
        </w:rPr>
        <w:t>;</w:t>
      </w:r>
    </w:p>
    <w:p w14:paraId="149F12A9" w14:textId="524EB614" w:rsidR="008F106B" w:rsidRPr="0031503C" w:rsidRDefault="00C401F7">
      <w:pPr>
        <w:widowControl w:val="0"/>
        <w:tabs>
          <w:tab w:val="left" w:pos="704"/>
        </w:tabs>
        <w:spacing w:after="0" w:line="274" w:lineRule="exact"/>
        <w:ind w:firstLine="709"/>
        <w:jc w:val="both"/>
        <w:rPr>
          <w:rFonts w:ascii="Times New Roman" w:eastAsia="Times New Roman" w:hAnsi="Times New Roman" w:cs="Times New Roman"/>
          <w:sz w:val="24"/>
          <w:szCs w:val="24"/>
          <w:lang w:bidi="ru-RU"/>
        </w:rPr>
      </w:pPr>
      <w:r w:rsidRPr="0031503C">
        <w:rPr>
          <w:rFonts w:ascii="Times New Roman" w:eastAsia="Times New Roman" w:hAnsi="Times New Roman" w:cs="Times New Roman"/>
          <w:sz w:val="24"/>
          <w:szCs w:val="24"/>
          <w:lang w:bidi="ru-RU"/>
        </w:rPr>
        <w:t>д)</w:t>
      </w:r>
      <w:r w:rsidRPr="0031503C">
        <w:rPr>
          <w:rFonts w:ascii="Times New Roman" w:eastAsia="Times New Roman" w:hAnsi="Times New Roman" w:cs="Times New Roman"/>
          <w:sz w:val="24"/>
          <w:szCs w:val="24"/>
          <w:lang w:bidi="ru-RU"/>
        </w:rPr>
        <w:tab/>
        <w:t>«Классный руководитель в современном информационном обществе»</w:t>
      </w:r>
      <w:r w:rsidR="00A338CA" w:rsidRPr="0031503C">
        <w:rPr>
          <w:rFonts w:ascii="Times New Roman" w:eastAsia="Times New Roman" w:hAnsi="Times New Roman" w:cs="Times New Roman"/>
          <w:sz w:val="24"/>
          <w:szCs w:val="24"/>
          <w:lang w:bidi="ru-RU"/>
        </w:rPr>
        <w:t xml:space="preserve"> -                 </w:t>
      </w:r>
      <w:r w:rsidRPr="0031503C">
        <w:rPr>
          <w:rFonts w:ascii="Times New Roman" w:eastAsia="Times New Roman" w:hAnsi="Times New Roman" w:cs="Times New Roman"/>
          <w:sz w:val="24"/>
          <w:szCs w:val="24"/>
          <w:lang w:bidi="ru-RU"/>
        </w:rPr>
        <w:t xml:space="preserve">2 </w:t>
      </w:r>
      <w:r w:rsidR="00A338CA" w:rsidRPr="0031503C">
        <w:rPr>
          <w:rFonts w:ascii="Times New Roman" w:eastAsia="Times New Roman" w:hAnsi="Times New Roman" w:cs="Times New Roman"/>
          <w:sz w:val="24"/>
          <w:szCs w:val="24"/>
          <w:lang w:bidi="ru-RU"/>
        </w:rPr>
        <w:t>чел.</w:t>
      </w:r>
    </w:p>
    <w:p w14:paraId="359B99A3" w14:textId="6A8E52CF" w:rsidR="008F106B" w:rsidRPr="0031503C" w:rsidRDefault="00C401F7">
      <w:pPr>
        <w:spacing w:after="0" w:line="240" w:lineRule="auto"/>
        <w:ind w:firstLine="709"/>
        <w:jc w:val="both"/>
        <w:rPr>
          <w:rFonts w:ascii="Times New Roman" w:hAnsi="Times New Roman" w:cs="Times New Roman"/>
          <w:sz w:val="24"/>
          <w:szCs w:val="24"/>
          <w:shd w:val="clear" w:color="auto" w:fill="FFFFFF"/>
        </w:rPr>
      </w:pPr>
      <w:r w:rsidRPr="0031503C">
        <w:rPr>
          <w:rFonts w:ascii="Times New Roman" w:hAnsi="Times New Roman" w:cs="Times New Roman"/>
          <w:sz w:val="24"/>
          <w:szCs w:val="24"/>
          <w:shd w:val="clear" w:color="auto" w:fill="FFFFFF"/>
        </w:rPr>
        <w:t>По итогам конкурса победителям и призерам были вручены дипломы</w:t>
      </w:r>
      <w:r w:rsidR="00A338CA" w:rsidRPr="0031503C">
        <w:rPr>
          <w:rFonts w:ascii="Times New Roman" w:hAnsi="Times New Roman" w:cs="Times New Roman"/>
          <w:sz w:val="24"/>
          <w:szCs w:val="24"/>
          <w:shd w:val="clear" w:color="auto" w:fill="FFFFFF"/>
        </w:rPr>
        <w:t xml:space="preserve"> Министерства просвещения ПМР</w:t>
      </w:r>
      <w:r w:rsidRPr="0031503C">
        <w:rPr>
          <w:rFonts w:ascii="Times New Roman" w:hAnsi="Times New Roman" w:cs="Times New Roman"/>
          <w:sz w:val="24"/>
          <w:szCs w:val="24"/>
          <w:shd w:val="clear" w:color="auto" w:fill="FFFFFF"/>
        </w:rPr>
        <w:t>.</w:t>
      </w:r>
    </w:p>
    <w:p w14:paraId="2D61DD8E" w14:textId="77777777" w:rsidR="008F106B" w:rsidRPr="0031503C" w:rsidRDefault="008F106B">
      <w:pPr>
        <w:spacing w:after="0" w:line="240" w:lineRule="auto"/>
        <w:jc w:val="both"/>
        <w:rPr>
          <w:rFonts w:ascii="Times New Roman" w:hAnsi="Times New Roman" w:cs="Times New Roman"/>
          <w:bCs/>
          <w:color w:val="FF0000"/>
          <w:sz w:val="24"/>
          <w:szCs w:val="24"/>
        </w:rPr>
      </w:pPr>
    </w:p>
    <w:p w14:paraId="1E7D542C" w14:textId="77777777" w:rsidR="008F106B" w:rsidRPr="0031503C" w:rsidRDefault="00C401F7">
      <w:pPr>
        <w:spacing w:after="0" w:line="240" w:lineRule="auto"/>
        <w:ind w:left="360"/>
        <w:jc w:val="both"/>
        <w:rPr>
          <w:rFonts w:ascii="Times New Roman" w:hAnsi="Times New Roman" w:cs="Times New Roman"/>
          <w:b/>
          <w:bCs/>
          <w:sz w:val="24"/>
          <w:szCs w:val="24"/>
        </w:rPr>
      </w:pPr>
      <w:r w:rsidRPr="0031503C">
        <w:rPr>
          <w:rFonts w:ascii="Times New Roman" w:hAnsi="Times New Roman" w:cs="Times New Roman"/>
          <w:b/>
          <w:bCs/>
          <w:sz w:val="24"/>
          <w:szCs w:val="24"/>
        </w:rPr>
        <w:t>2.2.6. Материально-техническое и информационное обеспечение общеобразовательных организаций</w:t>
      </w:r>
    </w:p>
    <w:p w14:paraId="041749A0" w14:textId="77777777" w:rsidR="00F52307" w:rsidRPr="0031503C" w:rsidRDefault="00F52307">
      <w:pPr>
        <w:spacing w:after="0" w:line="240" w:lineRule="auto"/>
        <w:ind w:left="360"/>
        <w:jc w:val="center"/>
        <w:rPr>
          <w:rFonts w:ascii="Times New Roman" w:hAnsi="Times New Roman" w:cs="Times New Roman"/>
          <w:b/>
          <w:bCs/>
          <w:sz w:val="24"/>
          <w:szCs w:val="24"/>
        </w:rPr>
      </w:pPr>
    </w:p>
    <w:p w14:paraId="4912EFAE" w14:textId="3DEB39DB" w:rsidR="008F106B" w:rsidRPr="0031503C" w:rsidRDefault="00C401F7">
      <w:pPr>
        <w:spacing w:after="0" w:line="240" w:lineRule="auto"/>
        <w:ind w:left="360"/>
        <w:jc w:val="center"/>
        <w:rPr>
          <w:rFonts w:ascii="Times New Roman" w:hAnsi="Times New Roman" w:cs="Times New Roman"/>
          <w:b/>
          <w:bCs/>
          <w:sz w:val="24"/>
          <w:szCs w:val="24"/>
        </w:rPr>
      </w:pPr>
      <w:r w:rsidRPr="0031503C">
        <w:rPr>
          <w:rFonts w:ascii="Times New Roman" w:hAnsi="Times New Roman" w:cs="Times New Roman"/>
          <w:b/>
          <w:bCs/>
          <w:sz w:val="24"/>
          <w:szCs w:val="24"/>
        </w:rPr>
        <w:t>Обеспечение учебной литературой</w:t>
      </w:r>
    </w:p>
    <w:p w14:paraId="26C6CA6C" w14:textId="77777777" w:rsidR="00F52307" w:rsidRPr="0031503C" w:rsidRDefault="00F52307">
      <w:pPr>
        <w:spacing w:after="0" w:line="240" w:lineRule="auto"/>
        <w:ind w:firstLine="709"/>
        <w:jc w:val="both"/>
        <w:rPr>
          <w:rFonts w:ascii="Times New Roman" w:hAnsi="Times New Roman" w:cs="Times New Roman"/>
          <w:bCs/>
          <w:sz w:val="24"/>
          <w:szCs w:val="24"/>
        </w:rPr>
      </w:pPr>
    </w:p>
    <w:p w14:paraId="5331CEA9" w14:textId="77777777" w:rsidR="007358C4" w:rsidRPr="0031503C" w:rsidRDefault="00C401F7" w:rsidP="000831D2">
      <w:pPr>
        <w:spacing w:after="0" w:line="240" w:lineRule="auto"/>
        <w:ind w:firstLine="567"/>
        <w:contextualSpacing/>
        <w:jc w:val="both"/>
        <w:rPr>
          <w:rFonts w:ascii="Times New Roman" w:hAnsi="Times New Roman" w:cs="Times New Roman"/>
          <w:sz w:val="24"/>
          <w:szCs w:val="24"/>
        </w:rPr>
      </w:pPr>
      <w:r w:rsidRPr="0031503C">
        <w:rPr>
          <w:rFonts w:ascii="Times New Roman" w:hAnsi="Times New Roman" w:cs="Times New Roman"/>
          <w:bCs/>
          <w:sz w:val="24"/>
          <w:szCs w:val="24"/>
        </w:rPr>
        <w:t>В 202</w:t>
      </w:r>
      <w:r w:rsidR="00F52307" w:rsidRPr="0031503C">
        <w:rPr>
          <w:rFonts w:ascii="Times New Roman" w:hAnsi="Times New Roman" w:cs="Times New Roman"/>
          <w:bCs/>
          <w:sz w:val="24"/>
          <w:szCs w:val="24"/>
        </w:rPr>
        <w:t xml:space="preserve">5 </w:t>
      </w:r>
      <w:r w:rsidRPr="0031503C">
        <w:rPr>
          <w:rFonts w:ascii="Times New Roman" w:hAnsi="Times New Roman" w:cs="Times New Roman"/>
          <w:bCs/>
          <w:sz w:val="24"/>
          <w:szCs w:val="24"/>
        </w:rPr>
        <w:t xml:space="preserve">году </w:t>
      </w:r>
      <w:r w:rsidR="00F52307" w:rsidRPr="0031503C">
        <w:rPr>
          <w:rFonts w:ascii="Times New Roman" w:hAnsi="Times New Roman" w:cs="Times New Roman"/>
          <w:bCs/>
          <w:sz w:val="24"/>
          <w:szCs w:val="24"/>
        </w:rPr>
        <w:t>в связи со сложной э</w:t>
      </w:r>
      <w:r w:rsidR="00057D9E" w:rsidRPr="0031503C">
        <w:rPr>
          <w:rFonts w:ascii="Times New Roman" w:hAnsi="Times New Roman" w:cs="Times New Roman"/>
          <w:bCs/>
          <w:sz w:val="24"/>
          <w:szCs w:val="24"/>
        </w:rPr>
        <w:t xml:space="preserve">кономической ситуацией учебники организациями профессионального образования </w:t>
      </w:r>
      <w:r w:rsidR="00F52307" w:rsidRPr="0031503C">
        <w:rPr>
          <w:rFonts w:ascii="Times New Roman" w:hAnsi="Times New Roman" w:cs="Times New Roman"/>
          <w:bCs/>
          <w:sz w:val="24"/>
          <w:szCs w:val="24"/>
        </w:rPr>
        <w:t xml:space="preserve">не приобретались. </w:t>
      </w:r>
      <w:r w:rsidR="00B67BAB" w:rsidRPr="0031503C">
        <w:rPr>
          <w:rFonts w:ascii="Times New Roman" w:hAnsi="Times New Roman" w:cs="Times New Roman"/>
          <w:bCs/>
          <w:sz w:val="24"/>
          <w:szCs w:val="24"/>
        </w:rPr>
        <w:t xml:space="preserve"> </w:t>
      </w:r>
    </w:p>
    <w:p w14:paraId="758CA8B2" w14:textId="77777777" w:rsidR="000831D2" w:rsidRPr="0031503C" w:rsidRDefault="007358C4" w:rsidP="000831D2">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bCs/>
          <w:sz w:val="24"/>
          <w:szCs w:val="24"/>
        </w:rPr>
        <w:t xml:space="preserve">Для обучающихся 1-4 классов приобретены рабочие тетради </w:t>
      </w:r>
      <w:r w:rsidRPr="0031503C">
        <w:rPr>
          <w:rFonts w:ascii="Times New Roman" w:hAnsi="Times New Roman" w:cs="Times New Roman"/>
          <w:sz w:val="24"/>
          <w:szCs w:val="24"/>
        </w:rPr>
        <w:t>в количестве 55 883 комплектов по учебным предметам «Математика», «Окружающий мир»,</w:t>
      </w:r>
      <w:r w:rsidR="000831D2" w:rsidRPr="0031503C">
        <w:rPr>
          <w:rFonts w:ascii="Times New Roman" w:hAnsi="Times New Roman" w:cs="Times New Roman"/>
          <w:sz w:val="24"/>
          <w:szCs w:val="24"/>
        </w:rPr>
        <w:t xml:space="preserve"> «Литературное чтение» и </w:t>
      </w:r>
      <w:r w:rsidRPr="0031503C">
        <w:rPr>
          <w:rFonts w:ascii="Times New Roman" w:hAnsi="Times New Roman" w:cs="Times New Roman"/>
          <w:sz w:val="24"/>
          <w:szCs w:val="24"/>
        </w:rPr>
        <w:t xml:space="preserve"> прописи на общую сумму 2 880 848,00 рублей.</w:t>
      </w:r>
      <w:r w:rsidR="000831D2" w:rsidRPr="0031503C">
        <w:rPr>
          <w:rFonts w:ascii="Times New Roman" w:hAnsi="Times New Roman" w:cs="Times New Roman"/>
          <w:sz w:val="24"/>
          <w:szCs w:val="24"/>
        </w:rPr>
        <w:t xml:space="preserve"> </w:t>
      </w:r>
    </w:p>
    <w:p w14:paraId="3C9D3FAE" w14:textId="1AF2F423" w:rsidR="000831D2" w:rsidRPr="0031503C" w:rsidRDefault="000831D2" w:rsidP="000831D2">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Для обучающихся специальных (коррекционных) организаций по обучению грамоте, математике, технологии (ручной труд), прописи.</w:t>
      </w:r>
    </w:p>
    <w:p w14:paraId="1D18E4A5" w14:textId="77A0BD17" w:rsidR="007358C4" w:rsidRPr="0031503C" w:rsidRDefault="007358C4" w:rsidP="007358C4">
      <w:pPr>
        <w:spacing w:after="0" w:line="240" w:lineRule="auto"/>
        <w:ind w:firstLine="567"/>
        <w:contextualSpacing/>
        <w:jc w:val="both"/>
        <w:rPr>
          <w:rFonts w:ascii="Times New Roman" w:hAnsi="Times New Roman" w:cs="Times New Roman"/>
          <w:sz w:val="24"/>
          <w:szCs w:val="24"/>
        </w:rPr>
      </w:pPr>
    </w:p>
    <w:p w14:paraId="712BACF0" w14:textId="5F084B4E" w:rsidR="00F52307" w:rsidRPr="0031503C" w:rsidRDefault="00F52307" w:rsidP="007358C4">
      <w:pPr>
        <w:spacing w:after="0" w:line="240" w:lineRule="auto"/>
        <w:ind w:firstLine="567"/>
        <w:jc w:val="both"/>
        <w:rPr>
          <w:rFonts w:ascii="Times New Roman" w:hAnsi="Times New Roman" w:cs="Times New Roman"/>
          <w:bCs/>
          <w:color w:val="000000" w:themeColor="text1"/>
          <w:sz w:val="24"/>
          <w:szCs w:val="24"/>
        </w:rPr>
      </w:pPr>
    </w:p>
    <w:p w14:paraId="27AE3D64" w14:textId="577A6EC1" w:rsidR="008F106B" w:rsidRPr="0031503C" w:rsidRDefault="00C401F7">
      <w:pPr>
        <w:spacing w:after="0" w:line="240" w:lineRule="auto"/>
        <w:ind w:left="360"/>
        <w:jc w:val="center"/>
        <w:rPr>
          <w:rFonts w:ascii="Times New Roman" w:hAnsi="Times New Roman" w:cs="Times New Roman"/>
          <w:b/>
          <w:bCs/>
          <w:sz w:val="24"/>
          <w:szCs w:val="24"/>
        </w:rPr>
      </w:pPr>
      <w:r w:rsidRPr="0031503C">
        <w:rPr>
          <w:rFonts w:ascii="Times New Roman" w:hAnsi="Times New Roman" w:cs="Times New Roman"/>
          <w:b/>
          <w:bCs/>
          <w:sz w:val="24"/>
          <w:szCs w:val="24"/>
        </w:rPr>
        <w:t>Информационные ресурсы</w:t>
      </w:r>
    </w:p>
    <w:p w14:paraId="0EF7C47F" w14:textId="77777777" w:rsidR="00F52307" w:rsidRPr="0031503C" w:rsidRDefault="00F52307">
      <w:pPr>
        <w:spacing w:after="0" w:line="240" w:lineRule="auto"/>
        <w:ind w:left="360"/>
        <w:jc w:val="center"/>
        <w:rPr>
          <w:rFonts w:ascii="Times New Roman" w:hAnsi="Times New Roman" w:cs="Times New Roman"/>
          <w:b/>
          <w:bCs/>
          <w:sz w:val="24"/>
          <w:szCs w:val="24"/>
        </w:rPr>
      </w:pPr>
    </w:p>
    <w:p w14:paraId="6275E863" w14:textId="4E5C2943" w:rsidR="008F106B" w:rsidRPr="0031503C" w:rsidRDefault="00C401F7">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целях совершенствования информационного обеспечения процессов управления, планирования и организации учебного процесса на основе внедрения информационных технологий в организациях образования республики продолжается реализация проекта по введению электронного учета успеваемости обучающихся посредством АИС «Электронный журнал» в</w:t>
      </w:r>
      <w:r w:rsidR="00B67BAB" w:rsidRPr="0031503C">
        <w:rPr>
          <w:rFonts w:ascii="Times New Roman" w:hAnsi="Times New Roman" w:cs="Times New Roman"/>
          <w:sz w:val="24"/>
          <w:szCs w:val="24"/>
        </w:rPr>
        <w:t>о всех</w:t>
      </w:r>
      <w:r w:rsidRPr="0031503C">
        <w:rPr>
          <w:rFonts w:ascii="Times New Roman" w:hAnsi="Times New Roman" w:cs="Times New Roman"/>
          <w:sz w:val="24"/>
          <w:szCs w:val="24"/>
        </w:rPr>
        <w:t xml:space="preserve"> 15</w:t>
      </w:r>
      <w:r w:rsidR="00F52307" w:rsidRPr="0031503C">
        <w:rPr>
          <w:rFonts w:ascii="Times New Roman" w:hAnsi="Times New Roman" w:cs="Times New Roman"/>
          <w:sz w:val="24"/>
          <w:szCs w:val="24"/>
        </w:rPr>
        <w:t>7</w:t>
      </w:r>
      <w:r w:rsidRPr="0031503C">
        <w:rPr>
          <w:rFonts w:ascii="Times New Roman" w:hAnsi="Times New Roman" w:cs="Times New Roman"/>
          <w:sz w:val="24"/>
          <w:szCs w:val="24"/>
        </w:rPr>
        <w:t xml:space="preserve"> организациях общего образования республики.</w:t>
      </w:r>
    </w:p>
    <w:p w14:paraId="328B57A3" w14:textId="54BFE58F" w:rsidR="00B67BAB" w:rsidRPr="0031503C" w:rsidRDefault="00B67BAB" w:rsidP="00B67BAB">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Министерством просвещения ПМР проведена работа по созданию условий для поэтапного внедрения в организациях образования, реализующих образовательные программы НОО, ООО, С(П)ОО, современной и безопасной цифровой образовательной среды, обеспечивающей равные условия доступа к качественному образованию обучающихся вне зависимости от места их проживания. </w:t>
      </w:r>
    </w:p>
    <w:p w14:paraId="54F5A73D" w14:textId="41718736" w:rsidR="00B67BAB" w:rsidRPr="0031503C" w:rsidRDefault="00B67BAB" w:rsidP="00B67BAB">
      <w:pPr>
        <w:spacing w:after="0" w:line="240" w:lineRule="auto"/>
        <w:ind w:firstLine="709"/>
        <w:jc w:val="both"/>
        <w:rPr>
          <w:rFonts w:ascii="Times New Roman" w:eastAsia="Times New Roman" w:hAnsi="Times New Roman" w:cs="Times New Roman"/>
          <w:sz w:val="24"/>
          <w:szCs w:val="24"/>
        </w:rPr>
      </w:pPr>
      <w:r w:rsidRPr="0031503C">
        <w:rPr>
          <w:rFonts w:ascii="Times New Roman" w:hAnsi="Times New Roman" w:cs="Times New Roman"/>
          <w:sz w:val="24"/>
          <w:szCs w:val="24"/>
        </w:rPr>
        <w:t>Ключевой информационной системой является о</w:t>
      </w:r>
      <w:r w:rsidRPr="0031503C">
        <w:rPr>
          <w:rFonts w:ascii="Times New Roman" w:eastAsia="Times New Roman" w:hAnsi="Times New Roman" w:cs="Times New Roman"/>
          <w:sz w:val="24"/>
          <w:szCs w:val="24"/>
        </w:rPr>
        <w:t xml:space="preserve">бразовательная платформа «Электронная школа Приднестровья», которая представляет собой единый фонд электронных информационно-образовательных ресурсов по всем учебным предметам. </w:t>
      </w:r>
    </w:p>
    <w:p w14:paraId="105F92AC" w14:textId="77777777" w:rsidR="00B67BAB" w:rsidRPr="0031503C" w:rsidRDefault="00B67BAB" w:rsidP="00B67BAB">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На платформе «Электронная школа Приднестровья» продолжают публиковаться материалы по учебным предметам для обучающихся организаций общего образования. </w:t>
      </w:r>
    </w:p>
    <w:p w14:paraId="3D8A805D" w14:textId="77777777" w:rsidR="00B67BAB" w:rsidRPr="0031503C" w:rsidRDefault="00B67BAB" w:rsidP="00B67BAB">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 2024-2025 учебном году для обучающихся 10-х классов размещены конспекты уроков в количестве 1751 по учебным предметам (углубленный уровень изучения): «Родной (молдавский/ русский/ украинский) язык, «Литература» (для организаций общего образования с молдавским, русским и украинским языками обучения), «Иностранный (английский, немецкий) язык», «Алгебра и начала математического анализа», «Информатика», «История», «Основы права», «География», «Основы экономики», «Физика», «Биология» и «Химия». </w:t>
      </w:r>
    </w:p>
    <w:p w14:paraId="056B4C40" w14:textId="77777777" w:rsidR="00B67BAB" w:rsidRPr="0031503C" w:rsidRDefault="00B67BAB" w:rsidP="00B67BAB">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первом полугодии 2025-2026 учебного года для обучающихся 11-х классов опубликованы конспекты уроков в количестве 1397 по учебным предметам (углубленный уровень изучения): «Русский язык», «Английский язык», «История», «Основы права», «Биология», «Химия», «Физика», «Русская литература», «Молдавский язык», «Молдавская литература», «Украинский язык», «Украинская литература», «Алгебра и начала математического анализа», «Информатика».</w:t>
      </w:r>
    </w:p>
    <w:p w14:paraId="6782A255" w14:textId="0A94D1F8" w:rsidR="00B67BAB" w:rsidRPr="0031503C" w:rsidRDefault="00B67BAB" w:rsidP="00B67BAB">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Доступ к о</w:t>
      </w:r>
      <w:r w:rsidRPr="0031503C">
        <w:rPr>
          <w:rFonts w:ascii="Times New Roman" w:eastAsia="Times New Roman" w:hAnsi="Times New Roman" w:cs="Times New Roman"/>
          <w:sz w:val="24"/>
          <w:szCs w:val="24"/>
        </w:rPr>
        <w:t>бразовательной платформе «Электронная школа Приднестровья» предоставлен обучающимся всех общеобразовательных организаций.</w:t>
      </w:r>
    </w:p>
    <w:p w14:paraId="12C54B9C" w14:textId="77777777" w:rsidR="00FB314B" w:rsidRPr="0031503C" w:rsidRDefault="00FB314B" w:rsidP="00A338CA">
      <w:pPr>
        <w:spacing w:after="0" w:line="240" w:lineRule="auto"/>
        <w:ind w:left="360"/>
        <w:jc w:val="center"/>
        <w:rPr>
          <w:rFonts w:ascii="Times New Roman" w:hAnsi="Times New Roman" w:cs="Times New Roman"/>
          <w:b/>
          <w:bCs/>
          <w:color w:val="EE0000"/>
          <w:sz w:val="24"/>
          <w:szCs w:val="24"/>
        </w:rPr>
      </w:pPr>
    </w:p>
    <w:p w14:paraId="78655065" w14:textId="66457C7A" w:rsidR="00A338CA" w:rsidRPr="0031503C" w:rsidRDefault="00FB314B" w:rsidP="00A338CA">
      <w:pPr>
        <w:spacing w:after="0" w:line="240" w:lineRule="auto"/>
        <w:ind w:left="360"/>
        <w:jc w:val="center"/>
        <w:rPr>
          <w:rFonts w:ascii="Times New Roman" w:hAnsi="Times New Roman" w:cs="Times New Roman"/>
          <w:b/>
          <w:bCs/>
          <w:sz w:val="24"/>
          <w:szCs w:val="24"/>
        </w:rPr>
      </w:pPr>
      <w:r w:rsidRPr="0031503C">
        <w:rPr>
          <w:rFonts w:ascii="Times New Roman" w:hAnsi="Times New Roman" w:cs="Times New Roman"/>
          <w:b/>
          <w:bCs/>
          <w:sz w:val="24"/>
          <w:szCs w:val="24"/>
        </w:rPr>
        <w:t>Питание обучающихся</w:t>
      </w:r>
    </w:p>
    <w:p w14:paraId="6147AB24" w14:textId="77777777" w:rsidR="00FB314B" w:rsidRPr="0031503C" w:rsidRDefault="00FB314B" w:rsidP="00FB314B">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В целях обеспечения охраны здоровья, а также упорядочения питания обучающихся организаций образования республики разработано Постановление Правительства Приднестровской Молдавской Республики от 12 мая 2025 года № 131 «Об организации питания в системе образования Приднестровской Молдавской Республики» (САЗ 25-19).</w:t>
      </w:r>
    </w:p>
    <w:p w14:paraId="157D69C2" w14:textId="77777777" w:rsidR="00FB314B" w:rsidRPr="0031503C" w:rsidRDefault="00FB314B" w:rsidP="00FB314B">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Постановлением утверждены среднесуточные наборы пищевой продукции и нормы их потребления (минимальные); представлено примерное меню питания обучающихся организаций общего образования, в соответствии с которым организациями общего образования осуществляется разработка меню для питания обучающихся.</w:t>
      </w:r>
    </w:p>
    <w:p w14:paraId="074EFD9D" w14:textId="77777777" w:rsidR="00FB314B" w:rsidRPr="0031503C" w:rsidRDefault="00FB314B" w:rsidP="00FB314B">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Установлены категории обучающихся, имеющих право на бесплатное питание.</w:t>
      </w:r>
    </w:p>
    <w:p w14:paraId="7C64241B" w14:textId="77777777" w:rsidR="00FB314B" w:rsidRPr="0031503C" w:rsidRDefault="00FB314B" w:rsidP="00FB314B">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Документом регламентирован порядок приобретения и выдачи продуктовых наборов обучающимся, имеющим право на бесплатное питание, в период действия особых правовых режимов, ограничительных мероприятий, либо замены денежной компенсацией.</w:t>
      </w:r>
    </w:p>
    <w:p w14:paraId="28CA293B" w14:textId="77777777" w:rsidR="00FB314B" w:rsidRPr="0031503C" w:rsidRDefault="00FB314B" w:rsidP="00FB314B">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На сайте Министерства просвещения Приднестровской Молдавской Республики создан раздел «Питание в организациях образования», в котором размещены нормативные правовые документы:</w:t>
      </w:r>
    </w:p>
    <w:p w14:paraId="6E9C7500" w14:textId="77777777" w:rsidR="00FB314B" w:rsidRPr="0031503C" w:rsidRDefault="00FB314B" w:rsidP="00FB314B">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а) Постановление Правительства Приднестровской Молдавской Республики от 12 мая 2025 года № 131 «Об организации питания в системе образования Приднестровской Молдавской Республики» (САЗ 25-19);</w:t>
      </w:r>
    </w:p>
    <w:p w14:paraId="03418687" w14:textId="77777777" w:rsidR="00FB314B" w:rsidRPr="0031503C" w:rsidRDefault="00FB314B" w:rsidP="00FB314B">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б) Приказ Министерства здравоохранения Приднестровской Молдавской Республики от 28 августа 2025 года № 730 «О введении в действие санитарно-эпидемиологических правил и нормативов СанПиН МЗ ПМР 2.3/2.4.3590-25 «Санитарно-эпидемиологические требования к организации общественного питания детей в организованных детских коллективах на территории Приднестровской Молдавской Республики» (САЗ 25-37);</w:t>
      </w:r>
    </w:p>
    <w:p w14:paraId="03D29089" w14:textId="77777777" w:rsidR="00FB314B" w:rsidRPr="0031503C" w:rsidRDefault="00FB314B" w:rsidP="00FB314B">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в) Приказ Министерства здравоохранения Приднестровской Молдавской Республики и Министерства просвещения Приднестровской Молдавской Республики от 29 августа 2025 года № 740/780 «Об утверждении Методических рекомендаций по организации питания обучающихся в организациях дошкольного образования и организациях общего образования».</w:t>
      </w:r>
    </w:p>
    <w:p w14:paraId="3FFF80AF" w14:textId="77777777" w:rsidR="00FB314B" w:rsidRPr="0031503C" w:rsidRDefault="00FB314B" w:rsidP="00FB314B">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Также в разделе размещены сборники рецептур, рекомендованных для приготовления блюд в организациях образования.</w:t>
      </w:r>
    </w:p>
    <w:p w14:paraId="47F88AC9" w14:textId="3629D288" w:rsidR="00FB314B" w:rsidRPr="0031503C" w:rsidRDefault="00FB314B" w:rsidP="00FB314B">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В 2025 году разработана информационная система «Автоматизация питания» в организациях образования. Согласно Распоряжению Правительства Приднестровской Молдавской Республики от 15 сентября 2025 года № 559р «Об утверждении Плана мероприятий по созданию и внедрению информационной системы «Автоматизация питания» в организациях образования указанная информационная система в режиме тестирования внедрена в 2 организациях образования МУ «Управление народного образования г. Бендеры». При разработке программного обеспечения «Автоматизация общепита» применены нормы питания, указанные в Постановлении Правительства Приднестровской Молдавской Республики от 12 мая 2025 года № 131 «Об организации питания в системе образования Приднестровской Молдавской Республики». Меню разработано на основании технологических карт из Сборников рецептур блюд и кулинарных изделий для организаций образования Федерального бюджетного учреждения науки «Новосибирский научно-исследовательский институт гигиены» Федеральной службы по надзору в сфере защиты прав потребителей и благополучия человека Российской Федерации и Сборника рецептур блюд и кулинарных изделий для обучающихся организаций образования сборник технических нормативов» под редакцией Г.Г. Онищенко, В.А. Тутельяна.</w:t>
      </w:r>
    </w:p>
    <w:p w14:paraId="24F12E0B" w14:textId="77777777" w:rsidR="00FB314B" w:rsidRPr="0031503C" w:rsidRDefault="00FB314B" w:rsidP="00FB314B">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Согласно указанному Распоряжению Правительства внедрение информационной системы «Автоматизация питания» во всех организациях образования республики планируется с 11 апреля 2026 года по 31 мая 2026 года.</w:t>
      </w:r>
    </w:p>
    <w:p w14:paraId="723B2001" w14:textId="77777777" w:rsidR="00FB314B" w:rsidRPr="0031503C" w:rsidRDefault="00FB314B" w:rsidP="00A338CA">
      <w:pPr>
        <w:spacing w:after="0" w:line="240" w:lineRule="auto"/>
        <w:ind w:left="360"/>
        <w:jc w:val="center"/>
        <w:rPr>
          <w:rFonts w:ascii="Times New Roman" w:hAnsi="Times New Roman" w:cs="Times New Roman"/>
          <w:b/>
          <w:bCs/>
          <w:color w:val="EE0000"/>
          <w:sz w:val="24"/>
          <w:szCs w:val="24"/>
        </w:rPr>
      </w:pPr>
    </w:p>
    <w:p w14:paraId="66666AD3" w14:textId="77777777" w:rsidR="003A75D6" w:rsidRPr="0031503C" w:rsidRDefault="003A75D6" w:rsidP="0017539F">
      <w:pPr>
        <w:spacing w:after="0" w:line="240" w:lineRule="auto"/>
        <w:ind w:firstLine="709"/>
        <w:jc w:val="both"/>
        <w:rPr>
          <w:rFonts w:ascii="Times New Roman" w:eastAsia="Times New Roman" w:hAnsi="Times New Roman" w:cs="Times New Roman"/>
          <w:sz w:val="24"/>
          <w:szCs w:val="24"/>
        </w:rPr>
      </w:pPr>
    </w:p>
    <w:p w14:paraId="38E760B2" w14:textId="6D57563D" w:rsidR="008F106B" w:rsidRPr="0031503C" w:rsidRDefault="00C401F7">
      <w:pPr>
        <w:spacing w:after="0" w:line="240" w:lineRule="auto"/>
        <w:ind w:left="1418"/>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2.3. Специаль</w:t>
      </w:r>
      <w:r w:rsidR="003415BA" w:rsidRPr="0031503C">
        <w:rPr>
          <w:rFonts w:ascii="Times New Roman" w:eastAsia="Times" w:hAnsi="Times New Roman" w:cs="Times New Roman"/>
          <w:b/>
          <w:bCs/>
          <w:sz w:val="24"/>
          <w:szCs w:val="24"/>
        </w:rPr>
        <w:t>ное (коррекционное) образование</w:t>
      </w:r>
    </w:p>
    <w:p w14:paraId="4A945C85" w14:textId="77777777" w:rsidR="003415BA" w:rsidRPr="0031503C" w:rsidRDefault="003415BA">
      <w:pPr>
        <w:spacing w:after="0" w:line="240" w:lineRule="auto"/>
        <w:ind w:left="1418"/>
        <w:jc w:val="center"/>
        <w:rPr>
          <w:rFonts w:ascii="Times New Roman" w:eastAsia="Times" w:hAnsi="Times New Roman" w:cs="Times New Roman"/>
          <w:b/>
          <w:bCs/>
          <w:sz w:val="24"/>
          <w:szCs w:val="24"/>
        </w:rPr>
      </w:pPr>
    </w:p>
    <w:p w14:paraId="1F757198" w14:textId="77777777" w:rsidR="008F106B" w:rsidRPr="0031503C" w:rsidRDefault="00C401F7">
      <w:pPr>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 xml:space="preserve">2.3.1. </w:t>
      </w:r>
      <w:r w:rsidRPr="0031503C">
        <w:rPr>
          <w:rFonts w:ascii="Times New Roman" w:hAnsi="Times New Roman" w:cs="Times New Roman"/>
          <w:b/>
          <w:bCs/>
          <w:sz w:val="24"/>
          <w:szCs w:val="24"/>
        </w:rPr>
        <w:t>Сетевые показатели</w:t>
      </w:r>
      <w:r w:rsidRPr="0031503C">
        <w:rPr>
          <w:rFonts w:ascii="Times New Roman" w:eastAsia="Times New Roman" w:hAnsi="Times New Roman" w:cs="Times New Roman"/>
          <w:sz w:val="24"/>
          <w:szCs w:val="24"/>
          <w:shd w:val="clear" w:color="auto" w:fill="FEFEFE"/>
        </w:rPr>
        <w:t xml:space="preserve"> </w:t>
      </w:r>
      <w:r w:rsidRPr="0031503C">
        <w:rPr>
          <w:rFonts w:ascii="Times New Roman" w:eastAsia="Times New Roman" w:hAnsi="Times New Roman" w:cs="Times New Roman"/>
          <w:b/>
          <w:bCs/>
          <w:sz w:val="24"/>
          <w:szCs w:val="24"/>
          <w:shd w:val="clear" w:color="auto" w:fill="FEFEFE"/>
        </w:rPr>
        <w:t>специальных (коррекционных) организаций</w:t>
      </w:r>
      <w:r w:rsidRPr="0031503C">
        <w:rPr>
          <w:rFonts w:ascii="Times New Roman" w:hAnsi="Times New Roman" w:cs="Times New Roman"/>
          <w:b/>
          <w:bCs/>
          <w:sz w:val="24"/>
          <w:szCs w:val="24"/>
        </w:rPr>
        <w:t xml:space="preserve"> образования</w:t>
      </w:r>
    </w:p>
    <w:p w14:paraId="5D158880" w14:textId="2D0E78E6" w:rsidR="008F106B" w:rsidRPr="0031503C" w:rsidRDefault="008F106B">
      <w:pPr>
        <w:shd w:val="clear" w:color="auto" w:fill="FFFFFF" w:themeFill="background1"/>
        <w:spacing w:after="0" w:line="240" w:lineRule="auto"/>
        <w:ind w:firstLine="709"/>
        <w:jc w:val="both"/>
        <w:rPr>
          <w:rFonts w:ascii="Times New Roman" w:eastAsia="Times New Roman" w:hAnsi="Times New Roman" w:cs="Times New Roman"/>
          <w:sz w:val="24"/>
          <w:szCs w:val="24"/>
          <w:shd w:val="clear" w:color="auto" w:fill="FEFEFE"/>
        </w:rPr>
      </w:pPr>
    </w:p>
    <w:p w14:paraId="614AB845"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республике функционирует 13 организаций специального (коррекционного) образования различных видов (3 государственных, 10 муниципальных):</w:t>
      </w:r>
    </w:p>
    <w:p w14:paraId="0A8C157F"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- 9 общеобразовательных учреждений: 6 школ-интернатов (3 государственных, 3 муниципальных), 3 комплекса «Общеобразовательная школа-детский сад»;</w:t>
      </w:r>
    </w:p>
    <w:p w14:paraId="3B21683A"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- 4 организации дошкольного образования компенсирующего вида.</w:t>
      </w:r>
    </w:p>
    <w:p w14:paraId="0BA850AA"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12 специальных (коррекционных) организаций образования расположены в городской местности и 1 - в сельской (с. </w:t>
      </w:r>
      <w:proofErr w:type="spellStart"/>
      <w:r w:rsidRPr="0031503C">
        <w:rPr>
          <w:rFonts w:ascii="Times New Roman" w:eastAsia="Times New Roman" w:hAnsi="Times New Roman" w:cs="Times New Roman"/>
          <w:sz w:val="24"/>
          <w:szCs w:val="24"/>
        </w:rPr>
        <w:t>Глиное</w:t>
      </w:r>
      <w:proofErr w:type="spellEnd"/>
      <w:r w:rsidRPr="0031503C">
        <w:rPr>
          <w:rFonts w:ascii="Times New Roman" w:eastAsia="Times New Roman" w:hAnsi="Times New Roman" w:cs="Times New Roman"/>
          <w:sz w:val="24"/>
          <w:szCs w:val="24"/>
        </w:rPr>
        <w:t xml:space="preserve"> </w:t>
      </w:r>
      <w:proofErr w:type="spellStart"/>
      <w:r w:rsidRPr="0031503C">
        <w:rPr>
          <w:rFonts w:ascii="Times New Roman" w:eastAsia="Times New Roman" w:hAnsi="Times New Roman" w:cs="Times New Roman"/>
          <w:sz w:val="24"/>
          <w:szCs w:val="24"/>
        </w:rPr>
        <w:t>Слободзейского</w:t>
      </w:r>
      <w:proofErr w:type="spellEnd"/>
      <w:r w:rsidRPr="0031503C">
        <w:rPr>
          <w:rFonts w:ascii="Times New Roman" w:eastAsia="Times New Roman" w:hAnsi="Times New Roman" w:cs="Times New Roman"/>
          <w:sz w:val="24"/>
          <w:szCs w:val="24"/>
        </w:rPr>
        <w:t xml:space="preserve"> района).</w:t>
      </w:r>
    </w:p>
    <w:p w14:paraId="532B4A32"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Для детей с тяжелыми сложными нарушениями развития в республике функционирует 3 (три) Центра реабилитации дневного пребывания: </w:t>
      </w:r>
    </w:p>
    <w:p w14:paraId="3ECA4219"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структурное подразделение ГУ «Республиканский реабилитационный центр для детей – инвалидов» г. Бендеры;</w:t>
      </w:r>
    </w:p>
    <w:p w14:paraId="70567C11"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МУ «Центр реабилитации детей с особыми потребностями жизнедеятельности» г. Дубоссары;</w:t>
      </w:r>
    </w:p>
    <w:p w14:paraId="40E280DA"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 МУ «Центр дневного пребывания для детей с ограниченными возможностями жизнедеятельности» с. </w:t>
      </w:r>
      <w:proofErr w:type="spellStart"/>
      <w:r w:rsidRPr="0031503C">
        <w:rPr>
          <w:rFonts w:ascii="Times New Roman" w:eastAsia="Times New Roman" w:hAnsi="Times New Roman" w:cs="Times New Roman"/>
          <w:sz w:val="24"/>
          <w:szCs w:val="24"/>
        </w:rPr>
        <w:t>Чобручи</w:t>
      </w:r>
      <w:proofErr w:type="spellEnd"/>
      <w:r w:rsidRPr="0031503C">
        <w:rPr>
          <w:rFonts w:ascii="Times New Roman" w:eastAsia="Times New Roman" w:hAnsi="Times New Roman" w:cs="Times New Roman"/>
          <w:sz w:val="24"/>
          <w:szCs w:val="24"/>
        </w:rPr>
        <w:t xml:space="preserve"> </w:t>
      </w:r>
      <w:proofErr w:type="spellStart"/>
      <w:r w:rsidRPr="0031503C">
        <w:rPr>
          <w:rFonts w:ascii="Times New Roman" w:eastAsia="Times New Roman" w:hAnsi="Times New Roman" w:cs="Times New Roman"/>
          <w:sz w:val="24"/>
          <w:szCs w:val="24"/>
        </w:rPr>
        <w:t>Слободзейского</w:t>
      </w:r>
      <w:proofErr w:type="spellEnd"/>
      <w:r w:rsidRPr="0031503C">
        <w:rPr>
          <w:rFonts w:ascii="Times New Roman" w:eastAsia="Times New Roman" w:hAnsi="Times New Roman" w:cs="Times New Roman"/>
          <w:sz w:val="24"/>
          <w:szCs w:val="24"/>
        </w:rPr>
        <w:t xml:space="preserve"> района.</w:t>
      </w:r>
    </w:p>
    <w:p w14:paraId="4C75FB98"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организациях специального (коррекционного) образования обучаются (воспитываются) 1448 человек (на 105 меньше в сравнении с прошлым годом), из них 425 детей дошкольного возраста (на 114 меньше в сравнении с прошлым годом) и 1023 школьника (на 9 больше в сравнении с прошлым годом).</w:t>
      </w:r>
    </w:p>
    <w:p w14:paraId="6541CC3C"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Уменьшение количества детей дошкольного возраста вызвано реорганизацией муниципального специального (коррекционного) образовательного учреждения № 2 г. Тирасполя путем передачи 6 групп для детей с задержкой психического развития дошкольного возраста в МДОУ «Детский сад комбинированного вида № 1 «Ручеек» г. Тирасполя.</w:t>
      </w:r>
    </w:p>
    <w:p w14:paraId="284507B8"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p>
    <w:p w14:paraId="7B45E339" w14:textId="77777777" w:rsidR="000C25BC" w:rsidRPr="0031503C" w:rsidRDefault="000C25BC" w:rsidP="00CE60B0">
      <w:pPr>
        <w:spacing w:after="0" w:line="240" w:lineRule="auto"/>
        <w:ind w:firstLine="70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Сеть организаций специального (коррекционного) образования</w:t>
      </w:r>
    </w:p>
    <w:p w14:paraId="432B098D"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p>
    <w:tbl>
      <w:tblPr>
        <w:tblW w:w="10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274"/>
        <w:gridCol w:w="1313"/>
        <w:gridCol w:w="1313"/>
        <w:gridCol w:w="1313"/>
        <w:gridCol w:w="1313"/>
        <w:gridCol w:w="1313"/>
      </w:tblGrid>
      <w:tr w:rsidR="000C25BC" w:rsidRPr="0031503C" w14:paraId="48C86291" w14:textId="77777777" w:rsidTr="009F5639">
        <w:trPr>
          <w:trHeight w:val="259"/>
          <w:jc w:val="center"/>
        </w:trPr>
        <w:tc>
          <w:tcPr>
            <w:tcW w:w="704" w:type="dxa"/>
            <w:vAlign w:val="center"/>
          </w:tcPr>
          <w:p w14:paraId="651A4C33" w14:textId="3FF034C9" w:rsidR="000C25BC" w:rsidRPr="0031503C" w:rsidRDefault="000C25BC" w:rsidP="009F5639">
            <w:pPr>
              <w:spacing w:after="0" w:line="240" w:lineRule="auto"/>
              <w:ind w:firstLine="17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
        </w:tc>
        <w:tc>
          <w:tcPr>
            <w:tcW w:w="3274" w:type="dxa"/>
            <w:vAlign w:val="center"/>
          </w:tcPr>
          <w:p w14:paraId="3CEA2289"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Организации </w:t>
            </w:r>
          </w:p>
          <w:p w14:paraId="7D3BABB8"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образования</w:t>
            </w:r>
          </w:p>
        </w:tc>
        <w:tc>
          <w:tcPr>
            <w:tcW w:w="1313" w:type="dxa"/>
            <w:vAlign w:val="center"/>
          </w:tcPr>
          <w:p w14:paraId="7537BCC2" w14:textId="77777777" w:rsidR="000C25BC" w:rsidRPr="0031503C" w:rsidRDefault="000C25BC" w:rsidP="000C25BC">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2021-2022</w:t>
            </w:r>
          </w:p>
        </w:tc>
        <w:tc>
          <w:tcPr>
            <w:tcW w:w="1313" w:type="dxa"/>
            <w:vAlign w:val="center"/>
          </w:tcPr>
          <w:p w14:paraId="765155AF" w14:textId="77777777" w:rsidR="000C25BC" w:rsidRPr="0031503C" w:rsidRDefault="000C25BC" w:rsidP="000C25BC">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2022-2023</w:t>
            </w:r>
          </w:p>
        </w:tc>
        <w:tc>
          <w:tcPr>
            <w:tcW w:w="1313" w:type="dxa"/>
            <w:vAlign w:val="center"/>
          </w:tcPr>
          <w:p w14:paraId="29511A7B" w14:textId="77777777" w:rsidR="000C25BC" w:rsidRPr="0031503C" w:rsidRDefault="000C25BC" w:rsidP="000C25BC">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2023-2024</w:t>
            </w:r>
          </w:p>
        </w:tc>
        <w:tc>
          <w:tcPr>
            <w:tcW w:w="1313" w:type="dxa"/>
            <w:vAlign w:val="center"/>
          </w:tcPr>
          <w:p w14:paraId="2771968F" w14:textId="77777777" w:rsidR="000C25BC" w:rsidRPr="0031503C" w:rsidRDefault="000C25BC" w:rsidP="000C25BC">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2024-2025</w:t>
            </w:r>
          </w:p>
        </w:tc>
        <w:tc>
          <w:tcPr>
            <w:tcW w:w="1313" w:type="dxa"/>
            <w:vAlign w:val="center"/>
          </w:tcPr>
          <w:p w14:paraId="4BA9B66D" w14:textId="77777777" w:rsidR="000C25BC" w:rsidRPr="0031503C" w:rsidRDefault="000C25BC" w:rsidP="000C25BC">
            <w:pPr>
              <w:spacing w:after="0" w:line="240" w:lineRule="auto"/>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2025-2026</w:t>
            </w:r>
          </w:p>
        </w:tc>
      </w:tr>
      <w:tr w:rsidR="000C25BC" w:rsidRPr="0031503C" w14:paraId="0A3F5C52" w14:textId="77777777" w:rsidTr="009F5639">
        <w:trPr>
          <w:trHeight w:val="259"/>
          <w:jc w:val="center"/>
        </w:trPr>
        <w:tc>
          <w:tcPr>
            <w:tcW w:w="704" w:type="dxa"/>
            <w:vAlign w:val="center"/>
          </w:tcPr>
          <w:p w14:paraId="4A7A2EE4" w14:textId="342D10F4" w:rsidR="000C25BC" w:rsidRPr="0031503C" w:rsidRDefault="000C25BC" w:rsidP="009F5639">
            <w:pPr>
              <w:spacing w:after="0" w:line="240" w:lineRule="auto"/>
              <w:ind w:firstLine="17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w:t>
            </w:r>
          </w:p>
        </w:tc>
        <w:tc>
          <w:tcPr>
            <w:tcW w:w="3274" w:type="dxa"/>
            <w:shd w:val="clear" w:color="auto" w:fill="FFFFFF" w:themeFill="background1"/>
            <w:vAlign w:val="center"/>
          </w:tcPr>
          <w:p w14:paraId="4C65AEFA"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ГОУ «С(К)ОШИ I – II, V видов» г. Тирасполь</w:t>
            </w:r>
          </w:p>
        </w:tc>
        <w:tc>
          <w:tcPr>
            <w:tcW w:w="1313" w:type="dxa"/>
            <w:shd w:val="clear" w:color="auto" w:fill="FFFFFF" w:themeFill="background1"/>
            <w:vAlign w:val="center"/>
          </w:tcPr>
          <w:p w14:paraId="73F697F7"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252</w:t>
            </w:r>
          </w:p>
          <w:p w14:paraId="5630D531"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41</w:t>
            </w:r>
          </w:p>
          <w:p w14:paraId="2A6F9963"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211</w:t>
            </w:r>
          </w:p>
        </w:tc>
        <w:tc>
          <w:tcPr>
            <w:tcW w:w="1313" w:type="dxa"/>
            <w:shd w:val="clear" w:color="auto" w:fill="FFFFFF" w:themeFill="background1"/>
            <w:vAlign w:val="center"/>
          </w:tcPr>
          <w:p w14:paraId="165C239D"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250</w:t>
            </w:r>
          </w:p>
          <w:p w14:paraId="67CEFDCC"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45</w:t>
            </w:r>
          </w:p>
          <w:p w14:paraId="0AEB6B0E"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205</w:t>
            </w:r>
          </w:p>
        </w:tc>
        <w:tc>
          <w:tcPr>
            <w:tcW w:w="1313" w:type="dxa"/>
            <w:shd w:val="clear" w:color="auto" w:fill="FFFFFF" w:themeFill="background1"/>
            <w:vAlign w:val="center"/>
          </w:tcPr>
          <w:p w14:paraId="0476B9CD"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259</w:t>
            </w:r>
          </w:p>
          <w:p w14:paraId="59C2AC69"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42</w:t>
            </w:r>
          </w:p>
          <w:p w14:paraId="1C5D282A"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217</w:t>
            </w:r>
          </w:p>
        </w:tc>
        <w:tc>
          <w:tcPr>
            <w:tcW w:w="1313" w:type="dxa"/>
            <w:shd w:val="clear" w:color="auto" w:fill="FFFFFF" w:themeFill="background1"/>
            <w:vAlign w:val="center"/>
          </w:tcPr>
          <w:p w14:paraId="3CDA9BF0"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263</w:t>
            </w:r>
          </w:p>
          <w:p w14:paraId="299D275F"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46</w:t>
            </w:r>
          </w:p>
          <w:p w14:paraId="0CFC318B"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217</w:t>
            </w:r>
          </w:p>
        </w:tc>
        <w:tc>
          <w:tcPr>
            <w:tcW w:w="1313" w:type="dxa"/>
            <w:shd w:val="clear" w:color="auto" w:fill="FFFFFF" w:themeFill="background1"/>
            <w:vAlign w:val="center"/>
          </w:tcPr>
          <w:p w14:paraId="420566A8"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261</w:t>
            </w:r>
          </w:p>
          <w:p w14:paraId="6440079B"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40</w:t>
            </w:r>
          </w:p>
          <w:p w14:paraId="0770B794"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221</w:t>
            </w:r>
          </w:p>
        </w:tc>
      </w:tr>
      <w:tr w:rsidR="000C25BC" w:rsidRPr="0031503C" w14:paraId="369D3300" w14:textId="77777777" w:rsidTr="009F5639">
        <w:trPr>
          <w:trHeight w:val="244"/>
          <w:jc w:val="center"/>
        </w:trPr>
        <w:tc>
          <w:tcPr>
            <w:tcW w:w="704" w:type="dxa"/>
            <w:vAlign w:val="center"/>
          </w:tcPr>
          <w:p w14:paraId="3BC56811" w14:textId="6C63B80A" w:rsidR="000C25BC" w:rsidRPr="0031503C" w:rsidRDefault="009F5639" w:rsidP="009F5639">
            <w:pPr>
              <w:spacing w:after="0" w:line="240" w:lineRule="auto"/>
              <w:ind w:firstLine="17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w:t>
            </w:r>
          </w:p>
        </w:tc>
        <w:tc>
          <w:tcPr>
            <w:tcW w:w="3274" w:type="dxa"/>
            <w:shd w:val="clear" w:color="auto" w:fill="FFFFFF" w:themeFill="background1"/>
            <w:vAlign w:val="center"/>
          </w:tcPr>
          <w:p w14:paraId="1F362972"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p>
          <w:p w14:paraId="7BE0C903"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ГОУ «Бендерская С(К)ОШИ III, IV, VII видов»</w:t>
            </w:r>
          </w:p>
        </w:tc>
        <w:tc>
          <w:tcPr>
            <w:tcW w:w="1313" w:type="dxa"/>
            <w:shd w:val="clear" w:color="auto" w:fill="FFFFFF" w:themeFill="background1"/>
            <w:vAlign w:val="center"/>
          </w:tcPr>
          <w:p w14:paraId="798C66AE"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78</w:t>
            </w:r>
          </w:p>
          <w:p w14:paraId="1A4C2550"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76402A87"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91</w:t>
            </w:r>
          </w:p>
          <w:p w14:paraId="16AC6D4A"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6FE96741"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110</w:t>
            </w:r>
          </w:p>
          <w:p w14:paraId="682B0B5E"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565FFE92"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120</w:t>
            </w:r>
          </w:p>
          <w:p w14:paraId="3BB616AF"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539103C7"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126</w:t>
            </w:r>
          </w:p>
          <w:p w14:paraId="7D4AB8B7"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r>
      <w:tr w:rsidR="000C25BC" w:rsidRPr="0031503C" w14:paraId="096CA2D0" w14:textId="77777777" w:rsidTr="009F5639">
        <w:trPr>
          <w:jc w:val="center"/>
        </w:trPr>
        <w:tc>
          <w:tcPr>
            <w:tcW w:w="704" w:type="dxa"/>
            <w:vAlign w:val="center"/>
          </w:tcPr>
          <w:p w14:paraId="47BA5DD7" w14:textId="7F3ED10A" w:rsidR="000C25BC" w:rsidRPr="0031503C" w:rsidRDefault="009F5639" w:rsidP="009F5639">
            <w:pPr>
              <w:spacing w:after="0" w:line="240" w:lineRule="auto"/>
              <w:ind w:firstLine="17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w:t>
            </w:r>
          </w:p>
        </w:tc>
        <w:tc>
          <w:tcPr>
            <w:tcW w:w="3274" w:type="dxa"/>
            <w:shd w:val="clear" w:color="auto" w:fill="FFFFFF" w:themeFill="background1"/>
            <w:vAlign w:val="center"/>
          </w:tcPr>
          <w:p w14:paraId="53AEEEF3"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ГОУ «</w:t>
            </w:r>
            <w:proofErr w:type="spellStart"/>
            <w:r w:rsidRPr="0031503C">
              <w:rPr>
                <w:rFonts w:ascii="Times New Roman" w:eastAsia="Times New Roman" w:hAnsi="Times New Roman" w:cs="Times New Roman"/>
                <w:sz w:val="24"/>
                <w:szCs w:val="24"/>
              </w:rPr>
              <w:t>Глинойская</w:t>
            </w:r>
            <w:proofErr w:type="spellEnd"/>
            <w:r w:rsidRPr="0031503C">
              <w:rPr>
                <w:rFonts w:ascii="Times New Roman" w:eastAsia="Times New Roman" w:hAnsi="Times New Roman" w:cs="Times New Roman"/>
                <w:sz w:val="24"/>
                <w:szCs w:val="24"/>
              </w:rPr>
              <w:t xml:space="preserve"> С(К)ОШИ для детей-сирот и детей, оставшихся без попечения родителей, VIII вида»</w:t>
            </w:r>
          </w:p>
        </w:tc>
        <w:tc>
          <w:tcPr>
            <w:tcW w:w="1313" w:type="dxa"/>
            <w:shd w:val="clear" w:color="auto" w:fill="FFFFFF" w:themeFill="background1"/>
            <w:vAlign w:val="center"/>
          </w:tcPr>
          <w:p w14:paraId="7911C50E"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102</w:t>
            </w:r>
          </w:p>
          <w:p w14:paraId="39C18FB0"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51B23877"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98</w:t>
            </w:r>
          </w:p>
          <w:p w14:paraId="3D2D0BCA"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042A2711"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96</w:t>
            </w:r>
          </w:p>
          <w:p w14:paraId="6029731E"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31322BBA"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96</w:t>
            </w:r>
          </w:p>
          <w:p w14:paraId="6CC452A3"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42A32FC6"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106 (уч-ся)</w:t>
            </w:r>
          </w:p>
        </w:tc>
      </w:tr>
      <w:tr w:rsidR="000C25BC" w:rsidRPr="0031503C" w14:paraId="3CA3E120" w14:textId="77777777" w:rsidTr="009F5639">
        <w:trPr>
          <w:jc w:val="center"/>
        </w:trPr>
        <w:tc>
          <w:tcPr>
            <w:tcW w:w="704" w:type="dxa"/>
            <w:vAlign w:val="center"/>
          </w:tcPr>
          <w:p w14:paraId="27AEBDE9" w14:textId="6DE30A88" w:rsidR="000C25BC" w:rsidRPr="0031503C" w:rsidRDefault="009F5639" w:rsidP="009F5639">
            <w:pPr>
              <w:spacing w:after="0" w:line="240" w:lineRule="auto"/>
              <w:ind w:firstLine="17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w:t>
            </w:r>
          </w:p>
        </w:tc>
        <w:tc>
          <w:tcPr>
            <w:tcW w:w="3274" w:type="dxa"/>
            <w:shd w:val="clear" w:color="auto" w:fill="FFFFFF" w:themeFill="background1"/>
            <w:vAlign w:val="center"/>
          </w:tcPr>
          <w:p w14:paraId="75B85DE5"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МС(К)ОУ № 2 для детей с нарушением ОДА </w:t>
            </w:r>
          </w:p>
          <w:p w14:paraId="3CF71A9E"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 Тирасполь</w:t>
            </w:r>
          </w:p>
        </w:tc>
        <w:tc>
          <w:tcPr>
            <w:tcW w:w="1313" w:type="dxa"/>
            <w:shd w:val="clear" w:color="auto" w:fill="FFFFFF" w:themeFill="background1"/>
            <w:vAlign w:val="center"/>
          </w:tcPr>
          <w:p w14:paraId="6EC5061F"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165</w:t>
            </w:r>
          </w:p>
          <w:p w14:paraId="1788D497"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116</w:t>
            </w:r>
          </w:p>
          <w:p w14:paraId="77506C1C"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49</w:t>
            </w:r>
          </w:p>
        </w:tc>
        <w:tc>
          <w:tcPr>
            <w:tcW w:w="1313" w:type="dxa"/>
            <w:shd w:val="clear" w:color="auto" w:fill="FFFFFF" w:themeFill="background1"/>
            <w:vAlign w:val="center"/>
          </w:tcPr>
          <w:p w14:paraId="63506468"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168</w:t>
            </w:r>
          </w:p>
          <w:p w14:paraId="1E28DBE6"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116</w:t>
            </w:r>
          </w:p>
          <w:p w14:paraId="2088D289"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52</w:t>
            </w:r>
          </w:p>
        </w:tc>
        <w:tc>
          <w:tcPr>
            <w:tcW w:w="1313" w:type="dxa"/>
            <w:shd w:val="clear" w:color="auto" w:fill="FFFFFF" w:themeFill="background1"/>
            <w:vAlign w:val="center"/>
          </w:tcPr>
          <w:p w14:paraId="3C018C4A"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116</w:t>
            </w:r>
          </w:p>
          <w:p w14:paraId="226FC767"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76</w:t>
            </w:r>
          </w:p>
          <w:p w14:paraId="35419010"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40</w:t>
            </w:r>
          </w:p>
        </w:tc>
        <w:tc>
          <w:tcPr>
            <w:tcW w:w="1313" w:type="dxa"/>
            <w:shd w:val="clear" w:color="auto" w:fill="FFFFFF" w:themeFill="background1"/>
            <w:vAlign w:val="center"/>
          </w:tcPr>
          <w:p w14:paraId="2F4080E4"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163</w:t>
            </w:r>
          </w:p>
          <w:p w14:paraId="589D84D1"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114</w:t>
            </w:r>
          </w:p>
          <w:p w14:paraId="2DFD2589"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49</w:t>
            </w:r>
          </w:p>
        </w:tc>
        <w:tc>
          <w:tcPr>
            <w:tcW w:w="1313" w:type="dxa"/>
            <w:shd w:val="clear" w:color="auto" w:fill="FFFFFF" w:themeFill="background1"/>
            <w:vAlign w:val="center"/>
          </w:tcPr>
          <w:p w14:paraId="6395C9EA"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52</w:t>
            </w:r>
          </w:p>
          <w:p w14:paraId="04700B59"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14</w:t>
            </w:r>
          </w:p>
          <w:p w14:paraId="59701A0A"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38</w:t>
            </w:r>
          </w:p>
        </w:tc>
      </w:tr>
      <w:tr w:rsidR="000C25BC" w:rsidRPr="0031503C" w14:paraId="517F2FC5" w14:textId="77777777" w:rsidTr="009F5639">
        <w:trPr>
          <w:trHeight w:val="244"/>
          <w:jc w:val="center"/>
        </w:trPr>
        <w:tc>
          <w:tcPr>
            <w:tcW w:w="704" w:type="dxa"/>
            <w:vAlign w:val="center"/>
          </w:tcPr>
          <w:p w14:paraId="76006D40" w14:textId="77777777" w:rsidR="000C25BC" w:rsidRPr="0031503C" w:rsidRDefault="000C25BC" w:rsidP="009F5639">
            <w:pPr>
              <w:spacing w:after="0" w:line="240" w:lineRule="auto"/>
              <w:ind w:firstLine="17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w:t>
            </w:r>
          </w:p>
        </w:tc>
        <w:tc>
          <w:tcPr>
            <w:tcW w:w="3274" w:type="dxa"/>
            <w:shd w:val="clear" w:color="auto" w:fill="FFFFFF" w:themeFill="background1"/>
            <w:vAlign w:val="center"/>
          </w:tcPr>
          <w:p w14:paraId="096C2E48"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p>
          <w:p w14:paraId="163847B7"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МС(К)ОУ для слабовидящих  детей №44 г. Тирасполь</w:t>
            </w:r>
          </w:p>
        </w:tc>
        <w:tc>
          <w:tcPr>
            <w:tcW w:w="1313" w:type="dxa"/>
            <w:shd w:val="clear" w:color="auto" w:fill="FFFFFF" w:themeFill="background1"/>
            <w:vAlign w:val="center"/>
          </w:tcPr>
          <w:p w14:paraId="0823FCDE"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133</w:t>
            </w:r>
          </w:p>
          <w:p w14:paraId="67A88BC4"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70</w:t>
            </w:r>
          </w:p>
          <w:p w14:paraId="4806C41B"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63</w:t>
            </w:r>
          </w:p>
        </w:tc>
        <w:tc>
          <w:tcPr>
            <w:tcW w:w="1313" w:type="dxa"/>
            <w:shd w:val="clear" w:color="auto" w:fill="FFFFFF" w:themeFill="background1"/>
            <w:vAlign w:val="center"/>
          </w:tcPr>
          <w:p w14:paraId="469E1AD9"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126</w:t>
            </w:r>
          </w:p>
          <w:p w14:paraId="3A78C4E8"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63</w:t>
            </w:r>
          </w:p>
          <w:p w14:paraId="4626DC76"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63</w:t>
            </w:r>
          </w:p>
        </w:tc>
        <w:tc>
          <w:tcPr>
            <w:tcW w:w="1313" w:type="dxa"/>
            <w:shd w:val="clear" w:color="auto" w:fill="FFFFFF" w:themeFill="background1"/>
            <w:vAlign w:val="center"/>
          </w:tcPr>
          <w:p w14:paraId="5BE46F16"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123</w:t>
            </w:r>
          </w:p>
          <w:p w14:paraId="65867F20"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60</w:t>
            </w:r>
          </w:p>
          <w:p w14:paraId="73C7CA2F"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63</w:t>
            </w:r>
          </w:p>
        </w:tc>
        <w:tc>
          <w:tcPr>
            <w:tcW w:w="1313" w:type="dxa"/>
            <w:shd w:val="clear" w:color="auto" w:fill="FFFFFF" w:themeFill="background1"/>
            <w:vAlign w:val="center"/>
          </w:tcPr>
          <w:p w14:paraId="52A46BED"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116</w:t>
            </w:r>
          </w:p>
          <w:p w14:paraId="08CD50DF"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60</w:t>
            </w:r>
          </w:p>
          <w:p w14:paraId="47A43275"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56</w:t>
            </w:r>
          </w:p>
        </w:tc>
        <w:tc>
          <w:tcPr>
            <w:tcW w:w="1313" w:type="dxa"/>
            <w:shd w:val="clear" w:color="auto" w:fill="FFFFFF" w:themeFill="background1"/>
            <w:vAlign w:val="center"/>
          </w:tcPr>
          <w:p w14:paraId="01309C3B"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113</w:t>
            </w:r>
          </w:p>
          <w:p w14:paraId="40E64239"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60</w:t>
            </w:r>
          </w:p>
          <w:p w14:paraId="5C8766CA"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53</w:t>
            </w:r>
          </w:p>
        </w:tc>
      </w:tr>
      <w:tr w:rsidR="000C25BC" w:rsidRPr="0031503C" w14:paraId="29E8F6F1" w14:textId="77777777" w:rsidTr="009F5639">
        <w:trPr>
          <w:trHeight w:val="244"/>
          <w:jc w:val="center"/>
        </w:trPr>
        <w:tc>
          <w:tcPr>
            <w:tcW w:w="704" w:type="dxa"/>
            <w:vAlign w:val="center"/>
          </w:tcPr>
          <w:p w14:paraId="175870FC" w14:textId="77777777" w:rsidR="000C25BC" w:rsidRPr="0031503C" w:rsidRDefault="000C25BC" w:rsidP="009F5639">
            <w:pPr>
              <w:spacing w:after="0" w:line="240" w:lineRule="auto"/>
              <w:ind w:firstLine="17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w:t>
            </w:r>
          </w:p>
        </w:tc>
        <w:tc>
          <w:tcPr>
            <w:tcW w:w="3274" w:type="dxa"/>
            <w:shd w:val="clear" w:color="auto" w:fill="FFFFFF" w:themeFill="background1"/>
            <w:vAlign w:val="center"/>
          </w:tcPr>
          <w:p w14:paraId="36F333E9"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МОУ «С(К)ОШИ VIII </w:t>
            </w:r>
          </w:p>
          <w:p w14:paraId="2B1B4C9C"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вида г. Тирасполь»</w:t>
            </w:r>
          </w:p>
        </w:tc>
        <w:tc>
          <w:tcPr>
            <w:tcW w:w="1313" w:type="dxa"/>
            <w:shd w:val="clear" w:color="auto" w:fill="FFFFFF" w:themeFill="background1"/>
            <w:vAlign w:val="center"/>
          </w:tcPr>
          <w:p w14:paraId="5156C3C7"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141</w:t>
            </w:r>
          </w:p>
          <w:p w14:paraId="08A19199"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395B4810"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131</w:t>
            </w:r>
          </w:p>
          <w:p w14:paraId="7DE87177"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5955D266"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149</w:t>
            </w:r>
          </w:p>
          <w:p w14:paraId="4C7569BF"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4F66A44B"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147</w:t>
            </w:r>
          </w:p>
          <w:p w14:paraId="2FB9BE45"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03C51B90"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156</w:t>
            </w:r>
          </w:p>
          <w:p w14:paraId="3BBF0328"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r>
      <w:tr w:rsidR="000C25BC" w:rsidRPr="0031503C" w14:paraId="10084A15" w14:textId="77777777" w:rsidTr="009F5639">
        <w:trPr>
          <w:trHeight w:val="259"/>
          <w:jc w:val="center"/>
        </w:trPr>
        <w:tc>
          <w:tcPr>
            <w:tcW w:w="704" w:type="dxa"/>
            <w:vAlign w:val="center"/>
          </w:tcPr>
          <w:p w14:paraId="6956341F" w14:textId="77777777" w:rsidR="000C25BC" w:rsidRPr="0031503C" w:rsidRDefault="000C25BC" w:rsidP="009F5639">
            <w:pPr>
              <w:spacing w:after="0" w:line="240" w:lineRule="auto"/>
              <w:ind w:firstLine="17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lastRenderedPageBreak/>
              <w:t>7</w:t>
            </w:r>
          </w:p>
        </w:tc>
        <w:tc>
          <w:tcPr>
            <w:tcW w:w="3274" w:type="dxa"/>
            <w:shd w:val="clear" w:color="auto" w:fill="FFFFFF" w:themeFill="background1"/>
            <w:vAlign w:val="center"/>
          </w:tcPr>
          <w:p w14:paraId="2B1A686C"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МОУ «Бендерский д/с  № 9» для детей с нарушением  речи </w:t>
            </w:r>
          </w:p>
        </w:tc>
        <w:tc>
          <w:tcPr>
            <w:tcW w:w="1313" w:type="dxa"/>
            <w:shd w:val="clear" w:color="auto" w:fill="FFFFFF" w:themeFill="background1"/>
            <w:vAlign w:val="center"/>
          </w:tcPr>
          <w:p w14:paraId="57B66A78" w14:textId="77777777" w:rsidR="00CE60B0"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80 </w:t>
            </w:r>
          </w:p>
          <w:p w14:paraId="2F24C4F0" w14:textId="1BC10A5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c>
          <w:tcPr>
            <w:tcW w:w="1313" w:type="dxa"/>
            <w:shd w:val="clear" w:color="auto" w:fill="FFFFFF" w:themeFill="background1"/>
            <w:vAlign w:val="center"/>
          </w:tcPr>
          <w:p w14:paraId="2BB194BF" w14:textId="77777777" w:rsidR="00CE60B0"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80</w:t>
            </w:r>
          </w:p>
          <w:p w14:paraId="30A3EC87" w14:textId="0C1F66A6"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 (</w:t>
            </w: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c>
          <w:tcPr>
            <w:tcW w:w="1313" w:type="dxa"/>
            <w:shd w:val="clear" w:color="auto" w:fill="FFFFFF" w:themeFill="background1"/>
            <w:vAlign w:val="center"/>
          </w:tcPr>
          <w:p w14:paraId="711941ED" w14:textId="77777777" w:rsidR="00CE60B0"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76</w:t>
            </w:r>
          </w:p>
          <w:p w14:paraId="1BB5B982" w14:textId="56A41DD4"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 (</w:t>
            </w: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c>
          <w:tcPr>
            <w:tcW w:w="1313" w:type="dxa"/>
            <w:shd w:val="clear" w:color="auto" w:fill="FFFFFF" w:themeFill="background1"/>
            <w:vAlign w:val="center"/>
          </w:tcPr>
          <w:p w14:paraId="201E78ED" w14:textId="77777777" w:rsidR="00CE60B0"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78</w:t>
            </w:r>
          </w:p>
          <w:p w14:paraId="259A6820" w14:textId="71032139"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 (</w:t>
            </w: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c>
          <w:tcPr>
            <w:tcW w:w="1313" w:type="dxa"/>
            <w:shd w:val="clear" w:color="auto" w:fill="FFFFFF" w:themeFill="background1"/>
            <w:vAlign w:val="center"/>
          </w:tcPr>
          <w:p w14:paraId="2F995A6F"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67</w:t>
            </w:r>
          </w:p>
          <w:p w14:paraId="292F20C1"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r>
      <w:tr w:rsidR="000C25BC" w:rsidRPr="0031503C" w14:paraId="690940C8" w14:textId="77777777" w:rsidTr="009F5639">
        <w:trPr>
          <w:trHeight w:val="570"/>
          <w:jc w:val="center"/>
        </w:trPr>
        <w:tc>
          <w:tcPr>
            <w:tcW w:w="704" w:type="dxa"/>
            <w:vAlign w:val="center"/>
          </w:tcPr>
          <w:p w14:paraId="290EC36C" w14:textId="77777777" w:rsidR="000C25BC" w:rsidRPr="0031503C" w:rsidRDefault="000C25BC" w:rsidP="009F5639">
            <w:pPr>
              <w:spacing w:after="0" w:line="240" w:lineRule="auto"/>
              <w:ind w:firstLine="17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8 </w:t>
            </w:r>
          </w:p>
        </w:tc>
        <w:tc>
          <w:tcPr>
            <w:tcW w:w="3274" w:type="dxa"/>
            <w:shd w:val="clear" w:color="auto" w:fill="FFFFFF" w:themeFill="background1"/>
            <w:vAlign w:val="center"/>
          </w:tcPr>
          <w:p w14:paraId="366BDE20"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МОУ «Бендерская С(К)ОШИ VIII вида»</w:t>
            </w:r>
          </w:p>
        </w:tc>
        <w:tc>
          <w:tcPr>
            <w:tcW w:w="1313" w:type="dxa"/>
            <w:shd w:val="clear" w:color="auto" w:fill="FFFFFF" w:themeFill="background1"/>
            <w:vAlign w:val="center"/>
          </w:tcPr>
          <w:p w14:paraId="63354DEF"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134</w:t>
            </w:r>
          </w:p>
          <w:p w14:paraId="0EFBC1A3"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6B404EB2"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131</w:t>
            </w:r>
          </w:p>
          <w:p w14:paraId="1D18039E"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3D4F8F1A"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146</w:t>
            </w:r>
          </w:p>
          <w:p w14:paraId="3031B5F5"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7E1E45DA"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143</w:t>
            </w:r>
          </w:p>
          <w:p w14:paraId="6A6AB1D5"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1A35191D"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136</w:t>
            </w:r>
          </w:p>
          <w:p w14:paraId="0211341F"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r>
      <w:tr w:rsidR="000C25BC" w:rsidRPr="0031503C" w14:paraId="21916D0E" w14:textId="77777777" w:rsidTr="009F5639">
        <w:trPr>
          <w:trHeight w:val="244"/>
          <w:jc w:val="center"/>
        </w:trPr>
        <w:tc>
          <w:tcPr>
            <w:tcW w:w="704" w:type="dxa"/>
            <w:vAlign w:val="center"/>
          </w:tcPr>
          <w:p w14:paraId="2307295A" w14:textId="77777777" w:rsidR="000C25BC" w:rsidRPr="0031503C" w:rsidRDefault="000C25BC" w:rsidP="009F5639">
            <w:pPr>
              <w:spacing w:after="0" w:line="240" w:lineRule="auto"/>
              <w:ind w:firstLine="17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9</w:t>
            </w:r>
          </w:p>
        </w:tc>
        <w:tc>
          <w:tcPr>
            <w:tcW w:w="3274" w:type="dxa"/>
            <w:shd w:val="clear" w:color="auto" w:fill="FFFFFF" w:themeFill="background1"/>
            <w:vAlign w:val="center"/>
          </w:tcPr>
          <w:p w14:paraId="64CA335D"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МДОУ № 1 «Красная шапочка»  г. Дубоссары</w:t>
            </w:r>
          </w:p>
        </w:tc>
        <w:tc>
          <w:tcPr>
            <w:tcW w:w="1313" w:type="dxa"/>
            <w:shd w:val="clear" w:color="auto" w:fill="FFFFFF" w:themeFill="background1"/>
            <w:vAlign w:val="center"/>
          </w:tcPr>
          <w:p w14:paraId="3C21768A"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135</w:t>
            </w:r>
          </w:p>
          <w:p w14:paraId="6ACD5A5B"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c>
          <w:tcPr>
            <w:tcW w:w="1313" w:type="dxa"/>
            <w:shd w:val="clear" w:color="auto" w:fill="FFFFFF" w:themeFill="background1"/>
            <w:vAlign w:val="center"/>
          </w:tcPr>
          <w:p w14:paraId="6310472C"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136</w:t>
            </w:r>
          </w:p>
          <w:p w14:paraId="02875567"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c>
          <w:tcPr>
            <w:tcW w:w="1313" w:type="dxa"/>
            <w:shd w:val="clear" w:color="auto" w:fill="FFFFFF" w:themeFill="background1"/>
            <w:vAlign w:val="center"/>
          </w:tcPr>
          <w:p w14:paraId="1CE411E8"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129</w:t>
            </w:r>
          </w:p>
          <w:p w14:paraId="748FC1AE"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c>
          <w:tcPr>
            <w:tcW w:w="1313" w:type="dxa"/>
            <w:shd w:val="clear" w:color="auto" w:fill="FFFFFF" w:themeFill="background1"/>
            <w:vAlign w:val="center"/>
          </w:tcPr>
          <w:p w14:paraId="4A061D3B"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131</w:t>
            </w:r>
          </w:p>
          <w:p w14:paraId="679C455C"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c>
          <w:tcPr>
            <w:tcW w:w="1313" w:type="dxa"/>
            <w:shd w:val="clear" w:color="auto" w:fill="FFFFFF" w:themeFill="background1"/>
            <w:vAlign w:val="center"/>
          </w:tcPr>
          <w:p w14:paraId="711DCDF5"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125</w:t>
            </w:r>
          </w:p>
          <w:p w14:paraId="1F7333A8"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r>
      <w:tr w:rsidR="000C25BC" w:rsidRPr="0031503C" w14:paraId="2B391D40" w14:textId="77777777" w:rsidTr="009F5639">
        <w:trPr>
          <w:trHeight w:val="244"/>
          <w:jc w:val="center"/>
        </w:trPr>
        <w:tc>
          <w:tcPr>
            <w:tcW w:w="704" w:type="dxa"/>
            <w:vAlign w:val="center"/>
          </w:tcPr>
          <w:p w14:paraId="63116E54" w14:textId="77777777" w:rsidR="000C25BC" w:rsidRPr="0031503C" w:rsidRDefault="000C25BC" w:rsidP="009F5639">
            <w:pPr>
              <w:spacing w:after="0" w:line="240" w:lineRule="auto"/>
              <w:ind w:firstLine="17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10</w:t>
            </w:r>
          </w:p>
        </w:tc>
        <w:tc>
          <w:tcPr>
            <w:tcW w:w="3274" w:type="dxa"/>
            <w:shd w:val="clear" w:color="auto" w:fill="FFFFFF" w:themeFill="background1"/>
            <w:vAlign w:val="center"/>
          </w:tcPr>
          <w:p w14:paraId="2EC267DB"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МДОУ № 8 «Березка»</w:t>
            </w:r>
          </w:p>
          <w:p w14:paraId="73170024"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 г. Дубоссары</w:t>
            </w:r>
          </w:p>
        </w:tc>
        <w:tc>
          <w:tcPr>
            <w:tcW w:w="1313" w:type="dxa"/>
            <w:shd w:val="clear" w:color="auto" w:fill="FFFFFF" w:themeFill="background1"/>
            <w:vAlign w:val="center"/>
          </w:tcPr>
          <w:p w14:paraId="546D5F23"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42</w:t>
            </w:r>
          </w:p>
          <w:p w14:paraId="02E79783"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c>
          <w:tcPr>
            <w:tcW w:w="1313" w:type="dxa"/>
            <w:shd w:val="clear" w:color="auto" w:fill="FFFFFF" w:themeFill="background1"/>
            <w:vAlign w:val="center"/>
          </w:tcPr>
          <w:p w14:paraId="09AC2F3F"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40</w:t>
            </w:r>
          </w:p>
          <w:p w14:paraId="2D9D2F46"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c>
          <w:tcPr>
            <w:tcW w:w="1313" w:type="dxa"/>
            <w:shd w:val="clear" w:color="auto" w:fill="FFFFFF" w:themeFill="background1"/>
            <w:vAlign w:val="center"/>
          </w:tcPr>
          <w:p w14:paraId="022B616C"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39</w:t>
            </w:r>
          </w:p>
          <w:p w14:paraId="55451E06"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c>
          <w:tcPr>
            <w:tcW w:w="1313" w:type="dxa"/>
            <w:shd w:val="clear" w:color="auto" w:fill="FFFFFF" w:themeFill="background1"/>
            <w:vAlign w:val="center"/>
          </w:tcPr>
          <w:p w14:paraId="579DADB3"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40</w:t>
            </w:r>
          </w:p>
          <w:p w14:paraId="571D9932"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c>
          <w:tcPr>
            <w:tcW w:w="1313" w:type="dxa"/>
            <w:shd w:val="clear" w:color="auto" w:fill="FFFFFF" w:themeFill="background1"/>
            <w:vAlign w:val="center"/>
          </w:tcPr>
          <w:p w14:paraId="258B05F5"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42</w:t>
            </w:r>
          </w:p>
          <w:p w14:paraId="617045F8"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w:t>
            </w: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r>
      <w:tr w:rsidR="000C25BC" w:rsidRPr="0031503C" w14:paraId="3E0722C4" w14:textId="77777777" w:rsidTr="009F5639">
        <w:trPr>
          <w:trHeight w:val="244"/>
          <w:jc w:val="center"/>
        </w:trPr>
        <w:tc>
          <w:tcPr>
            <w:tcW w:w="704" w:type="dxa"/>
            <w:vAlign w:val="center"/>
          </w:tcPr>
          <w:p w14:paraId="4923F824" w14:textId="77777777" w:rsidR="000C25BC" w:rsidRPr="0031503C" w:rsidRDefault="000C25BC" w:rsidP="009F5639">
            <w:pPr>
              <w:spacing w:after="0" w:line="240" w:lineRule="auto"/>
              <w:ind w:firstLine="17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11</w:t>
            </w:r>
          </w:p>
        </w:tc>
        <w:tc>
          <w:tcPr>
            <w:tcW w:w="3274" w:type="dxa"/>
            <w:shd w:val="clear" w:color="auto" w:fill="FFFFFF" w:themeFill="background1"/>
            <w:vAlign w:val="center"/>
          </w:tcPr>
          <w:p w14:paraId="03F35965"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МОУ «Дубоссарская С(К)ОШИ </w:t>
            </w:r>
            <w:proofErr w:type="spellStart"/>
            <w:r w:rsidRPr="0031503C">
              <w:rPr>
                <w:rFonts w:ascii="Times New Roman" w:eastAsia="Times New Roman" w:hAnsi="Times New Roman" w:cs="Times New Roman"/>
                <w:sz w:val="24"/>
                <w:szCs w:val="24"/>
              </w:rPr>
              <w:t>VIIIвида</w:t>
            </w:r>
            <w:proofErr w:type="spellEnd"/>
            <w:r w:rsidRPr="0031503C">
              <w:rPr>
                <w:rFonts w:ascii="Times New Roman" w:eastAsia="Times New Roman" w:hAnsi="Times New Roman" w:cs="Times New Roman"/>
                <w:sz w:val="24"/>
                <w:szCs w:val="24"/>
              </w:rPr>
              <w:t>»</w:t>
            </w:r>
          </w:p>
        </w:tc>
        <w:tc>
          <w:tcPr>
            <w:tcW w:w="1313" w:type="dxa"/>
            <w:shd w:val="clear" w:color="auto" w:fill="FFFFFF" w:themeFill="background1"/>
            <w:vAlign w:val="center"/>
          </w:tcPr>
          <w:p w14:paraId="29B922C7"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137</w:t>
            </w:r>
          </w:p>
          <w:p w14:paraId="3E77F0C7"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1A5CDCE2"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140</w:t>
            </w:r>
          </w:p>
          <w:p w14:paraId="779294BA"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4D60A07A"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148</w:t>
            </w:r>
          </w:p>
          <w:p w14:paraId="0EF93A5F"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0A40FE05"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147</w:t>
            </w:r>
          </w:p>
          <w:p w14:paraId="7A5DBF6F"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c>
          <w:tcPr>
            <w:tcW w:w="1313" w:type="dxa"/>
            <w:shd w:val="clear" w:color="auto" w:fill="FFFFFF" w:themeFill="background1"/>
            <w:vAlign w:val="center"/>
          </w:tcPr>
          <w:p w14:paraId="7985F94F"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143</w:t>
            </w:r>
          </w:p>
          <w:p w14:paraId="23BA52CC"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w:t>
            </w:r>
          </w:p>
        </w:tc>
      </w:tr>
      <w:tr w:rsidR="000C25BC" w:rsidRPr="0031503C" w14:paraId="5A73FC51" w14:textId="77777777" w:rsidTr="009F5639">
        <w:trPr>
          <w:trHeight w:val="244"/>
          <w:jc w:val="center"/>
        </w:trPr>
        <w:tc>
          <w:tcPr>
            <w:tcW w:w="704" w:type="dxa"/>
            <w:vAlign w:val="center"/>
          </w:tcPr>
          <w:p w14:paraId="32CD9E0F" w14:textId="77777777" w:rsidR="000C25BC" w:rsidRPr="0031503C" w:rsidRDefault="000C25BC" w:rsidP="009F5639">
            <w:pPr>
              <w:spacing w:after="0" w:line="240" w:lineRule="auto"/>
              <w:ind w:firstLine="17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12</w:t>
            </w:r>
          </w:p>
        </w:tc>
        <w:tc>
          <w:tcPr>
            <w:tcW w:w="3274" w:type="dxa"/>
            <w:shd w:val="clear" w:color="auto" w:fill="FFFFFF" w:themeFill="background1"/>
            <w:vAlign w:val="center"/>
          </w:tcPr>
          <w:p w14:paraId="15356BA9"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МОУ «</w:t>
            </w:r>
            <w:proofErr w:type="spellStart"/>
            <w:r w:rsidRPr="0031503C">
              <w:rPr>
                <w:rFonts w:ascii="Times New Roman" w:eastAsia="Times New Roman" w:hAnsi="Times New Roman" w:cs="Times New Roman"/>
                <w:sz w:val="24"/>
                <w:szCs w:val="24"/>
              </w:rPr>
              <w:t>Рыбницкая</w:t>
            </w:r>
            <w:proofErr w:type="spellEnd"/>
            <w:r w:rsidRPr="0031503C">
              <w:rPr>
                <w:rFonts w:ascii="Times New Roman" w:eastAsia="Times New Roman" w:hAnsi="Times New Roman" w:cs="Times New Roman"/>
                <w:sz w:val="24"/>
                <w:szCs w:val="24"/>
              </w:rPr>
              <w:t xml:space="preserve"> С(К)ОШ-детский сад» для детей с нарушением ОДА</w:t>
            </w:r>
          </w:p>
        </w:tc>
        <w:tc>
          <w:tcPr>
            <w:tcW w:w="1313" w:type="dxa"/>
            <w:shd w:val="clear" w:color="auto" w:fill="FFFFFF" w:themeFill="background1"/>
            <w:vAlign w:val="center"/>
          </w:tcPr>
          <w:p w14:paraId="3D6FED70"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44</w:t>
            </w:r>
          </w:p>
          <w:p w14:paraId="09F4C0A0"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13</w:t>
            </w:r>
          </w:p>
          <w:p w14:paraId="0D8E72ED"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31</w:t>
            </w:r>
          </w:p>
          <w:p w14:paraId="2CDB9570"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н\о 10</w:t>
            </w:r>
          </w:p>
        </w:tc>
        <w:tc>
          <w:tcPr>
            <w:tcW w:w="1313" w:type="dxa"/>
            <w:shd w:val="clear" w:color="auto" w:fill="FFFFFF" w:themeFill="background1"/>
            <w:vAlign w:val="center"/>
          </w:tcPr>
          <w:p w14:paraId="7F00AB05"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46</w:t>
            </w:r>
          </w:p>
          <w:p w14:paraId="57ADEE01"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17</w:t>
            </w:r>
          </w:p>
          <w:p w14:paraId="46907AB3"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29</w:t>
            </w:r>
          </w:p>
          <w:p w14:paraId="2FBFF2CE"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н\о 10</w:t>
            </w:r>
          </w:p>
        </w:tc>
        <w:tc>
          <w:tcPr>
            <w:tcW w:w="1313" w:type="dxa"/>
            <w:shd w:val="clear" w:color="auto" w:fill="FFFFFF" w:themeFill="background1"/>
            <w:vAlign w:val="center"/>
          </w:tcPr>
          <w:p w14:paraId="71D29124"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51</w:t>
            </w:r>
          </w:p>
          <w:p w14:paraId="3616F6C8"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10</w:t>
            </w:r>
          </w:p>
          <w:p w14:paraId="2A06354B"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41</w:t>
            </w:r>
          </w:p>
          <w:p w14:paraId="4B374188"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н\о 10</w:t>
            </w:r>
          </w:p>
        </w:tc>
        <w:tc>
          <w:tcPr>
            <w:tcW w:w="1313" w:type="dxa"/>
            <w:vAlign w:val="center"/>
          </w:tcPr>
          <w:p w14:paraId="21D9DC98"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48</w:t>
            </w:r>
          </w:p>
          <w:p w14:paraId="3DF0730F"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13</w:t>
            </w:r>
          </w:p>
          <w:p w14:paraId="4C7AD6FF"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35</w:t>
            </w:r>
          </w:p>
          <w:p w14:paraId="1F96D898"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н\о 9</w:t>
            </w:r>
          </w:p>
        </w:tc>
        <w:tc>
          <w:tcPr>
            <w:tcW w:w="1313" w:type="dxa"/>
            <w:shd w:val="clear" w:color="auto" w:fill="FFFFFF" w:themeFill="background1"/>
            <w:vAlign w:val="center"/>
          </w:tcPr>
          <w:p w14:paraId="78FFFE88"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57</w:t>
            </w:r>
          </w:p>
          <w:p w14:paraId="0FD493E8"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13</w:t>
            </w:r>
          </w:p>
          <w:p w14:paraId="693ADF5B"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44</w:t>
            </w:r>
          </w:p>
          <w:p w14:paraId="1297891E"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н\о 7</w:t>
            </w:r>
          </w:p>
        </w:tc>
      </w:tr>
      <w:tr w:rsidR="000C25BC" w:rsidRPr="0031503C" w14:paraId="6D6B55DF" w14:textId="77777777" w:rsidTr="009F5639">
        <w:trPr>
          <w:trHeight w:val="244"/>
          <w:jc w:val="center"/>
        </w:trPr>
        <w:tc>
          <w:tcPr>
            <w:tcW w:w="704" w:type="dxa"/>
            <w:vAlign w:val="center"/>
          </w:tcPr>
          <w:p w14:paraId="2EA3A703" w14:textId="77777777" w:rsidR="000C25BC" w:rsidRPr="0031503C" w:rsidRDefault="000C25BC" w:rsidP="009F5639">
            <w:pPr>
              <w:spacing w:after="0" w:line="240" w:lineRule="auto"/>
              <w:ind w:firstLine="176"/>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13</w:t>
            </w:r>
          </w:p>
        </w:tc>
        <w:tc>
          <w:tcPr>
            <w:tcW w:w="3274" w:type="dxa"/>
            <w:shd w:val="clear" w:color="auto" w:fill="FFFFFF" w:themeFill="background1"/>
            <w:vAlign w:val="center"/>
          </w:tcPr>
          <w:p w14:paraId="574AF408"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МДОУ «</w:t>
            </w:r>
            <w:proofErr w:type="spellStart"/>
            <w:r w:rsidRPr="0031503C">
              <w:rPr>
                <w:rFonts w:ascii="Times New Roman" w:eastAsia="Times New Roman" w:hAnsi="Times New Roman" w:cs="Times New Roman"/>
                <w:sz w:val="24"/>
                <w:szCs w:val="24"/>
              </w:rPr>
              <w:t>Рыбницкий</w:t>
            </w:r>
            <w:proofErr w:type="spellEnd"/>
            <w:r w:rsidRPr="0031503C">
              <w:rPr>
                <w:rFonts w:ascii="Times New Roman" w:eastAsia="Times New Roman" w:hAnsi="Times New Roman" w:cs="Times New Roman"/>
                <w:sz w:val="24"/>
                <w:szCs w:val="24"/>
              </w:rPr>
              <w:t xml:space="preserve"> детский сад компенсирующего вида»</w:t>
            </w:r>
          </w:p>
        </w:tc>
        <w:tc>
          <w:tcPr>
            <w:tcW w:w="1313" w:type="dxa"/>
            <w:shd w:val="clear" w:color="auto" w:fill="FFFFFF" w:themeFill="background1"/>
            <w:vAlign w:val="center"/>
          </w:tcPr>
          <w:p w14:paraId="7180BDDB"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
        </w:tc>
        <w:tc>
          <w:tcPr>
            <w:tcW w:w="1313" w:type="dxa"/>
            <w:shd w:val="clear" w:color="auto" w:fill="FFFFFF" w:themeFill="background1"/>
            <w:vAlign w:val="center"/>
          </w:tcPr>
          <w:p w14:paraId="73006A6C"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
        </w:tc>
        <w:tc>
          <w:tcPr>
            <w:tcW w:w="1313" w:type="dxa"/>
            <w:shd w:val="clear" w:color="auto" w:fill="FFFFFF" w:themeFill="background1"/>
            <w:vAlign w:val="center"/>
          </w:tcPr>
          <w:p w14:paraId="71FFB8C7"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60</w:t>
            </w:r>
          </w:p>
          <w:p w14:paraId="7A609AC2"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c>
          <w:tcPr>
            <w:tcW w:w="1313" w:type="dxa"/>
            <w:vAlign w:val="center"/>
          </w:tcPr>
          <w:p w14:paraId="671DF70A"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60</w:t>
            </w:r>
          </w:p>
          <w:p w14:paraId="039B3080"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c>
          <w:tcPr>
            <w:tcW w:w="1313" w:type="dxa"/>
            <w:shd w:val="clear" w:color="auto" w:fill="FFFFFF" w:themeFill="background1"/>
            <w:vAlign w:val="center"/>
          </w:tcPr>
          <w:p w14:paraId="73A04742"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64</w:t>
            </w:r>
          </w:p>
          <w:p w14:paraId="66DAA7FC"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w:t>
            </w:r>
          </w:p>
        </w:tc>
      </w:tr>
      <w:tr w:rsidR="000C25BC" w:rsidRPr="0031503C" w14:paraId="1089E4F8" w14:textId="77777777" w:rsidTr="009F5639">
        <w:trPr>
          <w:trHeight w:val="244"/>
          <w:jc w:val="center"/>
        </w:trPr>
        <w:tc>
          <w:tcPr>
            <w:tcW w:w="704" w:type="dxa"/>
            <w:shd w:val="clear" w:color="auto" w:fill="FFFFFF" w:themeFill="background1"/>
            <w:vAlign w:val="center"/>
          </w:tcPr>
          <w:p w14:paraId="49CA385C" w14:textId="77777777" w:rsidR="000C25BC" w:rsidRPr="0031503C" w:rsidRDefault="000C25BC" w:rsidP="009F5639">
            <w:pPr>
              <w:spacing w:after="0" w:line="240" w:lineRule="auto"/>
              <w:ind w:firstLine="176"/>
              <w:jc w:val="both"/>
              <w:rPr>
                <w:rFonts w:ascii="Times New Roman" w:eastAsia="Times New Roman" w:hAnsi="Times New Roman" w:cs="Times New Roman"/>
                <w:sz w:val="24"/>
                <w:szCs w:val="24"/>
              </w:rPr>
            </w:pPr>
          </w:p>
        </w:tc>
        <w:tc>
          <w:tcPr>
            <w:tcW w:w="3274" w:type="dxa"/>
            <w:shd w:val="clear" w:color="auto" w:fill="FFFFFF" w:themeFill="background1"/>
            <w:vAlign w:val="center"/>
          </w:tcPr>
          <w:p w14:paraId="6DE0EE12"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Итого:</w:t>
            </w:r>
          </w:p>
        </w:tc>
        <w:tc>
          <w:tcPr>
            <w:tcW w:w="1313" w:type="dxa"/>
            <w:shd w:val="clear" w:color="auto" w:fill="FFFFFF" w:themeFill="background1"/>
            <w:vAlign w:val="center"/>
          </w:tcPr>
          <w:p w14:paraId="691A21C5"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1443</w:t>
            </w:r>
          </w:p>
          <w:p w14:paraId="2A8E7EE0"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497</w:t>
            </w:r>
          </w:p>
          <w:p w14:paraId="37A617F7"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946</w:t>
            </w:r>
          </w:p>
        </w:tc>
        <w:tc>
          <w:tcPr>
            <w:tcW w:w="1313" w:type="dxa"/>
            <w:shd w:val="clear" w:color="auto" w:fill="FFFFFF" w:themeFill="background1"/>
            <w:vAlign w:val="center"/>
          </w:tcPr>
          <w:p w14:paraId="79F2283B"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1437</w:t>
            </w:r>
          </w:p>
          <w:p w14:paraId="59FE66E7"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497</w:t>
            </w:r>
          </w:p>
          <w:p w14:paraId="0FBE9558"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940</w:t>
            </w:r>
          </w:p>
        </w:tc>
        <w:tc>
          <w:tcPr>
            <w:tcW w:w="1313" w:type="dxa"/>
            <w:shd w:val="clear" w:color="auto" w:fill="FFFFFF" w:themeFill="background1"/>
            <w:vAlign w:val="center"/>
          </w:tcPr>
          <w:p w14:paraId="1D741A40"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1502</w:t>
            </w:r>
          </w:p>
          <w:p w14:paraId="0A1FD575"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492</w:t>
            </w:r>
          </w:p>
          <w:p w14:paraId="024C9292"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1010</w:t>
            </w:r>
          </w:p>
        </w:tc>
        <w:tc>
          <w:tcPr>
            <w:tcW w:w="1313" w:type="dxa"/>
            <w:vAlign w:val="center"/>
          </w:tcPr>
          <w:p w14:paraId="4E9F8CD5"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1553</w:t>
            </w:r>
          </w:p>
          <w:p w14:paraId="59EA9E26"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539</w:t>
            </w:r>
          </w:p>
          <w:p w14:paraId="18C1EF53"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1014</w:t>
            </w:r>
          </w:p>
        </w:tc>
        <w:tc>
          <w:tcPr>
            <w:tcW w:w="1313" w:type="dxa"/>
            <w:shd w:val="clear" w:color="auto" w:fill="FFFFFF" w:themeFill="background1"/>
            <w:vAlign w:val="center"/>
          </w:tcPr>
          <w:p w14:paraId="6306FC9F"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1448</w:t>
            </w:r>
          </w:p>
          <w:p w14:paraId="1E1645D1"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дошк</w:t>
            </w:r>
            <w:proofErr w:type="spellEnd"/>
            <w:r w:rsidRPr="0031503C">
              <w:rPr>
                <w:rFonts w:ascii="Times New Roman" w:eastAsia="Times New Roman" w:hAnsi="Times New Roman" w:cs="Times New Roman"/>
                <w:sz w:val="24"/>
                <w:szCs w:val="24"/>
              </w:rPr>
              <w:t>. 425</w:t>
            </w:r>
          </w:p>
          <w:p w14:paraId="57812589"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уч-ся 1023</w:t>
            </w:r>
          </w:p>
        </w:tc>
      </w:tr>
      <w:tr w:rsidR="000C25BC" w:rsidRPr="0031503C" w14:paraId="0B9584BF" w14:textId="77777777" w:rsidTr="009F5639">
        <w:trPr>
          <w:trHeight w:val="244"/>
          <w:jc w:val="center"/>
        </w:trPr>
        <w:tc>
          <w:tcPr>
            <w:tcW w:w="704" w:type="dxa"/>
            <w:shd w:val="clear" w:color="auto" w:fill="FFFFFF" w:themeFill="background1"/>
            <w:vAlign w:val="center"/>
          </w:tcPr>
          <w:p w14:paraId="1521BCA9"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p>
        </w:tc>
        <w:tc>
          <w:tcPr>
            <w:tcW w:w="3274" w:type="dxa"/>
            <w:shd w:val="clear" w:color="auto" w:fill="FFFFFF" w:themeFill="background1"/>
            <w:vAlign w:val="center"/>
          </w:tcPr>
          <w:p w14:paraId="4A4F6C92" w14:textId="77777777" w:rsidR="000C25BC" w:rsidRPr="0031503C" w:rsidRDefault="000C25BC" w:rsidP="000C25BC">
            <w:pPr>
              <w:spacing w:after="0" w:line="240" w:lineRule="auto"/>
              <w:ind w:hanging="7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МОУ «</w:t>
            </w:r>
            <w:proofErr w:type="spellStart"/>
            <w:r w:rsidRPr="0031503C">
              <w:rPr>
                <w:rFonts w:ascii="Times New Roman" w:eastAsia="Times New Roman" w:hAnsi="Times New Roman" w:cs="Times New Roman"/>
                <w:sz w:val="24"/>
                <w:szCs w:val="24"/>
              </w:rPr>
              <w:t>Рыбницкая</w:t>
            </w:r>
            <w:proofErr w:type="spellEnd"/>
            <w:r w:rsidRPr="0031503C">
              <w:rPr>
                <w:rFonts w:ascii="Times New Roman" w:eastAsia="Times New Roman" w:hAnsi="Times New Roman" w:cs="Times New Roman"/>
                <w:sz w:val="24"/>
                <w:szCs w:val="24"/>
              </w:rPr>
              <w:t xml:space="preserve"> СОШ-И», классы для детей с умственной отсталостью </w:t>
            </w:r>
          </w:p>
        </w:tc>
        <w:tc>
          <w:tcPr>
            <w:tcW w:w="1313" w:type="dxa"/>
            <w:shd w:val="clear" w:color="auto" w:fill="FFFFFF" w:themeFill="background1"/>
            <w:vAlign w:val="center"/>
          </w:tcPr>
          <w:p w14:paraId="6404FA53"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p>
        </w:tc>
        <w:tc>
          <w:tcPr>
            <w:tcW w:w="1313" w:type="dxa"/>
            <w:shd w:val="clear" w:color="auto" w:fill="FFFFFF" w:themeFill="background1"/>
            <w:vAlign w:val="center"/>
          </w:tcPr>
          <w:p w14:paraId="2E042176"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29</w:t>
            </w:r>
          </w:p>
        </w:tc>
        <w:tc>
          <w:tcPr>
            <w:tcW w:w="1313" w:type="dxa"/>
            <w:shd w:val="clear" w:color="auto" w:fill="FFFFFF" w:themeFill="background1"/>
            <w:vAlign w:val="center"/>
          </w:tcPr>
          <w:p w14:paraId="6F848780"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33</w:t>
            </w:r>
          </w:p>
        </w:tc>
        <w:tc>
          <w:tcPr>
            <w:tcW w:w="1313" w:type="dxa"/>
            <w:shd w:val="clear" w:color="auto" w:fill="FFFFFF" w:themeFill="background1"/>
            <w:vAlign w:val="center"/>
          </w:tcPr>
          <w:p w14:paraId="4A4F3F52"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48</w:t>
            </w:r>
          </w:p>
        </w:tc>
        <w:tc>
          <w:tcPr>
            <w:tcW w:w="1313" w:type="dxa"/>
            <w:shd w:val="clear" w:color="auto" w:fill="FFFFFF" w:themeFill="background1"/>
            <w:vAlign w:val="center"/>
          </w:tcPr>
          <w:p w14:paraId="5D3D1683" w14:textId="77777777" w:rsidR="000C25BC" w:rsidRPr="0031503C" w:rsidRDefault="000C25BC" w:rsidP="000C25BC">
            <w:pPr>
              <w:spacing w:after="0" w:line="240" w:lineRule="auto"/>
              <w:ind w:hanging="79"/>
              <w:jc w:val="center"/>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53</w:t>
            </w:r>
          </w:p>
        </w:tc>
      </w:tr>
    </w:tbl>
    <w:p w14:paraId="72A3636D" w14:textId="77777777" w:rsidR="000C25BC" w:rsidRPr="0031503C" w:rsidRDefault="000C25BC" w:rsidP="000C25BC">
      <w:pPr>
        <w:spacing w:after="0" w:line="240" w:lineRule="auto"/>
        <w:ind w:firstLine="709"/>
        <w:jc w:val="both"/>
        <w:rPr>
          <w:rFonts w:ascii="Times New Roman" w:eastAsia="Times New Roman" w:hAnsi="Times New Roman" w:cs="Times New Roman"/>
          <w:i/>
          <w:sz w:val="24"/>
          <w:szCs w:val="24"/>
        </w:rPr>
      </w:pPr>
    </w:p>
    <w:p w14:paraId="02124F1C" w14:textId="269664BD"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i/>
          <w:sz w:val="24"/>
          <w:szCs w:val="24"/>
        </w:rPr>
        <w:t xml:space="preserve">Примечание: </w:t>
      </w:r>
      <w:r w:rsidRPr="0031503C">
        <w:rPr>
          <w:rFonts w:ascii="Times New Roman" w:eastAsia="Times New Roman" w:hAnsi="Times New Roman" w:cs="Times New Roman"/>
          <w:sz w:val="24"/>
          <w:szCs w:val="24"/>
        </w:rPr>
        <w:t>7 воспитанников МОУ «</w:t>
      </w:r>
      <w:proofErr w:type="spellStart"/>
      <w:r w:rsidRPr="0031503C">
        <w:rPr>
          <w:rFonts w:ascii="Times New Roman" w:eastAsia="Times New Roman" w:hAnsi="Times New Roman" w:cs="Times New Roman"/>
          <w:sz w:val="24"/>
          <w:szCs w:val="24"/>
        </w:rPr>
        <w:t>Рыбницкая</w:t>
      </w:r>
      <w:proofErr w:type="spellEnd"/>
      <w:r w:rsidRPr="0031503C">
        <w:rPr>
          <w:rFonts w:ascii="Times New Roman" w:eastAsia="Times New Roman" w:hAnsi="Times New Roman" w:cs="Times New Roman"/>
          <w:sz w:val="24"/>
          <w:szCs w:val="24"/>
        </w:rPr>
        <w:t xml:space="preserve"> С(К)ОШ-детский сад для детей с нарушением опорно-двигательного аппарата» являются необучаемыми.</w:t>
      </w:r>
    </w:p>
    <w:p w14:paraId="13718FBC" w14:textId="0F65862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Помимо организаций специального (коррекционного) образования дети с особыми образовательными потребностями обучаются в условиях интегрированного образования. В МОУ «</w:t>
      </w:r>
      <w:proofErr w:type="spellStart"/>
      <w:r w:rsidRPr="0031503C">
        <w:rPr>
          <w:rFonts w:ascii="Times New Roman" w:eastAsia="Times New Roman" w:hAnsi="Times New Roman" w:cs="Times New Roman"/>
          <w:sz w:val="24"/>
          <w:szCs w:val="24"/>
        </w:rPr>
        <w:t>Рыбницкая</w:t>
      </w:r>
      <w:proofErr w:type="spellEnd"/>
      <w:r w:rsidRPr="0031503C">
        <w:rPr>
          <w:rFonts w:ascii="Times New Roman" w:eastAsia="Times New Roman" w:hAnsi="Times New Roman" w:cs="Times New Roman"/>
          <w:sz w:val="24"/>
          <w:szCs w:val="24"/>
        </w:rPr>
        <w:t xml:space="preserve"> русская средняя общеобразовательная школа-интернат» функционирует 9 специальных (коррекционных) классов для детей с нарушением интеллекта (из них 8 классов-комплектов), в которых обучается 53 учащихся (на 5 больше, чем в прошлом учебном году). В МОУ «Тираспольская средняя школа № 7» функционирует 1 класс компенсирующего обучения, в котором обучается 20 обучающихся. </w:t>
      </w:r>
    </w:p>
    <w:p w14:paraId="0A721704"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 организациях дошкольного образования комбинированного вида действуют 142 специальные (коррекционные) группы (на 17 больше, чем в прошлом году) с общим количеством 1507 детей с нарушениями речи, зрения, интеллекта и задержкой психического развития (на 164 ребенка больше, чем в прошлом году). </w:t>
      </w:r>
    </w:p>
    <w:p w14:paraId="55E997BE"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Из них:</w:t>
      </w:r>
    </w:p>
    <w:p w14:paraId="7D6F4310" w14:textId="5B87A0B1"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- 117 логопедически</w:t>
      </w:r>
      <w:r w:rsidR="00CE60B0" w:rsidRPr="0031503C">
        <w:rPr>
          <w:rFonts w:ascii="Times New Roman" w:eastAsia="Times New Roman" w:hAnsi="Times New Roman" w:cs="Times New Roman"/>
          <w:sz w:val="24"/>
          <w:szCs w:val="24"/>
        </w:rPr>
        <w:t>х</w:t>
      </w:r>
      <w:r w:rsidRPr="0031503C">
        <w:rPr>
          <w:rFonts w:ascii="Times New Roman" w:eastAsia="Times New Roman" w:hAnsi="Times New Roman" w:cs="Times New Roman"/>
          <w:sz w:val="24"/>
          <w:szCs w:val="24"/>
        </w:rPr>
        <w:t xml:space="preserve"> групп/1308 детей;</w:t>
      </w:r>
    </w:p>
    <w:p w14:paraId="306CC45C"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- 3 группы для детей с нарушением зрения/24 ребенка;</w:t>
      </w:r>
    </w:p>
    <w:p w14:paraId="57B5C786"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- 21 группа для детей с задержкой психического развития/170 детей;</w:t>
      </w:r>
    </w:p>
    <w:p w14:paraId="73B4522B" w14:textId="77777777" w:rsidR="000C25BC" w:rsidRPr="0031503C" w:rsidRDefault="000C25BC" w:rsidP="000C25BC">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- 1 группа для детей с нарушением интеллекта/5 детей.</w:t>
      </w:r>
    </w:p>
    <w:p w14:paraId="634792CC" w14:textId="77777777" w:rsidR="00A63807" w:rsidRPr="0031503C" w:rsidRDefault="00A63807" w:rsidP="00A6380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целом, в специальных (коррекционных) организациях образования и специальных (коррекционных) классах (группах) по специальным (коррекционным) программам обучения и воспитания, разработанным для каждой категории детей с ограниченными возможностями здоровья, обучаются в общей сложности 3028 детей, на 63 ребенка больше, чем в аналогичный период прошлого года (2965).</w:t>
      </w:r>
    </w:p>
    <w:p w14:paraId="24A257BD" w14:textId="244420EA" w:rsidR="00A63807" w:rsidRPr="0031503C" w:rsidRDefault="00A63807" w:rsidP="00A6380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организациях дошкольного образования функционирует 43 логопедических пункта, в которых оказывается необходимая логопедическая помощь 966 детям с нарушениями речевого развития (на 27 больше), что позволяет оказать логопедическую помощь наибольшему количеству детей дошкольного возраста.</w:t>
      </w:r>
    </w:p>
    <w:p w14:paraId="030CBDD6" w14:textId="004BDE39" w:rsidR="00A63807" w:rsidRPr="0031503C" w:rsidRDefault="00A63807" w:rsidP="00A6380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организациях общего образования и специального (коррекционного) образования функционирует 49 логопедических пунктов, в которых оказывается логопедическая помощь 1242 учащимися с различными речевыми нарушениями (на 29 больше, чем в 2024 году).</w:t>
      </w:r>
    </w:p>
    <w:p w14:paraId="69D6217B" w14:textId="43E9D362" w:rsidR="00A63807" w:rsidRPr="0031503C" w:rsidRDefault="00A63807" w:rsidP="00A6380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lastRenderedPageBreak/>
        <w:t>Таким образом, на современном этапе система специального образования Приднестровской Молдавской Республики представляет собой разветвленную сеть образовательных учреждений, обеспечивающих коррекционно-педагогическую помощь 5236 детям с особыми образовательными потребностями как в условиях специальных (коррекционных) организаций образования, так и посредством реализации различных моделей интегрированного обучения (на 119 детей больше, чем в 2024 году).</w:t>
      </w:r>
    </w:p>
    <w:p w14:paraId="4987744A" w14:textId="77777777" w:rsidR="00A63807" w:rsidRPr="0031503C" w:rsidRDefault="00A63807" w:rsidP="000C25BC">
      <w:pPr>
        <w:spacing w:after="0" w:line="240" w:lineRule="auto"/>
        <w:ind w:firstLine="709"/>
        <w:jc w:val="both"/>
        <w:rPr>
          <w:rFonts w:ascii="Times New Roman" w:eastAsia="Times New Roman" w:hAnsi="Times New Roman" w:cs="Times New Roman"/>
          <w:sz w:val="24"/>
          <w:szCs w:val="24"/>
        </w:rPr>
      </w:pPr>
    </w:p>
    <w:p w14:paraId="1E22809A" w14:textId="77777777" w:rsidR="008F106B" w:rsidRPr="0031503C" w:rsidRDefault="00C401F7">
      <w:pPr>
        <w:spacing w:after="0" w:line="240" w:lineRule="auto"/>
        <w:ind w:firstLine="709"/>
        <w:jc w:val="both"/>
        <w:rPr>
          <w:rFonts w:ascii="Times New Roman" w:eastAsia="Times" w:hAnsi="Times New Roman" w:cs="Times New Roman"/>
          <w:b/>
          <w:bCs/>
          <w:sz w:val="24"/>
          <w:szCs w:val="24"/>
        </w:rPr>
      </w:pPr>
      <w:r w:rsidRPr="0031503C">
        <w:rPr>
          <w:rFonts w:ascii="Times New Roman" w:eastAsia="Times New Roman" w:hAnsi="Times New Roman" w:cs="Times New Roman"/>
          <w:b/>
          <w:bCs/>
          <w:sz w:val="24"/>
          <w:szCs w:val="24"/>
        </w:rPr>
        <w:t xml:space="preserve">2.3.2. </w:t>
      </w:r>
      <w:r w:rsidRPr="0031503C">
        <w:rPr>
          <w:rFonts w:ascii="Times New Roman" w:eastAsia="Times" w:hAnsi="Times New Roman" w:cs="Times New Roman"/>
          <w:b/>
          <w:bCs/>
          <w:sz w:val="24"/>
          <w:szCs w:val="24"/>
        </w:rPr>
        <w:t>Обеспечение государственных гарантий на выбор языка обучения</w:t>
      </w:r>
    </w:p>
    <w:p w14:paraId="2CAC4F37" w14:textId="77777777" w:rsidR="008F106B" w:rsidRPr="0031503C" w:rsidRDefault="008F106B">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7573EBC2" w14:textId="77777777" w:rsidR="00BF6EFF" w:rsidRPr="0031503C" w:rsidRDefault="009554C4" w:rsidP="009554C4">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 8 (восьми) общеобразовательных организациях специального (коррекционного) образования обучение осуществляется на русском языке, в МОУ «Дубоссарская С(К)ОШ-И VIII вида» функционируют классы с русским и молдавским языками обучения. </w:t>
      </w:r>
    </w:p>
    <w:p w14:paraId="48954F2B" w14:textId="64846D0D" w:rsidR="009554C4" w:rsidRPr="0031503C" w:rsidRDefault="009554C4" w:rsidP="009554C4">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Количество детей, обучающихся на русском языке составило 970 человек</w:t>
      </w:r>
      <w:r w:rsidR="00BF6EFF" w:rsidRPr="0031503C">
        <w:rPr>
          <w:rFonts w:ascii="Times New Roman" w:eastAsia="Times New Roman" w:hAnsi="Times New Roman" w:cs="Times New Roman"/>
          <w:sz w:val="24"/>
          <w:szCs w:val="24"/>
        </w:rPr>
        <w:t xml:space="preserve"> (в 2024 году – 962)</w:t>
      </w:r>
      <w:r w:rsidRPr="0031503C">
        <w:rPr>
          <w:rFonts w:ascii="Times New Roman" w:eastAsia="Times New Roman" w:hAnsi="Times New Roman" w:cs="Times New Roman"/>
          <w:sz w:val="24"/>
          <w:szCs w:val="24"/>
        </w:rPr>
        <w:t xml:space="preserve">, на молдавском языке </w:t>
      </w:r>
      <w:r w:rsidR="00BF6EFF" w:rsidRPr="0031503C">
        <w:rPr>
          <w:rFonts w:ascii="Times New Roman" w:eastAsia="Times New Roman" w:hAnsi="Times New Roman" w:cs="Times New Roman"/>
          <w:sz w:val="24"/>
          <w:szCs w:val="24"/>
        </w:rPr>
        <w:t>–</w:t>
      </w:r>
      <w:r w:rsidRPr="0031503C">
        <w:rPr>
          <w:rFonts w:ascii="Times New Roman" w:eastAsia="Times New Roman" w:hAnsi="Times New Roman" w:cs="Times New Roman"/>
          <w:sz w:val="24"/>
          <w:szCs w:val="24"/>
        </w:rPr>
        <w:t xml:space="preserve"> 53</w:t>
      </w:r>
      <w:r w:rsidR="00BF6EFF" w:rsidRPr="0031503C">
        <w:rPr>
          <w:rFonts w:ascii="Times New Roman" w:eastAsia="Times New Roman" w:hAnsi="Times New Roman" w:cs="Times New Roman"/>
          <w:sz w:val="24"/>
          <w:szCs w:val="24"/>
        </w:rPr>
        <w:t xml:space="preserve"> (в 2024 – 52)</w:t>
      </w:r>
      <w:r w:rsidRPr="0031503C">
        <w:rPr>
          <w:rFonts w:ascii="Times New Roman" w:eastAsia="Times New Roman" w:hAnsi="Times New Roman" w:cs="Times New Roman"/>
          <w:sz w:val="24"/>
          <w:szCs w:val="24"/>
        </w:rPr>
        <w:t xml:space="preserve">. </w:t>
      </w:r>
    </w:p>
    <w:p w14:paraId="230AFAA4" w14:textId="46FA4BFE" w:rsidR="009554C4" w:rsidRPr="0031503C" w:rsidRDefault="009554C4" w:rsidP="009554C4">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Русский (официальный) язык изучает 590 человек</w:t>
      </w:r>
      <w:r w:rsidR="003F370D" w:rsidRPr="0031503C">
        <w:rPr>
          <w:rFonts w:ascii="Times New Roman" w:eastAsia="Times New Roman" w:hAnsi="Times New Roman" w:cs="Times New Roman"/>
          <w:sz w:val="24"/>
          <w:szCs w:val="24"/>
        </w:rPr>
        <w:t xml:space="preserve"> (в 2024 году – 549)</w:t>
      </w:r>
      <w:r w:rsidRPr="0031503C">
        <w:rPr>
          <w:rFonts w:ascii="Times New Roman" w:eastAsia="Times New Roman" w:hAnsi="Times New Roman" w:cs="Times New Roman"/>
          <w:sz w:val="24"/>
          <w:szCs w:val="24"/>
        </w:rPr>
        <w:t>, молдавский (официальный) язык - 31 обучающийся</w:t>
      </w:r>
      <w:r w:rsidR="003F370D" w:rsidRPr="0031503C">
        <w:rPr>
          <w:rFonts w:ascii="Times New Roman" w:eastAsia="Times New Roman" w:hAnsi="Times New Roman" w:cs="Times New Roman"/>
          <w:sz w:val="24"/>
          <w:szCs w:val="24"/>
        </w:rPr>
        <w:t xml:space="preserve"> (в 2024 – 28)</w:t>
      </w:r>
      <w:r w:rsidRPr="0031503C">
        <w:rPr>
          <w:rFonts w:ascii="Times New Roman" w:eastAsia="Times New Roman" w:hAnsi="Times New Roman" w:cs="Times New Roman"/>
          <w:sz w:val="24"/>
          <w:szCs w:val="24"/>
        </w:rPr>
        <w:t>.</w:t>
      </w:r>
    </w:p>
    <w:p w14:paraId="33A0A42F" w14:textId="77777777" w:rsidR="00CE60B0" w:rsidRPr="0031503C" w:rsidRDefault="00CE60B0" w:rsidP="009554C4">
      <w:pPr>
        <w:spacing w:after="0" w:line="240" w:lineRule="auto"/>
        <w:ind w:firstLine="709"/>
        <w:jc w:val="both"/>
        <w:rPr>
          <w:rFonts w:ascii="Times New Roman" w:eastAsia="Times New Roman" w:hAnsi="Times New Roman" w:cs="Times New Roman"/>
          <w:sz w:val="24"/>
          <w:szCs w:val="24"/>
        </w:rPr>
      </w:pPr>
    </w:p>
    <w:p w14:paraId="1E409243" w14:textId="77777777" w:rsidR="008F106B" w:rsidRPr="0031503C" w:rsidRDefault="00C401F7">
      <w:pPr>
        <w:spacing w:after="0" w:line="240" w:lineRule="auto"/>
        <w:ind w:firstLine="720"/>
        <w:jc w:val="both"/>
        <w:rPr>
          <w:rFonts w:ascii="Times New Roman" w:hAnsi="Times New Roman" w:cs="Times New Roman"/>
          <w:b/>
          <w:bCs/>
          <w:sz w:val="24"/>
          <w:szCs w:val="24"/>
        </w:rPr>
      </w:pPr>
      <w:r w:rsidRPr="0031503C">
        <w:rPr>
          <w:rFonts w:ascii="Times New Roman" w:hAnsi="Times New Roman" w:cs="Times New Roman"/>
          <w:b/>
          <w:bCs/>
          <w:sz w:val="24"/>
          <w:szCs w:val="24"/>
        </w:rPr>
        <w:t>2.3.3. Содержание образовательной деятельности и организация образовательного процесса по адаптированным образовательным программам образования лиц с ограниченными возможностями здоровья.</w:t>
      </w:r>
    </w:p>
    <w:p w14:paraId="2E37D1DB" w14:textId="01DB12FB" w:rsidR="008F106B" w:rsidRPr="0031503C" w:rsidRDefault="00C401F7">
      <w:pPr>
        <w:spacing w:after="0" w:line="240" w:lineRule="auto"/>
        <w:ind w:firstLine="720"/>
        <w:jc w:val="both"/>
        <w:rPr>
          <w:rFonts w:ascii="Times New Roman" w:hAnsi="Times New Roman" w:cs="Times New Roman"/>
          <w:bCs/>
          <w:sz w:val="24"/>
          <w:szCs w:val="24"/>
        </w:rPr>
      </w:pPr>
      <w:r w:rsidRPr="0031503C">
        <w:rPr>
          <w:rFonts w:ascii="Times New Roman" w:hAnsi="Times New Roman" w:cs="Times New Roman"/>
          <w:bCs/>
          <w:sz w:val="24"/>
          <w:szCs w:val="24"/>
        </w:rPr>
        <w:t>В 202</w:t>
      </w:r>
      <w:r w:rsidR="003F370D" w:rsidRPr="0031503C">
        <w:rPr>
          <w:rFonts w:ascii="Times New Roman" w:hAnsi="Times New Roman" w:cs="Times New Roman"/>
          <w:bCs/>
          <w:sz w:val="24"/>
          <w:szCs w:val="24"/>
        </w:rPr>
        <w:t>5</w:t>
      </w:r>
      <w:r w:rsidRPr="0031503C">
        <w:rPr>
          <w:rFonts w:ascii="Times New Roman" w:hAnsi="Times New Roman" w:cs="Times New Roman"/>
          <w:bCs/>
          <w:sz w:val="24"/>
          <w:szCs w:val="24"/>
        </w:rPr>
        <w:t xml:space="preserve"> – 202</w:t>
      </w:r>
      <w:r w:rsidR="003F370D" w:rsidRPr="0031503C">
        <w:rPr>
          <w:rFonts w:ascii="Times New Roman" w:hAnsi="Times New Roman" w:cs="Times New Roman"/>
          <w:bCs/>
          <w:sz w:val="24"/>
          <w:szCs w:val="24"/>
        </w:rPr>
        <w:t>6</w:t>
      </w:r>
      <w:r w:rsidRPr="0031503C">
        <w:rPr>
          <w:rFonts w:ascii="Times New Roman" w:hAnsi="Times New Roman" w:cs="Times New Roman"/>
          <w:bCs/>
          <w:sz w:val="24"/>
          <w:szCs w:val="24"/>
        </w:rPr>
        <w:t xml:space="preserve"> учебном году все организации специального (коррекционного) образования реализ</w:t>
      </w:r>
      <w:r w:rsidR="003F370D" w:rsidRPr="0031503C">
        <w:rPr>
          <w:rFonts w:ascii="Times New Roman" w:hAnsi="Times New Roman" w:cs="Times New Roman"/>
          <w:bCs/>
          <w:sz w:val="24"/>
          <w:szCs w:val="24"/>
        </w:rPr>
        <w:t>уют</w:t>
      </w:r>
      <w:r w:rsidRPr="0031503C">
        <w:rPr>
          <w:rFonts w:ascii="Times New Roman" w:hAnsi="Times New Roman" w:cs="Times New Roman"/>
          <w:bCs/>
          <w:sz w:val="24"/>
          <w:szCs w:val="24"/>
        </w:rPr>
        <w:t xml:space="preserve"> государственны</w:t>
      </w:r>
      <w:r w:rsidR="003F370D" w:rsidRPr="0031503C">
        <w:rPr>
          <w:rFonts w:ascii="Times New Roman" w:hAnsi="Times New Roman" w:cs="Times New Roman"/>
          <w:bCs/>
          <w:sz w:val="24"/>
          <w:szCs w:val="24"/>
        </w:rPr>
        <w:t>е</w:t>
      </w:r>
      <w:r w:rsidRPr="0031503C">
        <w:rPr>
          <w:rFonts w:ascii="Times New Roman" w:hAnsi="Times New Roman" w:cs="Times New Roman"/>
          <w:bCs/>
          <w:sz w:val="24"/>
          <w:szCs w:val="24"/>
        </w:rPr>
        <w:t xml:space="preserve"> образовательны</w:t>
      </w:r>
      <w:r w:rsidR="003F370D" w:rsidRPr="0031503C">
        <w:rPr>
          <w:rFonts w:ascii="Times New Roman" w:hAnsi="Times New Roman" w:cs="Times New Roman"/>
          <w:bCs/>
          <w:sz w:val="24"/>
          <w:szCs w:val="24"/>
        </w:rPr>
        <w:t>е</w:t>
      </w:r>
      <w:r w:rsidRPr="0031503C">
        <w:rPr>
          <w:rFonts w:ascii="Times New Roman" w:hAnsi="Times New Roman" w:cs="Times New Roman"/>
          <w:bCs/>
          <w:sz w:val="24"/>
          <w:szCs w:val="24"/>
        </w:rPr>
        <w:t xml:space="preserve"> стандарт</w:t>
      </w:r>
      <w:r w:rsidR="003F370D" w:rsidRPr="0031503C">
        <w:rPr>
          <w:rFonts w:ascii="Times New Roman" w:hAnsi="Times New Roman" w:cs="Times New Roman"/>
          <w:bCs/>
          <w:sz w:val="24"/>
          <w:szCs w:val="24"/>
        </w:rPr>
        <w:t>ы</w:t>
      </w:r>
      <w:r w:rsidRPr="0031503C">
        <w:rPr>
          <w:rFonts w:ascii="Times New Roman" w:hAnsi="Times New Roman" w:cs="Times New Roman"/>
          <w:bCs/>
          <w:sz w:val="24"/>
          <w:szCs w:val="24"/>
        </w:rPr>
        <w:t xml:space="preserve"> начального общего образования лиц с ограниченными возможностями здоровья и государственн</w:t>
      </w:r>
      <w:r w:rsidR="003F370D" w:rsidRPr="0031503C">
        <w:rPr>
          <w:rFonts w:ascii="Times New Roman" w:hAnsi="Times New Roman" w:cs="Times New Roman"/>
          <w:bCs/>
          <w:sz w:val="24"/>
          <w:szCs w:val="24"/>
        </w:rPr>
        <w:t xml:space="preserve">ый </w:t>
      </w:r>
      <w:r w:rsidRPr="0031503C">
        <w:rPr>
          <w:rFonts w:ascii="Times New Roman" w:hAnsi="Times New Roman" w:cs="Times New Roman"/>
          <w:bCs/>
          <w:sz w:val="24"/>
          <w:szCs w:val="24"/>
        </w:rPr>
        <w:t>образовательн</w:t>
      </w:r>
      <w:r w:rsidR="003F370D" w:rsidRPr="0031503C">
        <w:rPr>
          <w:rFonts w:ascii="Times New Roman" w:hAnsi="Times New Roman" w:cs="Times New Roman"/>
          <w:bCs/>
          <w:sz w:val="24"/>
          <w:szCs w:val="24"/>
        </w:rPr>
        <w:t>ый</w:t>
      </w:r>
      <w:r w:rsidRPr="0031503C">
        <w:rPr>
          <w:rFonts w:ascii="Times New Roman" w:hAnsi="Times New Roman" w:cs="Times New Roman"/>
          <w:bCs/>
          <w:sz w:val="24"/>
          <w:szCs w:val="24"/>
        </w:rPr>
        <w:t xml:space="preserve"> стандарт начального и основного общего образования обучающихся с умственной отсталостью (интеллектуальными нарушениями).</w:t>
      </w:r>
    </w:p>
    <w:p w14:paraId="240A9D07" w14:textId="4BCEDEEF" w:rsidR="00197B7B" w:rsidRPr="0031503C" w:rsidRDefault="00C401F7" w:rsidP="00C50A3A">
      <w:pPr>
        <w:spacing w:after="0" w:line="240" w:lineRule="auto"/>
        <w:ind w:firstLine="720"/>
        <w:jc w:val="both"/>
        <w:rPr>
          <w:rFonts w:ascii="Times New Roman" w:hAnsi="Times New Roman" w:cs="Times New Roman"/>
          <w:bCs/>
          <w:sz w:val="24"/>
          <w:szCs w:val="24"/>
        </w:rPr>
      </w:pPr>
      <w:r w:rsidRPr="0031503C">
        <w:rPr>
          <w:rFonts w:ascii="Times New Roman" w:hAnsi="Times New Roman" w:cs="Times New Roman"/>
          <w:bCs/>
          <w:sz w:val="24"/>
          <w:szCs w:val="24"/>
        </w:rPr>
        <w:t xml:space="preserve">В целях </w:t>
      </w:r>
      <w:r w:rsidR="003F370D" w:rsidRPr="0031503C">
        <w:rPr>
          <w:rFonts w:ascii="Times New Roman" w:hAnsi="Times New Roman" w:cs="Times New Roman"/>
          <w:bCs/>
          <w:sz w:val="24"/>
          <w:szCs w:val="24"/>
        </w:rPr>
        <w:t xml:space="preserve">в целях нормативного определения содержания дошкольного образования детей с ограниченными возможностями здоровья разработаны </w:t>
      </w:r>
      <w:r w:rsidR="00197B7B" w:rsidRPr="0031503C">
        <w:rPr>
          <w:rFonts w:ascii="Times New Roman" w:hAnsi="Times New Roman" w:cs="Times New Roman"/>
          <w:bCs/>
          <w:sz w:val="24"/>
          <w:szCs w:val="24"/>
        </w:rPr>
        <w:t xml:space="preserve">7 </w:t>
      </w:r>
      <w:r w:rsidR="003F370D" w:rsidRPr="0031503C">
        <w:rPr>
          <w:rFonts w:ascii="Times New Roman" w:hAnsi="Times New Roman" w:cs="Times New Roman"/>
          <w:bCs/>
          <w:sz w:val="24"/>
          <w:szCs w:val="24"/>
        </w:rPr>
        <w:t>государственны</w:t>
      </w:r>
      <w:r w:rsidR="00197B7B" w:rsidRPr="0031503C">
        <w:rPr>
          <w:rFonts w:ascii="Times New Roman" w:hAnsi="Times New Roman" w:cs="Times New Roman"/>
          <w:bCs/>
          <w:sz w:val="24"/>
          <w:szCs w:val="24"/>
        </w:rPr>
        <w:t>х</w:t>
      </w:r>
      <w:r w:rsidR="003F370D" w:rsidRPr="0031503C">
        <w:rPr>
          <w:rFonts w:ascii="Times New Roman" w:hAnsi="Times New Roman" w:cs="Times New Roman"/>
          <w:bCs/>
          <w:sz w:val="24"/>
          <w:szCs w:val="24"/>
        </w:rPr>
        <w:t xml:space="preserve"> адаптированны</w:t>
      </w:r>
      <w:r w:rsidR="00197B7B" w:rsidRPr="0031503C">
        <w:rPr>
          <w:rFonts w:ascii="Times New Roman" w:hAnsi="Times New Roman" w:cs="Times New Roman"/>
          <w:bCs/>
          <w:sz w:val="24"/>
          <w:szCs w:val="24"/>
        </w:rPr>
        <w:t>х</w:t>
      </w:r>
      <w:r w:rsidR="003F370D" w:rsidRPr="0031503C">
        <w:rPr>
          <w:rFonts w:ascii="Times New Roman" w:hAnsi="Times New Roman" w:cs="Times New Roman"/>
          <w:bCs/>
          <w:sz w:val="24"/>
          <w:szCs w:val="24"/>
        </w:rPr>
        <w:t xml:space="preserve"> образовательны</w:t>
      </w:r>
      <w:r w:rsidR="00197B7B" w:rsidRPr="0031503C">
        <w:rPr>
          <w:rFonts w:ascii="Times New Roman" w:hAnsi="Times New Roman" w:cs="Times New Roman"/>
          <w:bCs/>
          <w:sz w:val="24"/>
          <w:szCs w:val="24"/>
        </w:rPr>
        <w:t>х</w:t>
      </w:r>
      <w:r w:rsidR="003F370D" w:rsidRPr="0031503C">
        <w:rPr>
          <w:rFonts w:ascii="Times New Roman" w:hAnsi="Times New Roman" w:cs="Times New Roman"/>
          <w:bCs/>
          <w:sz w:val="24"/>
          <w:szCs w:val="24"/>
        </w:rPr>
        <w:t xml:space="preserve"> программ</w:t>
      </w:r>
      <w:r w:rsidR="00197B7B" w:rsidRPr="0031503C">
        <w:rPr>
          <w:rFonts w:ascii="Times New Roman" w:hAnsi="Times New Roman" w:cs="Times New Roman"/>
          <w:bCs/>
          <w:sz w:val="24"/>
          <w:szCs w:val="24"/>
        </w:rPr>
        <w:t xml:space="preserve"> для обучающихся:</w:t>
      </w:r>
    </w:p>
    <w:p w14:paraId="751A6764" w14:textId="02E24A28" w:rsidR="00197B7B" w:rsidRPr="0031503C" w:rsidRDefault="00197B7B" w:rsidP="00C50A3A">
      <w:pPr>
        <w:spacing w:after="0" w:line="240" w:lineRule="auto"/>
        <w:ind w:firstLine="720"/>
        <w:jc w:val="both"/>
        <w:rPr>
          <w:rFonts w:ascii="Times New Roman" w:hAnsi="Times New Roman" w:cs="Times New Roman"/>
          <w:bCs/>
          <w:sz w:val="24"/>
          <w:szCs w:val="24"/>
        </w:rPr>
      </w:pPr>
      <w:r w:rsidRPr="0031503C">
        <w:rPr>
          <w:rFonts w:ascii="Times New Roman" w:hAnsi="Times New Roman" w:cs="Times New Roman"/>
          <w:bCs/>
          <w:sz w:val="24"/>
          <w:szCs w:val="24"/>
        </w:rPr>
        <w:t>- с нарушениями слуха;</w:t>
      </w:r>
    </w:p>
    <w:p w14:paraId="43219036" w14:textId="16DEA213" w:rsidR="00197B7B" w:rsidRPr="0031503C" w:rsidRDefault="00197B7B" w:rsidP="00C50A3A">
      <w:pPr>
        <w:spacing w:after="0" w:line="240" w:lineRule="auto"/>
        <w:ind w:firstLine="720"/>
        <w:jc w:val="both"/>
        <w:rPr>
          <w:rFonts w:ascii="Times New Roman" w:hAnsi="Times New Roman" w:cs="Times New Roman"/>
          <w:bCs/>
          <w:sz w:val="24"/>
          <w:szCs w:val="24"/>
        </w:rPr>
      </w:pPr>
      <w:r w:rsidRPr="0031503C">
        <w:rPr>
          <w:rFonts w:ascii="Times New Roman" w:hAnsi="Times New Roman" w:cs="Times New Roman"/>
          <w:bCs/>
          <w:sz w:val="24"/>
          <w:szCs w:val="24"/>
        </w:rPr>
        <w:t xml:space="preserve"> - с нарушениями зрения;</w:t>
      </w:r>
    </w:p>
    <w:p w14:paraId="73293848" w14:textId="0C7DC054" w:rsidR="00197B7B" w:rsidRPr="0031503C" w:rsidRDefault="00197B7B" w:rsidP="00C50A3A">
      <w:pPr>
        <w:spacing w:after="0" w:line="240" w:lineRule="auto"/>
        <w:ind w:firstLine="720"/>
        <w:jc w:val="both"/>
        <w:rPr>
          <w:rFonts w:ascii="Times New Roman" w:hAnsi="Times New Roman" w:cs="Times New Roman"/>
          <w:bCs/>
          <w:sz w:val="24"/>
          <w:szCs w:val="24"/>
        </w:rPr>
      </w:pPr>
      <w:r w:rsidRPr="0031503C">
        <w:rPr>
          <w:rFonts w:ascii="Times New Roman" w:hAnsi="Times New Roman" w:cs="Times New Roman"/>
          <w:bCs/>
          <w:sz w:val="24"/>
          <w:szCs w:val="24"/>
        </w:rPr>
        <w:t>- с тяжелыми нарушениями речи;</w:t>
      </w:r>
    </w:p>
    <w:p w14:paraId="1B7D3263" w14:textId="2BDE9926" w:rsidR="00197B7B" w:rsidRPr="0031503C" w:rsidRDefault="00197B7B" w:rsidP="00C50A3A">
      <w:pPr>
        <w:spacing w:after="0" w:line="240" w:lineRule="auto"/>
        <w:ind w:firstLine="720"/>
        <w:jc w:val="both"/>
        <w:rPr>
          <w:rFonts w:ascii="Times New Roman" w:hAnsi="Times New Roman" w:cs="Times New Roman"/>
          <w:bCs/>
          <w:sz w:val="24"/>
          <w:szCs w:val="24"/>
        </w:rPr>
      </w:pPr>
      <w:r w:rsidRPr="0031503C">
        <w:rPr>
          <w:rFonts w:ascii="Times New Roman" w:hAnsi="Times New Roman" w:cs="Times New Roman"/>
          <w:bCs/>
          <w:sz w:val="24"/>
          <w:szCs w:val="24"/>
        </w:rPr>
        <w:t>- с задержкой психического развития;</w:t>
      </w:r>
    </w:p>
    <w:p w14:paraId="1DDDF28B" w14:textId="77D61F66" w:rsidR="00197B7B" w:rsidRPr="0031503C" w:rsidRDefault="00197B7B" w:rsidP="00C50A3A">
      <w:pPr>
        <w:spacing w:after="0" w:line="240" w:lineRule="auto"/>
        <w:ind w:firstLine="720"/>
        <w:jc w:val="both"/>
        <w:rPr>
          <w:rFonts w:ascii="Times New Roman" w:hAnsi="Times New Roman" w:cs="Times New Roman"/>
          <w:bCs/>
          <w:sz w:val="24"/>
          <w:szCs w:val="24"/>
        </w:rPr>
      </w:pPr>
      <w:r w:rsidRPr="0031503C">
        <w:rPr>
          <w:rFonts w:ascii="Times New Roman" w:hAnsi="Times New Roman" w:cs="Times New Roman"/>
          <w:bCs/>
          <w:sz w:val="24"/>
          <w:szCs w:val="24"/>
        </w:rPr>
        <w:t>- с нарушениями опорно-двигательного аппарата;</w:t>
      </w:r>
    </w:p>
    <w:p w14:paraId="7E4B5489" w14:textId="7B8EAEEA" w:rsidR="00197B7B" w:rsidRPr="0031503C" w:rsidRDefault="00197B7B" w:rsidP="00C50A3A">
      <w:pPr>
        <w:spacing w:after="0" w:line="240" w:lineRule="auto"/>
        <w:ind w:firstLine="720"/>
        <w:jc w:val="both"/>
        <w:rPr>
          <w:rFonts w:ascii="Times New Roman" w:hAnsi="Times New Roman" w:cs="Times New Roman"/>
          <w:bCs/>
          <w:sz w:val="24"/>
          <w:szCs w:val="24"/>
        </w:rPr>
      </w:pPr>
      <w:r w:rsidRPr="0031503C">
        <w:rPr>
          <w:rFonts w:ascii="Times New Roman" w:hAnsi="Times New Roman" w:cs="Times New Roman"/>
          <w:bCs/>
          <w:sz w:val="24"/>
          <w:szCs w:val="24"/>
        </w:rPr>
        <w:t>- с расстройством аутистического спектра;</w:t>
      </w:r>
    </w:p>
    <w:p w14:paraId="4B879D9A" w14:textId="3C500FFC" w:rsidR="00197B7B" w:rsidRPr="0031503C" w:rsidRDefault="00197B7B" w:rsidP="00C50A3A">
      <w:pPr>
        <w:spacing w:after="0" w:line="240" w:lineRule="auto"/>
        <w:ind w:firstLine="720"/>
        <w:jc w:val="both"/>
        <w:rPr>
          <w:rFonts w:ascii="Times New Roman" w:hAnsi="Times New Roman" w:cs="Times New Roman"/>
          <w:bCs/>
          <w:sz w:val="24"/>
          <w:szCs w:val="24"/>
        </w:rPr>
      </w:pPr>
      <w:r w:rsidRPr="0031503C">
        <w:rPr>
          <w:rFonts w:ascii="Times New Roman" w:hAnsi="Times New Roman" w:cs="Times New Roman"/>
          <w:bCs/>
          <w:sz w:val="24"/>
          <w:szCs w:val="24"/>
        </w:rPr>
        <w:t>- с умственной отсталостью (интеллектуальными нарушениями).</w:t>
      </w:r>
    </w:p>
    <w:p w14:paraId="7BD36408" w14:textId="77777777" w:rsidR="00197B7B" w:rsidRPr="0031503C" w:rsidRDefault="00197B7B" w:rsidP="00C50A3A">
      <w:pPr>
        <w:spacing w:after="0" w:line="240" w:lineRule="auto"/>
        <w:ind w:firstLine="720"/>
        <w:jc w:val="both"/>
        <w:rPr>
          <w:rFonts w:ascii="Times New Roman" w:hAnsi="Times New Roman" w:cs="Times New Roman"/>
          <w:bCs/>
          <w:sz w:val="24"/>
          <w:szCs w:val="24"/>
        </w:rPr>
      </w:pPr>
    </w:p>
    <w:p w14:paraId="25432BDE" w14:textId="79A1FBB2" w:rsidR="00FC4A31" w:rsidRPr="0031503C" w:rsidRDefault="00C50A3A">
      <w:pPr>
        <w:spacing w:after="0" w:line="240" w:lineRule="auto"/>
        <w:ind w:firstLine="720"/>
        <w:jc w:val="both"/>
        <w:rPr>
          <w:rFonts w:ascii="Times New Roman" w:hAnsi="Times New Roman" w:cs="Times New Roman"/>
          <w:bCs/>
          <w:sz w:val="24"/>
          <w:szCs w:val="24"/>
        </w:rPr>
      </w:pPr>
      <w:r w:rsidRPr="0031503C">
        <w:rPr>
          <w:rFonts w:ascii="Times New Roman" w:hAnsi="Times New Roman" w:cs="Times New Roman"/>
          <w:bCs/>
          <w:sz w:val="24"/>
          <w:szCs w:val="24"/>
        </w:rPr>
        <w:t xml:space="preserve">В целях в целях нормативного определения содержания начального общего образования </w:t>
      </w:r>
      <w:r w:rsidR="00FC4A31" w:rsidRPr="0031503C">
        <w:rPr>
          <w:rFonts w:ascii="Times New Roman" w:hAnsi="Times New Roman" w:cs="Times New Roman"/>
          <w:bCs/>
          <w:sz w:val="24"/>
          <w:szCs w:val="24"/>
        </w:rPr>
        <w:t>о</w:t>
      </w:r>
      <w:r w:rsidRPr="0031503C">
        <w:rPr>
          <w:rFonts w:ascii="Times New Roman" w:hAnsi="Times New Roman" w:cs="Times New Roman"/>
          <w:bCs/>
          <w:sz w:val="24"/>
          <w:szCs w:val="24"/>
        </w:rPr>
        <w:t xml:space="preserve">бучающихся </w:t>
      </w:r>
      <w:r w:rsidR="00FC4A31" w:rsidRPr="0031503C">
        <w:rPr>
          <w:rFonts w:ascii="Times New Roman" w:hAnsi="Times New Roman" w:cs="Times New Roman"/>
          <w:bCs/>
          <w:sz w:val="24"/>
          <w:szCs w:val="24"/>
        </w:rPr>
        <w:t xml:space="preserve">с ограниченными возможностями здоровья </w:t>
      </w:r>
      <w:r w:rsidRPr="0031503C">
        <w:rPr>
          <w:rFonts w:ascii="Times New Roman" w:hAnsi="Times New Roman" w:cs="Times New Roman"/>
          <w:bCs/>
          <w:sz w:val="24"/>
          <w:szCs w:val="24"/>
        </w:rPr>
        <w:t>разработан</w:t>
      </w:r>
      <w:r w:rsidR="00FC4A31" w:rsidRPr="0031503C">
        <w:rPr>
          <w:rFonts w:ascii="Times New Roman" w:hAnsi="Times New Roman" w:cs="Times New Roman"/>
          <w:bCs/>
          <w:sz w:val="24"/>
          <w:szCs w:val="24"/>
        </w:rPr>
        <w:t>ы</w:t>
      </w:r>
      <w:r w:rsidR="00197B7B" w:rsidRPr="0031503C">
        <w:rPr>
          <w:rFonts w:ascii="Times New Roman" w:hAnsi="Times New Roman" w:cs="Times New Roman"/>
          <w:bCs/>
          <w:sz w:val="24"/>
          <w:szCs w:val="24"/>
        </w:rPr>
        <w:t xml:space="preserve"> 2 государственные адаптированные образовательные программы начального общего образования:</w:t>
      </w:r>
    </w:p>
    <w:p w14:paraId="334319DB" w14:textId="420F0210" w:rsidR="00197B7B" w:rsidRPr="0031503C" w:rsidRDefault="00197B7B">
      <w:pPr>
        <w:spacing w:after="0" w:line="240" w:lineRule="auto"/>
        <w:ind w:firstLine="720"/>
        <w:jc w:val="both"/>
        <w:rPr>
          <w:rFonts w:ascii="Times New Roman" w:hAnsi="Times New Roman" w:cs="Times New Roman"/>
          <w:bCs/>
          <w:sz w:val="24"/>
          <w:szCs w:val="24"/>
        </w:rPr>
      </w:pPr>
      <w:r w:rsidRPr="0031503C">
        <w:rPr>
          <w:rFonts w:ascii="Times New Roman" w:hAnsi="Times New Roman" w:cs="Times New Roman"/>
          <w:bCs/>
          <w:sz w:val="24"/>
          <w:szCs w:val="24"/>
        </w:rPr>
        <w:t>- для глухих обучающихся;</w:t>
      </w:r>
    </w:p>
    <w:p w14:paraId="217202AE" w14:textId="27020F66" w:rsidR="00197B7B" w:rsidRPr="0031503C" w:rsidRDefault="00197B7B">
      <w:pPr>
        <w:spacing w:after="0" w:line="240" w:lineRule="auto"/>
        <w:ind w:firstLine="720"/>
        <w:jc w:val="both"/>
        <w:rPr>
          <w:rFonts w:ascii="Times New Roman" w:hAnsi="Times New Roman" w:cs="Times New Roman"/>
          <w:bCs/>
          <w:sz w:val="24"/>
          <w:szCs w:val="24"/>
        </w:rPr>
      </w:pPr>
      <w:r w:rsidRPr="0031503C">
        <w:rPr>
          <w:rFonts w:ascii="Times New Roman" w:hAnsi="Times New Roman" w:cs="Times New Roman"/>
          <w:bCs/>
          <w:sz w:val="24"/>
          <w:szCs w:val="24"/>
        </w:rPr>
        <w:t>- для обучающихся с тяжелыми нарушениями речи.</w:t>
      </w:r>
    </w:p>
    <w:p w14:paraId="10B2AE4F" w14:textId="26639FE0" w:rsidR="007860A6" w:rsidRPr="0031503C" w:rsidRDefault="007860A6" w:rsidP="007860A6">
      <w:pPr>
        <w:spacing w:after="0" w:line="240" w:lineRule="auto"/>
        <w:ind w:firstLine="720"/>
        <w:jc w:val="both"/>
        <w:rPr>
          <w:rFonts w:ascii="Times New Roman" w:hAnsi="Times New Roman" w:cs="Times New Roman"/>
          <w:bCs/>
          <w:sz w:val="24"/>
          <w:szCs w:val="24"/>
        </w:rPr>
      </w:pPr>
      <w:r w:rsidRPr="0031503C">
        <w:rPr>
          <w:rFonts w:ascii="Times New Roman" w:hAnsi="Times New Roman" w:cs="Times New Roman"/>
          <w:bCs/>
          <w:sz w:val="24"/>
          <w:szCs w:val="24"/>
        </w:rPr>
        <w:t>В целях определения задач, порядка организации и деятельности логопедической службы, специалисты которой оказывают коррекционную помощь детям, имеющим различные нарушения речи и обучающимся в организациях дошкольного, общего, специального (коррекционного) образования и в организациях образования для детей-сирот и детей, оставшихся без попечения родителей разработано Постановление Правительство Приднестровской Молдавской Республики от 7 апреля 2025 года № 98 «Об утверждении Типового положения о логопедической службе» (САЗ 25-14).</w:t>
      </w:r>
    </w:p>
    <w:p w14:paraId="32B908FD" w14:textId="3946FCBA" w:rsidR="007860A6" w:rsidRPr="0031503C" w:rsidRDefault="007860A6">
      <w:pPr>
        <w:spacing w:after="0" w:line="240" w:lineRule="auto"/>
        <w:ind w:firstLine="720"/>
        <w:jc w:val="both"/>
        <w:rPr>
          <w:rFonts w:ascii="Times New Roman" w:hAnsi="Times New Roman" w:cs="Times New Roman"/>
          <w:bCs/>
          <w:sz w:val="24"/>
          <w:szCs w:val="24"/>
        </w:rPr>
      </w:pPr>
      <w:r w:rsidRPr="0031503C">
        <w:rPr>
          <w:rFonts w:ascii="Times New Roman" w:hAnsi="Times New Roman" w:cs="Times New Roman"/>
          <w:bCs/>
          <w:sz w:val="24"/>
          <w:szCs w:val="24"/>
        </w:rPr>
        <w:t xml:space="preserve">В целях совершенствования деятельности психолого-медико-педагогической комиссии и установления формы заключения психолого-медико-педагогической комиссии, формируемого специалистами психолого-медико-педагогической комиссии по итогам проведенной диагностики физических и (или) психических недостатков детей разработан </w:t>
      </w:r>
      <w:r w:rsidRPr="0031503C">
        <w:rPr>
          <w:rFonts w:ascii="Times New Roman" w:hAnsi="Times New Roman" w:cs="Times New Roman"/>
          <w:bCs/>
          <w:sz w:val="24"/>
          <w:szCs w:val="24"/>
        </w:rPr>
        <w:lastRenderedPageBreak/>
        <w:t>Приказ Министерства Просвещения Приднестровской Молдавской Республики от 3 февраля 2025 года № 76 «Об утверждении форм заключения психолого-медико-педагогической комиссии и примерных форм заключений отдельных членов психолого-медико-педагогической комиссии» (регистрационный № 13048 от 11 марта 2025 года) (САЗ 25-10).</w:t>
      </w:r>
    </w:p>
    <w:p w14:paraId="16967315" w14:textId="7A8A8FAD" w:rsidR="00A27B67" w:rsidRPr="0031503C" w:rsidRDefault="00A27B67" w:rsidP="00A27B67">
      <w:pPr>
        <w:spacing w:after="0" w:line="240" w:lineRule="auto"/>
        <w:ind w:firstLine="720"/>
        <w:jc w:val="both"/>
        <w:rPr>
          <w:rFonts w:ascii="Times New Roman" w:hAnsi="Times New Roman" w:cs="Times New Roman"/>
          <w:bCs/>
          <w:sz w:val="24"/>
          <w:szCs w:val="24"/>
        </w:rPr>
      </w:pPr>
      <w:r w:rsidRPr="0031503C">
        <w:rPr>
          <w:rFonts w:ascii="Times New Roman" w:eastAsia="Times New Roman" w:hAnsi="Times New Roman" w:cs="Times New Roman"/>
          <w:sz w:val="24"/>
          <w:szCs w:val="24"/>
        </w:rPr>
        <w:t xml:space="preserve">27, 28 ноября 2025 года проведен </w:t>
      </w:r>
      <w:r w:rsidRPr="0031503C">
        <w:rPr>
          <w:rFonts w:ascii="Times New Roman" w:hAnsi="Times New Roman" w:cs="Times New Roman"/>
          <w:bCs/>
          <w:sz w:val="24"/>
          <w:szCs w:val="24"/>
        </w:rPr>
        <w:t xml:space="preserve">Республиканский семинар работников организаций специального (коррекционного) образования «Современные образовательные технологии в системе коррекционно-развивающей работы с детьми с ограниченными возможностями здоровья» </w:t>
      </w:r>
      <w:r w:rsidRPr="0031503C">
        <w:rPr>
          <w:rFonts w:ascii="Times New Roman" w:eastAsia="Times New Roman" w:hAnsi="Times New Roman" w:cs="Times New Roman"/>
          <w:sz w:val="24"/>
          <w:szCs w:val="24"/>
        </w:rPr>
        <w:t>в котором приняли участие более 100 педагогов организаций специального (коррекционного) образования, организаций дошкольного и общего образования (учителя-логопеды, учителя, воспитатели):</w:t>
      </w:r>
    </w:p>
    <w:p w14:paraId="3E967C07" w14:textId="386D7877" w:rsidR="00A27B67" w:rsidRPr="0031503C" w:rsidRDefault="00183AED" w:rsidP="00A27B67">
      <w:pPr>
        <w:spacing w:after="0" w:line="240" w:lineRule="auto"/>
        <w:ind w:firstLine="720"/>
        <w:jc w:val="both"/>
        <w:rPr>
          <w:rFonts w:ascii="Times New Roman" w:hAnsi="Times New Roman" w:cs="Times New Roman"/>
          <w:bCs/>
          <w:sz w:val="24"/>
          <w:szCs w:val="24"/>
        </w:rPr>
      </w:pPr>
      <w:r w:rsidRPr="0031503C">
        <w:rPr>
          <w:rFonts w:ascii="Times New Roman" w:hAnsi="Times New Roman" w:cs="Times New Roman"/>
          <w:bCs/>
          <w:sz w:val="24"/>
          <w:szCs w:val="24"/>
        </w:rPr>
        <w:t xml:space="preserve">а) </w:t>
      </w:r>
      <w:r w:rsidR="00A27B67" w:rsidRPr="0031503C">
        <w:rPr>
          <w:rFonts w:ascii="Times New Roman" w:hAnsi="Times New Roman" w:cs="Times New Roman"/>
          <w:bCs/>
          <w:sz w:val="24"/>
          <w:szCs w:val="24"/>
        </w:rPr>
        <w:t xml:space="preserve">27 ноября 2025 года в МДОУ «Центр развития ребенка «Ивушка» </w:t>
      </w:r>
      <w:proofErr w:type="spellStart"/>
      <w:r w:rsidR="00A27B67" w:rsidRPr="0031503C">
        <w:rPr>
          <w:rFonts w:ascii="Times New Roman" w:hAnsi="Times New Roman" w:cs="Times New Roman"/>
          <w:bCs/>
          <w:sz w:val="24"/>
          <w:szCs w:val="24"/>
        </w:rPr>
        <w:t>г.Слободзея</w:t>
      </w:r>
      <w:proofErr w:type="spellEnd"/>
      <w:r w:rsidR="00A27B67" w:rsidRPr="0031503C">
        <w:rPr>
          <w:rFonts w:ascii="Times New Roman" w:hAnsi="Times New Roman" w:cs="Times New Roman"/>
          <w:bCs/>
          <w:sz w:val="24"/>
          <w:szCs w:val="24"/>
        </w:rPr>
        <w:t>;</w:t>
      </w:r>
    </w:p>
    <w:p w14:paraId="735A43E8" w14:textId="7A6C305C" w:rsidR="007860A6" w:rsidRPr="0031503C" w:rsidRDefault="00A27B67" w:rsidP="00A27B67">
      <w:pPr>
        <w:spacing w:after="0" w:line="240" w:lineRule="auto"/>
        <w:ind w:firstLine="720"/>
        <w:jc w:val="both"/>
        <w:rPr>
          <w:rFonts w:ascii="Times New Roman" w:hAnsi="Times New Roman" w:cs="Times New Roman"/>
          <w:bCs/>
          <w:sz w:val="24"/>
          <w:szCs w:val="24"/>
        </w:rPr>
      </w:pPr>
      <w:r w:rsidRPr="0031503C">
        <w:rPr>
          <w:rFonts w:ascii="Times New Roman" w:hAnsi="Times New Roman" w:cs="Times New Roman"/>
          <w:bCs/>
          <w:sz w:val="24"/>
          <w:szCs w:val="24"/>
        </w:rPr>
        <w:t>б) 28 ноября 2025 года в ГОУ «</w:t>
      </w:r>
      <w:proofErr w:type="spellStart"/>
      <w:r w:rsidRPr="0031503C">
        <w:rPr>
          <w:rFonts w:ascii="Times New Roman" w:hAnsi="Times New Roman" w:cs="Times New Roman"/>
          <w:bCs/>
          <w:sz w:val="24"/>
          <w:szCs w:val="24"/>
        </w:rPr>
        <w:t>Глинойская</w:t>
      </w:r>
      <w:proofErr w:type="spellEnd"/>
      <w:r w:rsidRPr="0031503C">
        <w:rPr>
          <w:rFonts w:ascii="Times New Roman" w:hAnsi="Times New Roman" w:cs="Times New Roman"/>
          <w:bCs/>
          <w:sz w:val="24"/>
          <w:szCs w:val="24"/>
        </w:rPr>
        <w:t xml:space="preserve"> С(К)ОШ-И для детей-сирот и детей, оставшихся без попечения родителей, VIII вида».</w:t>
      </w:r>
    </w:p>
    <w:p w14:paraId="1EC7056F" w14:textId="77777777" w:rsidR="008F106B" w:rsidRPr="0031503C" w:rsidRDefault="008F106B">
      <w:pPr>
        <w:spacing w:after="0" w:line="240" w:lineRule="auto"/>
        <w:ind w:firstLine="709"/>
        <w:jc w:val="both"/>
        <w:rPr>
          <w:rFonts w:ascii="Times New Roman" w:eastAsia="Times New Roman" w:hAnsi="Times New Roman" w:cs="Times New Roman"/>
          <w:sz w:val="24"/>
          <w:szCs w:val="24"/>
          <w:shd w:val="clear" w:color="auto" w:fill="FEFEFE"/>
        </w:rPr>
      </w:pPr>
    </w:p>
    <w:p w14:paraId="54283962" w14:textId="77777777" w:rsidR="008F106B" w:rsidRPr="0031503C" w:rsidRDefault="00C401F7">
      <w:pPr>
        <w:spacing w:after="0" w:line="240" w:lineRule="auto"/>
        <w:ind w:right="-142"/>
        <w:jc w:val="center"/>
        <w:rPr>
          <w:rFonts w:ascii="Times New Roman" w:eastAsia="Times New Roman" w:hAnsi="Times New Roman" w:cs="Times New Roman"/>
          <w:b/>
          <w:bCs/>
          <w:sz w:val="24"/>
          <w:szCs w:val="24"/>
        </w:rPr>
      </w:pPr>
      <w:r w:rsidRPr="0031503C">
        <w:rPr>
          <w:rFonts w:ascii="Times New Roman" w:eastAsia="Times New Roman" w:hAnsi="Times New Roman" w:cs="Times New Roman"/>
          <w:b/>
          <w:bCs/>
          <w:sz w:val="24"/>
          <w:szCs w:val="24"/>
        </w:rPr>
        <w:t>2.4. Дополнительное образование детей</w:t>
      </w:r>
    </w:p>
    <w:p w14:paraId="262E3813" w14:textId="77777777" w:rsidR="008F106B" w:rsidRPr="0031503C" w:rsidRDefault="008F106B">
      <w:pPr>
        <w:pStyle w:val="aff"/>
        <w:spacing w:after="0" w:line="240" w:lineRule="auto"/>
        <w:ind w:left="142" w:right="-142"/>
        <w:rPr>
          <w:rFonts w:ascii="Times New Roman" w:eastAsia="Times New Roman" w:hAnsi="Times New Roman" w:cs="Times New Roman"/>
          <w:sz w:val="16"/>
          <w:szCs w:val="16"/>
        </w:rPr>
      </w:pPr>
    </w:p>
    <w:p w14:paraId="12EACDF6" w14:textId="6904FA95" w:rsidR="00107214" w:rsidRPr="0031503C" w:rsidRDefault="00107214" w:rsidP="00107214">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Приднестровской Молдавской Республике в 2025 году функционировали 1</w:t>
      </w:r>
      <w:r w:rsidR="00A13ADB" w:rsidRPr="0031503C">
        <w:rPr>
          <w:rFonts w:ascii="Times New Roman" w:hAnsi="Times New Roman" w:cs="Times New Roman"/>
          <w:sz w:val="24"/>
          <w:szCs w:val="24"/>
        </w:rPr>
        <w:t>1</w:t>
      </w:r>
      <w:r w:rsidRPr="0031503C">
        <w:rPr>
          <w:rFonts w:ascii="Times New Roman" w:hAnsi="Times New Roman" w:cs="Times New Roman"/>
          <w:sz w:val="24"/>
          <w:szCs w:val="24"/>
        </w:rPr>
        <w:t xml:space="preserve"> организаций дополнительного образования детей кружковой направленности: </w:t>
      </w:r>
    </w:p>
    <w:p w14:paraId="54EC0160" w14:textId="77777777" w:rsidR="00107214" w:rsidRPr="0031503C" w:rsidRDefault="00107214" w:rsidP="00107214">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Дом (Центр, Дворец) детско-юношеского творчества – 9;  </w:t>
      </w:r>
    </w:p>
    <w:p w14:paraId="7CFDA3C0" w14:textId="5AD35437" w:rsidR="00107214" w:rsidRPr="0031503C" w:rsidRDefault="00107214" w:rsidP="00107214">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Станция (База) юных туристов – </w:t>
      </w:r>
      <w:r w:rsidR="00A13ADB" w:rsidRPr="0031503C">
        <w:rPr>
          <w:rFonts w:ascii="Times New Roman" w:hAnsi="Times New Roman" w:cs="Times New Roman"/>
          <w:sz w:val="24"/>
          <w:szCs w:val="24"/>
        </w:rPr>
        <w:t>1</w:t>
      </w:r>
      <w:r w:rsidRPr="0031503C">
        <w:rPr>
          <w:rFonts w:ascii="Times New Roman" w:hAnsi="Times New Roman" w:cs="Times New Roman"/>
          <w:sz w:val="24"/>
          <w:szCs w:val="24"/>
        </w:rPr>
        <w:t xml:space="preserve">; </w:t>
      </w:r>
    </w:p>
    <w:p w14:paraId="298001D3" w14:textId="77777777" w:rsidR="00107214" w:rsidRPr="0031503C" w:rsidRDefault="00107214" w:rsidP="00107214">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Экологический центр учащихся – 1. </w:t>
      </w:r>
    </w:p>
    <w:p w14:paraId="597DC1F8" w14:textId="77777777" w:rsidR="008E69F0" w:rsidRPr="0031503C" w:rsidRDefault="008E69F0" w:rsidP="008E69F0">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ноябре 2025 года численность организаций дополнительного образования сократилась, в связи с реорганизацией МОУ ДО «Станция юных туристов» в г. Тирасполь и МОУ «Тираспольская средняя школа № 8» путем слияния в МОУ «Тираспольская средняя школа-комплекс № 8» (Решение Государственной администрации г. Тирасполь и г. </w:t>
      </w:r>
      <w:proofErr w:type="spellStart"/>
      <w:r w:rsidRPr="0031503C">
        <w:rPr>
          <w:rFonts w:ascii="Times New Roman" w:hAnsi="Times New Roman" w:cs="Times New Roman"/>
          <w:sz w:val="24"/>
          <w:szCs w:val="24"/>
        </w:rPr>
        <w:t>Днестровск</w:t>
      </w:r>
      <w:proofErr w:type="spellEnd"/>
      <w:r w:rsidRPr="0031503C">
        <w:rPr>
          <w:rFonts w:ascii="Times New Roman" w:hAnsi="Times New Roman" w:cs="Times New Roman"/>
          <w:sz w:val="24"/>
          <w:szCs w:val="24"/>
        </w:rPr>
        <w:t xml:space="preserve"> от 14 мая 2025 года № 1013 «О создании муниципального образовательного учреждения Тираспольская средняя школа-комплекс № 8»).</w:t>
      </w:r>
    </w:p>
    <w:p w14:paraId="48873BE8" w14:textId="77777777" w:rsidR="008E69F0" w:rsidRPr="0031503C" w:rsidRDefault="008E69F0" w:rsidP="008E69F0">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2024-2025 учебном году в 12 организациях дополнительного образования обучались 11 525 детей. По состоянию на 1 октября 2025 года, в 2025-2026 учебном году, в 11 организациях дополнительного образования кружковой направленности количество обучающихся составило 10 640 человек, что на 885 человек меньше, чем в прошлом учебном году.</w:t>
      </w:r>
    </w:p>
    <w:p w14:paraId="071213F1" w14:textId="77777777" w:rsidR="008E69F0" w:rsidRPr="0031503C" w:rsidRDefault="008E69F0" w:rsidP="008E69F0">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Наиболее популярными остаются кружки (секции), реализующие такие направления деятельности как: декоративно-прикладное, социально-прикладное и экологическое. </w:t>
      </w:r>
    </w:p>
    <w:p w14:paraId="5B93C42A" w14:textId="77777777" w:rsidR="008E69F0" w:rsidRPr="0031503C" w:rsidRDefault="008E69F0" w:rsidP="008E69F0">
      <w:pPr>
        <w:autoSpaceDE w:val="0"/>
        <w:autoSpaceDN w:val="0"/>
        <w:adjustRightInd w:val="0"/>
        <w:spacing w:after="0" w:line="240" w:lineRule="auto"/>
        <w:ind w:firstLine="709"/>
        <w:jc w:val="both"/>
        <w:rPr>
          <w:rFonts w:ascii="Times New Roman" w:hAnsi="Times New Roman" w:cs="Times New Roman"/>
          <w:sz w:val="24"/>
          <w:szCs w:val="24"/>
        </w:rPr>
        <w:sectPr w:rsidR="008E69F0" w:rsidRPr="0031503C" w:rsidSect="008E69F0">
          <w:footerReference w:type="default" r:id="rId48"/>
          <w:pgSz w:w="11906" w:h="16838"/>
          <w:pgMar w:top="709" w:right="707" w:bottom="1134" w:left="1701" w:header="720" w:footer="720" w:gutter="0"/>
          <w:cols w:space="720"/>
          <w:docGrid w:linePitch="299"/>
        </w:sectPr>
      </w:pPr>
      <w:r w:rsidRPr="0031503C">
        <w:rPr>
          <w:rFonts w:ascii="Times New Roman" w:hAnsi="Times New Roman" w:cs="Times New Roman"/>
          <w:sz w:val="24"/>
          <w:szCs w:val="24"/>
        </w:rPr>
        <w:t>В целях подведения итогов и оценки сравнительной динамики подготовлен сравнительный анализ основных показателей организаций дополнительного образования кружковой направленности за 2024-2025 и 2025-2026 учебные годы, который показал стабильную динамику функционирования организаций дополнительного образования кружковой направленности, работа которых строится с учетом интересов и потребностей детей и молодежи.</w:t>
      </w:r>
    </w:p>
    <w:p w14:paraId="264BC137" w14:textId="77777777" w:rsidR="008F106B" w:rsidRPr="0031503C" w:rsidRDefault="008F106B">
      <w:pPr>
        <w:autoSpaceDE w:val="0"/>
        <w:autoSpaceDN w:val="0"/>
        <w:adjustRightInd w:val="0"/>
        <w:spacing w:after="0" w:line="240" w:lineRule="auto"/>
        <w:ind w:firstLine="709"/>
        <w:jc w:val="both"/>
        <w:rPr>
          <w:rFonts w:ascii="Times New Roman" w:hAnsi="Times New Roman" w:cs="Times New Roman"/>
          <w:sz w:val="24"/>
          <w:szCs w:val="24"/>
        </w:rPr>
      </w:pPr>
    </w:p>
    <w:p w14:paraId="736EA4B3" w14:textId="77777777" w:rsidR="008E69F0" w:rsidRPr="008E69F0" w:rsidRDefault="008E69F0" w:rsidP="008E69F0">
      <w:pPr>
        <w:spacing w:after="0" w:line="240" w:lineRule="auto"/>
        <w:ind w:right="-739"/>
        <w:jc w:val="center"/>
        <w:rPr>
          <w:rFonts w:ascii="Times New Roman" w:hAnsi="Times New Roman" w:cs="Times New Roman"/>
          <w:b/>
          <w:bCs/>
          <w:sz w:val="24"/>
          <w:szCs w:val="24"/>
        </w:rPr>
      </w:pPr>
      <w:r w:rsidRPr="008E69F0">
        <w:rPr>
          <w:rFonts w:ascii="Times New Roman" w:hAnsi="Times New Roman" w:cs="Times New Roman"/>
          <w:b/>
          <w:bCs/>
          <w:sz w:val="24"/>
          <w:szCs w:val="24"/>
        </w:rPr>
        <w:t>Сравнительный анализ основных показателей организаций дополнительного образования для детей и молодежи по кружковой направленности за 2024</w:t>
      </w:r>
      <w:r w:rsidRPr="008E69F0">
        <w:rPr>
          <w:rFonts w:ascii="Times New Roman" w:hAnsi="Times New Roman" w:cs="Times New Roman"/>
          <w:sz w:val="24"/>
          <w:szCs w:val="24"/>
        </w:rPr>
        <w:t xml:space="preserve"> –</w:t>
      </w:r>
      <w:r w:rsidRPr="008E69F0">
        <w:rPr>
          <w:rFonts w:ascii="Times New Roman" w:hAnsi="Times New Roman" w:cs="Times New Roman"/>
          <w:b/>
          <w:bCs/>
          <w:sz w:val="24"/>
          <w:szCs w:val="24"/>
        </w:rPr>
        <w:t>2025 и 2025</w:t>
      </w:r>
      <w:r w:rsidRPr="008E69F0">
        <w:rPr>
          <w:rFonts w:ascii="Times New Roman" w:hAnsi="Times New Roman" w:cs="Times New Roman"/>
          <w:sz w:val="24"/>
          <w:szCs w:val="24"/>
        </w:rPr>
        <w:t xml:space="preserve"> –</w:t>
      </w:r>
      <w:r w:rsidRPr="008E69F0">
        <w:rPr>
          <w:rFonts w:ascii="Times New Roman" w:hAnsi="Times New Roman" w:cs="Times New Roman"/>
          <w:b/>
          <w:bCs/>
          <w:sz w:val="24"/>
          <w:szCs w:val="24"/>
        </w:rPr>
        <w:t>2026 учебные годы</w:t>
      </w:r>
    </w:p>
    <w:p w14:paraId="76B169A0" w14:textId="77777777" w:rsidR="008E69F0" w:rsidRPr="008E69F0" w:rsidRDefault="008E69F0" w:rsidP="008E69F0">
      <w:pPr>
        <w:spacing w:after="0" w:line="228" w:lineRule="auto"/>
        <w:ind w:right="-739"/>
        <w:jc w:val="right"/>
        <w:rPr>
          <w:rFonts w:ascii="Times New Roman" w:hAnsi="Times New Roman" w:cs="Times New Roman"/>
          <w:i/>
          <w:snapToGrid w:val="0"/>
        </w:rPr>
      </w:pPr>
    </w:p>
    <w:tbl>
      <w:tblPr>
        <w:tblW w:w="15450" w:type="dxa"/>
        <w:tblLayout w:type="fixed"/>
        <w:tblLook w:val="04A0" w:firstRow="1" w:lastRow="0" w:firstColumn="1" w:lastColumn="0" w:noHBand="0" w:noVBand="1"/>
      </w:tblPr>
      <w:tblGrid>
        <w:gridCol w:w="2405"/>
        <w:gridCol w:w="850"/>
        <w:gridCol w:w="851"/>
        <w:gridCol w:w="704"/>
        <w:gridCol w:w="713"/>
        <w:gridCol w:w="709"/>
        <w:gridCol w:w="715"/>
        <w:gridCol w:w="708"/>
        <w:gridCol w:w="709"/>
        <w:gridCol w:w="709"/>
        <w:gridCol w:w="713"/>
        <w:gridCol w:w="708"/>
        <w:gridCol w:w="709"/>
        <w:gridCol w:w="709"/>
        <w:gridCol w:w="714"/>
        <w:gridCol w:w="708"/>
        <w:gridCol w:w="710"/>
        <w:gridCol w:w="709"/>
        <w:gridCol w:w="697"/>
      </w:tblGrid>
      <w:tr w:rsidR="008E69F0" w:rsidRPr="008E69F0" w14:paraId="3A3FF8EB" w14:textId="77777777" w:rsidTr="001B1E87">
        <w:trPr>
          <w:trHeight w:val="339"/>
          <w:tblHeader/>
        </w:trPr>
        <w:tc>
          <w:tcPr>
            <w:tcW w:w="2407" w:type="dxa"/>
            <w:tcBorders>
              <w:top w:val="single" w:sz="4" w:space="0" w:color="auto"/>
              <w:left w:val="single" w:sz="4" w:space="0" w:color="auto"/>
              <w:bottom w:val="nil"/>
              <w:right w:val="nil"/>
            </w:tcBorders>
            <w:vAlign w:val="center"/>
          </w:tcPr>
          <w:p w14:paraId="0F2E100C" w14:textId="77777777" w:rsidR="008E69F0" w:rsidRPr="008E69F0" w:rsidRDefault="008E69F0" w:rsidP="008E69F0">
            <w:pPr>
              <w:rPr>
                <w:rFonts w:ascii="Times New Roman" w:hAnsi="Times New Roman" w:cs="Times New Roman"/>
                <w:i/>
                <w:snapToGrid w:val="0"/>
              </w:rPr>
            </w:pPr>
          </w:p>
        </w:tc>
        <w:tc>
          <w:tcPr>
            <w:tcW w:w="1703" w:type="dxa"/>
            <w:gridSpan w:val="2"/>
            <w:vMerge w:val="restart"/>
            <w:tcBorders>
              <w:top w:val="single" w:sz="4" w:space="0" w:color="auto"/>
              <w:left w:val="single" w:sz="4" w:space="0" w:color="auto"/>
              <w:bottom w:val="nil"/>
              <w:right w:val="single" w:sz="4" w:space="0" w:color="auto"/>
            </w:tcBorders>
            <w:vAlign w:val="center"/>
            <w:hideMark/>
          </w:tcPr>
          <w:p w14:paraId="752A45A4" w14:textId="77777777" w:rsidR="008E69F0" w:rsidRPr="008E69F0" w:rsidRDefault="008E69F0" w:rsidP="008E69F0">
            <w:pPr>
              <w:jc w:val="center"/>
              <w:rPr>
                <w:rFonts w:ascii="Times New Roman" w:hAnsi="Times New Roman" w:cs="Times New Roman"/>
                <w:szCs w:val="20"/>
                <w:lang w:eastAsia="en-US"/>
              </w:rPr>
            </w:pPr>
            <w:r w:rsidRPr="008E69F0">
              <w:rPr>
                <w:rFonts w:ascii="Times New Roman" w:hAnsi="Times New Roman" w:cs="Times New Roman"/>
                <w:b/>
                <w:bCs/>
                <w:szCs w:val="20"/>
              </w:rPr>
              <w:t>Всего по ПМР</w:t>
            </w:r>
          </w:p>
        </w:tc>
        <w:tc>
          <w:tcPr>
            <w:tcW w:w="11340" w:type="dxa"/>
            <w:gridSpan w:val="16"/>
            <w:tcBorders>
              <w:top w:val="single" w:sz="4" w:space="0" w:color="auto"/>
              <w:left w:val="single" w:sz="4" w:space="0" w:color="auto"/>
              <w:bottom w:val="single" w:sz="4" w:space="0" w:color="auto"/>
              <w:right w:val="single" w:sz="4" w:space="0" w:color="auto"/>
            </w:tcBorders>
            <w:hideMark/>
          </w:tcPr>
          <w:p w14:paraId="71BEA800" w14:textId="77777777" w:rsidR="008E69F0" w:rsidRPr="008E69F0" w:rsidRDefault="008E69F0" w:rsidP="008E69F0">
            <w:pPr>
              <w:jc w:val="center"/>
              <w:rPr>
                <w:rFonts w:ascii="Times New Roman" w:hAnsi="Times New Roman" w:cs="Times New Roman"/>
                <w:szCs w:val="20"/>
              </w:rPr>
            </w:pPr>
            <w:r w:rsidRPr="008E69F0">
              <w:rPr>
                <w:rFonts w:ascii="Times New Roman" w:hAnsi="Times New Roman" w:cs="Times New Roman"/>
                <w:szCs w:val="20"/>
              </w:rPr>
              <w:t>в том числе:</w:t>
            </w:r>
          </w:p>
        </w:tc>
      </w:tr>
      <w:tr w:rsidR="008E69F0" w:rsidRPr="008E69F0" w14:paraId="7420DBB4" w14:textId="77777777" w:rsidTr="001B1E87">
        <w:trPr>
          <w:trHeight w:val="2413"/>
          <w:tblHeader/>
        </w:trPr>
        <w:tc>
          <w:tcPr>
            <w:tcW w:w="2407" w:type="dxa"/>
            <w:tcBorders>
              <w:top w:val="nil"/>
              <w:left w:val="single" w:sz="4" w:space="0" w:color="auto"/>
              <w:bottom w:val="nil"/>
              <w:right w:val="nil"/>
            </w:tcBorders>
            <w:vAlign w:val="center"/>
          </w:tcPr>
          <w:p w14:paraId="433D1F05" w14:textId="77777777" w:rsidR="008E69F0" w:rsidRPr="008E69F0" w:rsidRDefault="008E69F0" w:rsidP="008E69F0">
            <w:pPr>
              <w:rPr>
                <w:rFonts w:ascii="Times New Roman" w:hAnsi="Times New Roman" w:cs="Times New Roman"/>
                <w:szCs w:val="20"/>
              </w:rPr>
            </w:pPr>
          </w:p>
        </w:tc>
        <w:tc>
          <w:tcPr>
            <w:tcW w:w="600" w:type="dxa"/>
            <w:gridSpan w:val="2"/>
            <w:vMerge/>
            <w:tcBorders>
              <w:top w:val="nil"/>
              <w:left w:val="single" w:sz="4" w:space="0" w:color="auto"/>
              <w:bottom w:val="nil"/>
              <w:right w:val="nil"/>
            </w:tcBorders>
            <w:vAlign w:val="center"/>
            <w:hideMark/>
          </w:tcPr>
          <w:p w14:paraId="1ADBDFE1" w14:textId="77777777" w:rsidR="008E69F0" w:rsidRPr="008E69F0" w:rsidRDefault="008E69F0" w:rsidP="008E69F0">
            <w:pPr>
              <w:spacing w:after="0" w:line="240" w:lineRule="auto"/>
              <w:rPr>
                <w:rFonts w:ascii="Times New Roman" w:hAnsi="Times New Roman" w:cs="Times New Roman"/>
                <w:szCs w:val="20"/>
                <w:lang w:eastAsia="en-US"/>
              </w:rPr>
            </w:pPr>
          </w:p>
        </w:tc>
        <w:tc>
          <w:tcPr>
            <w:tcW w:w="1413" w:type="dxa"/>
            <w:gridSpan w:val="2"/>
            <w:tcBorders>
              <w:top w:val="nil"/>
              <w:left w:val="single" w:sz="4" w:space="0" w:color="auto"/>
              <w:bottom w:val="single" w:sz="4" w:space="0" w:color="auto"/>
              <w:right w:val="single" w:sz="4" w:space="0" w:color="auto"/>
            </w:tcBorders>
            <w:textDirection w:val="btLr"/>
            <w:hideMark/>
          </w:tcPr>
          <w:p w14:paraId="00288525" w14:textId="77777777" w:rsidR="008E69F0" w:rsidRPr="008E69F0" w:rsidRDefault="008E69F0" w:rsidP="008E69F0">
            <w:pPr>
              <w:jc w:val="center"/>
              <w:rPr>
                <w:rFonts w:ascii="Times New Roman" w:hAnsi="Times New Roman" w:cs="Times New Roman"/>
                <w:szCs w:val="20"/>
                <w:lang w:eastAsia="en-US"/>
              </w:rPr>
            </w:pPr>
            <w:r w:rsidRPr="008E69F0">
              <w:rPr>
                <w:rFonts w:ascii="Times New Roman" w:hAnsi="Times New Roman" w:cs="Times New Roman"/>
                <w:szCs w:val="20"/>
              </w:rPr>
              <w:t xml:space="preserve">г. Тирасполь  </w:t>
            </w:r>
          </w:p>
        </w:tc>
        <w:tc>
          <w:tcPr>
            <w:tcW w:w="1424" w:type="dxa"/>
            <w:gridSpan w:val="2"/>
            <w:tcBorders>
              <w:top w:val="nil"/>
              <w:left w:val="single" w:sz="4" w:space="0" w:color="auto"/>
              <w:bottom w:val="single" w:sz="4" w:space="0" w:color="auto"/>
              <w:right w:val="single" w:sz="4" w:space="0" w:color="auto"/>
            </w:tcBorders>
            <w:textDirection w:val="btLr"/>
            <w:hideMark/>
          </w:tcPr>
          <w:p w14:paraId="2D889E14" w14:textId="77777777" w:rsidR="008E69F0" w:rsidRPr="008E69F0" w:rsidRDefault="008E69F0" w:rsidP="008E69F0">
            <w:pPr>
              <w:jc w:val="center"/>
              <w:rPr>
                <w:rFonts w:ascii="Times New Roman" w:hAnsi="Times New Roman" w:cs="Times New Roman"/>
                <w:szCs w:val="20"/>
              </w:rPr>
            </w:pPr>
            <w:r w:rsidRPr="008E69F0">
              <w:rPr>
                <w:rFonts w:ascii="Times New Roman" w:hAnsi="Times New Roman" w:cs="Times New Roman"/>
                <w:szCs w:val="20"/>
              </w:rPr>
              <w:t xml:space="preserve">г. </w:t>
            </w:r>
            <w:proofErr w:type="spellStart"/>
            <w:r w:rsidRPr="008E69F0">
              <w:rPr>
                <w:rFonts w:ascii="Times New Roman" w:hAnsi="Times New Roman" w:cs="Times New Roman"/>
                <w:szCs w:val="20"/>
              </w:rPr>
              <w:t>Днестровск</w:t>
            </w:r>
            <w:proofErr w:type="spellEnd"/>
          </w:p>
        </w:tc>
        <w:tc>
          <w:tcPr>
            <w:tcW w:w="1417" w:type="dxa"/>
            <w:gridSpan w:val="2"/>
            <w:tcBorders>
              <w:top w:val="single" w:sz="4" w:space="0" w:color="auto"/>
              <w:left w:val="single" w:sz="4" w:space="0" w:color="auto"/>
              <w:bottom w:val="single" w:sz="4" w:space="0" w:color="auto"/>
              <w:right w:val="single" w:sz="4" w:space="0" w:color="auto"/>
            </w:tcBorders>
            <w:textDirection w:val="btLr"/>
            <w:hideMark/>
          </w:tcPr>
          <w:p w14:paraId="6D254399" w14:textId="77777777" w:rsidR="008E69F0" w:rsidRPr="008E69F0" w:rsidRDefault="008E69F0" w:rsidP="008E69F0">
            <w:pPr>
              <w:jc w:val="center"/>
              <w:rPr>
                <w:rFonts w:ascii="Times New Roman" w:hAnsi="Times New Roman" w:cs="Times New Roman"/>
                <w:szCs w:val="20"/>
              </w:rPr>
            </w:pPr>
            <w:r w:rsidRPr="008E69F0">
              <w:rPr>
                <w:rFonts w:ascii="Times New Roman" w:hAnsi="Times New Roman" w:cs="Times New Roman"/>
                <w:szCs w:val="20"/>
              </w:rPr>
              <w:t>г. Бендеры</w:t>
            </w:r>
          </w:p>
        </w:tc>
        <w:tc>
          <w:tcPr>
            <w:tcW w:w="1422" w:type="dxa"/>
            <w:gridSpan w:val="2"/>
            <w:tcBorders>
              <w:top w:val="single" w:sz="4" w:space="0" w:color="auto"/>
              <w:left w:val="single" w:sz="4" w:space="0" w:color="auto"/>
              <w:bottom w:val="single" w:sz="4" w:space="0" w:color="auto"/>
              <w:right w:val="single" w:sz="4" w:space="0" w:color="auto"/>
            </w:tcBorders>
            <w:textDirection w:val="btLr"/>
            <w:hideMark/>
          </w:tcPr>
          <w:p w14:paraId="499F471B" w14:textId="77777777" w:rsidR="008E69F0" w:rsidRPr="008E69F0" w:rsidRDefault="008E69F0" w:rsidP="008E69F0">
            <w:pPr>
              <w:jc w:val="center"/>
              <w:rPr>
                <w:rFonts w:ascii="Times New Roman" w:hAnsi="Times New Roman" w:cs="Times New Roman"/>
                <w:szCs w:val="20"/>
              </w:rPr>
            </w:pPr>
            <w:r w:rsidRPr="008E69F0">
              <w:rPr>
                <w:rFonts w:ascii="Times New Roman" w:hAnsi="Times New Roman" w:cs="Times New Roman"/>
                <w:szCs w:val="20"/>
              </w:rPr>
              <w:t xml:space="preserve">г. Рыбница и </w:t>
            </w:r>
            <w:proofErr w:type="spellStart"/>
            <w:r w:rsidRPr="008E69F0">
              <w:rPr>
                <w:rFonts w:ascii="Times New Roman" w:hAnsi="Times New Roman" w:cs="Times New Roman"/>
                <w:szCs w:val="20"/>
              </w:rPr>
              <w:t>Рыбницкий</w:t>
            </w:r>
            <w:proofErr w:type="spellEnd"/>
            <w:r w:rsidRPr="008E69F0">
              <w:rPr>
                <w:rFonts w:ascii="Times New Roman" w:hAnsi="Times New Roman" w:cs="Times New Roman"/>
                <w:szCs w:val="20"/>
              </w:rPr>
              <w:t xml:space="preserve"> район</w:t>
            </w:r>
          </w:p>
        </w:tc>
        <w:tc>
          <w:tcPr>
            <w:tcW w:w="1417" w:type="dxa"/>
            <w:gridSpan w:val="2"/>
            <w:tcBorders>
              <w:top w:val="single" w:sz="4" w:space="0" w:color="auto"/>
              <w:left w:val="single" w:sz="4" w:space="0" w:color="auto"/>
              <w:bottom w:val="single" w:sz="4" w:space="0" w:color="auto"/>
              <w:right w:val="single" w:sz="4" w:space="0" w:color="auto"/>
            </w:tcBorders>
            <w:textDirection w:val="btLr"/>
            <w:hideMark/>
          </w:tcPr>
          <w:p w14:paraId="7E77C0D4" w14:textId="77777777" w:rsidR="008E69F0" w:rsidRPr="008E69F0" w:rsidRDefault="008E69F0" w:rsidP="008E69F0">
            <w:pPr>
              <w:jc w:val="center"/>
              <w:rPr>
                <w:rFonts w:ascii="Times New Roman" w:hAnsi="Times New Roman" w:cs="Times New Roman"/>
                <w:szCs w:val="20"/>
              </w:rPr>
            </w:pPr>
            <w:r w:rsidRPr="008E69F0">
              <w:rPr>
                <w:rFonts w:ascii="Times New Roman" w:hAnsi="Times New Roman" w:cs="Times New Roman"/>
                <w:szCs w:val="20"/>
              </w:rPr>
              <w:t>г. Дубоссары и Дубоссарский район</w:t>
            </w:r>
          </w:p>
        </w:tc>
        <w:tc>
          <w:tcPr>
            <w:tcW w:w="1423" w:type="dxa"/>
            <w:gridSpan w:val="2"/>
            <w:tcBorders>
              <w:top w:val="single" w:sz="4" w:space="0" w:color="auto"/>
              <w:left w:val="single" w:sz="4" w:space="0" w:color="auto"/>
              <w:bottom w:val="single" w:sz="4" w:space="0" w:color="auto"/>
              <w:right w:val="single" w:sz="4" w:space="0" w:color="auto"/>
            </w:tcBorders>
            <w:textDirection w:val="btLr"/>
            <w:hideMark/>
          </w:tcPr>
          <w:p w14:paraId="532D860B" w14:textId="77777777" w:rsidR="008E69F0" w:rsidRPr="008E69F0" w:rsidRDefault="008E69F0" w:rsidP="008E69F0">
            <w:pPr>
              <w:jc w:val="center"/>
              <w:rPr>
                <w:rFonts w:ascii="Times New Roman" w:hAnsi="Times New Roman" w:cs="Times New Roman"/>
                <w:szCs w:val="20"/>
              </w:rPr>
            </w:pPr>
            <w:r w:rsidRPr="008E69F0">
              <w:rPr>
                <w:rFonts w:ascii="Times New Roman" w:hAnsi="Times New Roman" w:cs="Times New Roman"/>
                <w:szCs w:val="20"/>
              </w:rPr>
              <w:t xml:space="preserve">г. </w:t>
            </w:r>
            <w:proofErr w:type="spellStart"/>
            <w:r w:rsidRPr="008E69F0">
              <w:rPr>
                <w:rFonts w:ascii="Times New Roman" w:hAnsi="Times New Roman" w:cs="Times New Roman"/>
                <w:szCs w:val="20"/>
              </w:rPr>
              <w:t>Слободзея</w:t>
            </w:r>
            <w:proofErr w:type="spellEnd"/>
            <w:r w:rsidRPr="008E69F0">
              <w:rPr>
                <w:rFonts w:ascii="Times New Roman" w:hAnsi="Times New Roman" w:cs="Times New Roman"/>
                <w:szCs w:val="20"/>
              </w:rPr>
              <w:t xml:space="preserve"> и </w:t>
            </w:r>
            <w:proofErr w:type="spellStart"/>
            <w:r w:rsidRPr="008E69F0">
              <w:rPr>
                <w:rFonts w:ascii="Times New Roman" w:hAnsi="Times New Roman" w:cs="Times New Roman"/>
                <w:szCs w:val="20"/>
              </w:rPr>
              <w:t>Слободзейский</w:t>
            </w:r>
            <w:proofErr w:type="spellEnd"/>
            <w:r w:rsidRPr="008E69F0">
              <w:rPr>
                <w:rFonts w:ascii="Times New Roman" w:hAnsi="Times New Roman" w:cs="Times New Roman"/>
                <w:szCs w:val="20"/>
              </w:rPr>
              <w:t xml:space="preserve"> район</w:t>
            </w:r>
          </w:p>
        </w:tc>
        <w:tc>
          <w:tcPr>
            <w:tcW w:w="1418"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147C25BF" w14:textId="77777777" w:rsidR="008E69F0" w:rsidRPr="008E69F0" w:rsidRDefault="008E69F0" w:rsidP="008E69F0">
            <w:pPr>
              <w:jc w:val="center"/>
              <w:rPr>
                <w:rFonts w:ascii="Times New Roman" w:hAnsi="Times New Roman" w:cs="Times New Roman"/>
                <w:szCs w:val="20"/>
              </w:rPr>
            </w:pPr>
            <w:r w:rsidRPr="008E69F0">
              <w:rPr>
                <w:rFonts w:ascii="Times New Roman" w:hAnsi="Times New Roman" w:cs="Times New Roman"/>
                <w:szCs w:val="20"/>
              </w:rPr>
              <w:t xml:space="preserve">г. Григориополь и </w:t>
            </w:r>
            <w:proofErr w:type="spellStart"/>
            <w:r w:rsidRPr="008E69F0">
              <w:rPr>
                <w:rFonts w:ascii="Times New Roman" w:hAnsi="Times New Roman" w:cs="Times New Roman"/>
                <w:szCs w:val="20"/>
              </w:rPr>
              <w:t>Григориопольский</w:t>
            </w:r>
            <w:proofErr w:type="spellEnd"/>
            <w:r w:rsidRPr="008E69F0">
              <w:rPr>
                <w:rFonts w:ascii="Times New Roman" w:hAnsi="Times New Roman" w:cs="Times New Roman"/>
                <w:szCs w:val="20"/>
              </w:rPr>
              <w:t xml:space="preserve"> район</w:t>
            </w:r>
          </w:p>
        </w:tc>
        <w:tc>
          <w:tcPr>
            <w:tcW w:w="1406"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79C0CA61" w14:textId="77777777" w:rsidR="008E69F0" w:rsidRPr="008E69F0" w:rsidRDefault="008E69F0" w:rsidP="008E69F0">
            <w:pPr>
              <w:jc w:val="center"/>
              <w:rPr>
                <w:rFonts w:ascii="Times New Roman" w:hAnsi="Times New Roman" w:cs="Times New Roman"/>
                <w:szCs w:val="20"/>
              </w:rPr>
            </w:pPr>
            <w:r w:rsidRPr="008E69F0">
              <w:rPr>
                <w:rFonts w:ascii="Times New Roman" w:hAnsi="Times New Roman" w:cs="Times New Roman"/>
                <w:szCs w:val="20"/>
              </w:rPr>
              <w:t>г. Каменка и Каменский район</w:t>
            </w:r>
          </w:p>
        </w:tc>
      </w:tr>
      <w:tr w:rsidR="008E69F0" w:rsidRPr="008E69F0" w14:paraId="1157F3EA" w14:textId="77777777" w:rsidTr="001B1E87">
        <w:trPr>
          <w:trHeight w:val="20"/>
        </w:trPr>
        <w:tc>
          <w:tcPr>
            <w:tcW w:w="2407" w:type="dxa"/>
            <w:tcBorders>
              <w:top w:val="single" w:sz="4" w:space="0" w:color="auto"/>
              <w:left w:val="single" w:sz="4" w:space="0" w:color="auto"/>
              <w:bottom w:val="single" w:sz="4" w:space="0" w:color="auto"/>
              <w:right w:val="single" w:sz="4" w:space="0" w:color="auto"/>
            </w:tcBorders>
            <w:hideMark/>
          </w:tcPr>
          <w:p w14:paraId="2B997AF5" w14:textId="77777777" w:rsidR="008E69F0" w:rsidRPr="008E69F0" w:rsidRDefault="008E69F0" w:rsidP="008E69F0">
            <w:pPr>
              <w:tabs>
                <w:tab w:val="left" w:pos="1428"/>
              </w:tabs>
              <w:spacing w:line="228" w:lineRule="auto"/>
              <w:rPr>
                <w:rFonts w:ascii="Times New Roman" w:hAnsi="Times New Roman" w:cs="Times New Roman"/>
                <w:b/>
                <w:snapToGrid w:val="0"/>
                <w:szCs w:val="20"/>
              </w:rPr>
            </w:pPr>
            <w:r w:rsidRPr="008E69F0">
              <w:rPr>
                <w:rFonts w:ascii="Times New Roman" w:hAnsi="Times New Roman" w:cs="Times New Roman"/>
                <w:b/>
                <w:snapToGrid w:val="0"/>
                <w:szCs w:val="20"/>
              </w:rPr>
              <w:t>Учебные года</w:t>
            </w:r>
          </w:p>
        </w:tc>
        <w:tc>
          <w:tcPr>
            <w:tcW w:w="851" w:type="dxa"/>
            <w:tcBorders>
              <w:top w:val="single" w:sz="4" w:space="0" w:color="auto"/>
              <w:left w:val="nil"/>
              <w:bottom w:val="single" w:sz="4" w:space="0" w:color="auto"/>
              <w:right w:val="single" w:sz="4" w:space="0" w:color="auto"/>
            </w:tcBorders>
            <w:hideMark/>
          </w:tcPr>
          <w:p w14:paraId="3A0ED881"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 xml:space="preserve">2024/ 2025 </w:t>
            </w:r>
          </w:p>
        </w:tc>
        <w:tc>
          <w:tcPr>
            <w:tcW w:w="852" w:type="dxa"/>
            <w:tcBorders>
              <w:top w:val="single" w:sz="4" w:space="0" w:color="auto"/>
              <w:left w:val="nil"/>
              <w:bottom w:val="single" w:sz="4" w:space="0" w:color="auto"/>
              <w:right w:val="single" w:sz="4" w:space="0" w:color="auto"/>
            </w:tcBorders>
            <w:hideMark/>
          </w:tcPr>
          <w:p w14:paraId="66949BFC"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2025/ 2026</w:t>
            </w:r>
          </w:p>
        </w:tc>
        <w:tc>
          <w:tcPr>
            <w:tcW w:w="705" w:type="dxa"/>
            <w:tcBorders>
              <w:top w:val="single" w:sz="4" w:space="0" w:color="auto"/>
              <w:left w:val="single" w:sz="4" w:space="0" w:color="auto"/>
              <w:bottom w:val="single" w:sz="4" w:space="0" w:color="auto"/>
              <w:right w:val="single" w:sz="4" w:space="0" w:color="auto"/>
            </w:tcBorders>
            <w:hideMark/>
          </w:tcPr>
          <w:p w14:paraId="6E310B8E"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 xml:space="preserve">2024/ 2025 </w:t>
            </w:r>
          </w:p>
        </w:tc>
        <w:tc>
          <w:tcPr>
            <w:tcW w:w="708" w:type="dxa"/>
            <w:tcBorders>
              <w:top w:val="single" w:sz="4" w:space="0" w:color="auto"/>
              <w:left w:val="single" w:sz="4" w:space="0" w:color="auto"/>
              <w:bottom w:val="single" w:sz="4" w:space="0" w:color="auto"/>
              <w:right w:val="single" w:sz="4" w:space="0" w:color="auto"/>
            </w:tcBorders>
            <w:hideMark/>
          </w:tcPr>
          <w:p w14:paraId="6A952DD6"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2025/ 2026</w:t>
            </w:r>
          </w:p>
        </w:tc>
        <w:tc>
          <w:tcPr>
            <w:tcW w:w="709" w:type="dxa"/>
            <w:tcBorders>
              <w:top w:val="single" w:sz="4" w:space="0" w:color="auto"/>
              <w:left w:val="nil"/>
              <w:bottom w:val="single" w:sz="4" w:space="0" w:color="auto"/>
              <w:right w:val="single" w:sz="4" w:space="0" w:color="auto"/>
            </w:tcBorders>
            <w:hideMark/>
          </w:tcPr>
          <w:p w14:paraId="780C5044"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 xml:space="preserve">2024/ 2025 </w:t>
            </w:r>
          </w:p>
        </w:tc>
        <w:tc>
          <w:tcPr>
            <w:tcW w:w="715" w:type="dxa"/>
            <w:tcBorders>
              <w:top w:val="single" w:sz="4" w:space="0" w:color="auto"/>
              <w:left w:val="single" w:sz="4" w:space="0" w:color="auto"/>
              <w:bottom w:val="single" w:sz="4" w:space="0" w:color="auto"/>
              <w:right w:val="single" w:sz="4" w:space="0" w:color="auto"/>
            </w:tcBorders>
            <w:hideMark/>
          </w:tcPr>
          <w:p w14:paraId="0B7045A1"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2025/ 2026</w:t>
            </w:r>
          </w:p>
        </w:tc>
        <w:tc>
          <w:tcPr>
            <w:tcW w:w="708" w:type="dxa"/>
            <w:tcBorders>
              <w:top w:val="single" w:sz="4" w:space="0" w:color="auto"/>
              <w:left w:val="nil"/>
              <w:bottom w:val="single" w:sz="4" w:space="0" w:color="auto"/>
              <w:right w:val="single" w:sz="4" w:space="0" w:color="auto"/>
            </w:tcBorders>
            <w:hideMark/>
          </w:tcPr>
          <w:p w14:paraId="6D2BEDF4"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 xml:space="preserve">2024/ 2025 </w:t>
            </w:r>
          </w:p>
        </w:tc>
        <w:tc>
          <w:tcPr>
            <w:tcW w:w="709" w:type="dxa"/>
            <w:tcBorders>
              <w:top w:val="single" w:sz="4" w:space="0" w:color="auto"/>
              <w:left w:val="single" w:sz="4" w:space="0" w:color="auto"/>
              <w:bottom w:val="single" w:sz="4" w:space="0" w:color="auto"/>
              <w:right w:val="single" w:sz="4" w:space="0" w:color="auto"/>
            </w:tcBorders>
            <w:hideMark/>
          </w:tcPr>
          <w:p w14:paraId="495499E2"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2025/ 2026</w:t>
            </w:r>
          </w:p>
        </w:tc>
        <w:tc>
          <w:tcPr>
            <w:tcW w:w="709" w:type="dxa"/>
            <w:tcBorders>
              <w:top w:val="single" w:sz="4" w:space="0" w:color="auto"/>
              <w:left w:val="nil"/>
              <w:bottom w:val="single" w:sz="4" w:space="0" w:color="auto"/>
              <w:right w:val="single" w:sz="4" w:space="0" w:color="auto"/>
            </w:tcBorders>
            <w:hideMark/>
          </w:tcPr>
          <w:p w14:paraId="4DA050D6"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 xml:space="preserve">2024/ 2025 </w:t>
            </w:r>
          </w:p>
        </w:tc>
        <w:tc>
          <w:tcPr>
            <w:tcW w:w="713" w:type="dxa"/>
            <w:tcBorders>
              <w:top w:val="single" w:sz="4" w:space="0" w:color="auto"/>
              <w:left w:val="single" w:sz="4" w:space="0" w:color="auto"/>
              <w:bottom w:val="single" w:sz="4" w:space="0" w:color="auto"/>
              <w:right w:val="single" w:sz="4" w:space="0" w:color="auto"/>
            </w:tcBorders>
            <w:hideMark/>
          </w:tcPr>
          <w:p w14:paraId="1A4A0480"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2025/ 2026</w:t>
            </w:r>
          </w:p>
        </w:tc>
        <w:tc>
          <w:tcPr>
            <w:tcW w:w="708" w:type="dxa"/>
            <w:tcBorders>
              <w:top w:val="single" w:sz="4" w:space="0" w:color="auto"/>
              <w:left w:val="nil"/>
              <w:bottom w:val="single" w:sz="4" w:space="0" w:color="auto"/>
              <w:right w:val="single" w:sz="4" w:space="0" w:color="auto"/>
            </w:tcBorders>
            <w:hideMark/>
          </w:tcPr>
          <w:p w14:paraId="249B656A"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 xml:space="preserve">2024/ 2025 </w:t>
            </w:r>
          </w:p>
        </w:tc>
        <w:tc>
          <w:tcPr>
            <w:tcW w:w="709" w:type="dxa"/>
            <w:tcBorders>
              <w:top w:val="single" w:sz="4" w:space="0" w:color="auto"/>
              <w:left w:val="single" w:sz="4" w:space="0" w:color="auto"/>
              <w:bottom w:val="single" w:sz="4" w:space="0" w:color="auto"/>
              <w:right w:val="single" w:sz="4" w:space="0" w:color="auto"/>
            </w:tcBorders>
            <w:hideMark/>
          </w:tcPr>
          <w:p w14:paraId="788E4ED9"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2025/ 2026</w:t>
            </w:r>
          </w:p>
        </w:tc>
        <w:tc>
          <w:tcPr>
            <w:tcW w:w="709" w:type="dxa"/>
            <w:tcBorders>
              <w:top w:val="single" w:sz="4" w:space="0" w:color="auto"/>
              <w:left w:val="nil"/>
              <w:bottom w:val="single" w:sz="4" w:space="0" w:color="auto"/>
              <w:right w:val="single" w:sz="4" w:space="0" w:color="auto"/>
            </w:tcBorders>
            <w:hideMark/>
          </w:tcPr>
          <w:p w14:paraId="0673D5A5"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 xml:space="preserve">2024/ 2025 </w:t>
            </w:r>
          </w:p>
        </w:tc>
        <w:tc>
          <w:tcPr>
            <w:tcW w:w="714" w:type="dxa"/>
            <w:tcBorders>
              <w:top w:val="single" w:sz="4" w:space="0" w:color="auto"/>
              <w:left w:val="single" w:sz="4" w:space="0" w:color="auto"/>
              <w:bottom w:val="single" w:sz="4" w:space="0" w:color="auto"/>
              <w:right w:val="single" w:sz="4" w:space="0" w:color="auto"/>
            </w:tcBorders>
            <w:hideMark/>
          </w:tcPr>
          <w:p w14:paraId="24D7C354"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2025/ 2026</w:t>
            </w:r>
          </w:p>
        </w:tc>
        <w:tc>
          <w:tcPr>
            <w:tcW w:w="708" w:type="dxa"/>
            <w:tcBorders>
              <w:top w:val="single" w:sz="4" w:space="0" w:color="auto"/>
              <w:left w:val="nil"/>
              <w:bottom w:val="single" w:sz="4" w:space="0" w:color="auto"/>
              <w:right w:val="single" w:sz="4" w:space="0" w:color="auto"/>
            </w:tcBorders>
            <w:hideMark/>
          </w:tcPr>
          <w:p w14:paraId="046D43B0"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 xml:space="preserve">2024/ 2025 </w:t>
            </w:r>
          </w:p>
        </w:tc>
        <w:tc>
          <w:tcPr>
            <w:tcW w:w="710" w:type="dxa"/>
            <w:tcBorders>
              <w:top w:val="single" w:sz="4" w:space="0" w:color="auto"/>
              <w:left w:val="nil"/>
              <w:bottom w:val="single" w:sz="4" w:space="0" w:color="auto"/>
              <w:right w:val="single" w:sz="4" w:space="0" w:color="auto"/>
            </w:tcBorders>
            <w:hideMark/>
          </w:tcPr>
          <w:p w14:paraId="6ECA6611"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2025/ 2026</w:t>
            </w:r>
          </w:p>
        </w:tc>
        <w:tc>
          <w:tcPr>
            <w:tcW w:w="709" w:type="dxa"/>
            <w:tcBorders>
              <w:top w:val="single" w:sz="4" w:space="0" w:color="auto"/>
              <w:left w:val="single" w:sz="4" w:space="0" w:color="auto"/>
              <w:bottom w:val="single" w:sz="4" w:space="0" w:color="auto"/>
              <w:right w:val="single" w:sz="4" w:space="0" w:color="auto"/>
            </w:tcBorders>
            <w:hideMark/>
          </w:tcPr>
          <w:p w14:paraId="65BA7DAE"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 xml:space="preserve">2024/ 2025 </w:t>
            </w:r>
          </w:p>
        </w:tc>
        <w:tc>
          <w:tcPr>
            <w:tcW w:w="697" w:type="dxa"/>
            <w:tcBorders>
              <w:top w:val="single" w:sz="4" w:space="0" w:color="auto"/>
              <w:left w:val="single" w:sz="4" w:space="0" w:color="auto"/>
              <w:bottom w:val="single" w:sz="4" w:space="0" w:color="auto"/>
              <w:right w:val="single" w:sz="4" w:space="0" w:color="auto"/>
            </w:tcBorders>
            <w:hideMark/>
          </w:tcPr>
          <w:p w14:paraId="3E745E71" w14:textId="77777777" w:rsidR="008E69F0" w:rsidRPr="008E69F0" w:rsidRDefault="008E69F0" w:rsidP="008E69F0">
            <w:pPr>
              <w:jc w:val="center"/>
              <w:rPr>
                <w:rFonts w:ascii="Times New Roman" w:hAnsi="Times New Roman" w:cs="Times New Roman"/>
                <w:sz w:val="20"/>
                <w:szCs w:val="20"/>
              </w:rPr>
            </w:pPr>
            <w:r w:rsidRPr="008E69F0">
              <w:rPr>
                <w:rFonts w:ascii="Times New Roman" w:hAnsi="Times New Roman" w:cs="Times New Roman"/>
                <w:sz w:val="20"/>
                <w:szCs w:val="20"/>
              </w:rPr>
              <w:t>2025/ 2026</w:t>
            </w:r>
          </w:p>
        </w:tc>
      </w:tr>
      <w:tr w:rsidR="008E69F0" w:rsidRPr="008E69F0" w14:paraId="42568E47" w14:textId="77777777" w:rsidTr="001B1E87">
        <w:trPr>
          <w:trHeight w:val="20"/>
        </w:trPr>
        <w:tc>
          <w:tcPr>
            <w:tcW w:w="2407" w:type="dxa"/>
            <w:tcBorders>
              <w:top w:val="single" w:sz="4" w:space="0" w:color="auto"/>
              <w:left w:val="single" w:sz="4" w:space="0" w:color="auto"/>
              <w:bottom w:val="single" w:sz="4" w:space="0" w:color="auto"/>
              <w:right w:val="single" w:sz="4" w:space="0" w:color="auto"/>
            </w:tcBorders>
            <w:hideMark/>
          </w:tcPr>
          <w:p w14:paraId="763509D5" w14:textId="77777777" w:rsidR="008E69F0" w:rsidRPr="008E69F0" w:rsidRDefault="008E69F0" w:rsidP="008E69F0">
            <w:pPr>
              <w:tabs>
                <w:tab w:val="left" w:pos="1428"/>
              </w:tabs>
              <w:spacing w:line="228" w:lineRule="auto"/>
              <w:rPr>
                <w:rFonts w:ascii="Times New Roman" w:hAnsi="Times New Roman" w:cs="Times New Roman"/>
                <w:b/>
                <w:snapToGrid w:val="0"/>
                <w:szCs w:val="20"/>
              </w:rPr>
            </w:pPr>
            <w:r w:rsidRPr="008E69F0">
              <w:rPr>
                <w:rFonts w:ascii="Times New Roman" w:hAnsi="Times New Roman" w:cs="Times New Roman"/>
                <w:b/>
                <w:snapToGrid w:val="0"/>
                <w:szCs w:val="20"/>
              </w:rPr>
              <w:t>Число дворцов (домов, центров) детско-юношеского творчества, станций юных натуралистов, туристов и др.</w:t>
            </w:r>
            <w:r w:rsidRPr="008E69F0">
              <w:rPr>
                <w:rFonts w:ascii="Times New Roman" w:hAnsi="Times New Roman" w:cs="Times New Roman"/>
                <w:snapToGrid w:val="0"/>
                <w:szCs w:val="20"/>
              </w:rPr>
              <w:t xml:space="preserve"> –</w:t>
            </w:r>
            <w:r w:rsidRPr="008E69F0">
              <w:rPr>
                <w:rFonts w:ascii="Times New Roman" w:hAnsi="Times New Roman" w:cs="Times New Roman"/>
                <w:b/>
                <w:snapToGrid w:val="0"/>
                <w:szCs w:val="20"/>
              </w:rPr>
              <w:t xml:space="preserve"> </w:t>
            </w:r>
            <w:r w:rsidRPr="008E69F0">
              <w:rPr>
                <w:rFonts w:ascii="Times New Roman" w:hAnsi="Times New Roman" w:cs="Times New Roman"/>
                <w:snapToGrid w:val="0"/>
                <w:szCs w:val="20"/>
              </w:rPr>
              <w:t>всего, ед.</w:t>
            </w:r>
          </w:p>
        </w:tc>
        <w:tc>
          <w:tcPr>
            <w:tcW w:w="851" w:type="dxa"/>
            <w:tcBorders>
              <w:top w:val="single" w:sz="4" w:space="0" w:color="auto"/>
              <w:left w:val="nil"/>
              <w:bottom w:val="single" w:sz="4" w:space="0" w:color="auto"/>
              <w:right w:val="single" w:sz="4" w:space="0" w:color="auto"/>
            </w:tcBorders>
            <w:vAlign w:val="center"/>
            <w:hideMark/>
          </w:tcPr>
          <w:p w14:paraId="6BC72890" w14:textId="77777777" w:rsidR="008E69F0" w:rsidRPr="008E69F0" w:rsidRDefault="008E69F0" w:rsidP="008E69F0">
            <w:pPr>
              <w:spacing w:line="180" w:lineRule="auto"/>
              <w:jc w:val="center"/>
              <w:rPr>
                <w:rFonts w:ascii="Times New Roman" w:hAnsi="Times New Roman" w:cs="Times New Roman"/>
                <w:b/>
              </w:rPr>
            </w:pPr>
            <w:r w:rsidRPr="008E69F0">
              <w:rPr>
                <w:rFonts w:ascii="Times New Roman" w:hAnsi="Times New Roman" w:cs="Times New Roman"/>
                <w:sz w:val="24"/>
              </w:rPr>
              <w:t>12</w:t>
            </w:r>
          </w:p>
        </w:tc>
        <w:tc>
          <w:tcPr>
            <w:tcW w:w="852" w:type="dxa"/>
            <w:tcBorders>
              <w:top w:val="single" w:sz="4" w:space="0" w:color="auto"/>
              <w:left w:val="nil"/>
              <w:bottom w:val="single" w:sz="4" w:space="0" w:color="auto"/>
              <w:right w:val="single" w:sz="4" w:space="0" w:color="auto"/>
            </w:tcBorders>
            <w:vAlign w:val="center"/>
            <w:hideMark/>
          </w:tcPr>
          <w:p w14:paraId="526C03A3" w14:textId="77777777" w:rsidR="008E69F0" w:rsidRPr="008E69F0" w:rsidRDefault="008E69F0" w:rsidP="008E69F0">
            <w:pPr>
              <w:spacing w:line="180" w:lineRule="auto"/>
              <w:jc w:val="center"/>
              <w:rPr>
                <w:rFonts w:ascii="Times New Roman" w:hAnsi="Times New Roman" w:cs="Times New Roman"/>
                <w:b/>
              </w:rPr>
            </w:pPr>
            <w:r w:rsidRPr="008E69F0">
              <w:rPr>
                <w:rFonts w:ascii="Times New Roman" w:hAnsi="Times New Roman" w:cs="Times New Roman"/>
                <w:sz w:val="24"/>
              </w:rPr>
              <w:t>12</w:t>
            </w:r>
          </w:p>
        </w:tc>
        <w:tc>
          <w:tcPr>
            <w:tcW w:w="705" w:type="dxa"/>
            <w:tcBorders>
              <w:top w:val="single" w:sz="4" w:space="0" w:color="auto"/>
              <w:left w:val="single" w:sz="4" w:space="0" w:color="auto"/>
              <w:bottom w:val="single" w:sz="4" w:space="0" w:color="auto"/>
              <w:right w:val="single" w:sz="4" w:space="0" w:color="auto"/>
            </w:tcBorders>
            <w:vAlign w:val="center"/>
            <w:hideMark/>
          </w:tcPr>
          <w:p w14:paraId="14D470A4"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F1F0B0" w14:textId="77777777" w:rsidR="008E69F0" w:rsidRPr="008E69F0" w:rsidRDefault="008E69F0" w:rsidP="008E69F0">
            <w:pPr>
              <w:jc w:val="center"/>
              <w:rPr>
                <w:rFonts w:ascii="Times New Roman" w:hAnsi="Times New Roman" w:cs="Times New Roman"/>
              </w:rPr>
            </w:pPr>
            <w:r w:rsidRPr="008E69F0">
              <w:rPr>
                <w:rFonts w:ascii="Times New Roman" w:hAnsi="Times New Roman" w:cs="Times New Roman"/>
                <w:sz w:val="24"/>
              </w:rPr>
              <w:t>3</w:t>
            </w:r>
          </w:p>
        </w:tc>
        <w:tc>
          <w:tcPr>
            <w:tcW w:w="709" w:type="dxa"/>
            <w:tcBorders>
              <w:top w:val="single" w:sz="4" w:space="0" w:color="auto"/>
              <w:left w:val="nil"/>
              <w:bottom w:val="single" w:sz="4" w:space="0" w:color="auto"/>
              <w:right w:val="single" w:sz="4" w:space="0" w:color="auto"/>
            </w:tcBorders>
            <w:vAlign w:val="center"/>
            <w:hideMark/>
          </w:tcPr>
          <w:p w14:paraId="40AB50C0"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1</w:t>
            </w:r>
          </w:p>
        </w:tc>
        <w:tc>
          <w:tcPr>
            <w:tcW w:w="715" w:type="dxa"/>
            <w:tcBorders>
              <w:top w:val="single" w:sz="4" w:space="0" w:color="auto"/>
              <w:left w:val="single" w:sz="4" w:space="0" w:color="auto"/>
              <w:bottom w:val="single" w:sz="4" w:space="0" w:color="auto"/>
              <w:right w:val="single" w:sz="4" w:space="0" w:color="auto"/>
            </w:tcBorders>
            <w:vAlign w:val="center"/>
            <w:hideMark/>
          </w:tcPr>
          <w:p w14:paraId="0745B42A"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1</w:t>
            </w:r>
          </w:p>
        </w:tc>
        <w:tc>
          <w:tcPr>
            <w:tcW w:w="708" w:type="dxa"/>
            <w:tcBorders>
              <w:top w:val="single" w:sz="4" w:space="0" w:color="auto"/>
              <w:left w:val="nil"/>
              <w:bottom w:val="single" w:sz="4" w:space="0" w:color="auto"/>
              <w:right w:val="single" w:sz="4" w:space="0" w:color="auto"/>
            </w:tcBorders>
            <w:vAlign w:val="center"/>
            <w:hideMark/>
          </w:tcPr>
          <w:p w14:paraId="181D5DA4"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9E20C3"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1</w:t>
            </w:r>
          </w:p>
        </w:tc>
        <w:tc>
          <w:tcPr>
            <w:tcW w:w="709" w:type="dxa"/>
            <w:tcBorders>
              <w:top w:val="single" w:sz="4" w:space="0" w:color="auto"/>
              <w:left w:val="nil"/>
              <w:bottom w:val="single" w:sz="4" w:space="0" w:color="auto"/>
              <w:right w:val="single" w:sz="4" w:space="0" w:color="auto"/>
            </w:tcBorders>
            <w:vAlign w:val="center"/>
            <w:hideMark/>
          </w:tcPr>
          <w:p w14:paraId="025BBDEC" w14:textId="77777777" w:rsidR="008E69F0" w:rsidRPr="008E69F0" w:rsidRDefault="008E69F0" w:rsidP="008E69F0">
            <w:pPr>
              <w:spacing w:after="0" w:line="254" w:lineRule="auto"/>
              <w:jc w:val="center"/>
              <w:rPr>
                <w:rFonts w:ascii="Times New Roman" w:hAnsi="Times New Roman" w:cs="Times New Roman"/>
                <w:lang w:eastAsia="en-US"/>
              </w:rPr>
            </w:pPr>
            <w:r w:rsidRPr="008E69F0">
              <w:rPr>
                <w:rFonts w:ascii="Times New Roman" w:hAnsi="Times New Roman" w:cs="Times New Roman"/>
                <w:sz w:val="24"/>
              </w:rPr>
              <w:t>1</w:t>
            </w:r>
          </w:p>
        </w:tc>
        <w:tc>
          <w:tcPr>
            <w:tcW w:w="713" w:type="dxa"/>
            <w:tcBorders>
              <w:top w:val="single" w:sz="4" w:space="0" w:color="auto"/>
              <w:left w:val="single" w:sz="4" w:space="0" w:color="auto"/>
              <w:bottom w:val="single" w:sz="4" w:space="0" w:color="auto"/>
              <w:right w:val="single" w:sz="4" w:space="0" w:color="auto"/>
            </w:tcBorders>
            <w:vAlign w:val="center"/>
            <w:hideMark/>
          </w:tcPr>
          <w:p w14:paraId="1491BB7D" w14:textId="77777777" w:rsidR="008E69F0" w:rsidRPr="008E69F0" w:rsidRDefault="008E69F0" w:rsidP="008E69F0">
            <w:pPr>
              <w:spacing w:after="0" w:line="254" w:lineRule="auto"/>
              <w:jc w:val="center"/>
              <w:rPr>
                <w:rFonts w:ascii="Times New Roman" w:hAnsi="Times New Roman" w:cs="Times New Roman"/>
                <w:lang w:eastAsia="en-US"/>
              </w:rPr>
            </w:pPr>
            <w:r w:rsidRPr="008E69F0">
              <w:rPr>
                <w:rFonts w:ascii="Times New Roman" w:hAnsi="Times New Roman" w:cs="Times New Roman"/>
                <w:sz w:val="24"/>
              </w:rPr>
              <w:t>1</w:t>
            </w:r>
          </w:p>
        </w:tc>
        <w:tc>
          <w:tcPr>
            <w:tcW w:w="708" w:type="dxa"/>
            <w:tcBorders>
              <w:top w:val="single" w:sz="4" w:space="0" w:color="auto"/>
              <w:left w:val="nil"/>
              <w:bottom w:val="single" w:sz="4" w:space="0" w:color="auto"/>
              <w:right w:val="single" w:sz="4" w:space="0" w:color="auto"/>
            </w:tcBorders>
            <w:vAlign w:val="center"/>
            <w:hideMark/>
          </w:tcPr>
          <w:p w14:paraId="35D25918" w14:textId="77777777" w:rsidR="008E69F0" w:rsidRPr="008E69F0" w:rsidRDefault="008E69F0" w:rsidP="008E69F0">
            <w:pPr>
              <w:spacing w:line="180" w:lineRule="auto"/>
              <w:jc w:val="center"/>
              <w:rPr>
                <w:rFonts w:ascii="Times New Roman" w:hAnsi="Times New Roman" w:cs="Times New Roman"/>
                <w:lang w:eastAsia="en-US"/>
              </w:rPr>
            </w:pPr>
            <w:r w:rsidRPr="008E69F0">
              <w:rPr>
                <w:rFonts w:ascii="Times New Roman" w:hAnsi="Times New Roman" w:cs="Times New Roman"/>
                <w:sz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B0BE6A"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2</w:t>
            </w:r>
          </w:p>
        </w:tc>
        <w:tc>
          <w:tcPr>
            <w:tcW w:w="709" w:type="dxa"/>
            <w:tcBorders>
              <w:top w:val="single" w:sz="4" w:space="0" w:color="auto"/>
              <w:left w:val="nil"/>
              <w:bottom w:val="single" w:sz="4" w:space="0" w:color="auto"/>
              <w:right w:val="single" w:sz="4" w:space="0" w:color="auto"/>
            </w:tcBorders>
            <w:vAlign w:val="center"/>
            <w:hideMark/>
          </w:tcPr>
          <w:p w14:paraId="5485DA66"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2</w:t>
            </w:r>
          </w:p>
        </w:tc>
        <w:tc>
          <w:tcPr>
            <w:tcW w:w="714" w:type="dxa"/>
            <w:tcBorders>
              <w:top w:val="single" w:sz="4" w:space="0" w:color="auto"/>
              <w:left w:val="single" w:sz="4" w:space="0" w:color="auto"/>
              <w:bottom w:val="single" w:sz="4" w:space="0" w:color="auto"/>
              <w:right w:val="single" w:sz="4" w:space="0" w:color="auto"/>
            </w:tcBorders>
            <w:vAlign w:val="center"/>
            <w:hideMark/>
          </w:tcPr>
          <w:p w14:paraId="2E18587E"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2</w:t>
            </w:r>
          </w:p>
        </w:tc>
        <w:tc>
          <w:tcPr>
            <w:tcW w:w="708" w:type="dxa"/>
            <w:tcBorders>
              <w:top w:val="single" w:sz="4" w:space="0" w:color="auto"/>
              <w:left w:val="nil"/>
              <w:bottom w:val="single" w:sz="4" w:space="0" w:color="auto"/>
              <w:right w:val="single" w:sz="4" w:space="0" w:color="auto"/>
            </w:tcBorders>
            <w:vAlign w:val="center"/>
            <w:hideMark/>
          </w:tcPr>
          <w:p w14:paraId="7707A0A7" w14:textId="77777777" w:rsidR="008E69F0" w:rsidRPr="008E69F0" w:rsidRDefault="008E69F0" w:rsidP="008E69F0">
            <w:pPr>
              <w:spacing w:after="0" w:line="254" w:lineRule="auto"/>
              <w:jc w:val="center"/>
              <w:rPr>
                <w:rFonts w:ascii="Times New Roman" w:hAnsi="Times New Roman" w:cs="Times New Roman"/>
                <w:lang w:eastAsia="en-US"/>
              </w:rPr>
            </w:pPr>
            <w:r w:rsidRPr="008E69F0">
              <w:rPr>
                <w:rFonts w:ascii="Times New Roman" w:hAnsi="Times New Roman" w:cs="Times New Roman"/>
                <w:sz w:val="24"/>
              </w:rPr>
              <w:t>1</w:t>
            </w:r>
          </w:p>
        </w:tc>
        <w:tc>
          <w:tcPr>
            <w:tcW w:w="710" w:type="dxa"/>
            <w:tcBorders>
              <w:top w:val="single" w:sz="4" w:space="0" w:color="auto"/>
              <w:left w:val="nil"/>
              <w:bottom w:val="single" w:sz="4" w:space="0" w:color="auto"/>
              <w:right w:val="single" w:sz="4" w:space="0" w:color="auto"/>
            </w:tcBorders>
            <w:vAlign w:val="center"/>
            <w:hideMark/>
          </w:tcPr>
          <w:p w14:paraId="7AAB206C" w14:textId="77777777" w:rsidR="008E69F0" w:rsidRPr="008E69F0" w:rsidRDefault="008E69F0" w:rsidP="008E69F0">
            <w:pPr>
              <w:spacing w:after="0" w:line="254" w:lineRule="auto"/>
              <w:jc w:val="center"/>
              <w:rPr>
                <w:rFonts w:ascii="Times New Roman" w:hAnsi="Times New Roman" w:cs="Times New Roman"/>
                <w:lang w:eastAsia="en-US"/>
              </w:rPr>
            </w:pPr>
            <w:r w:rsidRPr="008E69F0">
              <w:rPr>
                <w:rFonts w:ascii="Times New Roman" w:hAnsi="Times New Roman" w:cs="Times New Roman"/>
                <w:sz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07D5E2" w14:textId="77777777" w:rsidR="008E69F0" w:rsidRPr="008E69F0" w:rsidRDefault="008E69F0" w:rsidP="008E69F0">
            <w:pPr>
              <w:spacing w:after="0" w:line="254" w:lineRule="auto"/>
              <w:jc w:val="center"/>
              <w:rPr>
                <w:rFonts w:ascii="Times New Roman" w:hAnsi="Times New Roman" w:cs="Times New Roman"/>
                <w:lang w:eastAsia="en-US"/>
              </w:rPr>
            </w:pPr>
            <w:r w:rsidRPr="008E69F0">
              <w:rPr>
                <w:rFonts w:ascii="Times New Roman" w:hAnsi="Times New Roman" w:cs="Times New Roman"/>
                <w:sz w:val="24"/>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51A50250" w14:textId="77777777" w:rsidR="008E69F0" w:rsidRPr="008E69F0" w:rsidRDefault="008E69F0" w:rsidP="008E69F0">
            <w:pPr>
              <w:spacing w:after="0" w:line="254" w:lineRule="auto"/>
              <w:jc w:val="center"/>
              <w:rPr>
                <w:rFonts w:ascii="Times New Roman" w:hAnsi="Times New Roman" w:cs="Times New Roman"/>
                <w:lang w:eastAsia="en-US"/>
              </w:rPr>
            </w:pPr>
            <w:r w:rsidRPr="008E69F0">
              <w:rPr>
                <w:rFonts w:ascii="Times New Roman" w:hAnsi="Times New Roman" w:cs="Times New Roman"/>
                <w:sz w:val="24"/>
              </w:rPr>
              <w:t>1</w:t>
            </w:r>
          </w:p>
        </w:tc>
      </w:tr>
      <w:tr w:rsidR="008E69F0" w:rsidRPr="008E69F0" w14:paraId="5D0DCE3C" w14:textId="77777777" w:rsidTr="001B1E87">
        <w:trPr>
          <w:trHeight w:val="20"/>
        </w:trPr>
        <w:tc>
          <w:tcPr>
            <w:tcW w:w="2407" w:type="dxa"/>
            <w:tcBorders>
              <w:top w:val="single" w:sz="4" w:space="0" w:color="auto"/>
              <w:left w:val="single" w:sz="4" w:space="0" w:color="auto"/>
              <w:bottom w:val="single" w:sz="4" w:space="0" w:color="auto"/>
              <w:right w:val="single" w:sz="4" w:space="0" w:color="auto"/>
            </w:tcBorders>
            <w:vAlign w:val="center"/>
            <w:hideMark/>
          </w:tcPr>
          <w:p w14:paraId="0D9D241F" w14:textId="77777777" w:rsidR="008E69F0" w:rsidRPr="008E69F0" w:rsidRDefault="008E69F0" w:rsidP="008E69F0">
            <w:pPr>
              <w:spacing w:line="228" w:lineRule="auto"/>
              <w:rPr>
                <w:rFonts w:ascii="Times New Roman" w:hAnsi="Times New Roman" w:cs="Times New Roman"/>
                <w:b/>
                <w:snapToGrid w:val="0"/>
                <w:szCs w:val="20"/>
                <w:lang w:eastAsia="en-US"/>
              </w:rPr>
            </w:pPr>
            <w:r w:rsidRPr="008E69F0">
              <w:rPr>
                <w:rFonts w:ascii="Times New Roman" w:hAnsi="Times New Roman" w:cs="Times New Roman"/>
                <w:b/>
                <w:snapToGrid w:val="0"/>
                <w:szCs w:val="20"/>
              </w:rPr>
              <w:t>Численность занимающихся в них, чел.</w:t>
            </w:r>
          </w:p>
        </w:tc>
        <w:tc>
          <w:tcPr>
            <w:tcW w:w="851" w:type="dxa"/>
            <w:tcBorders>
              <w:top w:val="single" w:sz="4" w:space="0" w:color="auto"/>
              <w:left w:val="nil"/>
              <w:bottom w:val="single" w:sz="4" w:space="0" w:color="auto"/>
              <w:right w:val="single" w:sz="4" w:space="0" w:color="auto"/>
            </w:tcBorders>
            <w:vAlign w:val="center"/>
            <w:hideMark/>
          </w:tcPr>
          <w:p w14:paraId="607F6312" w14:textId="77777777" w:rsidR="008E69F0" w:rsidRPr="008E69F0" w:rsidRDefault="008E69F0" w:rsidP="008E69F0">
            <w:pPr>
              <w:spacing w:line="180" w:lineRule="auto"/>
              <w:jc w:val="center"/>
              <w:rPr>
                <w:rFonts w:ascii="Times New Roman" w:hAnsi="Times New Roman" w:cs="Times New Roman"/>
                <w:b/>
              </w:rPr>
            </w:pPr>
            <w:r w:rsidRPr="008E69F0">
              <w:rPr>
                <w:rFonts w:ascii="Times New Roman" w:hAnsi="Times New Roman" w:cs="Times New Roman"/>
                <w:sz w:val="24"/>
              </w:rPr>
              <w:t>10988</w:t>
            </w:r>
          </w:p>
        </w:tc>
        <w:tc>
          <w:tcPr>
            <w:tcW w:w="852" w:type="dxa"/>
            <w:tcBorders>
              <w:top w:val="single" w:sz="4" w:space="0" w:color="auto"/>
              <w:left w:val="nil"/>
              <w:bottom w:val="single" w:sz="4" w:space="0" w:color="auto"/>
              <w:right w:val="single" w:sz="4" w:space="0" w:color="auto"/>
            </w:tcBorders>
            <w:vAlign w:val="center"/>
            <w:hideMark/>
          </w:tcPr>
          <w:p w14:paraId="12089105" w14:textId="77777777" w:rsidR="008E69F0" w:rsidRPr="008E69F0" w:rsidRDefault="008E69F0" w:rsidP="008E69F0">
            <w:pPr>
              <w:spacing w:line="180" w:lineRule="auto"/>
              <w:jc w:val="center"/>
              <w:rPr>
                <w:rFonts w:ascii="Times New Roman" w:hAnsi="Times New Roman" w:cs="Times New Roman"/>
                <w:b/>
              </w:rPr>
            </w:pPr>
            <w:r w:rsidRPr="008E69F0">
              <w:rPr>
                <w:rFonts w:ascii="Times New Roman" w:hAnsi="Times New Roman" w:cs="Times New Roman"/>
                <w:sz w:val="24"/>
              </w:rPr>
              <w:t>10640</w:t>
            </w:r>
          </w:p>
        </w:tc>
        <w:tc>
          <w:tcPr>
            <w:tcW w:w="705" w:type="dxa"/>
            <w:tcBorders>
              <w:top w:val="single" w:sz="4" w:space="0" w:color="auto"/>
              <w:left w:val="single" w:sz="4" w:space="0" w:color="auto"/>
              <w:bottom w:val="single" w:sz="4" w:space="0" w:color="auto"/>
              <w:right w:val="single" w:sz="4" w:space="0" w:color="auto"/>
            </w:tcBorders>
            <w:vAlign w:val="center"/>
            <w:hideMark/>
          </w:tcPr>
          <w:p w14:paraId="6DB01A5F"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3093</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F09923" w14:textId="77777777" w:rsidR="008E69F0" w:rsidRPr="008E69F0" w:rsidRDefault="008E69F0" w:rsidP="008E69F0">
            <w:pPr>
              <w:jc w:val="center"/>
              <w:rPr>
                <w:rFonts w:ascii="Times New Roman" w:hAnsi="Times New Roman" w:cs="Times New Roman"/>
              </w:rPr>
            </w:pPr>
            <w:r w:rsidRPr="008E69F0">
              <w:rPr>
                <w:rFonts w:ascii="Times New Roman" w:hAnsi="Times New Roman" w:cs="Times New Roman"/>
                <w:sz w:val="24"/>
              </w:rPr>
              <w:t>2709</w:t>
            </w:r>
          </w:p>
        </w:tc>
        <w:tc>
          <w:tcPr>
            <w:tcW w:w="709" w:type="dxa"/>
            <w:tcBorders>
              <w:top w:val="single" w:sz="4" w:space="0" w:color="auto"/>
              <w:left w:val="nil"/>
              <w:bottom w:val="single" w:sz="4" w:space="0" w:color="auto"/>
              <w:right w:val="single" w:sz="4" w:space="0" w:color="auto"/>
            </w:tcBorders>
            <w:vAlign w:val="center"/>
            <w:hideMark/>
          </w:tcPr>
          <w:p w14:paraId="042F997A"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665</w:t>
            </w:r>
          </w:p>
        </w:tc>
        <w:tc>
          <w:tcPr>
            <w:tcW w:w="715" w:type="dxa"/>
            <w:tcBorders>
              <w:top w:val="single" w:sz="4" w:space="0" w:color="auto"/>
              <w:left w:val="single" w:sz="4" w:space="0" w:color="auto"/>
              <w:bottom w:val="single" w:sz="4" w:space="0" w:color="auto"/>
              <w:right w:val="single" w:sz="4" w:space="0" w:color="auto"/>
            </w:tcBorders>
            <w:vAlign w:val="center"/>
            <w:hideMark/>
          </w:tcPr>
          <w:p w14:paraId="311F94EB"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392</w:t>
            </w:r>
          </w:p>
        </w:tc>
        <w:tc>
          <w:tcPr>
            <w:tcW w:w="708" w:type="dxa"/>
            <w:tcBorders>
              <w:top w:val="single" w:sz="4" w:space="0" w:color="auto"/>
              <w:left w:val="nil"/>
              <w:bottom w:val="single" w:sz="4" w:space="0" w:color="auto"/>
              <w:right w:val="single" w:sz="4" w:space="0" w:color="auto"/>
            </w:tcBorders>
            <w:vAlign w:val="center"/>
            <w:hideMark/>
          </w:tcPr>
          <w:p w14:paraId="23A0CCAC"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2110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D89908"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2140</w:t>
            </w:r>
          </w:p>
        </w:tc>
        <w:tc>
          <w:tcPr>
            <w:tcW w:w="709" w:type="dxa"/>
            <w:tcBorders>
              <w:top w:val="single" w:sz="4" w:space="0" w:color="auto"/>
              <w:left w:val="nil"/>
              <w:bottom w:val="single" w:sz="4" w:space="0" w:color="auto"/>
              <w:right w:val="single" w:sz="4" w:space="0" w:color="auto"/>
            </w:tcBorders>
            <w:vAlign w:val="center"/>
            <w:hideMark/>
          </w:tcPr>
          <w:p w14:paraId="1273AABD"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1799</w:t>
            </w:r>
          </w:p>
        </w:tc>
        <w:tc>
          <w:tcPr>
            <w:tcW w:w="713" w:type="dxa"/>
            <w:tcBorders>
              <w:top w:val="single" w:sz="4" w:space="0" w:color="auto"/>
              <w:left w:val="single" w:sz="4" w:space="0" w:color="auto"/>
              <w:bottom w:val="single" w:sz="4" w:space="0" w:color="auto"/>
              <w:right w:val="single" w:sz="4" w:space="0" w:color="auto"/>
            </w:tcBorders>
            <w:vAlign w:val="center"/>
            <w:hideMark/>
          </w:tcPr>
          <w:p w14:paraId="7A69DE9C"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1680</w:t>
            </w:r>
          </w:p>
        </w:tc>
        <w:tc>
          <w:tcPr>
            <w:tcW w:w="708" w:type="dxa"/>
            <w:tcBorders>
              <w:top w:val="single" w:sz="4" w:space="0" w:color="auto"/>
              <w:left w:val="nil"/>
              <w:bottom w:val="single" w:sz="4" w:space="0" w:color="auto"/>
              <w:right w:val="single" w:sz="4" w:space="0" w:color="auto"/>
            </w:tcBorders>
            <w:vAlign w:val="center"/>
            <w:hideMark/>
          </w:tcPr>
          <w:p w14:paraId="4A8E1197"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849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59EB4"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1327</w:t>
            </w:r>
          </w:p>
        </w:tc>
        <w:tc>
          <w:tcPr>
            <w:tcW w:w="709" w:type="dxa"/>
            <w:tcBorders>
              <w:top w:val="single" w:sz="4" w:space="0" w:color="auto"/>
              <w:left w:val="nil"/>
              <w:bottom w:val="single" w:sz="4" w:space="0" w:color="auto"/>
              <w:right w:val="single" w:sz="4" w:space="0" w:color="auto"/>
            </w:tcBorders>
            <w:vAlign w:val="center"/>
            <w:hideMark/>
          </w:tcPr>
          <w:p w14:paraId="54E638DB"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1410</w:t>
            </w:r>
          </w:p>
        </w:tc>
        <w:tc>
          <w:tcPr>
            <w:tcW w:w="714" w:type="dxa"/>
            <w:tcBorders>
              <w:top w:val="single" w:sz="4" w:space="0" w:color="auto"/>
              <w:left w:val="single" w:sz="4" w:space="0" w:color="auto"/>
              <w:bottom w:val="single" w:sz="4" w:space="0" w:color="auto"/>
              <w:right w:val="single" w:sz="4" w:space="0" w:color="auto"/>
            </w:tcBorders>
            <w:vAlign w:val="center"/>
            <w:hideMark/>
          </w:tcPr>
          <w:p w14:paraId="1F1FFEC1" w14:textId="77777777" w:rsidR="008E69F0" w:rsidRPr="008E69F0" w:rsidRDefault="008E69F0" w:rsidP="008E69F0">
            <w:pPr>
              <w:spacing w:line="180" w:lineRule="auto"/>
              <w:jc w:val="center"/>
              <w:rPr>
                <w:rFonts w:ascii="Times New Roman" w:hAnsi="Times New Roman" w:cs="Times New Roman"/>
              </w:rPr>
            </w:pPr>
            <w:r w:rsidRPr="008E69F0">
              <w:rPr>
                <w:rFonts w:ascii="Times New Roman" w:hAnsi="Times New Roman" w:cs="Times New Roman"/>
                <w:sz w:val="24"/>
              </w:rPr>
              <w:t>1421</w:t>
            </w:r>
          </w:p>
        </w:tc>
        <w:tc>
          <w:tcPr>
            <w:tcW w:w="708" w:type="dxa"/>
            <w:tcBorders>
              <w:top w:val="single" w:sz="4" w:space="0" w:color="auto"/>
              <w:left w:val="nil"/>
              <w:bottom w:val="single" w:sz="4" w:space="0" w:color="auto"/>
              <w:right w:val="single" w:sz="4" w:space="0" w:color="auto"/>
            </w:tcBorders>
            <w:vAlign w:val="center"/>
            <w:hideMark/>
          </w:tcPr>
          <w:p w14:paraId="297CF9BF" w14:textId="77777777" w:rsidR="008E69F0" w:rsidRPr="008E69F0" w:rsidRDefault="008E69F0" w:rsidP="008E69F0">
            <w:pPr>
              <w:spacing w:after="0" w:line="254" w:lineRule="auto"/>
              <w:jc w:val="center"/>
              <w:rPr>
                <w:rFonts w:ascii="Times New Roman" w:hAnsi="Times New Roman" w:cs="Times New Roman"/>
                <w:lang w:eastAsia="en-US"/>
              </w:rPr>
            </w:pPr>
            <w:r w:rsidRPr="008E69F0">
              <w:rPr>
                <w:rFonts w:ascii="Times New Roman" w:hAnsi="Times New Roman" w:cs="Times New Roman"/>
                <w:sz w:val="24"/>
              </w:rPr>
              <w:t>595</w:t>
            </w:r>
          </w:p>
        </w:tc>
        <w:tc>
          <w:tcPr>
            <w:tcW w:w="710" w:type="dxa"/>
            <w:tcBorders>
              <w:top w:val="single" w:sz="4" w:space="0" w:color="auto"/>
              <w:left w:val="nil"/>
              <w:bottom w:val="single" w:sz="4" w:space="0" w:color="auto"/>
              <w:right w:val="single" w:sz="4" w:space="0" w:color="auto"/>
            </w:tcBorders>
            <w:vAlign w:val="center"/>
            <w:hideMark/>
          </w:tcPr>
          <w:p w14:paraId="3A85E0BD" w14:textId="77777777" w:rsidR="008E69F0" w:rsidRPr="008E69F0" w:rsidRDefault="008E69F0" w:rsidP="008E69F0">
            <w:pPr>
              <w:spacing w:after="0" w:line="254" w:lineRule="auto"/>
              <w:jc w:val="center"/>
              <w:rPr>
                <w:rFonts w:ascii="Times New Roman" w:hAnsi="Times New Roman" w:cs="Times New Roman"/>
                <w:lang w:eastAsia="en-US"/>
              </w:rPr>
            </w:pPr>
            <w:r w:rsidRPr="008E69F0">
              <w:rPr>
                <w:rFonts w:ascii="Times New Roman" w:hAnsi="Times New Roman" w:cs="Times New Roman"/>
                <w:sz w:val="24"/>
              </w:rPr>
              <w:t>607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0B9005" w14:textId="77777777" w:rsidR="008E69F0" w:rsidRPr="008E69F0" w:rsidRDefault="008E69F0" w:rsidP="008E69F0">
            <w:pPr>
              <w:spacing w:after="0" w:line="254" w:lineRule="auto"/>
              <w:jc w:val="center"/>
              <w:rPr>
                <w:rFonts w:ascii="Times New Roman" w:hAnsi="Times New Roman" w:cs="Times New Roman"/>
                <w:lang w:eastAsia="en-US"/>
              </w:rPr>
            </w:pPr>
            <w:r w:rsidRPr="008E69F0">
              <w:rPr>
                <w:rFonts w:ascii="Times New Roman" w:hAnsi="Times New Roman" w:cs="Times New Roman"/>
                <w:sz w:val="24"/>
              </w:rPr>
              <w:t>467</w:t>
            </w:r>
          </w:p>
        </w:tc>
        <w:tc>
          <w:tcPr>
            <w:tcW w:w="697" w:type="dxa"/>
            <w:tcBorders>
              <w:top w:val="single" w:sz="4" w:space="0" w:color="auto"/>
              <w:left w:val="single" w:sz="4" w:space="0" w:color="auto"/>
              <w:bottom w:val="single" w:sz="4" w:space="0" w:color="auto"/>
              <w:right w:val="single" w:sz="4" w:space="0" w:color="auto"/>
            </w:tcBorders>
            <w:vAlign w:val="center"/>
            <w:hideMark/>
          </w:tcPr>
          <w:p w14:paraId="7FA0F617" w14:textId="77777777" w:rsidR="008E69F0" w:rsidRPr="008E69F0" w:rsidRDefault="008E69F0" w:rsidP="008E69F0">
            <w:pPr>
              <w:spacing w:after="0" w:line="254" w:lineRule="auto"/>
              <w:jc w:val="center"/>
              <w:rPr>
                <w:rFonts w:ascii="Times New Roman" w:hAnsi="Times New Roman" w:cs="Times New Roman"/>
                <w:lang w:eastAsia="en-US"/>
              </w:rPr>
            </w:pPr>
            <w:r w:rsidRPr="008E69F0">
              <w:rPr>
                <w:rFonts w:ascii="Times New Roman" w:hAnsi="Times New Roman" w:cs="Times New Roman"/>
                <w:sz w:val="24"/>
              </w:rPr>
              <w:t>364</w:t>
            </w:r>
          </w:p>
        </w:tc>
      </w:tr>
      <w:tr w:rsidR="008E69F0" w:rsidRPr="008E69F0" w14:paraId="23D10D8B" w14:textId="77777777" w:rsidTr="001B1E87">
        <w:trPr>
          <w:trHeight w:val="20"/>
        </w:trPr>
        <w:tc>
          <w:tcPr>
            <w:tcW w:w="15446" w:type="dxa"/>
            <w:gridSpan w:val="19"/>
            <w:tcBorders>
              <w:top w:val="single" w:sz="4" w:space="0" w:color="auto"/>
              <w:left w:val="single" w:sz="4" w:space="0" w:color="auto"/>
              <w:bottom w:val="single" w:sz="4" w:space="0" w:color="auto"/>
              <w:right w:val="single" w:sz="4" w:space="0" w:color="auto"/>
            </w:tcBorders>
            <w:vAlign w:val="center"/>
            <w:hideMark/>
          </w:tcPr>
          <w:p w14:paraId="75ADB3A1" w14:textId="77777777" w:rsidR="008E69F0" w:rsidRPr="008E69F0" w:rsidRDefault="008E69F0" w:rsidP="008E69F0">
            <w:pPr>
              <w:spacing w:after="0" w:line="240" w:lineRule="auto"/>
              <w:jc w:val="center"/>
              <w:rPr>
                <w:rFonts w:ascii="Times New Roman" w:hAnsi="Times New Roman" w:cs="Times New Roman"/>
                <w:szCs w:val="20"/>
              </w:rPr>
            </w:pPr>
            <w:r w:rsidRPr="008E69F0">
              <w:rPr>
                <w:rFonts w:ascii="Times New Roman" w:hAnsi="Times New Roman" w:cs="Times New Roman"/>
                <w:snapToGrid w:val="0"/>
                <w:szCs w:val="20"/>
              </w:rPr>
              <w:t>в том числе в кружках (секциях, группах) по направлению деятельности (по интересам):</w:t>
            </w:r>
          </w:p>
        </w:tc>
      </w:tr>
      <w:tr w:rsidR="008E69F0" w:rsidRPr="008E69F0" w14:paraId="05B41545" w14:textId="77777777" w:rsidTr="001B1E87">
        <w:trPr>
          <w:trHeight w:val="20"/>
        </w:trPr>
        <w:tc>
          <w:tcPr>
            <w:tcW w:w="2405" w:type="dxa"/>
            <w:tcBorders>
              <w:top w:val="single" w:sz="4" w:space="0" w:color="auto"/>
              <w:left w:val="single" w:sz="4" w:space="0" w:color="auto"/>
              <w:bottom w:val="single" w:sz="4" w:space="0" w:color="auto"/>
              <w:right w:val="single" w:sz="4" w:space="0" w:color="auto"/>
            </w:tcBorders>
            <w:vAlign w:val="center"/>
            <w:hideMark/>
          </w:tcPr>
          <w:p w14:paraId="26015042" w14:textId="77777777" w:rsidR="008E69F0" w:rsidRPr="008E69F0" w:rsidRDefault="008E69F0" w:rsidP="008E69F0">
            <w:pPr>
              <w:spacing w:after="0" w:line="228" w:lineRule="auto"/>
              <w:rPr>
                <w:rFonts w:ascii="Times New Roman" w:hAnsi="Times New Roman" w:cs="Times New Roman"/>
                <w:snapToGrid w:val="0"/>
                <w:szCs w:val="20"/>
              </w:rPr>
            </w:pPr>
            <w:r w:rsidRPr="008E69F0">
              <w:rPr>
                <w:rFonts w:ascii="Times New Roman" w:hAnsi="Times New Roman" w:cs="Times New Roman"/>
                <w:b/>
                <w:snapToGrid w:val="0"/>
                <w:szCs w:val="20"/>
              </w:rPr>
              <w:t>Хореографические</w:t>
            </w:r>
            <w:r w:rsidRPr="008E69F0">
              <w:rPr>
                <w:rFonts w:ascii="Times New Roman" w:hAnsi="Times New Roman" w:cs="Times New Roman"/>
                <w:snapToGrid w:val="0"/>
                <w:szCs w:val="20"/>
              </w:rPr>
              <w:t xml:space="preserve"> – всего, чел.</w:t>
            </w:r>
          </w:p>
        </w:tc>
        <w:tc>
          <w:tcPr>
            <w:tcW w:w="850" w:type="dxa"/>
            <w:tcBorders>
              <w:top w:val="single" w:sz="4" w:space="0" w:color="auto"/>
              <w:left w:val="nil"/>
              <w:bottom w:val="single" w:sz="4" w:space="0" w:color="auto"/>
              <w:right w:val="single" w:sz="4" w:space="0" w:color="auto"/>
            </w:tcBorders>
            <w:vAlign w:val="center"/>
            <w:hideMark/>
          </w:tcPr>
          <w:p w14:paraId="1B70C7C0"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1305</w:t>
            </w:r>
          </w:p>
        </w:tc>
        <w:tc>
          <w:tcPr>
            <w:tcW w:w="851" w:type="dxa"/>
            <w:tcBorders>
              <w:top w:val="single" w:sz="4" w:space="0" w:color="auto"/>
              <w:left w:val="nil"/>
              <w:bottom w:val="single" w:sz="4" w:space="0" w:color="auto"/>
              <w:right w:val="single" w:sz="4" w:space="0" w:color="auto"/>
            </w:tcBorders>
            <w:vAlign w:val="center"/>
            <w:hideMark/>
          </w:tcPr>
          <w:p w14:paraId="50ABC713"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1196</w:t>
            </w:r>
          </w:p>
        </w:tc>
        <w:tc>
          <w:tcPr>
            <w:tcW w:w="705" w:type="dxa"/>
            <w:tcBorders>
              <w:top w:val="single" w:sz="4" w:space="0" w:color="auto"/>
              <w:left w:val="single" w:sz="4" w:space="0" w:color="auto"/>
              <w:bottom w:val="single" w:sz="4" w:space="0" w:color="auto"/>
              <w:right w:val="single" w:sz="4" w:space="0" w:color="auto"/>
            </w:tcBorders>
            <w:vAlign w:val="center"/>
            <w:hideMark/>
          </w:tcPr>
          <w:p w14:paraId="6900F1D3"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175</w:t>
            </w:r>
          </w:p>
        </w:tc>
        <w:tc>
          <w:tcPr>
            <w:tcW w:w="713" w:type="dxa"/>
            <w:tcBorders>
              <w:top w:val="single" w:sz="4" w:space="0" w:color="auto"/>
              <w:left w:val="single" w:sz="4" w:space="0" w:color="auto"/>
              <w:bottom w:val="single" w:sz="4" w:space="0" w:color="auto"/>
              <w:right w:val="single" w:sz="4" w:space="0" w:color="auto"/>
            </w:tcBorders>
            <w:vAlign w:val="center"/>
            <w:hideMark/>
          </w:tcPr>
          <w:p w14:paraId="644A2842"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136</w:t>
            </w:r>
          </w:p>
        </w:tc>
        <w:tc>
          <w:tcPr>
            <w:tcW w:w="704" w:type="dxa"/>
            <w:tcBorders>
              <w:top w:val="single" w:sz="4" w:space="0" w:color="auto"/>
              <w:left w:val="nil"/>
              <w:bottom w:val="single" w:sz="4" w:space="0" w:color="auto"/>
              <w:right w:val="single" w:sz="4" w:space="0" w:color="auto"/>
            </w:tcBorders>
            <w:vAlign w:val="center"/>
            <w:hideMark/>
          </w:tcPr>
          <w:p w14:paraId="0BF74871"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147</w:t>
            </w:r>
          </w:p>
        </w:tc>
        <w:tc>
          <w:tcPr>
            <w:tcW w:w="715" w:type="dxa"/>
            <w:tcBorders>
              <w:top w:val="single" w:sz="4" w:space="0" w:color="auto"/>
              <w:left w:val="single" w:sz="4" w:space="0" w:color="auto"/>
              <w:bottom w:val="single" w:sz="4" w:space="0" w:color="auto"/>
              <w:right w:val="single" w:sz="4" w:space="0" w:color="auto"/>
            </w:tcBorders>
            <w:vAlign w:val="center"/>
            <w:hideMark/>
          </w:tcPr>
          <w:p w14:paraId="28A2D013"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100</w:t>
            </w:r>
          </w:p>
        </w:tc>
        <w:tc>
          <w:tcPr>
            <w:tcW w:w="708" w:type="dxa"/>
            <w:tcBorders>
              <w:top w:val="single" w:sz="4" w:space="0" w:color="auto"/>
              <w:left w:val="nil"/>
              <w:bottom w:val="single" w:sz="4" w:space="0" w:color="auto"/>
              <w:right w:val="single" w:sz="4" w:space="0" w:color="auto"/>
            </w:tcBorders>
            <w:vAlign w:val="center"/>
            <w:hideMark/>
          </w:tcPr>
          <w:p w14:paraId="09152526"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260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3ED7C8"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303</w:t>
            </w:r>
          </w:p>
        </w:tc>
        <w:tc>
          <w:tcPr>
            <w:tcW w:w="709" w:type="dxa"/>
            <w:tcBorders>
              <w:top w:val="single" w:sz="4" w:space="0" w:color="auto"/>
              <w:left w:val="nil"/>
              <w:bottom w:val="single" w:sz="4" w:space="0" w:color="auto"/>
              <w:right w:val="single" w:sz="4" w:space="0" w:color="auto"/>
            </w:tcBorders>
            <w:vAlign w:val="center"/>
            <w:hideMark/>
          </w:tcPr>
          <w:p w14:paraId="04E8D73F"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68</w:t>
            </w:r>
          </w:p>
        </w:tc>
        <w:tc>
          <w:tcPr>
            <w:tcW w:w="713" w:type="dxa"/>
            <w:tcBorders>
              <w:top w:val="single" w:sz="4" w:space="0" w:color="auto"/>
              <w:left w:val="single" w:sz="4" w:space="0" w:color="auto"/>
              <w:bottom w:val="single" w:sz="4" w:space="0" w:color="auto"/>
              <w:right w:val="single" w:sz="4" w:space="0" w:color="auto"/>
            </w:tcBorders>
            <w:vAlign w:val="center"/>
            <w:hideMark/>
          </w:tcPr>
          <w:p w14:paraId="73963937"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44</w:t>
            </w:r>
          </w:p>
        </w:tc>
        <w:tc>
          <w:tcPr>
            <w:tcW w:w="708" w:type="dxa"/>
            <w:tcBorders>
              <w:top w:val="single" w:sz="4" w:space="0" w:color="auto"/>
              <w:left w:val="nil"/>
              <w:bottom w:val="single" w:sz="4" w:space="0" w:color="auto"/>
              <w:right w:val="single" w:sz="4" w:space="0" w:color="auto"/>
            </w:tcBorders>
            <w:vAlign w:val="center"/>
            <w:hideMark/>
          </w:tcPr>
          <w:p w14:paraId="651DEF0F"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261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690ADC"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247</w:t>
            </w:r>
          </w:p>
        </w:tc>
        <w:tc>
          <w:tcPr>
            <w:tcW w:w="709" w:type="dxa"/>
            <w:tcBorders>
              <w:top w:val="single" w:sz="4" w:space="0" w:color="auto"/>
              <w:left w:val="nil"/>
              <w:bottom w:val="single" w:sz="4" w:space="0" w:color="auto"/>
              <w:right w:val="single" w:sz="4" w:space="0" w:color="auto"/>
            </w:tcBorders>
            <w:vAlign w:val="center"/>
            <w:hideMark/>
          </w:tcPr>
          <w:p w14:paraId="00D26FCB"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318</w:t>
            </w:r>
          </w:p>
        </w:tc>
        <w:tc>
          <w:tcPr>
            <w:tcW w:w="714" w:type="dxa"/>
            <w:tcBorders>
              <w:top w:val="single" w:sz="4" w:space="0" w:color="auto"/>
              <w:left w:val="single" w:sz="4" w:space="0" w:color="auto"/>
              <w:bottom w:val="single" w:sz="4" w:space="0" w:color="auto"/>
              <w:right w:val="single" w:sz="4" w:space="0" w:color="auto"/>
            </w:tcBorders>
            <w:vAlign w:val="center"/>
            <w:hideMark/>
          </w:tcPr>
          <w:p w14:paraId="2417785E"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307</w:t>
            </w:r>
          </w:p>
        </w:tc>
        <w:tc>
          <w:tcPr>
            <w:tcW w:w="708" w:type="dxa"/>
            <w:tcBorders>
              <w:top w:val="single" w:sz="4" w:space="0" w:color="auto"/>
              <w:left w:val="nil"/>
              <w:bottom w:val="single" w:sz="4" w:space="0" w:color="auto"/>
              <w:right w:val="single" w:sz="4" w:space="0" w:color="auto"/>
            </w:tcBorders>
            <w:vAlign w:val="center"/>
            <w:hideMark/>
          </w:tcPr>
          <w:p w14:paraId="33717BC7"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17</w:t>
            </w:r>
          </w:p>
        </w:tc>
        <w:tc>
          <w:tcPr>
            <w:tcW w:w="710" w:type="dxa"/>
            <w:tcBorders>
              <w:top w:val="single" w:sz="4" w:space="0" w:color="auto"/>
              <w:left w:val="nil"/>
              <w:bottom w:val="single" w:sz="4" w:space="0" w:color="auto"/>
              <w:right w:val="single" w:sz="4" w:space="0" w:color="auto"/>
            </w:tcBorders>
            <w:vAlign w:val="center"/>
            <w:hideMark/>
          </w:tcPr>
          <w:p w14:paraId="23A6472A"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04EB7D"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59</w:t>
            </w:r>
          </w:p>
        </w:tc>
        <w:tc>
          <w:tcPr>
            <w:tcW w:w="697" w:type="dxa"/>
            <w:tcBorders>
              <w:top w:val="single" w:sz="4" w:space="0" w:color="auto"/>
              <w:left w:val="single" w:sz="4" w:space="0" w:color="auto"/>
              <w:bottom w:val="single" w:sz="4" w:space="0" w:color="auto"/>
              <w:right w:val="single" w:sz="4" w:space="0" w:color="auto"/>
            </w:tcBorders>
            <w:vAlign w:val="center"/>
            <w:hideMark/>
          </w:tcPr>
          <w:p w14:paraId="00CAF8B6"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35</w:t>
            </w:r>
          </w:p>
        </w:tc>
      </w:tr>
      <w:tr w:rsidR="008E69F0" w:rsidRPr="008E69F0" w14:paraId="369C7990" w14:textId="77777777" w:rsidTr="001B1E87">
        <w:trPr>
          <w:trHeight w:val="20"/>
        </w:trPr>
        <w:tc>
          <w:tcPr>
            <w:tcW w:w="2405" w:type="dxa"/>
            <w:tcBorders>
              <w:top w:val="single" w:sz="4" w:space="0" w:color="auto"/>
              <w:left w:val="single" w:sz="4" w:space="0" w:color="auto"/>
              <w:bottom w:val="single" w:sz="4" w:space="0" w:color="auto"/>
              <w:right w:val="single" w:sz="4" w:space="0" w:color="auto"/>
            </w:tcBorders>
            <w:vAlign w:val="center"/>
            <w:hideMark/>
          </w:tcPr>
          <w:p w14:paraId="68A09F8D" w14:textId="77777777" w:rsidR="008E69F0" w:rsidRPr="008E69F0" w:rsidRDefault="008E69F0" w:rsidP="008E69F0">
            <w:pPr>
              <w:spacing w:after="0" w:line="228" w:lineRule="auto"/>
              <w:rPr>
                <w:rFonts w:ascii="Times New Roman" w:hAnsi="Times New Roman" w:cs="Times New Roman"/>
                <w:snapToGrid w:val="0"/>
                <w:szCs w:val="20"/>
              </w:rPr>
            </w:pPr>
            <w:r w:rsidRPr="008E69F0">
              <w:rPr>
                <w:rFonts w:ascii="Times New Roman" w:hAnsi="Times New Roman" w:cs="Times New Roman"/>
                <w:b/>
                <w:snapToGrid w:val="0"/>
                <w:szCs w:val="20"/>
              </w:rPr>
              <w:t xml:space="preserve">Вокальные </w:t>
            </w:r>
            <w:r w:rsidRPr="008E69F0">
              <w:rPr>
                <w:rFonts w:ascii="Times New Roman" w:hAnsi="Times New Roman" w:cs="Times New Roman"/>
                <w:snapToGrid w:val="0"/>
                <w:szCs w:val="20"/>
              </w:rPr>
              <w:t>– всего, чел.</w:t>
            </w:r>
          </w:p>
        </w:tc>
        <w:tc>
          <w:tcPr>
            <w:tcW w:w="850" w:type="dxa"/>
            <w:tcBorders>
              <w:top w:val="single" w:sz="4" w:space="0" w:color="auto"/>
              <w:left w:val="nil"/>
              <w:bottom w:val="single" w:sz="4" w:space="0" w:color="auto"/>
              <w:right w:val="single" w:sz="4" w:space="0" w:color="auto"/>
            </w:tcBorders>
            <w:vAlign w:val="center"/>
            <w:hideMark/>
          </w:tcPr>
          <w:p w14:paraId="7515E55B"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625</w:t>
            </w:r>
          </w:p>
        </w:tc>
        <w:tc>
          <w:tcPr>
            <w:tcW w:w="851" w:type="dxa"/>
            <w:tcBorders>
              <w:top w:val="single" w:sz="4" w:space="0" w:color="auto"/>
              <w:left w:val="nil"/>
              <w:bottom w:val="single" w:sz="4" w:space="0" w:color="auto"/>
              <w:right w:val="single" w:sz="4" w:space="0" w:color="auto"/>
            </w:tcBorders>
            <w:vAlign w:val="center"/>
            <w:hideMark/>
          </w:tcPr>
          <w:p w14:paraId="640CBBAF"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532</w:t>
            </w:r>
          </w:p>
        </w:tc>
        <w:tc>
          <w:tcPr>
            <w:tcW w:w="705" w:type="dxa"/>
            <w:tcBorders>
              <w:top w:val="single" w:sz="4" w:space="0" w:color="auto"/>
              <w:left w:val="single" w:sz="4" w:space="0" w:color="auto"/>
              <w:bottom w:val="single" w:sz="4" w:space="0" w:color="auto"/>
              <w:right w:val="single" w:sz="4" w:space="0" w:color="auto"/>
            </w:tcBorders>
            <w:vAlign w:val="center"/>
            <w:hideMark/>
          </w:tcPr>
          <w:p w14:paraId="57890A81"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194</w:t>
            </w:r>
          </w:p>
        </w:tc>
        <w:tc>
          <w:tcPr>
            <w:tcW w:w="713" w:type="dxa"/>
            <w:tcBorders>
              <w:top w:val="single" w:sz="4" w:space="0" w:color="auto"/>
              <w:left w:val="single" w:sz="4" w:space="0" w:color="auto"/>
              <w:bottom w:val="single" w:sz="4" w:space="0" w:color="auto"/>
              <w:right w:val="single" w:sz="4" w:space="0" w:color="auto"/>
            </w:tcBorders>
            <w:vAlign w:val="center"/>
            <w:hideMark/>
          </w:tcPr>
          <w:p w14:paraId="3F64E036"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157</w:t>
            </w:r>
          </w:p>
        </w:tc>
        <w:tc>
          <w:tcPr>
            <w:tcW w:w="704" w:type="dxa"/>
            <w:tcBorders>
              <w:top w:val="single" w:sz="4" w:space="0" w:color="auto"/>
              <w:left w:val="nil"/>
              <w:bottom w:val="single" w:sz="4" w:space="0" w:color="auto"/>
              <w:right w:val="single" w:sz="4" w:space="0" w:color="auto"/>
            </w:tcBorders>
            <w:vAlign w:val="center"/>
            <w:hideMark/>
          </w:tcPr>
          <w:p w14:paraId="1BFA604B"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20</w:t>
            </w:r>
          </w:p>
        </w:tc>
        <w:tc>
          <w:tcPr>
            <w:tcW w:w="715" w:type="dxa"/>
            <w:tcBorders>
              <w:top w:val="single" w:sz="4" w:space="0" w:color="auto"/>
              <w:left w:val="single" w:sz="4" w:space="0" w:color="auto"/>
              <w:bottom w:val="single" w:sz="4" w:space="0" w:color="auto"/>
              <w:right w:val="single" w:sz="4" w:space="0" w:color="auto"/>
            </w:tcBorders>
            <w:vAlign w:val="center"/>
            <w:hideMark/>
          </w:tcPr>
          <w:p w14:paraId="6F4CED91"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16</w:t>
            </w:r>
          </w:p>
        </w:tc>
        <w:tc>
          <w:tcPr>
            <w:tcW w:w="708" w:type="dxa"/>
            <w:tcBorders>
              <w:top w:val="single" w:sz="4" w:space="0" w:color="auto"/>
              <w:left w:val="nil"/>
              <w:bottom w:val="single" w:sz="4" w:space="0" w:color="auto"/>
              <w:right w:val="single" w:sz="4" w:space="0" w:color="auto"/>
            </w:tcBorders>
            <w:vAlign w:val="center"/>
            <w:hideMark/>
          </w:tcPr>
          <w:p w14:paraId="7542C916"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29431C"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104</w:t>
            </w:r>
          </w:p>
        </w:tc>
        <w:tc>
          <w:tcPr>
            <w:tcW w:w="709" w:type="dxa"/>
            <w:tcBorders>
              <w:top w:val="single" w:sz="4" w:space="0" w:color="auto"/>
              <w:left w:val="nil"/>
              <w:bottom w:val="single" w:sz="4" w:space="0" w:color="auto"/>
              <w:right w:val="single" w:sz="4" w:space="0" w:color="auto"/>
            </w:tcBorders>
            <w:vAlign w:val="center"/>
            <w:hideMark/>
          </w:tcPr>
          <w:p w14:paraId="3000553A"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80</w:t>
            </w:r>
          </w:p>
        </w:tc>
        <w:tc>
          <w:tcPr>
            <w:tcW w:w="713" w:type="dxa"/>
            <w:tcBorders>
              <w:top w:val="single" w:sz="4" w:space="0" w:color="auto"/>
              <w:left w:val="single" w:sz="4" w:space="0" w:color="auto"/>
              <w:bottom w:val="single" w:sz="4" w:space="0" w:color="auto"/>
              <w:right w:val="single" w:sz="4" w:space="0" w:color="auto"/>
            </w:tcBorders>
            <w:vAlign w:val="center"/>
            <w:hideMark/>
          </w:tcPr>
          <w:p w14:paraId="17D2538F"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30</w:t>
            </w:r>
          </w:p>
        </w:tc>
        <w:tc>
          <w:tcPr>
            <w:tcW w:w="708" w:type="dxa"/>
            <w:tcBorders>
              <w:top w:val="single" w:sz="4" w:space="0" w:color="auto"/>
              <w:left w:val="nil"/>
              <w:bottom w:val="single" w:sz="4" w:space="0" w:color="auto"/>
              <w:right w:val="single" w:sz="4" w:space="0" w:color="auto"/>
            </w:tcBorders>
            <w:vAlign w:val="center"/>
            <w:hideMark/>
          </w:tcPr>
          <w:p w14:paraId="7ADC6558"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59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28DD59"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41</w:t>
            </w:r>
          </w:p>
        </w:tc>
        <w:tc>
          <w:tcPr>
            <w:tcW w:w="709" w:type="dxa"/>
            <w:tcBorders>
              <w:top w:val="single" w:sz="4" w:space="0" w:color="auto"/>
              <w:left w:val="nil"/>
              <w:bottom w:val="single" w:sz="4" w:space="0" w:color="auto"/>
              <w:right w:val="single" w:sz="4" w:space="0" w:color="auto"/>
            </w:tcBorders>
            <w:vAlign w:val="center"/>
            <w:hideMark/>
          </w:tcPr>
          <w:p w14:paraId="5EC08D40"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86</w:t>
            </w:r>
          </w:p>
        </w:tc>
        <w:tc>
          <w:tcPr>
            <w:tcW w:w="714" w:type="dxa"/>
            <w:tcBorders>
              <w:top w:val="single" w:sz="4" w:space="0" w:color="auto"/>
              <w:left w:val="single" w:sz="4" w:space="0" w:color="auto"/>
              <w:bottom w:val="single" w:sz="4" w:space="0" w:color="auto"/>
              <w:right w:val="single" w:sz="4" w:space="0" w:color="auto"/>
            </w:tcBorders>
            <w:vAlign w:val="center"/>
            <w:hideMark/>
          </w:tcPr>
          <w:p w14:paraId="1BF7BC13"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98</w:t>
            </w:r>
          </w:p>
        </w:tc>
        <w:tc>
          <w:tcPr>
            <w:tcW w:w="708" w:type="dxa"/>
            <w:tcBorders>
              <w:top w:val="single" w:sz="4" w:space="0" w:color="auto"/>
              <w:left w:val="nil"/>
              <w:bottom w:val="single" w:sz="4" w:space="0" w:color="auto"/>
              <w:right w:val="single" w:sz="4" w:space="0" w:color="auto"/>
            </w:tcBorders>
            <w:vAlign w:val="center"/>
            <w:hideMark/>
          </w:tcPr>
          <w:p w14:paraId="09F6E6FE"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56</w:t>
            </w:r>
          </w:p>
        </w:tc>
        <w:tc>
          <w:tcPr>
            <w:tcW w:w="710" w:type="dxa"/>
            <w:tcBorders>
              <w:top w:val="single" w:sz="4" w:space="0" w:color="auto"/>
              <w:left w:val="nil"/>
              <w:bottom w:val="single" w:sz="4" w:space="0" w:color="auto"/>
              <w:right w:val="single" w:sz="4" w:space="0" w:color="auto"/>
            </w:tcBorders>
            <w:vAlign w:val="center"/>
            <w:hideMark/>
          </w:tcPr>
          <w:p w14:paraId="600859B1"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68</w:t>
            </w:r>
          </w:p>
        </w:tc>
        <w:tc>
          <w:tcPr>
            <w:tcW w:w="709" w:type="dxa"/>
            <w:tcBorders>
              <w:top w:val="single" w:sz="4" w:space="0" w:color="auto"/>
              <w:left w:val="single" w:sz="4" w:space="0" w:color="auto"/>
              <w:bottom w:val="single" w:sz="4" w:space="0" w:color="auto"/>
              <w:right w:val="single" w:sz="4" w:space="0" w:color="auto"/>
            </w:tcBorders>
            <w:vAlign w:val="center"/>
          </w:tcPr>
          <w:p w14:paraId="3B65B6B7" w14:textId="77777777" w:rsidR="008E69F0" w:rsidRPr="008E69F0" w:rsidRDefault="008E69F0" w:rsidP="008E69F0">
            <w:pPr>
              <w:spacing w:after="0" w:line="240" w:lineRule="auto"/>
              <w:jc w:val="center"/>
              <w:rPr>
                <w:rFonts w:ascii="Times New Roman" w:hAnsi="Times New Roman" w:cs="Times New Roman"/>
                <w:sz w:val="16"/>
              </w:rPr>
            </w:pPr>
          </w:p>
          <w:p w14:paraId="481F5509"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14</w:t>
            </w:r>
          </w:p>
        </w:tc>
        <w:tc>
          <w:tcPr>
            <w:tcW w:w="697" w:type="dxa"/>
            <w:tcBorders>
              <w:top w:val="single" w:sz="4" w:space="0" w:color="auto"/>
              <w:left w:val="single" w:sz="4" w:space="0" w:color="auto"/>
              <w:bottom w:val="single" w:sz="4" w:space="0" w:color="auto"/>
              <w:right w:val="single" w:sz="4" w:space="0" w:color="auto"/>
            </w:tcBorders>
            <w:vAlign w:val="center"/>
            <w:hideMark/>
          </w:tcPr>
          <w:p w14:paraId="750E09D7"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18</w:t>
            </w:r>
          </w:p>
        </w:tc>
      </w:tr>
      <w:tr w:rsidR="008E69F0" w:rsidRPr="008E69F0" w14:paraId="0159351A" w14:textId="77777777" w:rsidTr="001B1E87">
        <w:trPr>
          <w:trHeight w:val="422"/>
        </w:trPr>
        <w:tc>
          <w:tcPr>
            <w:tcW w:w="2405" w:type="dxa"/>
            <w:tcBorders>
              <w:top w:val="single" w:sz="4" w:space="0" w:color="auto"/>
              <w:left w:val="single" w:sz="4" w:space="0" w:color="auto"/>
              <w:bottom w:val="single" w:sz="4" w:space="0" w:color="auto"/>
              <w:right w:val="single" w:sz="4" w:space="0" w:color="auto"/>
            </w:tcBorders>
            <w:vAlign w:val="center"/>
            <w:hideMark/>
          </w:tcPr>
          <w:p w14:paraId="2BF057EA" w14:textId="77777777" w:rsidR="008E69F0" w:rsidRPr="008E69F0" w:rsidRDefault="008E69F0" w:rsidP="008E69F0">
            <w:pPr>
              <w:spacing w:after="0" w:line="228" w:lineRule="auto"/>
              <w:rPr>
                <w:rFonts w:ascii="Times New Roman" w:hAnsi="Times New Roman" w:cs="Times New Roman"/>
                <w:snapToGrid w:val="0"/>
                <w:szCs w:val="20"/>
              </w:rPr>
            </w:pPr>
            <w:r w:rsidRPr="008E69F0">
              <w:rPr>
                <w:rFonts w:ascii="Times New Roman" w:hAnsi="Times New Roman" w:cs="Times New Roman"/>
                <w:b/>
                <w:snapToGrid w:val="0"/>
                <w:szCs w:val="20"/>
              </w:rPr>
              <w:t xml:space="preserve">Декоративно-прикладного </w:t>
            </w:r>
            <w:r w:rsidRPr="008E69F0">
              <w:rPr>
                <w:rFonts w:ascii="Times New Roman" w:hAnsi="Times New Roman" w:cs="Times New Roman"/>
                <w:b/>
                <w:snapToGrid w:val="0"/>
                <w:szCs w:val="20"/>
              </w:rPr>
              <w:lastRenderedPageBreak/>
              <w:t xml:space="preserve">творчества </w:t>
            </w:r>
            <w:r w:rsidRPr="008E69F0">
              <w:rPr>
                <w:rFonts w:ascii="Times New Roman" w:hAnsi="Times New Roman" w:cs="Times New Roman"/>
                <w:snapToGrid w:val="0"/>
                <w:szCs w:val="20"/>
              </w:rPr>
              <w:t>– всего, чел.</w:t>
            </w:r>
          </w:p>
        </w:tc>
        <w:tc>
          <w:tcPr>
            <w:tcW w:w="850" w:type="dxa"/>
            <w:tcBorders>
              <w:top w:val="single" w:sz="4" w:space="0" w:color="auto"/>
              <w:left w:val="nil"/>
              <w:bottom w:val="single" w:sz="4" w:space="0" w:color="auto"/>
              <w:right w:val="single" w:sz="4" w:space="0" w:color="auto"/>
            </w:tcBorders>
            <w:vAlign w:val="center"/>
            <w:hideMark/>
          </w:tcPr>
          <w:p w14:paraId="3E69743D"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lastRenderedPageBreak/>
              <w:t>2182</w:t>
            </w:r>
          </w:p>
        </w:tc>
        <w:tc>
          <w:tcPr>
            <w:tcW w:w="851" w:type="dxa"/>
            <w:tcBorders>
              <w:top w:val="single" w:sz="4" w:space="0" w:color="auto"/>
              <w:left w:val="nil"/>
              <w:bottom w:val="single" w:sz="4" w:space="0" w:color="auto"/>
              <w:right w:val="single" w:sz="4" w:space="0" w:color="auto"/>
            </w:tcBorders>
            <w:vAlign w:val="center"/>
            <w:hideMark/>
          </w:tcPr>
          <w:p w14:paraId="6E9D25E5"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2075</w:t>
            </w:r>
          </w:p>
        </w:tc>
        <w:tc>
          <w:tcPr>
            <w:tcW w:w="705" w:type="dxa"/>
            <w:tcBorders>
              <w:top w:val="single" w:sz="4" w:space="0" w:color="auto"/>
              <w:left w:val="single" w:sz="4" w:space="0" w:color="auto"/>
              <w:bottom w:val="single" w:sz="4" w:space="0" w:color="auto"/>
              <w:right w:val="single" w:sz="4" w:space="0" w:color="auto"/>
            </w:tcBorders>
            <w:vAlign w:val="center"/>
            <w:hideMark/>
          </w:tcPr>
          <w:p w14:paraId="1DC3A4F3"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332</w:t>
            </w:r>
          </w:p>
        </w:tc>
        <w:tc>
          <w:tcPr>
            <w:tcW w:w="713" w:type="dxa"/>
            <w:tcBorders>
              <w:top w:val="single" w:sz="4" w:space="0" w:color="auto"/>
              <w:left w:val="single" w:sz="4" w:space="0" w:color="auto"/>
              <w:bottom w:val="single" w:sz="4" w:space="0" w:color="auto"/>
              <w:right w:val="single" w:sz="4" w:space="0" w:color="auto"/>
            </w:tcBorders>
            <w:vAlign w:val="center"/>
            <w:hideMark/>
          </w:tcPr>
          <w:p w14:paraId="759BC156"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302</w:t>
            </w:r>
          </w:p>
        </w:tc>
        <w:tc>
          <w:tcPr>
            <w:tcW w:w="704" w:type="dxa"/>
            <w:tcBorders>
              <w:top w:val="single" w:sz="4" w:space="0" w:color="auto"/>
              <w:left w:val="nil"/>
              <w:bottom w:val="single" w:sz="4" w:space="0" w:color="auto"/>
              <w:right w:val="single" w:sz="4" w:space="0" w:color="auto"/>
            </w:tcBorders>
            <w:vAlign w:val="center"/>
            <w:hideMark/>
          </w:tcPr>
          <w:p w14:paraId="7354EFE2"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33</w:t>
            </w:r>
          </w:p>
        </w:tc>
        <w:tc>
          <w:tcPr>
            <w:tcW w:w="715" w:type="dxa"/>
            <w:tcBorders>
              <w:top w:val="single" w:sz="4" w:space="0" w:color="auto"/>
              <w:left w:val="single" w:sz="4" w:space="0" w:color="auto"/>
              <w:bottom w:val="single" w:sz="4" w:space="0" w:color="auto"/>
              <w:right w:val="single" w:sz="4" w:space="0" w:color="auto"/>
            </w:tcBorders>
            <w:vAlign w:val="center"/>
            <w:hideMark/>
          </w:tcPr>
          <w:p w14:paraId="1C83A3D2"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w:t>
            </w:r>
          </w:p>
        </w:tc>
        <w:tc>
          <w:tcPr>
            <w:tcW w:w="708" w:type="dxa"/>
            <w:tcBorders>
              <w:top w:val="single" w:sz="4" w:space="0" w:color="auto"/>
              <w:left w:val="nil"/>
              <w:bottom w:val="single" w:sz="4" w:space="0" w:color="auto"/>
              <w:right w:val="single" w:sz="4" w:space="0" w:color="auto"/>
            </w:tcBorders>
            <w:vAlign w:val="center"/>
            <w:hideMark/>
          </w:tcPr>
          <w:p w14:paraId="0130665E"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498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D3C4AB"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530</w:t>
            </w:r>
          </w:p>
        </w:tc>
        <w:tc>
          <w:tcPr>
            <w:tcW w:w="709" w:type="dxa"/>
            <w:tcBorders>
              <w:top w:val="single" w:sz="4" w:space="0" w:color="auto"/>
              <w:left w:val="nil"/>
              <w:bottom w:val="single" w:sz="4" w:space="0" w:color="auto"/>
              <w:right w:val="single" w:sz="4" w:space="0" w:color="auto"/>
            </w:tcBorders>
            <w:vAlign w:val="center"/>
            <w:hideMark/>
          </w:tcPr>
          <w:p w14:paraId="2F2CA785"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567</w:t>
            </w:r>
          </w:p>
        </w:tc>
        <w:tc>
          <w:tcPr>
            <w:tcW w:w="713" w:type="dxa"/>
            <w:tcBorders>
              <w:top w:val="single" w:sz="4" w:space="0" w:color="auto"/>
              <w:left w:val="single" w:sz="4" w:space="0" w:color="auto"/>
              <w:bottom w:val="single" w:sz="4" w:space="0" w:color="auto"/>
              <w:right w:val="single" w:sz="4" w:space="0" w:color="auto"/>
            </w:tcBorders>
            <w:vAlign w:val="center"/>
            <w:hideMark/>
          </w:tcPr>
          <w:p w14:paraId="5F235EA0"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529</w:t>
            </w:r>
          </w:p>
        </w:tc>
        <w:tc>
          <w:tcPr>
            <w:tcW w:w="708" w:type="dxa"/>
            <w:tcBorders>
              <w:top w:val="single" w:sz="4" w:space="0" w:color="auto"/>
              <w:left w:val="nil"/>
              <w:bottom w:val="single" w:sz="4" w:space="0" w:color="auto"/>
              <w:right w:val="single" w:sz="4" w:space="0" w:color="auto"/>
            </w:tcBorders>
            <w:vAlign w:val="center"/>
            <w:hideMark/>
          </w:tcPr>
          <w:p w14:paraId="6AF1FAA3"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29293D"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123</w:t>
            </w:r>
          </w:p>
        </w:tc>
        <w:tc>
          <w:tcPr>
            <w:tcW w:w="709" w:type="dxa"/>
            <w:tcBorders>
              <w:top w:val="single" w:sz="4" w:space="0" w:color="auto"/>
              <w:left w:val="nil"/>
              <w:bottom w:val="single" w:sz="4" w:space="0" w:color="auto"/>
              <w:right w:val="single" w:sz="4" w:space="0" w:color="auto"/>
            </w:tcBorders>
            <w:vAlign w:val="center"/>
            <w:hideMark/>
          </w:tcPr>
          <w:p w14:paraId="261FE3E6"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414</w:t>
            </w:r>
          </w:p>
        </w:tc>
        <w:tc>
          <w:tcPr>
            <w:tcW w:w="714" w:type="dxa"/>
            <w:tcBorders>
              <w:top w:val="single" w:sz="4" w:space="0" w:color="auto"/>
              <w:left w:val="single" w:sz="4" w:space="0" w:color="auto"/>
              <w:bottom w:val="single" w:sz="4" w:space="0" w:color="auto"/>
              <w:right w:val="single" w:sz="4" w:space="0" w:color="auto"/>
            </w:tcBorders>
            <w:vAlign w:val="center"/>
            <w:hideMark/>
          </w:tcPr>
          <w:p w14:paraId="3076C71F"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403</w:t>
            </w:r>
          </w:p>
        </w:tc>
        <w:tc>
          <w:tcPr>
            <w:tcW w:w="708" w:type="dxa"/>
            <w:tcBorders>
              <w:top w:val="single" w:sz="4" w:space="0" w:color="auto"/>
              <w:left w:val="nil"/>
              <w:bottom w:val="single" w:sz="4" w:space="0" w:color="auto"/>
              <w:right w:val="single" w:sz="4" w:space="0" w:color="auto"/>
            </w:tcBorders>
            <w:vAlign w:val="center"/>
            <w:hideMark/>
          </w:tcPr>
          <w:p w14:paraId="57C1BE90"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140</w:t>
            </w:r>
          </w:p>
        </w:tc>
        <w:tc>
          <w:tcPr>
            <w:tcW w:w="710" w:type="dxa"/>
            <w:tcBorders>
              <w:top w:val="single" w:sz="4" w:space="0" w:color="auto"/>
              <w:left w:val="nil"/>
              <w:bottom w:val="single" w:sz="4" w:space="0" w:color="auto"/>
              <w:right w:val="single" w:sz="4" w:space="0" w:color="auto"/>
            </w:tcBorders>
            <w:vAlign w:val="center"/>
            <w:hideMark/>
          </w:tcPr>
          <w:p w14:paraId="3EB86D09"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152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3BBA20"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57</w:t>
            </w:r>
          </w:p>
        </w:tc>
        <w:tc>
          <w:tcPr>
            <w:tcW w:w="697" w:type="dxa"/>
            <w:tcBorders>
              <w:top w:val="single" w:sz="4" w:space="0" w:color="auto"/>
              <w:left w:val="single" w:sz="4" w:space="0" w:color="auto"/>
              <w:bottom w:val="single" w:sz="4" w:space="0" w:color="auto"/>
              <w:right w:val="single" w:sz="4" w:space="0" w:color="auto"/>
            </w:tcBorders>
            <w:vAlign w:val="center"/>
            <w:hideMark/>
          </w:tcPr>
          <w:p w14:paraId="42603EE2"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36</w:t>
            </w:r>
          </w:p>
        </w:tc>
      </w:tr>
      <w:tr w:rsidR="008E69F0" w:rsidRPr="008E69F0" w14:paraId="5D32A245" w14:textId="77777777" w:rsidTr="001B1E87">
        <w:trPr>
          <w:trHeight w:val="20"/>
        </w:trPr>
        <w:tc>
          <w:tcPr>
            <w:tcW w:w="2405" w:type="dxa"/>
            <w:tcBorders>
              <w:top w:val="single" w:sz="4" w:space="0" w:color="auto"/>
              <w:left w:val="single" w:sz="4" w:space="0" w:color="auto"/>
              <w:bottom w:val="single" w:sz="4" w:space="0" w:color="auto"/>
              <w:right w:val="single" w:sz="4" w:space="0" w:color="auto"/>
            </w:tcBorders>
            <w:vAlign w:val="center"/>
            <w:hideMark/>
          </w:tcPr>
          <w:p w14:paraId="5656E77B" w14:textId="77777777" w:rsidR="008E69F0" w:rsidRPr="008E69F0" w:rsidRDefault="008E69F0" w:rsidP="008E69F0">
            <w:pPr>
              <w:spacing w:after="0" w:line="228" w:lineRule="auto"/>
              <w:rPr>
                <w:rFonts w:ascii="Times New Roman" w:hAnsi="Times New Roman" w:cs="Times New Roman"/>
                <w:snapToGrid w:val="0"/>
                <w:szCs w:val="20"/>
              </w:rPr>
            </w:pPr>
            <w:r w:rsidRPr="008E69F0">
              <w:rPr>
                <w:rFonts w:ascii="Times New Roman" w:hAnsi="Times New Roman" w:cs="Times New Roman"/>
                <w:b/>
                <w:snapToGrid w:val="0"/>
                <w:szCs w:val="20"/>
              </w:rPr>
              <w:t xml:space="preserve">Изобразительного искусства </w:t>
            </w:r>
            <w:r w:rsidRPr="008E69F0">
              <w:rPr>
                <w:rFonts w:ascii="Times New Roman" w:hAnsi="Times New Roman" w:cs="Times New Roman"/>
                <w:snapToGrid w:val="0"/>
                <w:szCs w:val="20"/>
              </w:rPr>
              <w:t>– всего, чел.</w:t>
            </w:r>
          </w:p>
        </w:tc>
        <w:tc>
          <w:tcPr>
            <w:tcW w:w="850" w:type="dxa"/>
            <w:tcBorders>
              <w:top w:val="single" w:sz="4" w:space="0" w:color="auto"/>
              <w:left w:val="nil"/>
              <w:bottom w:val="single" w:sz="4" w:space="0" w:color="auto"/>
              <w:right w:val="single" w:sz="4" w:space="0" w:color="auto"/>
            </w:tcBorders>
            <w:vAlign w:val="center"/>
            <w:hideMark/>
          </w:tcPr>
          <w:p w14:paraId="5EFB4CFF" w14:textId="77777777" w:rsidR="008E69F0" w:rsidRPr="008E69F0" w:rsidRDefault="008E69F0" w:rsidP="008E69F0">
            <w:pPr>
              <w:spacing w:after="0" w:line="240" w:lineRule="auto"/>
              <w:jc w:val="center"/>
              <w:rPr>
                <w:rFonts w:ascii="Times New Roman" w:hAnsi="Times New Roman" w:cs="Times New Roman"/>
                <w:b/>
              </w:rPr>
            </w:pPr>
            <w:r w:rsidRPr="008E69F0">
              <w:rPr>
                <w:rFonts w:ascii="Times New Roman" w:hAnsi="Times New Roman" w:cs="Times New Roman"/>
                <w:b/>
              </w:rPr>
              <w:t>985</w:t>
            </w:r>
          </w:p>
        </w:tc>
        <w:tc>
          <w:tcPr>
            <w:tcW w:w="851" w:type="dxa"/>
            <w:tcBorders>
              <w:top w:val="single" w:sz="4" w:space="0" w:color="auto"/>
              <w:left w:val="nil"/>
              <w:bottom w:val="single" w:sz="4" w:space="0" w:color="auto"/>
              <w:right w:val="single" w:sz="4" w:space="0" w:color="auto"/>
            </w:tcBorders>
            <w:vAlign w:val="center"/>
            <w:hideMark/>
          </w:tcPr>
          <w:p w14:paraId="69C5CCD8" w14:textId="77777777" w:rsidR="008E69F0" w:rsidRPr="008E69F0" w:rsidRDefault="008E69F0" w:rsidP="008E69F0">
            <w:pPr>
              <w:spacing w:after="0" w:line="240" w:lineRule="auto"/>
              <w:jc w:val="center"/>
              <w:rPr>
                <w:rFonts w:ascii="Times New Roman" w:hAnsi="Times New Roman" w:cs="Times New Roman"/>
                <w:b/>
              </w:rPr>
            </w:pPr>
            <w:r w:rsidRPr="008E69F0">
              <w:rPr>
                <w:rFonts w:ascii="Times New Roman" w:hAnsi="Times New Roman" w:cs="Times New Roman"/>
                <w:b/>
              </w:rPr>
              <w:t>794</w:t>
            </w:r>
          </w:p>
        </w:tc>
        <w:tc>
          <w:tcPr>
            <w:tcW w:w="705" w:type="dxa"/>
            <w:tcBorders>
              <w:top w:val="single" w:sz="4" w:space="0" w:color="auto"/>
              <w:left w:val="single" w:sz="4" w:space="0" w:color="auto"/>
              <w:bottom w:val="single" w:sz="4" w:space="0" w:color="auto"/>
              <w:right w:val="single" w:sz="4" w:space="0" w:color="auto"/>
            </w:tcBorders>
            <w:vAlign w:val="center"/>
            <w:hideMark/>
          </w:tcPr>
          <w:p w14:paraId="64505E1F"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115</w:t>
            </w:r>
          </w:p>
        </w:tc>
        <w:tc>
          <w:tcPr>
            <w:tcW w:w="713" w:type="dxa"/>
            <w:tcBorders>
              <w:top w:val="single" w:sz="4" w:space="0" w:color="auto"/>
              <w:left w:val="single" w:sz="4" w:space="0" w:color="auto"/>
              <w:bottom w:val="single" w:sz="4" w:space="0" w:color="auto"/>
              <w:right w:val="single" w:sz="4" w:space="0" w:color="auto"/>
            </w:tcBorders>
            <w:vAlign w:val="center"/>
            <w:hideMark/>
          </w:tcPr>
          <w:p w14:paraId="7A37BB6D"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58</w:t>
            </w:r>
          </w:p>
        </w:tc>
        <w:tc>
          <w:tcPr>
            <w:tcW w:w="704" w:type="dxa"/>
            <w:tcBorders>
              <w:top w:val="single" w:sz="4" w:space="0" w:color="auto"/>
              <w:left w:val="nil"/>
              <w:bottom w:val="single" w:sz="4" w:space="0" w:color="auto"/>
              <w:right w:val="single" w:sz="4" w:space="0" w:color="auto"/>
            </w:tcBorders>
            <w:vAlign w:val="center"/>
            <w:hideMark/>
          </w:tcPr>
          <w:p w14:paraId="471E4194"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79</w:t>
            </w:r>
          </w:p>
        </w:tc>
        <w:tc>
          <w:tcPr>
            <w:tcW w:w="715" w:type="dxa"/>
            <w:tcBorders>
              <w:top w:val="single" w:sz="4" w:space="0" w:color="auto"/>
              <w:left w:val="single" w:sz="4" w:space="0" w:color="auto"/>
              <w:bottom w:val="single" w:sz="4" w:space="0" w:color="auto"/>
              <w:right w:val="single" w:sz="4" w:space="0" w:color="auto"/>
            </w:tcBorders>
            <w:vAlign w:val="center"/>
            <w:hideMark/>
          </w:tcPr>
          <w:p w14:paraId="6EC6A3B4"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27</w:t>
            </w:r>
          </w:p>
        </w:tc>
        <w:tc>
          <w:tcPr>
            <w:tcW w:w="708" w:type="dxa"/>
            <w:tcBorders>
              <w:top w:val="single" w:sz="4" w:space="0" w:color="auto"/>
              <w:left w:val="nil"/>
              <w:bottom w:val="single" w:sz="4" w:space="0" w:color="auto"/>
              <w:right w:val="single" w:sz="4" w:space="0" w:color="auto"/>
            </w:tcBorders>
            <w:vAlign w:val="center"/>
            <w:hideMark/>
          </w:tcPr>
          <w:p w14:paraId="55832188"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328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AA4309"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335</w:t>
            </w:r>
          </w:p>
        </w:tc>
        <w:tc>
          <w:tcPr>
            <w:tcW w:w="709" w:type="dxa"/>
            <w:tcBorders>
              <w:top w:val="single" w:sz="4" w:space="0" w:color="auto"/>
              <w:left w:val="nil"/>
              <w:bottom w:val="single" w:sz="4" w:space="0" w:color="auto"/>
              <w:right w:val="single" w:sz="4" w:space="0" w:color="auto"/>
            </w:tcBorders>
            <w:vAlign w:val="center"/>
            <w:hideMark/>
          </w:tcPr>
          <w:p w14:paraId="78DA87EF"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120</w:t>
            </w:r>
          </w:p>
        </w:tc>
        <w:tc>
          <w:tcPr>
            <w:tcW w:w="713" w:type="dxa"/>
            <w:tcBorders>
              <w:top w:val="single" w:sz="4" w:space="0" w:color="auto"/>
              <w:left w:val="single" w:sz="4" w:space="0" w:color="auto"/>
              <w:bottom w:val="single" w:sz="4" w:space="0" w:color="auto"/>
              <w:right w:val="single" w:sz="4" w:space="0" w:color="auto"/>
            </w:tcBorders>
            <w:vAlign w:val="center"/>
            <w:hideMark/>
          </w:tcPr>
          <w:p w14:paraId="729DC997"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118</w:t>
            </w:r>
          </w:p>
        </w:tc>
        <w:tc>
          <w:tcPr>
            <w:tcW w:w="708" w:type="dxa"/>
            <w:tcBorders>
              <w:top w:val="single" w:sz="4" w:space="0" w:color="auto"/>
              <w:left w:val="nil"/>
              <w:bottom w:val="single" w:sz="4" w:space="0" w:color="auto"/>
              <w:right w:val="single" w:sz="4" w:space="0" w:color="auto"/>
            </w:tcBorders>
            <w:vAlign w:val="center"/>
            <w:hideMark/>
          </w:tcPr>
          <w:p w14:paraId="2A4BAA1B"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118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C99837"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65</w:t>
            </w:r>
          </w:p>
        </w:tc>
        <w:tc>
          <w:tcPr>
            <w:tcW w:w="709" w:type="dxa"/>
            <w:tcBorders>
              <w:top w:val="single" w:sz="4" w:space="0" w:color="auto"/>
              <w:left w:val="nil"/>
              <w:bottom w:val="single" w:sz="4" w:space="0" w:color="auto"/>
              <w:right w:val="single" w:sz="4" w:space="0" w:color="auto"/>
            </w:tcBorders>
            <w:vAlign w:val="center"/>
            <w:hideMark/>
          </w:tcPr>
          <w:p w14:paraId="57E1379E"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126</w:t>
            </w:r>
          </w:p>
        </w:tc>
        <w:tc>
          <w:tcPr>
            <w:tcW w:w="714" w:type="dxa"/>
            <w:tcBorders>
              <w:top w:val="single" w:sz="4" w:space="0" w:color="auto"/>
              <w:left w:val="single" w:sz="4" w:space="0" w:color="auto"/>
              <w:bottom w:val="single" w:sz="4" w:space="0" w:color="auto"/>
              <w:right w:val="single" w:sz="4" w:space="0" w:color="auto"/>
            </w:tcBorders>
            <w:vAlign w:val="center"/>
            <w:hideMark/>
          </w:tcPr>
          <w:p w14:paraId="761F86BB"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118</w:t>
            </w:r>
          </w:p>
        </w:tc>
        <w:tc>
          <w:tcPr>
            <w:tcW w:w="708" w:type="dxa"/>
            <w:tcBorders>
              <w:top w:val="single" w:sz="4" w:space="0" w:color="auto"/>
              <w:left w:val="nil"/>
              <w:bottom w:val="single" w:sz="4" w:space="0" w:color="auto"/>
              <w:right w:val="single" w:sz="4" w:space="0" w:color="auto"/>
            </w:tcBorders>
            <w:vAlign w:val="center"/>
            <w:hideMark/>
          </w:tcPr>
          <w:p w14:paraId="3280A813"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54</w:t>
            </w:r>
          </w:p>
        </w:tc>
        <w:tc>
          <w:tcPr>
            <w:tcW w:w="710" w:type="dxa"/>
            <w:tcBorders>
              <w:top w:val="single" w:sz="4" w:space="0" w:color="auto"/>
              <w:left w:val="nil"/>
              <w:bottom w:val="single" w:sz="4" w:space="0" w:color="auto"/>
              <w:right w:val="single" w:sz="4" w:space="0" w:color="auto"/>
            </w:tcBorders>
            <w:vAlign w:val="center"/>
            <w:hideMark/>
          </w:tcPr>
          <w:p w14:paraId="0CBCA95D"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47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B9FAB3"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45</w:t>
            </w:r>
          </w:p>
        </w:tc>
        <w:tc>
          <w:tcPr>
            <w:tcW w:w="697" w:type="dxa"/>
            <w:tcBorders>
              <w:top w:val="single" w:sz="4" w:space="0" w:color="auto"/>
              <w:left w:val="single" w:sz="4" w:space="0" w:color="auto"/>
              <w:bottom w:val="single" w:sz="4" w:space="0" w:color="auto"/>
              <w:right w:val="single" w:sz="4" w:space="0" w:color="auto"/>
            </w:tcBorders>
            <w:vAlign w:val="center"/>
            <w:hideMark/>
          </w:tcPr>
          <w:p w14:paraId="45D37B6B"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26</w:t>
            </w:r>
          </w:p>
        </w:tc>
      </w:tr>
      <w:tr w:rsidR="008E69F0" w:rsidRPr="008E69F0" w14:paraId="04BA5C0F" w14:textId="77777777" w:rsidTr="001B1E87">
        <w:trPr>
          <w:trHeight w:val="20"/>
        </w:trPr>
        <w:tc>
          <w:tcPr>
            <w:tcW w:w="2405" w:type="dxa"/>
            <w:tcBorders>
              <w:top w:val="single" w:sz="4" w:space="0" w:color="auto"/>
              <w:left w:val="single" w:sz="4" w:space="0" w:color="auto"/>
              <w:bottom w:val="single" w:sz="4" w:space="0" w:color="auto"/>
              <w:right w:val="single" w:sz="4" w:space="0" w:color="auto"/>
            </w:tcBorders>
            <w:vAlign w:val="center"/>
            <w:hideMark/>
          </w:tcPr>
          <w:p w14:paraId="7A880834" w14:textId="77777777" w:rsidR="008E69F0" w:rsidRPr="008E69F0" w:rsidRDefault="008E69F0" w:rsidP="008E69F0">
            <w:pPr>
              <w:spacing w:after="0" w:line="228" w:lineRule="auto"/>
              <w:rPr>
                <w:rFonts w:ascii="Times New Roman" w:hAnsi="Times New Roman" w:cs="Times New Roman"/>
                <w:snapToGrid w:val="0"/>
                <w:szCs w:val="20"/>
              </w:rPr>
            </w:pPr>
            <w:r w:rsidRPr="008E69F0">
              <w:rPr>
                <w:rFonts w:ascii="Times New Roman" w:hAnsi="Times New Roman" w:cs="Times New Roman"/>
                <w:b/>
                <w:snapToGrid w:val="0"/>
                <w:szCs w:val="20"/>
              </w:rPr>
              <w:t xml:space="preserve">Художественно-эстетического творчества </w:t>
            </w:r>
            <w:r w:rsidRPr="008E69F0">
              <w:rPr>
                <w:rFonts w:ascii="Times New Roman" w:hAnsi="Times New Roman" w:cs="Times New Roman"/>
                <w:snapToGrid w:val="0"/>
                <w:szCs w:val="20"/>
              </w:rPr>
              <w:t>– всего, чел.</w:t>
            </w:r>
          </w:p>
        </w:tc>
        <w:tc>
          <w:tcPr>
            <w:tcW w:w="850" w:type="dxa"/>
            <w:tcBorders>
              <w:top w:val="single" w:sz="4" w:space="0" w:color="auto"/>
              <w:left w:val="nil"/>
              <w:bottom w:val="single" w:sz="4" w:space="0" w:color="auto"/>
              <w:right w:val="single" w:sz="4" w:space="0" w:color="auto"/>
            </w:tcBorders>
            <w:vAlign w:val="center"/>
            <w:hideMark/>
          </w:tcPr>
          <w:p w14:paraId="4FAFBC9C" w14:textId="77777777" w:rsidR="008E69F0" w:rsidRPr="008E69F0" w:rsidRDefault="008E69F0" w:rsidP="008E69F0">
            <w:pPr>
              <w:spacing w:after="0" w:line="240" w:lineRule="auto"/>
              <w:jc w:val="center"/>
              <w:rPr>
                <w:rFonts w:ascii="Times New Roman" w:hAnsi="Times New Roman" w:cs="Times New Roman"/>
                <w:b/>
                <w:sz w:val="24"/>
                <w:szCs w:val="24"/>
              </w:rPr>
            </w:pPr>
            <w:r w:rsidRPr="008E69F0">
              <w:rPr>
                <w:rFonts w:ascii="Times New Roman" w:hAnsi="Times New Roman" w:cs="Times New Roman"/>
                <w:b/>
                <w:sz w:val="24"/>
                <w:szCs w:val="24"/>
              </w:rPr>
              <w:t>813</w:t>
            </w:r>
          </w:p>
        </w:tc>
        <w:tc>
          <w:tcPr>
            <w:tcW w:w="851" w:type="dxa"/>
            <w:tcBorders>
              <w:top w:val="single" w:sz="4" w:space="0" w:color="auto"/>
              <w:left w:val="nil"/>
              <w:bottom w:val="single" w:sz="4" w:space="0" w:color="auto"/>
              <w:right w:val="single" w:sz="4" w:space="0" w:color="auto"/>
            </w:tcBorders>
            <w:vAlign w:val="center"/>
            <w:hideMark/>
          </w:tcPr>
          <w:p w14:paraId="23E3811E" w14:textId="77777777" w:rsidR="008E69F0" w:rsidRPr="008E69F0" w:rsidRDefault="008E69F0" w:rsidP="008E69F0">
            <w:pPr>
              <w:spacing w:after="0" w:line="240" w:lineRule="auto"/>
              <w:jc w:val="center"/>
              <w:rPr>
                <w:rFonts w:ascii="Times New Roman" w:hAnsi="Times New Roman" w:cs="Times New Roman"/>
                <w:b/>
                <w:sz w:val="24"/>
                <w:szCs w:val="24"/>
              </w:rPr>
            </w:pPr>
            <w:r w:rsidRPr="008E69F0">
              <w:rPr>
                <w:rFonts w:ascii="Times New Roman" w:hAnsi="Times New Roman" w:cs="Times New Roman"/>
                <w:b/>
                <w:sz w:val="24"/>
                <w:szCs w:val="24"/>
              </w:rPr>
              <w:t>407</w:t>
            </w:r>
          </w:p>
        </w:tc>
        <w:tc>
          <w:tcPr>
            <w:tcW w:w="705" w:type="dxa"/>
            <w:tcBorders>
              <w:top w:val="single" w:sz="4" w:space="0" w:color="auto"/>
              <w:left w:val="single" w:sz="4" w:space="0" w:color="auto"/>
              <w:bottom w:val="single" w:sz="4" w:space="0" w:color="auto"/>
              <w:right w:val="single" w:sz="4" w:space="0" w:color="auto"/>
            </w:tcBorders>
            <w:vAlign w:val="center"/>
            <w:hideMark/>
          </w:tcPr>
          <w:p w14:paraId="69DD2A92"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188</w:t>
            </w:r>
          </w:p>
        </w:tc>
        <w:tc>
          <w:tcPr>
            <w:tcW w:w="713" w:type="dxa"/>
            <w:tcBorders>
              <w:top w:val="single" w:sz="4" w:space="0" w:color="auto"/>
              <w:left w:val="single" w:sz="4" w:space="0" w:color="auto"/>
              <w:bottom w:val="single" w:sz="4" w:space="0" w:color="auto"/>
              <w:right w:val="single" w:sz="4" w:space="0" w:color="auto"/>
            </w:tcBorders>
            <w:vAlign w:val="center"/>
            <w:hideMark/>
          </w:tcPr>
          <w:p w14:paraId="64B7189A"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63</w:t>
            </w:r>
          </w:p>
        </w:tc>
        <w:tc>
          <w:tcPr>
            <w:tcW w:w="704" w:type="dxa"/>
            <w:tcBorders>
              <w:top w:val="single" w:sz="4" w:space="0" w:color="auto"/>
              <w:left w:val="nil"/>
              <w:bottom w:val="single" w:sz="4" w:space="0" w:color="auto"/>
              <w:right w:val="single" w:sz="4" w:space="0" w:color="auto"/>
            </w:tcBorders>
            <w:vAlign w:val="center"/>
            <w:hideMark/>
          </w:tcPr>
          <w:p w14:paraId="5F37A58F"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117</w:t>
            </w:r>
          </w:p>
        </w:tc>
        <w:tc>
          <w:tcPr>
            <w:tcW w:w="715" w:type="dxa"/>
            <w:tcBorders>
              <w:top w:val="single" w:sz="4" w:space="0" w:color="auto"/>
              <w:left w:val="single" w:sz="4" w:space="0" w:color="auto"/>
              <w:bottom w:val="single" w:sz="4" w:space="0" w:color="auto"/>
              <w:right w:val="single" w:sz="4" w:space="0" w:color="auto"/>
            </w:tcBorders>
            <w:vAlign w:val="center"/>
            <w:hideMark/>
          </w:tcPr>
          <w:p w14:paraId="74D74214"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75</w:t>
            </w:r>
          </w:p>
        </w:tc>
        <w:tc>
          <w:tcPr>
            <w:tcW w:w="708" w:type="dxa"/>
            <w:tcBorders>
              <w:top w:val="single" w:sz="4" w:space="0" w:color="auto"/>
              <w:left w:val="nil"/>
              <w:bottom w:val="single" w:sz="4" w:space="0" w:color="auto"/>
              <w:right w:val="single" w:sz="4" w:space="0" w:color="auto"/>
            </w:tcBorders>
            <w:vAlign w:val="center"/>
            <w:hideMark/>
          </w:tcPr>
          <w:p w14:paraId="010EDF06"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8E9012"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29</w:t>
            </w:r>
          </w:p>
        </w:tc>
        <w:tc>
          <w:tcPr>
            <w:tcW w:w="709" w:type="dxa"/>
            <w:tcBorders>
              <w:top w:val="single" w:sz="4" w:space="0" w:color="auto"/>
              <w:left w:val="nil"/>
              <w:bottom w:val="single" w:sz="4" w:space="0" w:color="auto"/>
              <w:right w:val="single" w:sz="4" w:space="0" w:color="auto"/>
            </w:tcBorders>
            <w:vAlign w:val="center"/>
            <w:hideMark/>
          </w:tcPr>
          <w:p w14:paraId="2239C06F"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158</w:t>
            </w:r>
          </w:p>
        </w:tc>
        <w:tc>
          <w:tcPr>
            <w:tcW w:w="713" w:type="dxa"/>
            <w:tcBorders>
              <w:top w:val="single" w:sz="4" w:space="0" w:color="auto"/>
              <w:left w:val="single" w:sz="4" w:space="0" w:color="auto"/>
              <w:bottom w:val="single" w:sz="4" w:space="0" w:color="auto"/>
              <w:right w:val="single" w:sz="4" w:space="0" w:color="auto"/>
            </w:tcBorders>
            <w:vAlign w:val="center"/>
            <w:hideMark/>
          </w:tcPr>
          <w:p w14:paraId="1C9822A7"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22</w:t>
            </w:r>
          </w:p>
        </w:tc>
        <w:tc>
          <w:tcPr>
            <w:tcW w:w="708" w:type="dxa"/>
            <w:tcBorders>
              <w:top w:val="single" w:sz="4" w:space="0" w:color="auto"/>
              <w:left w:val="nil"/>
              <w:bottom w:val="single" w:sz="4" w:space="0" w:color="auto"/>
              <w:right w:val="single" w:sz="4" w:space="0" w:color="auto"/>
            </w:tcBorders>
            <w:vAlign w:val="center"/>
            <w:hideMark/>
          </w:tcPr>
          <w:p w14:paraId="137624F8"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74F415"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50</w:t>
            </w:r>
          </w:p>
        </w:tc>
        <w:tc>
          <w:tcPr>
            <w:tcW w:w="709" w:type="dxa"/>
            <w:tcBorders>
              <w:top w:val="single" w:sz="4" w:space="0" w:color="auto"/>
              <w:left w:val="nil"/>
              <w:bottom w:val="single" w:sz="4" w:space="0" w:color="auto"/>
              <w:right w:val="single" w:sz="4" w:space="0" w:color="auto"/>
            </w:tcBorders>
            <w:vAlign w:val="center"/>
            <w:hideMark/>
          </w:tcPr>
          <w:p w14:paraId="3FC48B61"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112</w:t>
            </w:r>
          </w:p>
        </w:tc>
        <w:tc>
          <w:tcPr>
            <w:tcW w:w="714" w:type="dxa"/>
            <w:tcBorders>
              <w:top w:val="single" w:sz="4" w:space="0" w:color="auto"/>
              <w:left w:val="single" w:sz="4" w:space="0" w:color="auto"/>
              <w:bottom w:val="single" w:sz="4" w:space="0" w:color="auto"/>
              <w:right w:val="single" w:sz="4" w:space="0" w:color="auto"/>
            </w:tcBorders>
            <w:vAlign w:val="center"/>
            <w:hideMark/>
          </w:tcPr>
          <w:p w14:paraId="7223DDCE"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102</w:t>
            </w:r>
          </w:p>
        </w:tc>
        <w:tc>
          <w:tcPr>
            <w:tcW w:w="708" w:type="dxa"/>
            <w:tcBorders>
              <w:top w:val="single" w:sz="4" w:space="0" w:color="auto"/>
              <w:left w:val="nil"/>
              <w:bottom w:val="single" w:sz="4" w:space="0" w:color="auto"/>
              <w:right w:val="single" w:sz="4" w:space="0" w:color="auto"/>
            </w:tcBorders>
            <w:vAlign w:val="center"/>
            <w:hideMark/>
          </w:tcPr>
          <w:p w14:paraId="6501124F"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50</w:t>
            </w:r>
          </w:p>
        </w:tc>
        <w:tc>
          <w:tcPr>
            <w:tcW w:w="710" w:type="dxa"/>
            <w:tcBorders>
              <w:top w:val="single" w:sz="4" w:space="0" w:color="auto"/>
              <w:left w:val="nil"/>
              <w:bottom w:val="single" w:sz="4" w:space="0" w:color="auto"/>
              <w:right w:val="single" w:sz="4" w:space="0" w:color="auto"/>
            </w:tcBorders>
            <w:vAlign w:val="center"/>
            <w:hideMark/>
          </w:tcPr>
          <w:p w14:paraId="75283EE2"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014A4E"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12</w:t>
            </w:r>
          </w:p>
        </w:tc>
        <w:tc>
          <w:tcPr>
            <w:tcW w:w="697" w:type="dxa"/>
            <w:tcBorders>
              <w:top w:val="single" w:sz="4" w:space="0" w:color="auto"/>
              <w:left w:val="single" w:sz="4" w:space="0" w:color="auto"/>
              <w:bottom w:val="single" w:sz="4" w:space="0" w:color="auto"/>
              <w:right w:val="single" w:sz="4" w:space="0" w:color="auto"/>
            </w:tcBorders>
            <w:vAlign w:val="center"/>
            <w:hideMark/>
          </w:tcPr>
          <w:p w14:paraId="608C62E2"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12</w:t>
            </w:r>
          </w:p>
        </w:tc>
      </w:tr>
      <w:tr w:rsidR="008E69F0" w:rsidRPr="008E69F0" w14:paraId="7D748D6C" w14:textId="77777777" w:rsidTr="001B1E87">
        <w:trPr>
          <w:trHeight w:val="20"/>
        </w:trPr>
        <w:tc>
          <w:tcPr>
            <w:tcW w:w="2405" w:type="dxa"/>
            <w:tcBorders>
              <w:top w:val="single" w:sz="4" w:space="0" w:color="auto"/>
              <w:left w:val="single" w:sz="4" w:space="0" w:color="auto"/>
              <w:bottom w:val="single" w:sz="4" w:space="0" w:color="auto"/>
              <w:right w:val="single" w:sz="4" w:space="0" w:color="auto"/>
            </w:tcBorders>
            <w:vAlign w:val="center"/>
            <w:hideMark/>
          </w:tcPr>
          <w:p w14:paraId="7C6A6AC3" w14:textId="77777777" w:rsidR="008E69F0" w:rsidRPr="008E69F0" w:rsidRDefault="008E69F0" w:rsidP="008E69F0">
            <w:pPr>
              <w:spacing w:after="0" w:line="228" w:lineRule="auto"/>
              <w:rPr>
                <w:rFonts w:ascii="Times New Roman" w:hAnsi="Times New Roman" w:cs="Times New Roman"/>
                <w:snapToGrid w:val="0"/>
                <w:szCs w:val="20"/>
              </w:rPr>
            </w:pPr>
            <w:r w:rsidRPr="008E69F0">
              <w:rPr>
                <w:rFonts w:ascii="Times New Roman" w:hAnsi="Times New Roman" w:cs="Times New Roman"/>
                <w:b/>
                <w:snapToGrid w:val="0"/>
                <w:szCs w:val="20"/>
              </w:rPr>
              <w:t xml:space="preserve">Технического творчества </w:t>
            </w:r>
            <w:r w:rsidRPr="008E69F0">
              <w:rPr>
                <w:rFonts w:ascii="Times New Roman" w:hAnsi="Times New Roman" w:cs="Times New Roman"/>
                <w:snapToGrid w:val="0"/>
                <w:szCs w:val="20"/>
              </w:rPr>
              <w:t>– всего, чел.</w:t>
            </w:r>
          </w:p>
        </w:tc>
        <w:tc>
          <w:tcPr>
            <w:tcW w:w="850" w:type="dxa"/>
            <w:tcBorders>
              <w:top w:val="single" w:sz="4" w:space="0" w:color="auto"/>
              <w:left w:val="nil"/>
              <w:bottom w:val="single" w:sz="4" w:space="0" w:color="auto"/>
              <w:right w:val="single" w:sz="4" w:space="0" w:color="auto"/>
            </w:tcBorders>
            <w:vAlign w:val="center"/>
            <w:hideMark/>
          </w:tcPr>
          <w:p w14:paraId="198EA757" w14:textId="77777777" w:rsidR="008E69F0" w:rsidRPr="008E69F0" w:rsidRDefault="008E69F0" w:rsidP="008E69F0">
            <w:pPr>
              <w:spacing w:after="0" w:line="240" w:lineRule="auto"/>
              <w:jc w:val="center"/>
              <w:rPr>
                <w:rFonts w:ascii="Times New Roman" w:hAnsi="Times New Roman" w:cs="Times New Roman"/>
                <w:b/>
                <w:sz w:val="24"/>
                <w:szCs w:val="24"/>
              </w:rPr>
            </w:pPr>
            <w:r w:rsidRPr="008E69F0">
              <w:rPr>
                <w:rFonts w:ascii="Times New Roman" w:hAnsi="Times New Roman" w:cs="Times New Roman"/>
                <w:b/>
                <w:sz w:val="24"/>
                <w:szCs w:val="24"/>
              </w:rPr>
              <w:t>278</w:t>
            </w:r>
          </w:p>
        </w:tc>
        <w:tc>
          <w:tcPr>
            <w:tcW w:w="851" w:type="dxa"/>
            <w:tcBorders>
              <w:top w:val="single" w:sz="4" w:space="0" w:color="auto"/>
              <w:left w:val="nil"/>
              <w:bottom w:val="single" w:sz="4" w:space="0" w:color="auto"/>
              <w:right w:val="single" w:sz="4" w:space="0" w:color="auto"/>
            </w:tcBorders>
            <w:vAlign w:val="center"/>
            <w:hideMark/>
          </w:tcPr>
          <w:p w14:paraId="10B668AF" w14:textId="77777777" w:rsidR="008E69F0" w:rsidRPr="008E69F0" w:rsidRDefault="008E69F0" w:rsidP="008E69F0">
            <w:pPr>
              <w:spacing w:after="0" w:line="240" w:lineRule="auto"/>
              <w:jc w:val="center"/>
              <w:rPr>
                <w:rFonts w:ascii="Times New Roman" w:hAnsi="Times New Roman" w:cs="Times New Roman"/>
                <w:b/>
                <w:sz w:val="24"/>
                <w:szCs w:val="24"/>
              </w:rPr>
            </w:pPr>
            <w:r w:rsidRPr="008E69F0">
              <w:rPr>
                <w:rFonts w:ascii="Times New Roman" w:hAnsi="Times New Roman" w:cs="Times New Roman"/>
                <w:b/>
                <w:sz w:val="24"/>
                <w:szCs w:val="24"/>
              </w:rPr>
              <w:t>260</w:t>
            </w:r>
          </w:p>
        </w:tc>
        <w:tc>
          <w:tcPr>
            <w:tcW w:w="705" w:type="dxa"/>
            <w:tcBorders>
              <w:top w:val="single" w:sz="4" w:space="0" w:color="auto"/>
              <w:left w:val="single" w:sz="4" w:space="0" w:color="auto"/>
              <w:bottom w:val="single" w:sz="4" w:space="0" w:color="auto"/>
              <w:right w:val="single" w:sz="4" w:space="0" w:color="auto"/>
            </w:tcBorders>
            <w:vAlign w:val="center"/>
            <w:hideMark/>
          </w:tcPr>
          <w:p w14:paraId="40DABE44"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102</w:t>
            </w:r>
          </w:p>
        </w:tc>
        <w:tc>
          <w:tcPr>
            <w:tcW w:w="713" w:type="dxa"/>
            <w:tcBorders>
              <w:top w:val="single" w:sz="4" w:space="0" w:color="auto"/>
              <w:left w:val="single" w:sz="4" w:space="0" w:color="auto"/>
              <w:bottom w:val="single" w:sz="4" w:space="0" w:color="auto"/>
              <w:right w:val="single" w:sz="4" w:space="0" w:color="auto"/>
            </w:tcBorders>
            <w:vAlign w:val="center"/>
            <w:hideMark/>
          </w:tcPr>
          <w:p w14:paraId="22C2157D"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128</w:t>
            </w:r>
          </w:p>
        </w:tc>
        <w:tc>
          <w:tcPr>
            <w:tcW w:w="704" w:type="dxa"/>
            <w:tcBorders>
              <w:top w:val="single" w:sz="4" w:space="0" w:color="auto"/>
              <w:left w:val="nil"/>
              <w:bottom w:val="single" w:sz="4" w:space="0" w:color="auto"/>
              <w:right w:val="single" w:sz="4" w:space="0" w:color="auto"/>
            </w:tcBorders>
            <w:vAlign w:val="center"/>
            <w:hideMark/>
          </w:tcPr>
          <w:p w14:paraId="0ABF2DA3"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w:t>
            </w:r>
          </w:p>
        </w:tc>
        <w:tc>
          <w:tcPr>
            <w:tcW w:w="715" w:type="dxa"/>
            <w:tcBorders>
              <w:top w:val="single" w:sz="4" w:space="0" w:color="auto"/>
              <w:left w:val="single" w:sz="4" w:space="0" w:color="auto"/>
              <w:bottom w:val="single" w:sz="4" w:space="0" w:color="auto"/>
              <w:right w:val="single" w:sz="4" w:space="0" w:color="auto"/>
            </w:tcBorders>
            <w:vAlign w:val="center"/>
            <w:hideMark/>
          </w:tcPr>
          <w:p w14:paraId="634675CB"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w:t>
            </w:r>
          </w:p>
        </w:tc>
        <w:tc>
          <w:tcPr>
            <w:tcW w:w="708" w:type="dxa"/>
            <w:tcBorders>
              <w:top w:val="single" w:sz="4" w:space="0" w:color="auto"/>
              <w:left w:val="nil"/>
              <w:bottom w:val="single" w:sz="4" w:space="0" w:color="auto"/>
              <w:right w:val="single" w:sz="4" w:space="0" w:color="auto"/>
            </w:tcBorders>
            <w:vAlign w:val="center"/>
            <w:hideMark/>
          </w:tcPr>
          <w:p w14:paraId="2121D3B3"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C34389"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32</w:t>
            </w:r>
          </w:p>
        </w:tc>
        <w:tc>
          <w:tcPr>
            <w:tcW w:w="709" w:type="dxa"/>
            <w:tcBorders>
              <w:top w:val="single" w:sz="4" w:space="0" w:color="auto"/>
              <w:left w:val="nil"/>
              <w:bottom w:val="single" w:sz="4" w:space="0" w:color="auto"/>
              <w:right w:val="single" w:sz="4" w:space="0" w:color="auto"/>
            </w:tcBorders>
            <w:vAlign w:val="center"/>
            <w:hideMark/>
          </w:tcPr>
          <w:p w14:paraId="43029983"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66</w:t>
            </w:r>
          </w:p>
        </w:tc>
        <w:tc>
          <w:tcPr>
            <w:tcW w:w="713" w:type="dxa"/>
            <w:tcBorders>
              <w:top w:val="single" w:sz="4" w:space="0" w:color="auto"/>
              <w:left w:val="single" w:sz="4" w:space="0" w:color="auto"/>
              <w:bottom w:val="single" w:sz="4" w:space="0" w:color="auto"/>
              <w:right w:val="single" w:sz="4" w:space="0" w:color="auto"/>
            </w:tcBorders>
            <w:vAlign w:val="center"/>
            <w:hideMark/>
          </w:tcPr>
          <w:p w14:paraId="55C82003"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44</w:t>
            </w:r>
          </w:p>
        </w:tc>
        <w:tc>
          <w:tcPr>
            <w:tcW w:w="708" w:type="dxa"/>
            <w:tcBorders>
              <w:top w:val="single" w:sz="4" w:space="0" w:color="auto"/>
              <w:left w:val="nil"/>
              <w:bottom w:val="single" w:sz="4" w:space="0" w:color="auto"/>
              <w:right w:val="single" w:sz="4" w:space="0" w:color="auto"/>
            </w:tcBorders>
            <w:vAlign w:val="center"/>
            <w:hideMark/>
          </w:tcPr>
          <w:p w14:paraId="798102BB"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52B27F"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w:t>
            </w:r>
          </w:p>
        </w:tc>
        <w:tc>
          <w:tcPr>
            <w:tcW w:w="709" w:type="dxa"/>
            <w:tcBorders>
              <w:top w:val="single" w:sz="4" w:space="0" w:color="auto"/>
              <w:left w:val="nil"/>
              <w:bottom w:val="single" w:sz="4" w:space="0" w:color="auto"/>
              <w:right w:val="single" w:sz="4" w:space="0" w:color="auto"/>
            </w:tcBorders>
            <w:vAlign w:val="center"/>
            <w:hideMark/>
          </w:tcPr>
          <w:p w14:paraId="3096A800"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78</w:t>
            </w:r>
          </w:p>
        </w:tc>
        <w:tc>
          <w:tcPr>
            <w:tcW w:w="714" w:type="dxa"/>
            <w:tcBorders>
              <w:top w:val="single" w:sz="4" w:space="0" w:color="auto"/>
              <w:left w:val="single" w:sz="4" w:space="0" w:color="auto"/>
              <w:bottom w:val="single" w:sz="4" w:space="0" w:color="auto"/>
              <w:right w:val="single" w:sz="4" w:space="0" w:color="auto"/>
            </w:tcBorders>
            <w:vAlign w:val="center"/>
            <w:hideMark/>
          </w:tcPr>
          <w:p w14:paraId="1EB7D720"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56</w:t>
            </w:r>
          </w:p>
        </w:tc>
        <w:tc>
          <w:tcPr>
            <w:tcW w:w="708" w:type="dxa"/>
            <w:tcBorders>
              <w:top w:val="single" w:sz="4" w:space="0" w:color="auto"/>
              <w:left w:val="nil"/>
              <w:bottom w:val="single" w:sz="4" w:space="0" w:color="auto"/>
              <w:right w:val="single" w:sz="4" w:space="0" w:color="auto"/>
            </w:tcBorders>
            <w:vAlign w:val="center"/>
            <w:hideMark/>
          </w:tcPr>
          <w:p w14:paraId="0DC4B946"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w:t>
            </w:r>
          </w:p>
        </w:tc>
        <w:tc>
          <w:tcPr>
            <w:tcW w:w="710" w:type="dxa"/>
            <w:tcBorders>
              <w:top w:val="single" w:sz="4" w:space="0" w:color="auto"/>
              <w:left w:val="nil"/>
              <w:bottom w:val="single" w:sz="4" w:space="0" w:color="auto"/>
              <w:right w:val="single" w:sz="4" w:space="0" w:color="auto"/>
            </w:tcBorders>
            <w:vAlign w:val="center"/>
            <w:hideMark/>
          </w:tcPr>
          <w:p w14:paraId="4F047351"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C8CFCD"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w:t>
            </w:r>
          </w:p>
        </w:tc>
        <w:tc>
          <w:tcPr>
            <w:tcW w:w="697" w:type="dxa"/>
            <w:tcBorders>
              <w:top w:val="single" w:sz="4" w:space="0" w:color="auto"/>
              <w:left w:val="single" w:sz="4" w:space="0" w:color="auto"/>
              <w:bottom w:val="single" w:sz="4" w:space="0" w:color="auto"/>
              <w:right w:val="single" w:sz="4" w:space="0" w:color="auto"/>
            </w:tcBorders>
            <w:vAlign w:val="center"/>
            <w:hideMark/>
          </w:tcPr>
          <w:p w14:paraId="4AD8E275"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w:t>
            </w:r>
          </w:p>
        </w:tc>
      </w:tr>
      <w:tr w:rsidR="008E69F0" w:rsidRPr="008E69F0" w14:paraId="09757D27" w14:textId="77777777" w:rsidTr="001B1E87">
        <w:trPr>
          <w:trHeight w:val="20"/>
        </w:trPr>
        <w:tc>
          <w:tcPr>
            <w:tcW w:w="2405" w:type="dxa"/>
            <w:tcBorders>
              <w:top w:val="single" w:sz="4" w:space="0" w:color="auto"/>
              <w:left w:val="single" w:sz="4" w:space="0" w:color="auto"/>
              <w:bottom w:val="single" w:sz="4" w:space="0" w:color="auto"/>
              <w:right w:val="single" w:sz="4" w:space="0" w:color="auto"/>
            </w:tcBorders>
            <w:vAlign w:val="center"/>
            <w:hideMark/>
          </w:tcPr>
          <w:p w14:paraId="7B627027" w14:textId="77777777" w:rsidR="008E69F0" w:rsidRPr="008E69F0" w:rsidRDefault="008E69F0" w:rsidP="008E69F0">
            <w:pPr>
              <w:spacing w:after="0" w:line="228" w:lineRule="auto"/>
              <w:rPr>
                <w:rFonts w:ascii="Times New Roman" w:hAnsi="Times New Roman" w:cs="Times New Roman"/>
                <w:snapToGrid w:val="0"/>
                <w:szCs w:val="20"/>
              </w:rPr>
            </w:pPr>
            <w:r w:rsidRPr="008E69F0">
              <w:rPr>
                <w:rFonts w:ascii="Times New Roman" w:hAnsi="Times New Roman" w:cs="Times New Roman"/>
                <w:b/>
                <w:snapToGrid w:val="0"/>
                <w:szCs w:val="20"/>
              </w:rPr>
              <w:t xml:space="preserve">Туристские </w:t>
            </w:r>
            <w:r w:rsidRPr="008E69F0">
              <w:rPr>
                <w:rFonts w:ascii="Times New Roman" w:hAnsi="Times New Roman" w:cs="Times New Roman"/>
                <w:snapToGrid w:val="0"/>
                <w:szCs w:val="20"/>
              </w:rPr>
              <w:t>– всего, чел.</w:t>
            </w:r>
          </w:p>
        </w:tc>
        <w:tc>
          <w:tcPr>
            <w:tcW w:w="850" w:type="dxa"/>
            <w:tcBorders>
              <w:top w:val="single" w:sz="4" w:space="0" w:color="auto"/>
              <w:left w:val="nil"/>
              <w:bottom w:val="single" w:sz="4" w:space="0" w:color="auto"/>
              <w:right w:val="single" w:sz="4" w:space="0" w:color="auto"/>
            </w:tcBorders>
            <w:vAlign w:val="center"/>
            <w:hideMark/>
          </w:tcPr>
          <w:p w14:paraId="0A757531" w14:textId="77777777" w:rsidR="008E69F0" w:rsidRPr="008E69F0" w:rsidRDefault="008E69F0" w:rsidP="008E69F0">
            <w:pPr>
              <w:spacing w:after="0" w:line="240" w:lineRule="auto"/>
              <w:jc w:val="center"/>
              <w:rPr>
                <w:rFonts w:ascii="Times New Roman" w:hAnsi="Times New Roman" w:cs="Times New Roman"/>
                <w:b/>
              </w:rPr>
            </w:pPr>
            <w:r w:rsidRPr="008E69F0">
              <w:rPr>
                <w:rFonts w:ascii="Times New Roman" w:hAnsi="Times New Roman" w:cs="Times New Roman"/>
                <w:b/>
              </w:rPr>
              <w:t>1002</w:t>
            </w:r>
          </w:p>
        </w:tc>
        <w:tc>
          <w:tcPr>
            <w:tcW w:w="851" w:type="dxa"/>
            <w:tcBorders>
              <w:top w:val="single" w:sz="4" w:space="0" w:color="auto"/>
              <w:left w:val="nil"/>
              <w:bottom w:val="single" w:sz="4" w:space="0" w:color="auto"/>
              <w:right w:val="single" w:sz="4" w:space="0" w:color="auto"/>
            </w:tcBorders>
            <w:vAlign w:val="center"/>
            <w:hideMark/>
          </w:tcPr>
          <w:p w14:paraId="571D975D" w14:textId="77777777" w:rsidR="008E69F0" w:rsidRPr="008E69F0" w:rsidRDefault="008E69F0" w:rsidP="008E69F0">
            <w:pPr>
              <w:spacing w:after="0" w:line="240" w:lineRule="auto"/>
              <w:jc w:val="center"/>
              <w:rPr>
                <w:rFonts w:ascii="Times New Roman" w:hAnsi="Times New Roman" w:cs="Times New Roman"/>
                <w:b/>
              </w:rPr>
            </w:pPr>
            <w:r w:rsidRPr="008E69F0">
              <w:rPr>
                <w:rFonts w:ascii="Times New Roman" w:hAnsi="Times New Roman" w:cs="Times New Roman"/>
                <w:b/>
              </w:rPr>
              <w:t>962</w:t>
            </w:r>
          </w:p>
        </w:tc>
        <w:tc>
          <w:tcPr>
            <w:tcW w:w="705" w:type="dxa"/>
            <w:tcBorders>
              <w:top w:val="single" w:sz="4" w:space="0" w:color="auto"/>
              <w:left w:val="single" w:sz="4" w:space="0" w:color="auto"/>
              <w:bottom w:val="single" w:sz="4" w:space="0" w:color="auto"/>
              <w:right w:val="single" w:sz="4" w:space="0" w:color="auto"/>
            </w:tcBorders>
            <w:vAlign w:val="center"/>
          </w:tcPr>
          <w:p w14:paraId="2544BE54" w14:textId="77777777" w:rsidR="008E69F0" w:rsidRPr="008E69F0" w:rsidRDefault="008E69F0" w:rsidP="008E69F0">
            <w:pPr>
              <w:spacing w:after="0" w:line="240" w:lineRule="auto"/>
              <w:jc w:val="center"/>
              <w:rPr>
                <w:rFonts w:ascii="Times New Roman" w:hAnsi="Times New Roman" w:cs="Times New Roman"/>
                <w:snapToGrid w:val="0"/>
                <w:sz w:val="16"/>
              </w:rPr>
            </w:pPr>
          </w:p>
          <w:p w14:paraId="59465370"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snapToGrid w:val="0"/>
              </w:rPr>
              <w:t>522</w:t>
            </w:r>
          </w:p>
        </w:tc>
        <w:tc>
          <w:tcPr>
            <w:tcW w:w="713" w:type="dxa"/>
            <w:tcBorders>
              <w:top w:val="single" w:sz="4" w:space="0" w:color="auto"/>
              <w:left w:val="single" w:sz="4" w:space="0" w:color="auto"/>
              <w:bottom w:val="single" w:sz="4" w:space="0" w:color="auto"/>
              <w:right w:val="single" w:sz="4" w:space="0" w:color="auto"/>
            </w:tcBorders>
            <w:vAlign w:val="center"/>
            <w:hideMark/>
          </w:tcPr>
          <w:p w14:paraId="79FBCEFE" w14:textId="77777777" w:rsidR="008E69F0" w:rsidRPr="008E69F0" w:rsidRDefault="008E69F0" w:rsidP="008E69F0">
            <w:pPr>
              <w:spacing w:after="0" w:line="240" w:lineRule="auto"/>
              <w:jc w:val="center"/>
              <w:rPr>
                <w:rFonts w:ascii="Times New Roman" w:hAnsi="Times New Roman" w:cs="Times New Roman"/>
                <w:snapToGrid w:val="0"/>
              </w:rPr>
            </w:pPr>
            <w:r w:rsidRPr="008E69F0">
              <w:rPr>
                <w:rFonts w:ascii="Times New Roman" w:hAnsi="Times New Roman" w:cs="Times New Roman"/>
                <w:snapToGrid w:val="0"/>
              </w:rPr>
              <w:t>454</w:t>
            </w:r>
          </w:p>
        </w:tc>
        <w:tc>
          <w:tcPr>
            <w:tcW w:w="704" w:type="dxa"/>
            <w:tcBorders>
              <w:top w:val="single" w:sz="4" w:space="0" w:color="auto"/>
              <w:left w:val="nil"/>
              <w:bottom w:val="single" w:sz="4" w:space="0" w:color="auto"/>
              <w:right w:val="single" w:sz="4" w:space="0" w:color="auto"/>
            </w:tcBorders>
            <w:vAlign w:val="center"/>
            <w:hideMark/>
          </w:tcPr>
          <w:p w14:paraId="4C40E846"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w:t>
            </w:r>
          </w:p>
        </w:tc>
        <w:tc>
          <w:tcPr>
            <w:tcW w:w="715" w:type="dxa"/>
            <w:tcBorders>
              <w:top w:val="single" w:sz="4" w:space="0" w:color="auto"/>
              <w:left w:val="single" w:sz="4" w:space="0" w:color="auto"/>
              <w:bottom w:val="single" w:sz="4" w:space="0" w:color="auto"/>
              <w:right w:val="single" w:sz="4" w:space="0" w:color="auto"/>
            </w:tcBorders>
            <w:vAlign w:val="center"/>
            <w:hideMark/>
          </w:tcPr>
          <w:p w14:paraId="711BA4F6"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w:t>
            </w:r>
          </w:p>
        </w:tc>
        <w:tc>
          <w:tcPr>
            <w:tcW w:w="708" w:type="dxa"/>
            <w:tcBorders>
              <w:top w:val="single" w:sz="4" w:space="0" w:color="auto"/>
              <w:left w:val="nil"/>
              <w:bottom w:val="single" w:sz="4" w:space="0" w:color="auto"/>
              <w:right w:val="single" w:sz="4" w:space="0" w:color="auto"/>
            </w:tcBorders>
            <w:vAlign w:val="center"/>
            <w:hideMark/>
          </w:tcPr>
          <w:p w14:paraId="4C9461E9"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179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7CFAE3"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170</w:t>
            </w:r>
          </w:p>
        </w:tc>
        <w:tc>
          <w:tcPr>
            <w:tcW w:w="709" w:type="dxa"/>
            <w:tcBorders>
              <w:top w:val="single" w:sz="4" w:space="0" w:color="auto"/>
              <w:left w:val="nil"/>
              <w:bottom w:val="single" w:sz="4" w:space="0" w:color="auto"/>
              <w:right w:val="single" w:sz="4" w:space="0" w:color="auto"/>
            </w:tcBorders>
            <w:vAlign w:val="center"/>
            <w:hideMark/>
          </w:tcPr>
          <w:p w14:paraId="1CB1CF1A"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61</w:t>
            </w:r>
          </w:p>
        </w:tc>
        <w:tc>
          <w:tcPr>
            <w:tcW w:w="713" w:type="dxa"/>
            <w:tcBorders>
              <w:top w:val="single" w:sz="4" w:space="0" w:color="auto"/>
              <w:left w:val="single" w:sz="4" w:space="0" w:color="auto"/>
              <w:bottom w:val="single" w:sz="4" w:space="0" w:color="auto"/>
              <w:right w:val="single" w:sz="4" w:space="0" w:color="auto"/>
            </w:tcBorders>
            <w:vAlign w:val="center"/>
            <w:hideMark/>
          </w:tcPr>
          <w:p w14:paraId="6C62DD01"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50</w:t>
            </w:r>
          </w:p>
        </w:tc>
        <w:tc>
          <w:tcPr>
            <w:tcW w:w="708" w:type="dxa"/>
            <w:tcBorders>
              <w:top w:val="single" w:sz="4" w:space="0" w:color="auto"/>
              <w:left w:val="nil"/>
              <w:bottom w:val="single" w:sz="4" w:space="0" w:color="auto"/>
              <w:right w:val="single" w:sz="4" w:space="0" w:color="auto"/>
            </w:tcBorders>
            <w:vAlign w:val="center"/>
            <w:hideMark/>
          </w:tcPr>
          <w:p w14:paraId="27C550EC"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165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BE3464"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195</w:t>
            </w:r>
          </w:p>
        </w:tc>
        <w:tc>
          <w:tcPr>
            <w:tcW w:w="709" w:type="dxa"/>
            <w:tcBorders>
              <w:top w:val="single" w:sz="4" w:space="0" w:color="auto"/>
              <w:left w:val="nil"/>
              <w:bottom w:val="single" w:sz="4" w:space="0" w:color="auto"/>
              <w:right w:val="single" w:sz="4" w:space="0" w:color="auto"/>
            </w:tcBorders>
            <w:vAlign w:val="center"/>
            <w:hideMark/>
          </w:tcPr>
          <w:p w14:paraId="36ECC52F"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12</w:t>
            </w:r>
          </w:p>
        </w:tc>
        <w:tc>
          <w:tcPr>
            <w:tcW w:w="714" w:type="dxa"/>
            <w:tcBorders>
              <w:top w:val="single" w:sz="4" w:space="0" w:color="auto"/>
              <w:left w:val="single" w:sz="4" w:space="0" w:color="auto"/>
              <w:bottom w:val="single" w:sz="4" w:space="0" w:color="auto"/>
              <w:right w:val="single" w:sz="4" w:space="0" w:color="auto"/>
            </w:tcBorders>
            <w:vAlign w:val="center"/>
            <w:hideMark/>
          </w:tcPr>
          <w:p w14:paraId="34556248"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45</w:t>
            </w:r>
          </w:p>
        </w:tc>
        <w:tc>
          <w:tcPr>
            <w:tcW w:w="708" w:type="dxa"/>
            <w:tcBorders>
              <w:top w:val="single" w:sz="4" w:space="0" w:color="auto"/>
              <w:left w:val="nil"/>
              <w:bottom w:val="single" w:sz="4" w:space="0" w:color="auto"/>
              <w:right w:val="single" w:sz="4" w:space="0" w:color="auto"/>
            </w:tcBorders>
            <w:vAlign w:val="center"/>
            <w:hideMark/>
          </w:tcPr>
          <w:p w14:paraId="4AA84590"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32</w:t>
            </w:r>
          </w:p>
        </w:tc>
        <w:tc>
          <w:tcPr>
            <w:tcW w:w="710" w:type="dxa"/>
            <w:tcBorders>
              <w:top w:val="single" w:sz="4" w:space="0" w:color="auto"/>
              <w:left w:val="nil"/>
              <w:bottom w:val="single" w:sz="4" w:space="0" w:color="auto"/>
              <w:right w:val="single" w:sz="4" w:space="0" w:color="auto"/>
            </w:tcBorders>
            <w:vAlign w:val="center"/>
            <w:hideMark/>
          </w:tcPr>
          <w:p w14:paraId="3481843F"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32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BB440B"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31</w:t>
            </w:r>
          </w:p>
        </w:tc>
        <w:tc>
          <w:tcPr>
            <w:tcW w:w="697" w:type="dxa"/>
            <w:tcBorders>
              <w:top w:val="single" w:sz="4" w:space="0" w:color="auto"/>
              <w:left w:val="single" w:sz="4" w:space="0" w:color="auto"/>
              <w:bottom w:val="single" w:sz="4" w:space="0" w:color="auto"/>
              <w:right w:val="single" w:sz="4" w:space="0" w:color="auto"/>
            </w:tcBorders>
            <w:vAlign w:val="center"/>
            <w:hideMark/>
          </w:tcPr>
          <w:p w14:paraId="162E4E10" w14:textId="77777777" w:rsidR="008E69F0" w:rsidRPr="008E69F0" w:rsidRDefault="008E69F0" w:rsidP="008E69F0">
            <w:pPr>
              <w:spacing w:after="0" w:line="240" w:lineRule="auto"/>
              <w:jc w:val="center"/>
              <w:rPr>
                <w:rFonts w:ascii="Times New Roman" w:hAnsi="Times New Roman" w:cs="Times New Roman"/>
              </w:rPr>
            </w:pPr>
            <w:r w:rsidRPr="008E69F0">
              <w:rPr>
                <w:rFonts w:ascii="Times New Roman" w:hAnsi="Times New Roman" w:cs="Times New Roman"/>
              </w:rPr>
              <w:t>16</w:t>
            </w:r>
          </w:p>
        </w:tc>
      </w:tr>
      <w:tr w:rsidR="008E69F0" w:rsidRPr="008E69F0" w14:paraId="3DE69549" w14:textId="77777777" w:rsidTr="001B1E87">
        <w:trPr>
          <w:trHeight w:val="20"/>
        </w:trPr>
        <w:tc>
          <w:tcPr>
            <w:tcW w:w="2405" w:type="dxa"/>
            <w:tcBorders>
              <w:top w:val="single" w:sz="4" w:space="0" w:color="auto"/>
              <w:left w:val="single" w:sz="4" w:space="0" w:color="auto"/>
              <w:bottom w:val="single" w:sz="4" w:space="0" w:color="auto"/>
              <w:right w:val="single" w:sz="4" w:space="0" w:color="auto"/>
            </w:tcBorders>
            <w:vAlign w:val="center"/>
            <w:hideMark/>
          </w:tcPr>
          <w:p w14:paraId="7B4F03A0" w14:textId="77777777" w:rsidR="008E69F0" w:rsidRPr="008E69F0" w:rsidRDefault="008E69F0" w:rsidP="008E69F0">
            <w:pPr>
              <w:spacing w:after="0" w:line="228" w:lineRule="auto"/>
              <w:rPr>
                <w:rFonts w:ascii="Times New Roman" w:hAnsi="Times New Roman" w:cs="Times New Roman"/>
                <w:snapToGrid w:val="0"/>
                <w:szCs w:val="20"/>
              </w:rPr>
            </w:pPr>
            <w:r w:rsidRPr="008E69F0">
              <w:rPr>
                <w:rFonts w:ascii="Times New Roman" w:hAnsi="Times New Roman" w:cs="Times New Roman"/>
                <w:b/>
                <w:snapToGrid w:val="0"/>
                <w:szCs w:val="20"/>
              </w:rPr>
              <w:t xml:space="preserve">Экологические </w:t>
            </w:r>
            <w:r w:rsidRPr="008E69F0">
              <w:rPr>
                <w:rFonts w:ascii="Times New Roman" w:hAnsi="Times New Roman" w:cs="Times New Roman"/>
                <w:snapToGrid w:val="0"/>
                <w:szCs w:val="20"/>
              </w:rPr>
              <w:t>– всего, чел.</w:t>
            </w:r>
          </w:p>
        </w:tc>
        <w:tc>
          <w:tcPr>
            <w:tcW w:w="850" w:type="dxa"/>
            <w:tcBorders>
              <w:top w:val="single" w:sz="4" w:space="0" w:color="auto"/>
              <w:left w:val="nil"/>
              <w:bottom w:val="single" w:sz="4" w:space="0" w:color="auto"/>
              <w:right w:val="single" w:sz="4" w:space="0" w:color="auto"/>
            </w:tcBorders>
            <w:vAlign w:val="center"/>
            <w:hideMark/>
          </w:tcPr>
          <w:p w14:paraId="214B15C0" w14:textId="77777777" w:rsidR="008E69F0" w:rsidRPr="008E69F0" w:rsidRDefault="008E69F0" w:rsidP="008E69F0">
            <w:pPr>
              <w:spacing w:after="0" w:line="240" w:lineRule="auto"/>
              <w:jc w:val="center"/>
              <w:rPr>
                <w:rFonts w:ascii="Times New Roman" w:hAnsi="Times New Roman" w:cs="Times New Roman"/>
                <w:b/>
                <w:sz w:val="24"/>
                <w:szCs w:val="24"/>
              </w:rPr>
            </w:pPr>
            <w:r w:rsidRPr="008E69F0">
              <w:rPr>
                <w:rFonts w:ascii="Times New Roman" w:hAnsi="Times New Roman" w:cs="Times New Roman"/>
                <w:b/>
                <w:sz w:val="24"/>
                <w:szCs w:val="24"/>
              </w:rPr>
              <w:t>1588</w:t>
            </w:r>
          </w:p>
        </w:tc>
        <w:tc>
          <w:tcPr>
            <w:tcW w:w="851" w:type="dxa"/>
            <w:tcBorders>
              <w:top w:val="single" w:sz="4" w:space="0" w:color="auto"/>
              <w:left w:val="nil"/>
              <w:bottom w:val="single" w:sz="4" w:space="0" w:color="auto"/>
              <w:right w:val="single" w:sz="4" w:space="0" w:color="auto"/>
            </w:tcBorders>
            <w:vAlign w:val="center"/>
            <w:hideMark/>
          </w:tcPr>
          <w:p w14:paraId="588E2DB5" w14:textId="77777777" w:rsidR="008E69F0" w:rsidRPr="008E69F0" w:rsidRDefault="008E69F0" w:rsidP="008E69F0">
            <w:pPr>
              <w:spacing w:after="0" w:line="240" w:lineRule="auto"/>
              <w:jc w:val="center"/>
              <w:rPr>
                <w:rFonts w:ascii="Times New Roman" w:hAnsi="Times New Roman" w:cs="Times New Roman"/>
                <w:b/>
                <w:sz w:val="24"/>
                <w:szCs w:val="24"/>
              </w:rPr>
            </w:pPr>
            <w:r w:rsidRPr="008E69F0">
              <w:rPr>
                <w:rFonts w:ascii="Times New Roman" w:hAnsi="Times New Roman" w:cs="Times New Roman"/>
                <w:b/>
                <w:sz w:val="24"/>
                <w:szCs w:val="24"/>
              </w:rPr>
              <w:t>1349</w:t>
            </w:r>
          </w:p>
        </w:tc>
        <w:tc>
          <w:tcPr>
            <w:tcW w:w="705" w:type="dxa"/>
            <w:tcBorders>
              <w:top w:val="single" w:sz="4" w:space="0" w:color="auto"/>
              <w:left w:val="single" w:sz="4" w:space="0" w:color="auto"/>
              <w:bottom w:val="single" w:sz="4" w:space="0" w:color="auto"/>
              <w:right w:val="single" w:sz="4" w:space="0" w:color="auto"/>
            </w:tcBorders>
            <w:vAlign w:val="center"/>
            <w:hideMark/>
          </w:tcPr>
          <w:p w14:paraId="617C531E"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napToGrid w:val="0"/>
                <w:sz w:val="24"/>
                <w:szCs w:val="24"/>
              </w:rPr>
              <w:t>1001</w:t>
            </w:r>
          </w:p>
        </w:tc>
        <w:tc>
          <w:tcPr>
            <w:tcW w:w="713" w:type="dxa"/>
            <w:tcBorders>
              <w:top w:val="single" w:sz="4" w:space="0" w:color="auto"/>
              <w:left w:val="single" w:sz="4" w:space="0" w:color="auto"/>
              <w:bottom w:val="single" w:sz="4" w:space="0" w:color="auto"/>
              <w:right w:val="single" w:sz="4" w:space="0" w:color="auto"/>
            </w:tcBorders>
            <w:vAlign w:val="center"/>
            <w:hideMark/>
          </w:tcPr>
          <w:p w14:paraId="798D81FB" w14:textId="77777777" w:rsidR="008E69F0" w:rsidRPr="008E69F0" w:rsidRDefault="008E69F0" w:rsidP="008E69F0">
            <w:pPr>
              <w:spacing w:after="0" w:line="240" w:lineRule="auto"/>
              <w:jc w:val="center"/>
              <w:rPr>
                <w:rFonts w:ascii="Times New Roman" w:hAnsi="Times New Roman" w:cs="Times New Roman"/>
                <w:snapToGrid w:val="0"/>
                <w:sz w:val="24"/>
                <w:szCs w:val="24"/>
              </w:rPr>
            </w:pPr>
            <w:r w:rsidRPr="008E69F0">
              <w:rPr>
                <w:rFonts w:ascii="Times New Roman" w:hAnsi="Times New Roman" w:cs="Times New Roman"/>
                <w:snapToGrid w:val="0"/>
                <w:sz w:val="24"/>
                <w:szCs w:val="24"/>
              </w:rPr>
              <w:t>1001</w:t>
            </w:r>
          </w:p>
        </w:tc>
        <w:tc>
          <w:tcPr>
            <w:tcW w:w="704" w:type="dxa"/>
            <w:tcBorders>
              <w:top w:val="single" w:sz="4" w:space="0" w:color="auto"/>
              <w:left w:val="nil"/>
              <w:bottom w:val="single" w:sz="4" w:space="0" w:color="auto"/>
              <w:right w:val="single" w:sz="4" w:space="0" w:color="auto"/>
            </w:tcBorders>
            <w:vAlign w:val="center"/>
            <w:hideMark/>
          </w:tcPr>
          <w:p w14:paraId="44C08374"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77</w:t>
            </w:r>
          </w:p>
        </w:tc>
        <w:tc>
          <w:tcPr>
            <w:tcW w:w="715" w:type="dxa"/>
            <w:tcBorders>
              <w:top w:val="single" w:sz="4" w:space="0" w:color="auto"/>
              <w:left w:val="single" w:sz="4" w:space="0" w:color="auto"/>
              <w:bottom w:val="single" w:sz="4" w:space="0" w:color="auto"/>
              <w:right w:val="single" w:sz="4" w:space="0" w:color="auto"/>
            </w:tcBorders>
            <w:vAlign w:val="center"/>
            <w:hideMark/>
          </w:tcPr>
          <w:p w14:paraId="287FC9FD"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w:t>
            </w:r>
          </w:p>
        </w:tc>
        <w:tc>
          <w:tcPr>
            <w:tcW w:w="708" w:type="dxa"/>
            <w:tcBorders>
              <w:top w:val="single" w:sz="4" w:space="0" w:color="auto"/>
              <w:left w:val="nil"/>
              <w:bottom w:val="single" w:sz="4" w:space="0" w:color="auto"/>
              <w:right w:val="single" w:sz="4" w:space="0" w:color="auto"/>
            </w:tcBorders>
            <w:vAlign w:val="center"/>
            <w:hideMark/>
          </w:tcPr>
          <w:p w14:paraId="4974C860"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37E012"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24</w:t>
            </w:r>
          </w:p>
        </w:tc>
        <w:tc>
          <w:tcPr>
            <w:tcW w:w="709" w:type="dxa"/>
            <w:tcBorders>
              <w:top w:val="single" w:sz="4" w:space="0" w:color="auto"/>
              <w:left w:val="nil"/>
              <w:bottom w:val="single" w:sz="4" w:space="0" w:color="auto"/>
              <w:right w:val="single" w:sz="4" w:space="0" w:color="auto"/>
            </w:tcBorders>
            <w:vAlign w:val="center"/>
            <w:hideMark/>
          </w:tcPr>
          <w:p w14:paraId="1A9BDA2C"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96</w:t>
            </w:r>
          </w:p>
        </w:tc>
        <w:tc>
          <w:tcPr>
            <w:tcW w:w="713" w:type="dxa"/>
            <w:tcBorders>
              <w:top w:val="single" w:sz="4" w:space="0" w:color="auto"/>
              <w:left w:val="single" w:sz="4" w:space="0" w:color="auto"/>
              <w:bottom w:val="single" w:sz="4" w:space="0" w:color="auto"/>
              <w:right w:val="single" w:sz="4" w:space="0" w:color="auto"/>
            </w:tcBorders>
            <w:vAlign w:val="center"/>
            <w:hideMark/>
          </w:tcPr>
          <w:p w14:paraId="680D9656"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36</w:t>
            </w:r>
          </w:p>
        </w:tc>
        <w:tc>
          <w:tcPr>
            <w:tcW w:w="708" w:type="dxa"/>
            <w:tcBorders>
              <w:top w:val="single" w:sz="4" w:space="0" w:color="auto"/>
              <w:left w:val="nil"/>
              <w:bottom w:val="single" w:sz="4" w:space="0" w:color="auto"/>
              <w:right w:val="single" w:sz="4" w:space="0" w:color="auto"/>
            </w:tcBorders>
            <w:vAlign w:val="center"/>
            <w:hideMark/>
          </w:tcPr>
          <w:p w14:paraId="6C4D3E9A"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678038"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180</w:t>
            </w:r>
          </w:p>
        </w:tc>
        <w:tc>
          <w:tcPr>
            <w:tcW w:w="709" w:type="dxa"/>
            <w:tcBorders>
              <w:top w:val="single" w:sz="4" w:space="0" w:color="auto"/>
              <w:left w:val="nil"/>
              <w:bottom w:val="single" w:sz="4" w:space="0" w:color="auto"/>
              <w:right w:val="single" w:sz="4" w:space="0" w:color="auto"/>
            </w:tcBorders>
            <w:vAlign w:val="center"/>
            <w:hideMark/>
          </w:tcPr>
          <w:p w14:paraId="1FAEE24D"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122</w:t>
            </w:r>
          </w:p>
        </w:tc>
        <w:tc>
          <w:tcPr>
            <w:tcW w:w="714" w:type="dxa"/>
            <w:tcBorders>
              <w:top w:val="single" w:sz="4" w:space="0" w:color="auto"/>
              <w:left w:val="single" w:sz="4" w:space="0" w:color="auto"/>
              <w:bottom w:val="single" w:sz="4" w:space="0" w:color="auto"/>
              <w:right w:val="single" w:sz="4" w:space="0" w:color="auto"/>
            </w:tcBorders>
            <w:vAlign w:val="center"/>
            <w:hideMark/>
          </w:tcPr>
          <w:p w14:paraId="132C646A"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36</w:t>
            </w:r>
          </w:p>
        </w:tc>
        <w:tc>
          <w:tcPr>
            <w:tcW w:w="708" w:type="dxa"/>
            <w:tcBorders>
              <w:top w:val="single" w:sz="4" w:space="0" w:color="auto"/>
              <w:left w:val="nil"/>
              <w:bottom w:val="single" w:sz="4" w:space="0" w:color="auto"/>
              <w:right w:val="single" w:sz="4" w:space="0" w:color="auto"/>
            </w:tcBorders>
            <w:vAlign w:val="center"/>
            <w:hideMark/>
          </w:tcPr>
          <w:p w14:paraId="2914F214"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70</w:t>
            </w:r>
          </w:p>
        </w:tc>
        <w:tc>
          <w:tcPr>
            <w:tcW w:w="710" w:type="dxa"/>
            <w:tcBorders>
              <w:top w:val="single" w:sz="4" w:space="0" w:color="auto"/>
              <w:left w:val="nil"/>
              <w:bottom w:val="single" w:sz="4" w:space="0" w:color="auto"/>
              <w:right w:val="single" w:sz="4" w:space="0" w:color="auto"/>
            </w:tcBorders>
            <w:vAlign w:val="center"/>
            <w:hideMark/>
          </w:tcPr>
          <w:p w14:paraId="2397AC41"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B7FBEE"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w:t>
            </w:r>
          </w:p>
        </w:tc>
        <w:tc>
          <w:tcPr>
            <w:tcW w:w="697" w:type="dxa"/>
            <w:tcBorders>
              <w:top w:val="single" w:sz="4" w:space="0" w:color="auto"/>
              <w:left w:val="single" w:sz="4" w:space="0" w:color="auto"/>
              <w:bottom w:val="single" w:sz="4" w:space="0" w:color="auto"/>
              <w:right w:val="single" w:sz="4" w:space="0" w:color="auto"/>
            </w:tcBorders>
            <w:vAlign w:val="center"/>
            <w:hideMark/>
          </w:tcPr>
          <w:p w14:paraId="0948836D"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48</w:t>
            </w:r>
          </w:p>
        </w:tc>
      </w:tr>
      <w:tr w:rsidR="008E69F0" w:rsidRPr="008E69F0" w14:paraId="683104B3" w14:textId="77777777" w:rsidTr="001B1E87">
        <w:trPr>
          <w:trHeight w:val="20"/>
        </w:trPr>
        <w:tc>
          <w:tcPr>
            <w:tcW w:w="2405" w:type="dxa"/>
            <w:tcBorders>
              <w:top w:val="single" w:sz="4" w:space="0" w:color="auto"/>
              <w:left w:val="single" w:sz="4" w:space="0" w:color="auto"/>
              <w:bottom w:val="single" w:sz="4" w:space="0" w:color="auto"/>
              <w:right w:val="single" w:sz="4" w:space="0" w:color="auto"/>
            </w:tcBorders>
            <w:vAlign w:val="center"/>
            <w:hideMark/>
          </w:tcPr>
          <w:p w14:paraId="51F9DD32" w14:textId="77777777" w:rsidR="008E69F0" w:rsidRPr="008E69F0" w:rsidRDefault="008E69F0" w:rsidP="008E69F0">
            <w:pPr>
              <w:spacing w:after="0" w:line="228" w:lineRule="auto"/>
              <w:rPr>
                <w:rFonts w:ascii="Times New Roman" w:hAnsi="Times New Roman" w:cs="Times New Roman"/>
                <w:snapToGrid w:val="0"/>
                <w:szCs w:val="20"/>
              </w:rPr>
            </w:pPr>
            <w:r w:rsidRPr="008E69F0">
              <w:rPr>
                <w:rFonts w:ascii="Times New Roman" w:hAnsi="Times New Roman" w:cs="Times New Roman"/>
                <w:b/>
                <w:snapToGrid w:val="0"/>
                <w:szCs w:val="20"/>
              </w:rPr>
              <w:t xml:space="preserve">Краеведческие </w:t>
            </w:r>
            <w:r w:rsidRPr="008E69F0">
              <w:rPr>
                <w:rFonts w:ascii="Times New Roman" w:hAnsi="Times New Roman" w:cs="Times New Roman"/>
                <w:snapToGrid w:val="0"/>
                <w:szCs w:val="20"/>
              </w:rPr>
              <w:t>– всего, чел.</w:t>
            </w:r>
          </w:p>
        </w:tc>
        <w:tc>
          <w:tcPr>
            <w:tcW w:w="850" w:type="dxa"/>
            <w:tcBorders>
              <w:top w:val="single" w:sz="4" w:space="0" w:color="auto"/>
              <w:left w:val="nil"/>
              <w:bottom w:val="single" w:sz="4" w:space="0" w:color="auto"/>
              <w:right w:val="single" w:sz="4" w:space="0" w:color="auto"/>
            </w:tcBorders>
            <w:vAlign w:val="center"/>
            <w:hideMark/>
          </w:tcPr>
          <w:p w14:paraId="79A7B288" w14:textId="77777777" w:rsidR="008E69F0" w:rsidRPr="008E69F0" w:rsidRDefault="008E69F0" w:rsidP="008E69F0">
            <w:pPr>
              <w:spacing w:after="0" w:line="240" w:lineRule="auto"/>
              <w:jc w:val="center"/>
              <w:rPr>
                <w:rFonts w:ascii="Times New Roman" w:hAnsi="Times New Roman" w:cs="Times New Roman"/>
                <w:b/>
                <w:sz w:val="24"/>
                <w:szCs w:val="24"/>
              </w:rPr>
            </w:pPr>
            <w:r w:rsidRPr="008E69F0">
              <w:rPr>
                <w:rFonts w:ascii="Times New Roman" w:hAnsi="Times New Roman" w:cs="Times New Roman"/>
                <w:b/>
                <w:sz w:val="24"/>
                <w:szCs w:val="24"/>
              </w:rPr>
              <w:t>518</w:t>
            </w:r>
          </w:p>
        </w:tc>
        <w:tc>
          <w:tcPr>
            <w:tcW w:w="851" w:type="dxa"/>
            <w:tcBorders>
              <w:top w:val="single" w:sz="4" w:space="0" w:color="auto"/>
              <w:left w:val="nil"/>
              <w:bottom w:val="single" w:sz="4" w:space="0" w:color="auto"/>
              <w:right w:val="single" w:sz="4" w:space="0" w:color="auto"/>
            </w:tcBorders>
            <w:vAlign w:val="center"/>
            <w:hideMark/>
          </w:tcPr>
          <w:p w14:paraId="317916C6" w14:textId="77777777" w:rsidR="008E69F0" w:rsidRPr="008E69F0" w:rsidRDefault="008E69F0" w:rsidP="008E69F0">
            <w:pPr>
              <w:spacing w:after="0" w:line="240" w:lineRule="auto"/>
              <w:jc w:val="center"/>
              <w:rPr>
                <w:rFonts w:ascii="Times New Roman" w:hAnsi="Times New Roman" w:cs="Times New Roman"/>
                <w:b/>
                <w:sz w:val="24"/>
                <w:szCs w:val="24"/>
              </w:rPr>
            </w:pPr>
            <w:r w:rsidRPr="008E69F0">
              <w:rPr>
                <w:rFonts w:ascii="Times New Roman" w:hAnsi="Times New Roman" w:cs="Times New Roman"/>
                <w:b/>
                <w:sz w:val="24"/>
                <w:szCs w:val="24"/>
              </w:rPr>
              <w:t>295</w:t>
            </w:r>
          </w:p>
        </w:tc>
        <w:tc>
          <w:tcPr>
            <w:tcW w:w="705" w:type="dxa"/>
            <w:tcBorders>
              <w:top w:val="single" w:sz="4" w:space="0" w:color="auto"/>
              <w:left w:val="single" w:sz="4" w:space="0" w:color="auto"/>
              <w:bottom w:val="single" w:sz="4" w:space="0" w:color="auto"/>
              <w:right w:val="single" w:sz="4" w:space="0" w:color="auto"/>
            </w:tcBorders>
            <w:vAlign w:val="center"/>
            <w:hideMark/>
          </w:tcPr>
          <w:p w14:paraId="0D6B7E14"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97</w:t>
            </w:r>
          </w:p>
        </w:tc>
        <w:tc>
          <w:tcPr>
            <w:tcW w:w="713" w:type="dxa"/>
            <w:tcBorders>
              <w:top w:val="single" w:sz="4" w:space="0" w:color="auto"/>
              <w:left w:val="single" w:sz="4" w:space="0" w:color="auto"/>
              <w:bottom w:val="single" w:sz="4" w:space="0" w:color="auto"/>
              <w:right w:val="single" w:sz="4" w:space="0" w:color="auto"/>
            </w:tcBorders>
            <w:vAlign w:val="center"/>
            <w:hideMark/>
          </w:tcPr>
          <w:p w14:paraId="6FD07810"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88</w:t>
            </w:r>
          </w:p>
        </w:tc>
        <w:tc>
          <w:tcPr>
            <w:tcW w:w="704" w:type="dxa"/>
            <w:tcBorders>
              <w:top w:val="single" w:sz="4" w:space="0" w:color="auto"/>
              <w:left w:val="nil"/>
              <w:bottom w:val="single" w:sz="4" w:space="0" w:color="auto"/>
              <w:right w:val="single" w:sz="4" w:space="0" w:color="auto"/>
            </w:tcBorders>
            <w:vAlign w:val="center"/>
            <w:hideMark/>
          </w:tcPr>
          <w:p w14:paraId="2B9B03DC"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w:t>
            </w:r>
          </w:p>
        </w:tc>
        <w:tc>
          <w:tcPr>
            <w:tcW w:w="715" w:type="dxa"/>
            <w:tcBorders>
              <w:top w:val="single" w:sz="4" w:space="0" w:color="auto"/>
              <w:left w:val="single" w:sz="4" w:space="0" w:color="auto"/>
              <w:bottom w:val="single" w:sz="4" w:space="0" w:color="auto"/>
              <w:right w:val="single" w:sz="4" w:space="0" w:color="auto"/>
            </w:tcBorders>
            <w:vAlign w:val="center"/>
            <w:hideMark/>
          </w:tcPr>
          <w:p w14:paraId="74EFE71C"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w:t>
            </w:r>
          </w:p>
        </w:tc>
        <w:tc>
          <w:tcPr>
            <w:tcW w:w="708" w:type="dxa"/>
            <w:tcBorders>
              <w:top w:val="single" w:sz="4" w:space="0" w:color="auto"/>
              <w:left w:val="nil"/>
              <w:bottom w:val="single" w:sz="4" w:space="0" w:color="auto"/>
              <w:right w:val="single" w:sz="4" w:space="0" w:color="auto"/>
            </w:tcBorders>
            <w:vAlign w:val="center"/>
            <w:hideMark/>
          </w:tcPr>
          <w:p w14:paraId="3282155C"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7A2B63"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w:t>
            </w:r>
          </w:p>
        </w:tc>
        <w:tc>
          <w:tcPr>
            <w:tcW w:w="709" w:type="dxa"/>
            <w:tcBorders>
              <w:top w:val="single" w:sz="4" w:space="0" w:color="auto"/>
              <w:left w:val="nil"/>
              <w:bottom w:val="single" w:sz="4" w:space="0" w:color="auto"/>
              <w:right w:val="single" w:sz="4" w:space="0" w:color="auto"/>
            </w:tcBorders>
            <w:vAlign w:val="center"/>
            <w:hideMark/>
          </w:tcPr>
          <w:p w14:paraId="40DF3AF3"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77</w:t>
            </w:r>
          </w:p>
        </w:tc>
        <w:tc>
          <w:tcPr>
            <w:tcW w:w="713" w:type="dxa"/>
            <w:tcBorders>
              <w:top w:val="single" w:sz="4" w:space="0" w:color="auto"/>
              <w:left w:val="single" w:sz="4" w:space="0" w:color="auto"/>
              <w:bottom w:val="single" w:sz="4" w:space="0" w:color="auto"/>
              <w:right w:val="single" w:sz="4" w:space="0" w:color="auto"/>
            </w:tcBorders>
            <w:vAlign w:val="center"/>
            <w:hideMark/>
          </w:tcPr>
          <w:p w14:paraId="4EE548C7"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12</w:t>
            </w:r>
          </w:p>
        </w:tc>
        <w:tc>
          <w:tcPr>
            <w:tcW w:w="708" w:type="dxa"/>
            <w:tcBorders>
              <w:top w:val="single" w:sz="4" w:space="0" w:color="auto"/>
              <w:left w:val="nil"/>
              <w:bottom w:val="single" w:sz="4" w:space="0" w:color="auto"/>
              <w:right w:val="single" w:sz="4" w:space="0" w:color="auto"/>
            </w:tcBorders>
            <w:vAlign w:val="center"/>
            <w:hideMark/>
          </w:tcPr>
          <w:p w14:paraId="4D25E597"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163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E5AFE4"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159</w:t>
            </w:r>
          </w:p>
        </w:tc>
        <w:tc>
          <w:tcPr>
            <w:tcW w:w="709" w:type="dxa"/>
            <w:tcBorders>
              <w:top w:val="single" w:sz="4" w:space="0" w:color="auto"/>
              <w:left w:val="nil"/>
              <w:bottom w:val="single" w:sz="4" w:space="0" w:color="auto"/>
              <w:right w:val="single" w:sz="4" w:space="0" w:color="auto"/>
            </w:tcBorders>
            <w:vAlign w:val="center"/>
            <w:hideMark/>
          </w:tcPr>
          <w:p w14:paraId="23999619"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24</w:t>
            </w:r>
          </w:p>
        </w:tc>
        <w:tc>
          <w:tcPr>
            <w:tcW w:w="714" w:type="dxa"/>
            <w:tcBorders>
              <w:top w:val="single" w:sz="4" w:space="0" w:color="auto"/>
              <w:left w:val="single" w:sz="4" w:space="0" w:color="auto"/>
              <w:bottom w:val="single" w:sz="4" w:space="0" w:color="auto"/>
              <w:right w:val="single" w:sz="4" w:space="0" w:color="auto"/>
            </w:tcBorders>
            <w:vAlign w:val="center"/>
            <w:hideMark/>
          </w:tcPr>
          <w:p w14:paraId="561FEF82"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w:t>
            </w:r>
          </w:p>
        </w:tc>
        <w:tc>
          <w:tcPr>
            <w:tcW w:w="708" w:type="dxa"/>
            <w:tcBorders>
              <w:top w:val="single" w:sz="4" w:space="0" w:color="auto"/>
              <w:left w:val="nil"/>
              <w:bottom w:val="single" w:sz="4" w:space="0" w:color="auto"/>
              <w:right w:val="single" w:sz="4" w:space="0" w:color="auto"/>
            </w:tcBorders>
            <w:vAlign w:val="center"/>
            <w:hideMark/>
          </w:tcPr>
          <w:p w14:paraId="2234316F"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58</w:t>
            </w:r>
          </w:p>
        </w:tc>
        <w:tc>
          <w:tcPr>
            <w:tcW w:w="710" w:type="dxa"/>
            <w:tcBorders>
              <w:top w:val="single" w:sz="4" w:space="0" w:color="auto"/>
              <w:left w:val="nil"/>
              <w:bottom w:val="single" w:sz="4" w:space="0" w:color="auto"/>
              <w:right w:val="single" w:sz="4" w:space="0" w:color="auto"/>
            </w:tcBorders>
            <w:vAlign w:val="center"/>
            <w:hideMark/>
          </w:tcPr>
          <w:p w14:paraId="475935AF"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6D438E"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31</w:t>
            </w:r>
          </w:p>
        </w:tc>
        <w:tc>
          <w:tcPr>
            <w:tcW w:w="697" w:type="dxa"/>
            <w:tcBorders>
              <w:top w:val="single" w:sz="4" w:space="0" w:color="auto"/>
              <w:left w:val="single" w:sz="4" w:space="0" w:color="auto"/>
              <w:bottom w:val="single" w:sz="4" w:space="0" w:color="auto"/>
              <w:right w:val="single" w:sz="4" w:space="0" w:color="auto"/>
            </w:tcBorders>
            <w:vAlign w:val="center"/>
            <w:hideMark/>
          </w:tcPr>
          <w:p w14:paraId="2EC57548"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26</w:t>
            </w:r>
          </w:p>
        </w:tc>
      </w:tr>
      <w:tr w:rsidR="008E69F0" w:rsidRPr="008E69F0" w14:paraId="0CC66969" w14:textId="77777777" w:rsidTr="001B1E87">
        <w:trPr>
          <w:trHeight w:val="20"/>
        </w:trPr>
        <w:tc>
          <w:tcPr>
            <w:tcW w:w="2405" w:type="dxa"/>
            <w:tcBorders>
              <w:top w:val="single" w:sz="4" w:space="0" w:color="auto"/>
              <w:left w:val="single" w:sz="4" w:space="0" w:color="auto"/>
              <w:bottom w:val="single" w:sz="4" w:space="0" w:color="auto"/>
              <w:right w:val="single" w:sz="4" w:space="0" w:color="auto"/>
            </w:tcBorders>
            <w:vAlign w:val="center"/>
            <w:hideMark/>
          </w:tcPr>
          <w:p w14:paraId="3B8E340C" w14:textId="77777777" w:rsidR="008E69F0" w:rsidRPr="008E69F0" w:rsidRDefault="008E69F0" w:rsidP="008E69F0">
            <w:pPr>
              <w:spacing w:after="0" w:line="228" w:lineRule="auto"/>
              <w:rPr>
                <w:rFonts w:ascii="Times New Roman" w:hAnsi="Times New Roman" w:cs="Times New Roman"/>
                <w:snapToGrid w:val="0"/>
                <w:szCs w:val="20"/>
              </w:rPr>
            </w:pPr>
            <w:r w:rsidRPr="008E69F0">
              <w:rPr>
                <w:rFonts w:ascii="Times New Roman" w:hAnsi="Times New Roman" w:cs="Times New Roman"/>
                <w:b/>
                <w:snapToGrid w:val="0"/>
                <w:szCs w:val="20"/>
              </w:rPr>
              <w:t xml:space="preserve">Спортивно- оздоровительные </w:t>
            </w:r>
            <w:r w:rsidRPr="008E69F0">
              <w:rPr>
                <w:rFonts w:ascii="Times New Roman" w:hAnsi="Times New Roman" w:cs="Times New Roman"/>
                <w:snapToGrid w:val="0"/>
                <w:szCs w:val="20"/>
              </w:rPr>
              <w:t>– всего, чел.</w:t>
            </w:r>
          </w:p>
        </w:tc>
        <w:tc>
          <w:tcPr>
            <w:tcW w:w="850" w:type="dxa"/>
            <w:tcBorders>
              <w:top w:val="single" w:sz="4" w:space="0" w:color="auto"/>
              <w:left w:val="nil"/>
              <w:bottom w:val="single" w:sz="4" w:space="0" w:color="auto"/>
              <w:right w:val="single" w:sz="4" w:space="0" w:color="auto"/>
            </w:tcBorders>
            <w:vAlign w:val="center"/>
            <w:hideMark/>
          </w:tcPr>
          <w:p w14:paraId="596F9536" w14:textId="77777777" w:rsidR="008E69F0" w:rsidRPr="008E69F0" w:rsidRDefault="008E69F0" w:rsidP="008E69F0">
            <w:pPr>
              <w:spacing w:after="0" w:line="240" w:lineRule="auto"/>
              <w:jc w:val="center"/>
              <w:rPr>
                <w:rFonts w:ascii="Times New Roman" w:hAnsi="Times New Roman" w:cs="Times New Roman"/>
                <w:b/>
                <w:sz w:val="24"/>
              </w:rPr>
            </w:pPr>
            <w:r w:rsidRPr="008E69F0">
              <w:rPr>
                <w:rFonts w:ascii="Times New Roman" w:hAnsi="Times New Roman" w:cs="Times New Roman"/>
                <w:b/>
                <w:sz w:val="24"/>
              </w:rPr>
              <w:t>813</w:t>
            </w:r>
          </w:p>
        </w:tc>
        <w:tc>
          <w:tcPr>
            <w:tcW w:w="851" w:type="dxa"/>
            <w:tcBorders>
              <w:top w:val="single" w:sz="4" w:space="0" w:color="auto"/>
              <w:left w:val="nil"/>
              <w:bottom w:val="single" w:sz="4" w:space="0" w:color="auto"/>
              <w:right w:val="single" w:sz="4" w:space="0" w:color="auto"/>
            </w:tcBorders>
            <w:vAlign w:val="center"/>
            <w:hideMark/>
          </w:tcPr>
          <w:p w14:paraId="28BC2531" w14:textId="77777777" w:rsidR="008E69F0" w:rsidRPr="008E69F0" w:rsidRDefault="008E69F0" w:rsidP="008E69F0">
            <w:pPr>
              <w:spacing w:after="0" w:line="240" w:lineRule="auto"/>
              <w:jc w:val="center"/>
              <w:rPr>
                <w:rFonts w:ascii="Times New Roman" w:hAnsi="Times New Roman" w:cs="Times New Roman"/>
                <w:b/>
                <w:sz w:val="24"/>
              </w:rPr>
            </w:pPr>
            <w:r w:rsidRPr="008E69F0">
              <w:rPr>
                <w:rFonts w:ascii="Times New Roman" w:hAnsi="Times New Roman" w:cs="Times New Roman"/>
                <w:b/>
                <w:sz w:val="24"/>
              </w:rPr>
              <w:t>452</w:t>
            </w:r>
          </w:p>
        </w:tc>
        <w:tc>
          <w:tcPr>
            <w:tcW w:w="705" w:type="dxa"/>
            <w:tcBorders>
              <w:top w:val="single" w:sz="4" w:space="0" w:color="auto"/>
              <w:left w:val="single" w:sz="4" w:space="0" w:color="auto"/>
              <w:bottom w:val="single" w:sz="4" w:space="0" w:color="auto"/>
              <w:right w:val="single" w:sz="4" w:space="0" w:color="auto"/>
            </w:tcBorders>
            <w:vAlign w:val="center"/>
            <w:hideMark/>
          </w:tcPr>
          <w:p w14:paraId="54EB83D8"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155</w:t>
            </w:r>
          </w:p>
        </w:tc>
        <w:tc>
          <w:tcPr>
            <w:tcW w:w="713" w:type="dxa"/>
            <w:tcBorders>
              <w:top w:val="single" w:sz="4" w:space="0" w:color="auto"/>
              <w:left w:val="single" w:sz="4" w:space="0" w:color="auto"/>
              <w:bottom w:val="single" w:sz="4" w:space="0" w:color="auto"/>
              <w:right w:val="single" w:sz="4" w:space="0" w:color="auto"/>
            </w:tcBorders>
            <w:vAlign w:val="center"/>
            <w:hideMark/>
          </w:tcPr>
          <w:p w14:paraId="6A2DD467"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120</w:t>
            </w:r>
          </w:p>
        </w:tc>
        <w:tc>
          <w:tcPr>
            <w:tcW w:w="704" w:type="dxa"/>
            <w:tcBorders>
              <w:top w:val="single" w:sz="4" w:space="0" w:color="auto"/>
              <w:left w:val="nil"/>
              <w:bottom w:val="single" w:sz="4" w:space="0" w:color="auto"/>
              <w:right w:val="single" w:sz="4" w:space="0" w:color="auto"/>
            </w:tcBorders>
            <w:vAlign w:val="center"/>
            <w:hideMark/>
          </w:tcPr>
          <w:p w14:paraId="7B3A5293"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17</w:t>
            </w:r>
          </w:p>
        </w:tc>
        <w:tc>
          <w:tcPr>
            <w:tcW w:w="715" w:type="dxa"/>
            <w:tcBorders>
              <w:top w:val="single" w:sz="4" w:space="0" w:color="auto"/>
              <w:left w:val="single" w:sz="4" w:space="0" w:color="auto"/>
              <w:bottom w:val="single" w:sz="4" w:space="0" w:color="auto"/>
              <w:right w:val="single" w:sz="4" w:space="0" w:color="auto"/>
            </w:tcBorders>
            <w:vAlign w:val="center"/>
            <w:hideMark/>
          </w:tcPr>
          <w:p w14:paraId="077EC578"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15</w:t>
            </w:r>
          </w:p>
        </w:tc>
        <w:tc>
          <w:tcPr>
            <w:tcW w:w="708" w:type="dxa"/>
            <w:tcBorders>
              <w:top w:val="single" w:sz="4" w:space="0" w:color="auto"/>
              <w:left w:val="nil"/>
              <w:bottom w:val="single" w:sz="4" w:space="0" w:color="auto"/>
              <w:right w:val="single" w:sz="4" w:space="0" w:color="auto"/>
            </w:tcBorders>
            <w:vAlign w:val="center"/>
            <w:hideMark/>
          </w:tcPr>
          <w:p w14:paraId="256A4E02"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348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F6C27"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223</w:t>
            </w:r>
          </w:p>
        </w:tc>
        <w:tc>
          <w:tcPr>
            <w:tcW w:w="709" w:type="dxa"/>
            <w:tcBorders>
              <w:top w:val="single" w:sz="4" w:space="0" w:color="auto"/>
              <w:left w:val="nil"/>
              <w:bottom w:val="single" w:sz="4" w:space="0" w:color="auto"/>
              <w:right w:val="single" w:sz="4" w:space="0" w:color="auto"/>
            </w:tcBorders>
            <w:vAlign w:val="center"/>
            <w:hideMark/>
          </w:tcPr>
          <w:p w14:paraId="6E2514AB"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97</w:t>
            </w:r>
          </w:p>
        </w:tc>
        <w:tc>
          <w:tcPr>
            <w:tcW w:w="713" w:type="dxa"/>
            <w:tcBorders>
              <w:top w:val="single" w:sz="4" w:space="0" w:color="auto"/>
              <w:left w:val="single" w:sz="4" w:space="0" w:color="auto"/>
              <w:bottom w:val="single" w:sz="4" w:space="0" w:color="auto"/>
              <w:right w:val="single" w:sz="4" w:space="0" w:color="auto"/>
            </w:tcBorders>
            <w:vAlign w:val="center"/>
            <w:hideMark/>
          </w:tcPr>
          <w:p w14:paraId="1F96D1BE"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10</w:t>
            </w:r>
          </w:p>
        </w:tc>
        <w:tc>
          <w:tcPr>
            <w:tcW w:w="708" w:type="dxa"/>
            <w:tcBorders>
              <w:top w:val="single" w:sz="4" w:space="0" w:color="auto"/>
              <w:left w:val="nil"/>
              <w:bottom w:val="single" w:sz="4" w:space="0" w:color="auto"/>
              <w:right w:val="single" w:sz="4" w:space="0" w:color="auto"/>
            </w:tcBorders>
            <w:vAlign w:val="center"/>
            <w:hideMark/>
          </w:tcPr>
          <w:p w14:paraId="77F935F8"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986408"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w:t>
            </w:r>
          </w:p>
        </w:tc>
        <w:tc>
          <w:tcPr>
            <w:tcW w:w="709" w:type="dxa"/>
            <w:tcBorders>
              <w:top w:val="single" w:sz="4" w:space="0" w:color="auto"/>
              <w:left w:val="nil"/>
              <w:bottom w:val="single" w:sz="4" w:space="0" w:color="auto"/>
              <w:right w:val="single" w:sz="4" w:space="0" w:color="auto"/>
            </w:tcBorders>
            <w:vAlign w:val="center"/>
            <w:hideMark/>
          </w:tcPr>
          <w:p w14:paraId="274240FA"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104</w:t>
            </w:r>
          </w:p>
        </w:tc>
        <w:tc>
          <w:tcPr>
            <w:tcW w:w="714" w:type="dxa"/>
            <w:tcBorders>
              <w:top w:val="single" w:sz="4" w:space="0" w:color="auto"/>
              <w:left w:val="single" w:sz="4" w:space="0" w:color="auto"/>
              <w:bottom w:val="single" w:sz="4" w:space="0" w:color="auto"/>
              <w:right w:val="single" w:sz="4" w:space="0" w:color="auto"/>
            </w:tcBorders>
            <w:vAlign w:val="center"/>
            <w:hideMark/>
          </w:tcPr>
          <w:p w14:paraId="33C387E5"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64</w:t>
            </w:r>
          </w:p>
        </w:tc>
        <w:tc>
          <w:tcPr>
            <w:tcW w:w="708" w:type="dxa"/>
            <w:tcBorders>
              <w:top w:val="single" w:sz="4" w:space="0" w:color="auto"/>
              <w:left w:val="nil"/>
              <w:bottom w:val="single" w:sz="4" w:space="0" w:color="auto"/>
              <w:right w:val="single" w:sz="4" w:space="0" w:color="auto"/>
            </w:tcBorders>
            <w:vAlign w:val="center"/>
            <w:hideMark/>
          </w:tcPr>
          <w:p w14:paraId="6F412432"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30</w:t>
            </w:r>
          </w:p>
        </w:tc>
        <w:tc>
          <w:tcPr>
            <w:tcW w:w="710" w:type="dxa"/>
            <w:tcBorders>
              <w:top w:val="single" w:sz="4" w:space="0" w:color="auto"/>
              <w:left w:val="nil"/>
              <w:bottom w:val="single" w:sz="4" w:space="0" w:color="auto"/>
              <w:right w:val="single" w:sz="4" w:space="0" w:color="auto"/>
            </w:tcBorders>
            <w:vAlign w:val="center"/>
            <w:hideMark/>
          </w:tcPr>
          <w:p w14:paraId="3116815C"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6D6F2D"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w:t>
            </w:r>
          </w:p>
        </w:tc>
        <w:tc>
          <w:tcPr>
            <w:tcW w:w="697" w:type="dxa"/>
            <w:tcBorders>
              <w:top w:val="single" w:sz="4" w:space="0" w:color="auto"/>
              <w:left w:val="single" w:sz="4" w:space="0" w:color="auto"/>
              <w:bottom w:val="single" w:sz="4" w:space="0" w:color="auto"/>
              <w:right w:val="single" w:sz="4" w:space="0" w:color="auto"/>
            </w:tcBorders>
            <w:vAlign w:val="center"/>
            <w:hideMark/>
          </w:tcPr>
          <w:p w14:paraId="4C4EF97F" w14:textId="77777777" w:rsidR="008E69F0" w:rsidRPr="008E69F0" w:rsidRDefault="008E69F0" w:rsidP="008E69F0">
            <w:pPr>
              <w:spacing w:after="0" w:line="240" w:lineRule="auto"/>
              <w:jc w:val="center"/>
              <w:rPr>
                <w:rFonts w:ascii="Times New Roman" w:hAnsi="Times New Roman" w:cs="Times New Roman"/>
                <w:sz w:val="24"/>
              </w:rPr>
            </w:pPr>
            <w:r w:rsidRPr="008E69F0">
              <w:rPr>
                <w:rFonts w:ascii="Times New Roman" w:hAnsi="Times New Roman" w:cs="Times New Roman"/>
                <w:sz w:val="24"/>
              </w:rPr>
              <w:t>-</w:t>
            </w:r>
          </w:p>
        </w:tc>
      </w:tr>
      <w:tr w:rsidR="008E69F0" w:rsidRPr="008E69F0" w14:paraId="715ED31D" w14:textId="77777777" w:rsidTr="001B1E87">
        <w:trPr>
          <w:trHeight w:val="20"/>
        </w:trPr>
        <w:tc>
          <w:tcPr>
            <w:tcW w:w="2405" w:type="dxa"/>
            <w:tcBorders>
              <w:top w:val="single" w:sz="4" w:space="0" w:color="auto"/>
              <w:left w:val="single" w:sz="4" w:space="0" w:color="auto"/>
              <w:bottom w:val="single" w:sz="4" w:space="0" w:color="auto"/>
              <w:right w:val="single" w:sz="4" w:space="0" w:color="auto"/>
            </w:tcBorders>
            <w:vAlign w:val="center"/>
            <w:hideMark/>
          </w:tcPr>
          <w:p w14:paraId="32C6A6AE" w14:textId="77777777" w:rsidR="008E69F0" w:rsidRPr="008E69F0" w:rsidRDefault="008E69F0" w:rsidP="008E69F0">
            <w:pPr>
              <w:spacing w:after="0" w:line="228" w:lineRule="auto"/>
              <w:rPr>
                <w:rFonts w:ascii="Times New Roman" w:hAnsi="Times New Roman" w:cs="Times New Roman"/>
                <w:snapToGrid w:val="0"/>
                <w:szCs w:val="20"/>
              </w:rPr>
            </w:pPr>
            <w:r w:rsidRPr="008E69F0">
              <w:rPr>
                <w:rFonts w:ascii="Times New Roman" w:hAnsi="Times New Roman" w:cs="Times New Roman"/>
                <w:b/>
                <w:snapToGrid w:val="0"/>
                <w:szCs w:val="20"/>
              </w:rPr>
              <w:t xml:space="preserve">Социально-прикладные </w:t>
            </w:r>
            <w:r w:rsidRPr="008E69F0">
              <w:rPr>
                <w:rFonts w:ascii="Times New Roman" w:hAnsi="Times New Roman" w:cs="Times New Roman"/>
                <w:snapToGrid w:val="0"/>
                <w:szCs w:val="20"/>
              </w:rPr>
              <w:t>– всего, чел.</w:t>
            </w:r>
          </w:p>
        </w:tc>
        <w:tc>
          <w:tcPr>
            <w:tcW w:w="850" w:type="dxa"/>
            <w:tcBorders>
              <w:top w:val="single" w:sz="4" w:space="0" w:color="auto"/>
              <w:left w:val="nil"/>
              <w:bottom w:val="single" w:sz="4" w:space="0" w:color="auto"/>
              <w:right w:val="single" w:sz="4" w:space="0" w:color="auto"/>
            </w:tcBorders>
            <w:vAlign w:val="center"/>
            <w:hideMark/>
          </w:tcPr>
          <w:p w14:paraId="09F52A45" w14:textId="77777777" w:rsidR="008E69F0" w:rsidRPr="008E69F0" w:rsidRDefault="008E69F0" w:rsidP="008E69F0">
            <w:pPr>
              <w:spacing w:after="0" w:line="240" w:lineRule="auto"/>
              <w:jc w:val="center"/>
              <w:rPr>
                <w:rFonts w:ascii="Times New Roman" w:hAnsi="Times New Roman" w:cs="Times New Roman"/>
                <w:b/>
                <w:sz w:val="24"/>
                <w:szCs w:val="24"/>
              </w:rPr>
            </w:pPr>
            <w:r w:rsidRPr="008E69F0">
              <w:rPr>
                <w:rFonts w:ascii="Times New Roman" w:hAnsi="Times New Roman" w:cs="Times New Roman"/>
                <w:b/>
                <w:sz w:val="24"/>
                <w:szCs w:val="24"/>
              </w:rPr>
              <w:t>1424</w:t>
            </w:r>
          </w:p>
        </w:tc>
        <w:tc>
          <w:tcPr>
            <w:tcW w:w="851" w:type="dxa"/>
            <w:tcBorders>
              <w:top w:val="single" w:sz="4" w:space="0" w:color="auto"/>
              <w:left w:val="nil"/>
              <w:bottom w:val="single" w:sz="4" w:space="0" w:color="auto"/>
              <w:right w:val="single" w:sz="4" w:space="0" w:color="auto"/>
            </w:tcBorders>
            <w:vAlign w:val="center"/>
            <w:hideMark/>
          </w:tcPr>
          <w:p w14:paraId="1D63505E" w14:textId="77777777" w:rsidR="008E69F0" w:rsidRPr="008E69F0" w:rsidRDefault="008E69F0" w:rsidP="008E69F0">
            <w:pPr>
              <w:spacing w:after="0" w:line="240" w:lineRule="auto"/>
              <w:jc w:val="center"/>
              <w:rPr>
                <w:rFonts w:ascii="Times New Roman" w:hAnsi="Times New Roman" w:cs="Times New Roman"/>
                <w:b/>
                <w:sz w:val="24"/>
                <w:szCs w:val="24"/>
              </w:rPr>
            </w:pPr>
            <w:r w:rsidRPr="008E69F0">
              <w:rPr>
                <w:rFonts w:ascii="Times New Roman" w:hAnsi="Times New Roman" w:cs="Times New Roman"/>
                <w:b/>
                <w:sz w:val="24"/>
                <w:szCs w:val="24"/>
              </w:rPr>
              <w:t>2318</w:t>
            </w:r>
          </w:p>
        </w:tc>
        <w:tc>
          <w:tcPr>
            <w:tcW w:w="705" w:type="dxa"/>
            <w:tcBorders>
              <w:top w:val="single" w:sz="4" w:space="0" w:color="auto"/>
              <w:left w:val="single" w:sz="4" w:space="0" w:color="auto"/>
              <w:bottom w:val="single" w:sz="4" w:space="0" w:color="auto"/>
              <w:right w:val="single" w:sz="4" w:space="0" w:color="auto"/>
            </w:tcBorders>
            <w:vAlign w:val="center"/>
            <w:hideMark/>
          </w:tcPr>
          <w:p w14:paraId="060EDB94"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212</w:t>
            </w:r>
          </w:p>
        </w:tc>
        <w:tc>
          <w:tcPr>
            <w:tcW w:w="713" w:type="dxa"/>
            <w:tcBorders>
              <w:top w:val="single" w:sz="4" w:space="0" w:color="auto"/>
              <w:left w:val="single" w:sz="4" w:space="0" w:color="auto"/>
              <w:bottom w:val="single" w:sz="4" w:space="0" w:color="auto"/>
              <w:right w:val="single" w:sz="4" w:space="0" w:color="auto"/>
            </w:tcBorders>
            <w:vAlign w:val="center"/>
            <w:hideMark/>
          </w:tcPr>
          <w:p w14:paraId="030A5D70"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202</w:t>
            </w:r>
          </w:p>
        </w:tc>
        <w:tc>
          <w:tcPr>
            <w:tcW w:w="704" w:type="dxa"/>
            <w:tcBorders>
              <w:top w:val="single" w:sz="4" w:space="0" w:color="auto"/>
              <w:left w:val="nil"/>
              <w:bottom w:val="single" w:sz="4" w:space="0" w:color="auto"/>
              <w:right w:val="single" w:sz="4" w:space="0" w:color="auto"/>
            </w:tcBorders>
            <w:vAlign w:val="center"/>
            <w:hideMark/>
          </w:tcPr>
          <w:p w14:paraId="3FAF4CA8"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175</w:t>
            </w:r>
          </w:p>
        </w:tc>
        <w:tc>
          <w:tcPr>
            <w:tcW w:w="715" w:type="dxa"/>
            <w:tcBorders>
              <w:top w:val="single" w:sz="4" w:space="0" w:color="auto"/>
              <w:left w:val="single" w:sz="4" w:space="0" w:color="auto"/>
              <w:bottom w:val="single" w:sz="4" w:space="0" w:color="auto"/>
              <w:right w:val="single" w:sz="4" w:space="0" w:color="auto"/>
            </w:tcBorders>
            <w:vAlign w:val="center"/>
            <w:hideMark/>
          </w:tcPr>
          <w:p w14:paraId="431CA100"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159</w:t>
            </w:r>
          </w:p>
        </w:tc>
        <w:tc>
          <w:tcPr>
            <w:tcW w:w="708" w:type="dxa"/>
            <w:tcBorders>
              <w:top w:val="single" w:sz="4" w:space="0" w:color="auto"/>
              <w:left w:val="nil"/>
              <w:bottom w:val="single" w:sz="4" w:space="0" w:color="auto"/>
              <w:right w:val="single" w:sz="4" w:space="0" w:color="auto"/>
            </w:tcBorders>
            <w:vAlign w:val="center"/>
            <w:hideMark/>
          </w:tcPr>
          <w:p w14:paraId="3C5950EC"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8231FE"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390</w:t>
            </w:r>
          </w:p>
        </w:tc>
        <w:tc>
          <w:tcPr>
            <w:tcW w:w="709" w:type="dxa"/>
            <w:tcBorders>
              <w:top w:val="single" w:sz="4" w:space="0" w:color="auto"/>
              <w:left w:val="nil"/>
              <w:bottom w:val="single" w:sz="4" w:space="0" w:color="auto"/>
              <w:right w:val="single" w:sz="4" w:space="0" w:color="auto"/>
            </w:tcBorders>
            <w:vAlign w:val="center"/>
            <w:hideMark/>
          </w:tcPr>
          <w:p w14:paraId="22C4C952"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409</w:t>
            </w:r>
          </w:p>
        </w:tc>
        <w:tc>
          <w:tcPr>
            <w:tcW w:w="713" w:type="dxa"/>
            <w:tcBorders>
              <w:top w:val="single" w:sz="4" w:space="0" w:color="auto"/>
              <w:left w:val="single" w:sz="4" w:space="0" w:color="auto"/>
              <w:bottom w:val="single" w:sz="4" w:space="0" w:color="auto"/>
              <w:right w:val="single" w:sz="4" w:space="0" w:color="auto"/>
            </w:tcBorders>
            <w:vAlign w:val="center"/>
            <w:hideMark/>
          </w:tcPr>
          <w:p w14:paraId="726C25C7"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785</w:t>
            </w:r>
          </w:p>
        </w:tc>
        <w:tc>
          <w:tcPr>
            <w:tcW w:w="708" w:type="dxa"/>
            <w:tcBorders>
              <w:top w:val="single" w:sz="4" w:space="0" w:color="auto"/>
              <w:left w:val="nil"/>
              <w:bottom w:val="single" w:sz="4" w:space="0" w:color="auto"/>
              <w:right w:val="single" w:sz="4" w:space="0" w:color="auto"/>
            </w:tcBorders>
            <w:vAlign w:val="center"/>
            <w:hideMark/>
          </w:tcPr>
          <w:p w14:paraId="39F23F13"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6A9871"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267</w:t>
            </w:r>
          </w:p>
        </w:tc>
        <w:tc>
          <w:tcPr>
            <w:tcW w:w="709" w:type="dxa"/>
            <w:tcBorders>
              <w:top w:val="single" w:sz="4" w:space="0" w:color="auto"/>
              <w:left w:val="nil"/>
              <w:bottom w:val="single" w:sz="4" w:space="0" w:color="auto"/>
              <w:right w:val="single" w:sz="4" w:space="0" w:color="auto"/>
            </w:tcBorders>
            <w:vAlign w:val="center"/>
            <w:hideMark/>
          </w:tcPr>
          <w:p w14:paraId="1D66E70B"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14</w:t>
            </w:r>
          </w:p>
        </w:tc>
        <w:tc>
          <w:tcPr>
            <w:tcW w:w="714" w:type="dxa"/>
            <w:tcBorders>
              <w:top w:val="single" w:sz="4" w:space="0" w:color="auto"/>
              <w:left w:val="single" w:sz="4" w:space="0" w:color="auto"/>
              <w:bottom w:val="single" w:sz="4" w:space="0" w:color="auto"/>
              <w:right w:val="single" w:sz="4" w:space="0" w:color="auto"/>
            </w:tcBorders>
            <w:vAlign w:val="center"/>
            <w:hideMark/>
          </w:tcPr>
          <w:p w14:paraId="0FBA491F"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192</w:t>
            </w:r>
          </w:p>
        </w:tc>
        <w:tc>
          <w:tcPr>
            <w:tcW w:w="708" w:type="dxa"/>
            <w:tcBorders>
              <w:top w:val="single" w:sz="4" w:space="0" w:color="auto"/>
              <w:left w:val="nil"/>
              <w:bottom w:val="single" w:sz="4" w:space="0" w:color="auto"/>
              <w:right w:val="single" w:sz="4" w:space="0" w:color="auto"/>
            </w:tcBorders>
            <w:vAlign w:val="center"/>
            <w:hideMark/>
          </w:tcPr>
          <w:p w14:paraId="7893DF9C"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88</w:t>
            </w:r>
          </w:p>
        </w:tc>
        <w:tc>
          <w:tcPr>
            <w:tcW w:w="710" w:type="dxa"/>
            <w:tcBorders>
              <w:top w:val="single" w:sz="4" w:space="0" w:color="auto"/>
              <w:left w:val="nil"/>
              <w:bottom w:val="single" w:sz="4" w:space="0" w:color="auto"/>
              <w:right w:val="single" w:sz="4" w:space="0" w:color="auto"/>
            </w:tcBorders>
            <w:vAlign w:val="center"/>
            <w:hideMark/>
          </w:tcPr>
          <w:p w14:paraId="5BF64A19"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176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85869D"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218</w:t>
            </w:r>
          </w:p>
        </w:tc>
        <w:tc>
          <w:tcPr>
            <w:tcW w:w="697" w:type="dxa"/>
            <w:tcBorders>
              <w:top w:val="single" w:sz="4" w:space="0" w:color="auto"/>
              <w:left w:val="single" w:sz="4" w:space="0" w:color="auto"/>
              <w:bottom w:val="single" w:sz="4" w:space="0" w:color="auto"/>
              <w:right w:val="single" w:sz="4" w:space="0" w:color="auto"/>
            </w:tcBorders>
            <w:vAlign w:val="center"/>
            <w:hideMark/>
          </w:tcPr>
          <w:p w14:paraId="2789ED3C"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147</w:t>
            </w:r>
          </w:p>
        </w:tc>
      </w:tr>
    </w:tbl>
    <w:p w14:paraId="360010CE" w14:textId="77777777" w:rsidR="008F106B" w:rsidRPr="0031503C" w:rsidRDefault="008F106B">
      <w:pPr>
        <w:autoSpaceDE w:val="0"/>
        <w:autoSpaceDN w:val="0"/>
        <w:adjustRightInd w:val="0"/>
        <w:spacing w:after="0" w:line="240" w:lineRule="auto"/>
        <w:ind w:firstLine="709"/>
        <w:jc w:val="both"/>
        <w:rPr>
          <w:rFonts w:ascii="Times New Roman" w:hAnsi="Times New Roman" w:cs="Times New Roman"/>
          <w:color w:val="7030A0"/>
          <w:sz w:val="24"/>
          <w:szCs w:val="24"/>
        </w:rPr>
      </w:pPr>
    </w:p>
    <w:p w14:paraId="5F1AAE21" w14:textId="77777777" w:rsidR="008F106B" w:rsidRPr="0031503C" w:rsidRDefault="008F106B">
      <w:pPr>
        <w:autoSpaceDE w:val="0"/>
        <w:autoSpaceDN w:val="0"/>
        <w:adjustRightInd w:val="0"/>
        <w:spacing w:after="0" w:line="240" w:lineRule="auto"/>
        <w:ind w:firstLine="709"/>
        <w:jc w:val="both"/>
        <w:rPr>
          <w:rFonts w:ascii="Times New Roman" w:hAnsi="Times New Roman" w:cs="Times New Roman"/>
          <w:color w:val="7030A0"/>
          <w:sz w:val="24"/>
          <w:szCs w:val="24"/>
        </w:rPr>
      </w:pPr>
    </w:p>
    <w:p w14:paraId="1D970953" w14:textId="77777777" w:rsidR="008F106B" w:rsidRPr="0031503C" w:rsidRDefault="008F106B">
      <w:pPr>
        <w:autoSpaceDE w:val="0"/>
        <w:autoSpaceDN w:val="0"/>
        <w:adjustRightInd w:val="0"/>
        <w:spacing w:after="0" w:line="240" w:lineRule="auto"/>
        <w:ind w:firstLine="709"/>
        <w:jc w:val="both"/>
        <w:rPr>
          <w:rFonts w:ascii="Times New Roman" w:hAnsi="Times New Roman" w:cs="Times New Roman"/>
          <w:color w:val="7030A0"/>
          <w:sz w:val="24"/>
          <w:szCs w:val="24"/>
        </w:rPr>
        <w:sectPr w:rsidR="008F106B" w:rsidRPr="0031503C">
          <w:footerReference w:type="default" r:id="rId49"/>
          <w:pgSz w:w="16838" w:h="11906" w:orient="landscape"/>
          <w:pgMar w:top="707" w:right="1134" w:bottom="1701" w:left="709" w:header="720" w:footer="720" w:gutter="0"/>
          <w:cols w:space="720"/>
          <w:docGrid w:linePitch="299"/>
        </w:sectPr>
      </w:pPr>
    </w:p>
    <w:p w14:paraId="464D66C1" w14:textId="77777777" w:rsidR="008F106B" w:rsidRPr="0031503C" w:rsidRDefault="008F106B">
      <w:pPr>
        <w:autoSpaceDE w:val="0"/>
        <w:autoSpaceDN w:val="0"/>
        <w:adjustRightInd w:val="0"/>
        <w:spacing w:after="0" w:line="240" w:lineRule="auto"/>
        <w:ind w:firstLine="709"/>
        <w:jc w:val="both"/>
        <w:rPr>
          <w:rFonts w:ascii="Times New Roman" w:hAnsi="Times New Roman" w:cs="Times New Roman"/>
          <w:color w:val="7030A0"/>
          <w:sz w:val="24"/>
          <w:szCs w:val="24"/>
        </w:rPr>
      </w:pPr>
    </w:p>
    <w:p w14:paraId="1BD6BBC9" w14:textId="77777777" w:rsidR="008E69F0" w:rsidRPr="008E69F0" w:rsidRDefault="008E69F0" w:rsidP="008E69F0">
      <w:pPr>
        <w:autoSpaceDE w:val="0"/>
        <w:autoSpaceDN w:val="0"/>
        <w:adjustRightInd w:val="0"/>
        <w:spacing w:after="0" w:line="240" w:lineRule="auto"/>
        <w:ind w:firstLine="709"/>
        <w:jc w:val="center"/>
        <w:rPr>
          <w:rFonts w:ascii="Times New Roman" w:hAnsi="Times New Roman" w:cs="Times New Roman"/>
          <w:b/>
          <w:bCs/>
          <w:sz w:val="24"/>
          <w:szCs w:val="24"/>
        </w:rPr>
      </w:pPr>
      <w:r w:rsidRPr="008E69F0">
        <w:rPr>
          <w:rFonts w:ascii="Times New Roman" w:hAnsi="Times New Roman" w:cs="Times New Roman"/>
          <w:b/>
          <w:bCs/>
          <w:sz w:val="24"/>
          <w:szCs w:val="24"/>
        </w:rPr>
        <w:t>Реализуемые дополнительные образовательные программы по направлениям в 2024</w:t>
      </w:r>
      <w:r w:rsidRPr="008E69F0">
        <w:rPr>
          <w:rFonts w:ascii="Times New Roman" w:hAnsi="Times New Roman" w:cs="Times New Roman"/>
          <w:sz w:val="24"/>
          <w:szCs w:val="24"/>
        </w:rPr>
        <w:t>–</w:t>
      </w:r>
      <w:r w:rsidRPr="008E69F0">
        <w:rPr>
          <w:rFonts w:ascii="Times New Roman" w:hAnsi="Times New Roman" w:cs="Times New Roman"/>
          <w:b/>
          <w:bCs/>
          <w:sz w:val="24"/>
          <w:szCs w:val="24"/>
        </w:rPr>
        <w:t>2025 учебном году</w:t>
      </w:r>
    </w:p>
    <w:p w14:paraId="17EEC47F" w14:textId="77777777" w:rsidR="008E69F0" w:rsidRPr="008E69F0" w:rsidRDefault="008E69F0" w:rsidP="008E69F0">
      <w:pPr>
        <w:autoSpaceDE w:val="0"/>
        <w:autoSpaceDN w:val="0"/>
        <w:adjustRightInd w:val="0"/>
        <w:spacing w:after="0" w:line="240" w:lineRule="auto"/>
        <w:ind w:firstLine="709"/>
        <w:jc w:val="both"/>
        <w:rPr>
          <w:rFonts w:ascii="Times New Roman" w:hAnsi="Times New Roman" w:cs="Times New Roman"/>
          <w:sz w:val="24"/>
          <w:szCs w:val="24"/>
        </w:rPr>
      </w:pPr>
    </w:p>
    <w:p w14:paraId="3DF4F1A3" w14:textId="77777777" w:rsidR="008E69F0" w:rsidRPr="008E69F0" w:rsidRDefault="008E69F0" w:rsidP="008E69F0">
      <w:pPr>
        <w:autoSpaceDE w:val="0"/>
        <w:autoSpaceDN w:val="0"/>
        <w:adjustRightInd w:val="0"/>
        <w:spacing w:after="0" w:line="240" w:lineRule="auto"/>
        <w:ind w:firstLine="709"/>
        <w:jc w:val="both"/>
        <w:rPr>
          <w:rFonts w:ascii="Times New Roman" w:hAnsi="Times New Roman" w:cs="Times New Roman"/>
          <w:sz w:val="24"/>
          <w:szCs w:val="24"/>
        </w:rPr>
      </w:pPr>
      <w:r w:rsidRPr="008E69F0">
        <w:rPr>
          <w:rFonts w:ascii="Times New Roman" w:hAnsi="Times New Roman" w:cs="Times New Roman"/>
          <w:sz w:val="24"/>
          <w:szCs w:val="24"/>
        </w:rPr>
        <w:t>В организациях дополнительного образования кружковой направленности в 2024–2025 учебном году реализовывались 293 дополнительных общеобразовательных программы по 11 направлениям деятельности. Действующие дополнительные общеобразовательные программы составлены в соответствии с Приказом Министерства просвещения Приднестровской Молдавской Республики № 806 от 22 июля 2011 года «Об утверждении Положения «О порядке разработки, экспертизы и утверждения дополнительных образовательных программ организаций дополнительного образования кружковой направленности».</w:t>
      </w:r>
    </w:p>
    <w:p w14:paraId="78E6C836" w14:textId="77777777" w:rsidR="008E69F0" w:rsidRPr="008E69F0" w:rsidRDefault="008E69F0" w:rsidP="008E69F0">
      <w:pPr>
        <w:autoSpaceDE w:val="0"/>
        <w:autoSpaceDN w:val="0"/>
        <w:adjustRightInd w:val="0"/>
        <w:spacing w:after="0" w:line="240" w:lineRule="auto"/>
        <w:ind w:firstLine="709"/>
        <w:jc w:val="both"/>
        <w:rPr>
          <w:rFonts w:ascii="Times New Roman" w:hAnsi="Times New Roman" w:cs="Times New Roman"/>
          <w:sz w:val="24"/>
          <w:szCs w:val="24"/>
        </w:rPr>
      </w:pPr>
      <w:r w:rsidRPr="008E69F0">
        <w:rPr>
          <w:rFonts w:ascii="Times New Roman" w:hAnsi="Times New Roman" w:cs="Times New Roman"/>
          <w:sz w:val="24"/>
          <w:szCs w:val="24"/>
        </w:rPr>
        <w:t>Перечень программ по направлениям представлен в Таблице:</w:t>
      </w:r>
    </w:p>
    <w:p w14:paraId="489BC331" w14:textId="77777777" w:rsidR="008E69F0" w:rsidRPr="008E69F0" w:rsidRDefault="008E69F0" w:rsidP="008E69F0">
      <w:pPr>
        <w:autoSpaceDE w:val="0"/>
        <w:autoSpaceDN w:val="0"/>
        <w:adjustRightInd w:val="0"/>
        <w:spacing w:before="240" w:line="240" w:lineRule="auto"/>
        <w:ind w:firstLine="709"/>
        <w:jc w:val="center"/>
        <w:rPr>
          <w:rFonts w:ascii="Times New Roman" w:hAnsi="Times New Roman" w:cs="Times New Roman"/>
          <w:b/>
          <w:sz w:val="24"/>
          <w:szCs w:val="24"/>
        </w:rPr>
      </w:pPr>
      <w:r w:rsidRPr="008E69F0">
        <w:rPr>
          <w:rFonts w:ascii="Times New Roman" w:hAnsi="Times New Roman" w:cs="Times New Roman"/>
          <w:b/>
          <w:sz w:val="24"/>
          <w:szCs w:val="24"/>
        </w:rPr>
        <w:t>Дополнительные образовательные программы по направленностям и видам</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155"/>
        <w:gridCol w:w="675"/>
        <w:gridCol w:w="817"/>
        <w:gridCol w:w="1134"/>
        <w:gridCol w:w="1139"/>
        <w:gridCol w:w="1276"/>
        <w:gridCol w:w="1021"/>
        <w:gridCol w:w="992"/>
      </w:tblGrid>
      <w:tr w:rsidR="00AA63C9" w:rsidRPr="0031503C" w14:paraId="63236527" w14:textId="77777777" w:rsidTr="001B1E87">
        <w:trPr>
          <w:cantSplit/>
          <w:trHeight w:val="291"/>
          <w:jc w:val="center"/>
        </w:trPr>
        <w:tc>
          <w:tcPr>
            <w:tcW w:w="567" w:type="dxa"/>
            <w:vMerge w:val="restart"/>
            <w:tcBorders>
              <w:top w:val="single" w:sz="4" w:space="0" w:color="auto"/>
              <w:left w:val="single" w:sz="4" w:space="0" w:color="000000"/>
              <w:right w:val="single" w:sz="4" w:space="0" w:color="000000"/>
            </w:tcBorders>
          </w:tcPr>
          <w:p w14:paraId="1A9C0725"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w:t>
            </w:r>
          </w:p>
        </w:tc>
        <w:tc>
          <w:tcPr>
            <w:tcW w:w="2155" w:type="dxa"/>
            <w:vMerge w:val="restart"/>
            <w:tcBorders>
              <w:top w:val="single" w:sz="4" w:space="0" w:color="auto"/>
              <w:left w:val="single" w:sz="4" w:space="0" w:color="000000"/>
              <w:bottom w:val="single" w:sz="4" w:space="0" w:color="000000"/>
              <w:right w:val="single" w:sz="4" w:space="0" w:color="000000"/>
            </w:tcBorders>
            <w:hideMark/>
          </w:tcPr>
          <w:p w14:paraId="6ECACFD5" w14:textId="77777777" w:rsidR="008E69F0" w:rsidRPr="008E69F0" w:rsidRDefault="008E69F0" w:rsidP="008E69F0">
            <w:pPr>
              <w:spacing w:after="0" w:line="240" w:lineRule="auto"/>
              <w:rPr>
                <w:rFonts w:ascii="Times New Roman" w:eastAsia="Times New Roman" w:hAnsi="Times New Roman" w:cs="Times New Roman"/>
              </w:rPr>
            </w:pPr>
            <w:r w:rsidRPr="008E69F0">
              <w:rPr>
                <w:rFonts w:ascii="Times New Roman" w:eastAsia="Times New Roman" w:hAnsi="Times New Roman" w:cs="Times New Roman"/>
                <w:sz w:val="24"/>
                <w:szCs w:val="24"/>
              </w:rPr>
              <w:t>Направленности дополнительных образовательных программ</w:t>
            </w:r>
          </w:p>
        </w:tc>
        <w:tc>
          <w:tcPr>
            <w:tcW w:w="675" w:type="dxa"/>
            <w:vMerge w:val="restart"/>
            <w:tcBorders>
              <w:top w:val="single" w:sz="4" w:space="0" w:color="auto"/>
              <w:left w:val="single" w:sz="4" w:space="0" w:color="000000"/>
              <w:bottom w:val="single" w:sz="4" w:space="0" w:color="000000"/>
              <w:right w:val="single" w:sz="4" w:space="0" w:color="000000"/>
            </w:tcBorders>
            <w:textDirection w:val="btLr"/>
            <w:hideMark/>
          </w:tcPr>
          <w:p w14:paraId="759423D3"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 xml:space="preserve">Всего программ </w:t>
            </w:r>
          </w:p>
        </w:tc>
        <w:tc>
          <w:tcPr>
            <w:tcW w:w="6379" w:type="dxa"/>
            <w:gridSpan w:val="6"/>
            <w:tcBorders>
              <w:top w:val="single" w:sz="4" w:space="0" w:color="auto"/>
              <w:left w:val="single" w:sz="4" w:space="0" w:color="000000"/>
              <w:bottom w:val="single" w:sz="4" w:space="0" w:color="auto"/>
              <w:right w:val="single" w:sz="4" w:space="0" w:color="auto"/>
            </w:tcBorders>
            <w:hideMark/>
          </w:tcPr>
          <w:p w14:paraId="4F2F42D3" w14:textId="77777777" w:rsidR="008E69F0" w:rsidRPr="008E69F0" w:rsidRDefault="008E69F0" w:rsidP="008E69F0">
            <w:pPr>
              <w:spacing w:after="0" w:line="240" w:lineRule="auto"/>
              <w:jc w:val="center"/>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ВИДЫ ПРОГРАММ</w:t>
            </w:r>
          </w:p>
        </w:tc>
      </w:tr>
      <w:tr w:rsidR="00AA63C9" w:rsidRPr="0031503C" w14:paraId="2DA3A439" w14:textId="77777777" w:rsidTr="001B1E87">
        <w:trPr>
          <w:cantSplit/>
          <w:trHeight w:val="687"/>
          <w:jc w:val="center"/>
        </w:trPr>
        <w:tc>
          <w:tcPr>
            <w:tcW w:w="567" w:type="dxa"/>
            <w:vMerge/>
            <w:tcBorders>
              <w:left w:val="single" w:sz="4" w:space="0" w:color="000000"/>
              <w:bottom w:val="single" w:sz="4" w:space="0" w:color="000000"/>
              <w:right w:val="single" w:sz="4" w:space="0" w:color="000000"/>
            </w:tcBorders>
          </w:tcPr>
          <w:p w14:paraId="5FEC7477" w14:textId="77777777" w:rsidR="008E69F0" w:rsidRPr="008E69F0" w:rsidRDefault="008E69F0" w:rsidP="008E69F0">
            <w:pPr>
              <w:spacing w:after="0" w:line="256" w:lineRule="auto"/>
              <w:rPr>
                <w:rFonts w:ascii="Times New Roman" w:eastAsia="Times New Roman" w:hAnsi="Times New Roman" w:cs="Times New Roman"/>
              </w:rPr>
            </w:pPr>
          </w:p>
        </w:tc>
        <w:tc>
          <w:tcPr>
            <w:tcW w:w="2155" w:type="dxa"/>
            <w:vMerge/>
            <w:tcBorders>
              <w:top w:val="single" w:sz="4" w:space="0" w:color="auto"/>
              <w:left w:val="single" w:sz="4" w:space="0" w:color="000000"/>
              <w:bottom w:val="single" w:sz="4" w:space="0" w:color="000000"/>
              <w:right w:val="single" w:sz="4" w:space="0" w:color="000000"/>
            </w:tcBorders>
            <w:vAlign w:val="center"/>
            <w:hideMark/>
          </w:tcPr>
          <w:p w14:paraId="0D3CD745" w14:textId="77777777" w:rsidR="008E69F0" w:rsidRPr="008E69F0" w:rsidRDefault="008E69F0" w:rsidP="008E69F0">
            <w:pPr>
              <w:spacing w:after="0" w:line="256" w:lineRule="auto"/>
              <w:rPr>
                <w:rFonts w:ascii="Times New Roman" w:eastAsia="Times New Roman" w:hAnsi="Times New Roman" w:cs="Times New Roman"/>
              </w:rPr>
            </w:pPr>
          </w:p>
        </w:tc>
        <w:tc>
          <w:tcPr>
            <w:tcW w:w="675" w:type="dxa"/>
            <w:vMerge/>
            <w:tcBorders>
              <w:top w:val="single" w:sz="4" w:space="0" w:color="auto"/>
              <w:left w:val="single" w:sz="4" w:space="0" w:color="000000"/>
              <w:bottom w:val="single" w:sz="4" w:space="0" w:color="000000"/>
              <w:right w:val="single" w:sz="4" w:space="0" w:color="000000"/>
            </w:tcBorders>
            <w:vAlign w:val="center"/>
            <w:hideMark/>
          </w:tcPr>
          <w:p w14:paraId="721B23F7" w14:textId="77777777" w:rsidR="008E69F0" w:rsidRPr="008E69F0" w:rsidRDefault="008E69F0" w:rsidP="008E69F0">
            <w:pPr>
              <w:spacing w:after="0" w:line="256" w:lineRule="auto"/>
              <w:rPr>
                <w:rFonts w:ascii="Times New Roman" w:eastAsia="Times New Roman" w:hAnsi="Times New Roman" w:cs="Times New Roman"/>
              </w:rPr>
            </w:pPr>
          </w:p>
        </w:tc>
        <w:tc>
          <w:tcPr>
            <w:tcW w:w="817" w:type="dxa"/>
            <w:tcBorders>
              <w:top w:val="single" w:sz="4" w:space="0" w:color="auto"/>
              <w:left w:val="single" w:sz="4" w:space="0" w:color="000000"/>
              <w:bottom w:val="single" w:sz="4" w:space="0" w:color="000000"/>
              <w:right w:val="single" w:sz="4" w:space="0" w:color="000000"/>
            </w:tcBorders>
            <w:hideMark/>
          </w:tcPr>
          <w:p w14:paraId="163FB9E3"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Авторская</w:t>
            </w:r>
          </w:p>
        </w:tc>
        <w:tc>
          <w:tcPr>
            <w:tcW w:w="1134" w:type="dxa"/>
            <w:tcBorders>
              <w:top w:val="single" w:sz="4" w:space="0" w:color="auto"/>
              <w:left w:val="single" w:sz="4" w:space="0" w:color="000000"/>
              <w:bottom w:val="single" w:sz="4" w:space="0" w:color="000000"/>
              <w:right w:val="single" w:sz="4" w:space="0" w:color="auto"/>
            </w:tcBorders>
            <w:hideMark/>
          </w:tcPr>
          <w:p w14:paraId="25CAF662"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Типовая</w:t>
            </w:r>
          </w:p>
        </w:tc>
        <w:tc>
          <w:tcPr>
            <w:tcW w:w="1139" w:type="dxa"/>
            <w:tcBorders>
              <w:top w:val="single" w:sz="4" w:space="0" w:color="auto"/>
              <w:left w:val="single" w:sz="4" w:space="0" w:color="000000"/>
              <w:bottom w:val="single" w:sz="4" w:space="0" w:color="000000"/>
              <w:right w:val="single" w:sz="4" w:space="0" w:color="auto"/>
            </w:tcBorders>
            <w:hideMark/>
          </w:tcPr>
          <w:p w14:paraId="765ADAED"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Составительская</w:t>
            </w:r>
          </w:p>
        </w:tc>
        <w:tc>
          <w:tcPr>
            <w:tcW w:w="1276" w:type="dxa"/>
            <w:tcBorders>
              <w:top w:val="single" w:sz="4" w:space="0" w:color="auto"/>
              <w:left w:val="single" w:sz="4" w:space="0" w:color="000000"/>
              <w:bottom w:val="single" w:sz="4" w:space="0" w:color="000000"/>
              <w:right w:val="single" w:sz="4" w:space="0" w:color="auto"/>
            </w:tcBorders>
            <w:hideMark/>
          </w:tcPr>
          <w:p w14:paraId="168DA153"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Адаптированная</w:t>
            </w:r>
          </w:p>
        </w:tc>
        <w:tc>
          <w:tcPr>
            <w:tcW w:w="1021" w:type="dxa"/>
            <w:tcBorders>
              <w:top w:val="single" w:sz="4" w:space="0" w:color="auto"/>
              <w:left w:val="single" w:sz="4" w:space="0" w:color="000000"/>
              <w:bottom w:val="single" w:sz="4" w:space="0" w:color="000000"/>
              <w:right w:val="single" w:sz="4" w:space="0" w:color="auto"/>
            </w:tcBorders>
            <w:hideMark/>
          </w:tcPr>
          <w:p w14:paraId="52729DEE" w14:textId="77777777" w:rsidR="008E69F0" w:rsidRPr="008E69F0" w:rsidRDefault="008E69F0" w:rsidP="008E69F0">
            <w:pPr>
              <w:spacing w:after="0" w:line="240" w:lineRule="auto"/>
              <w:ind w:left="-77" w:right="1"/>
              <w:jc w:val="center"/>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Рабочая</w:t>
            </w:r>
          </w:p>
        </w:tc>
        <w:tc>
          <w:tcPr>
            <w:tcW w:w="992" w:type="dxa"/>
            <w:tcBorders>
              <w:top w:val="single" w:sz="4" w:space="0" w:color="auto"/>
              <w:left w:val="single" w:sz="4" w:space="0" w:color="auto"/>
              <w:bottom w:val="single" w:sz="4" w:space="0" w:color="000000"/>
              <w:right w:val="single" w:sz="4" w:space="0" w:color="auto"/>
            </w:tcBorders>
            <w:hideMark/>
          </w:tcPr>
          <w:p w14:paraId="122196D2"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Другие</w:t>
            </w:r>
          </w:p>
        </w:tc>
      </w:tr>
      <w:tr w:rsidR="00AA63C9" w:rsidRPr="0031503C" w14:paraId="3BC75496" w14:textId="77777777" w:rsidTr="001B1E87">
        <w:trPr>
          <w:trHeight w:val="225"/>
          <w:jc w:val="center"/>
        </w:trPr>
        <w:tc>
          <w:tcPr>
            <w:tcW w:w="567" w:type="dxa"/>
            <w:tcBorders>
              <w:top w:val="single" w:sz="4" w:space="0" w:color="auto"/>
              <w:left w:val="single" w:sz="4" w:space="0" w:color="000000"/>
              <w:bottom w:val="single" w:sz="4" w:space="0" w:color="000000"/>
              <w:right w:val="single" w:sz="4" w:space="0" w:color="000000"/>
            </w:tcBorders>
          </w:tcPr>
          <w:p w14:paraId="79DFDF71"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1</w:t>
            </w:r>
          </w:p>
        </w:tc>
        <w:tc>
          <w:tcPr>
            <w:tcW w:w="2155" w:type="dxa"/>
            <w:tcBorders>
              <w:top w:val="single" w:sz="4" w:space="0" w:color="auto"/>
              <w:left w:val="single" w:sz="4" w:space="0" w:color="000000"/>
              <w:bottom w:val="single" w:sz="4" w:space="0" w:color="000000"/>
              <w:right w:val="single" w:sz="4" w:space="0" w:color="000000"/>
            </w:tcBorders>
            <w:hideMark/>
          </w:tcPr>
          <w:p w14:paraId="1C8BEFDC"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Хореографическая</w:t>
            </w:r>
          </w:p>
        </w:tc>
        <w:tc>
          <w:tcPr>
            <w:tcW w:w="675" w:type="dxa"/>
            <w:tcBorders>
              <w:top w:val="single" w:sz="4" w:space="0" w:color="auto"/>
              <w:left w:val="single" w:sz="4" w:space="0" w:color="000000"/>
              <w:bottom w:val="single" w:sz="4" w:space="0" w:color="000000"/>
              <w:right w:val="single" w:sz="4" w:space="0" w:color="000000"/>
            </w:tcBorders>
          </w:tcPr>
          <w:p w14:paraId="3F7D7D80"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17</w:t>
            </w:r>
          </w:p>
        </w:tc>
        <w:tc>
          <w:tcPr>
            <w:tcW w:w="817" w:type="dxa"/>
            <w:tcBorders>
              <w:top w:val="single" w:sz="4" w:space="0" w:color="auto"/>
              <w:left w:val="single" w:sz="4" w:space="0" w:color="000000"/>
              <w:bottom w:val="single" w:sz="4" w:space="0" w:color="000000"/>
              <w:right w:val="single" w:sz="4" w:space="0" w:color="000000"/>
            </w:tcBorders>
          </w:tcPr>
          <w:p w14:paraId="4C446247"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3</w:t>
            </w:r>
          </w:p>
        </w:tc>
        <w:tc>
          <w:tcPr>
            <w:tcW w:w="1134" w:type="dxa"/>
            <w:tcBorders>
              <w:top w:val="single" w:sz="4" w:space="0" w:color="auto"/>
              <w:left w:val="single" w:sz="4" w:space="0" w:color="000000"/>
              <w:bottom w:val="single" w:sz="4" w:space="0" w:color="000000"/>
              <w:right w:val="single" w:sz="4" w:space="0" w:color="auto"/>
            </w:tcBorders>
          </w:tcPr>
          <w:p w14:paraId="767B2245"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11</w:t>
            </w:r>
          </w:p>
        </w:tc>
        <w:tc>
          <w:tcPr>
            <w:tcW w:w="1139" w:type="dxa"/>
            <w:tcBorders>
              <w:top w:val="single" w:sz="4" w:space="0" w:color="auto"/>
              <w:left w:val="single" w:sz="4" w:space="0" w:color="000000"/>
              <w:bottom w:val="single" w:sz="4" w:space="0" w:color="000000"/>
              <w:right w:val="single" w:sz="4" w:space="0" w:color="auto"/>
            </w:tcBorders>
          </w:tcPr>
          <w:p w14:paraId="6CDEA128"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276" w:type="dxa"/>
            <w:tcBorders>
              <w:top w:val="single" w:sz="4" w:space="0" w:color="auto"/>
              <w:left w:val="single" w:sz="4" w:space="0" w:color="000000"/>
              <w:bottom w:val="single" w:sz="4" w:space="0" w:color="000000"/>
              <w:right w:val="single" w:sz="4" w:space="0" w:color="auto"/>
            </w:tcBorders>
          </w:tcPr>
          <w:p w14:paraId="33D9718B"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021" w:type="dxa"/>
            <w:tcBorders>
              <w:top w:val="single" w:sz="4" w:space="0" w:color="auto"/>
              <w:left w:val="single" w:sz="4" w:space="0" w:color="000000"/>
              <w:bottom w:val="single" w:sz="4" w:space="0" w:color="000000"/>
              <w:right w:val="single" w:sz="4" w:space="0" w:color="auto"/>
            </w:tcBorders>
          </w:tcPr>
          <w:p w14:paraId="37E5BEA2"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000000"/>
              <w:right w:val="single" w:sz="4" w:space="0" w:color="auto"/>
            </w:tcBorders>
          </w:tcPr>
          <w:p w14:paraId="03CF1E3A"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r>
      <w:tr w:rsidR="00AA63C9" w:rsidRPr="0031503C" w14:paraId="2B269498" w14:textId="77777777" w:rsidTr="001B1E87">
        <w:trPr>
          <w:trHeight w:val="225"/>
          <w:jc w:val="center"/>
        </w:trPr>
        <w:tc>
          <w:tcPr>
            <w:tcW w:w="567" w:type="dxa"/>
            <w:tcBorders>
              <w:top w:val="single" w:sz="4" w:space="0" w:color="auto"/>
              <w:left w:val="single" w:sz="4" w:space="0" w:color="000000"/>
              <w:bottom w:val="single" w:sz="4" w:space="0" w:color="000000"/>
              <w:right w:val="single" w:sz="4" w:space="0" w:color="000000"/>
            </w:tcBorders>
          </w:tcPr>
          <w:p w14:paraId="6904DD33"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2</w:t>
            </w:r>
          </w:p>
        </w:tc>
        <w:tc>
          <w:tcPr>
            <w:tcW w:w="2155" w:type="dxa"/>
            <w:tcBorders>
              <w:top w:val="single" w:sz="4" w:space="0" w:color="auto"/>
              <w:left w:val="single" w:sz="4" w:space="0" w:color="000000"/>
              <w:bottom w:val="single" w:sz="4" w:space="0" w:color="000000"/>
              <w:right w:val="single" w:sz="4" w:space="0" w:color="000000"/>
            </w:tcBorders>
            <w:hideMark/>
          </w:tcPr>
          <w:p w14:paraId="7AA6DE24"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Вокальная</w:t>
            </w:r>
          </w:p>
        </w:tc>
        <w:tc>
          <w:tcPr>
            <w:tcW w:w="675" w:type="dxa"/>
            <w:tcBorders>
              <w:top w:val="single" w:sz="4" w:space="0" w:color="auto"/>
              <w:left w:val="single" w:sz="4" w:space="0" w:color="000000"/>
              <w:bottom w:val="single" w:sz="4" w:space="0" w:color="000000"/>
              <w:right w:val="single" w:sz="4" w:space="0" w:color="000000"/>
            </w:tcBorders>
          </w:tcPr>
          <w:p w14:paraId="6EA50B81"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15</w:t>
            </w:r>
          </w:p>
        </w:tc>
        <w:tc>
          <w:tcPr>
            <w:tcW w:w="817" w:type="dxa"/>
            <w:tcBorders>
              <w:top w:val="single" w:sz="4" w:space="0" w:color="auto"/>
              <w:left w:val="single" w:sz="4" w:space="0" w:color="000000"/>
              <w:bottom w:val="single" w:sz="4" w:space="0" w:color="000000"/>
              <w:right w:val="single" w:sz="4" w:space="0" w:color="000000"/>
            </w:tcBorders>
          </w:tcPr>
          <w:p w14:paraId="4CB73A97"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134" w:type="dxa"/>
            <w:tcBorders>
              <w:top w:val="single" w:sz="4" w:space="0" w:color="auto"/>
              <w:left w:val="single" w:sz="4" w:space="0" w:color="000000"/>
              <w:bottom w:val="single" w:sz="4" w:space="0" w:color="000000"/>
              <w:right w:val="single" w:sz="4" w:space="0" w:color="auto"/>
            </w:tcBorders>
          </w:tcPr>
          <w:p w14:paraId="2C4F8DE5"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13</w:t>
            </w:r>
          </w:p>
        </w:tc>
        <w:tc>
          <w:tcPr>
            <w:tcW w:w="1139" w:type="dxa"/>
            <w:tcBorders>
              <w:top w:val="single" w:sz="4" w:space="0" w:color="auto"/>
              <w:left w:val="single" w:sz="4" w:space="0" w:color="000000"/>
              <w:bottom w:val="single" w:sz="4" w:space="0" w:color="000000"/>
              <w:right w:val="single" w:sz="4" w:space="0" w:color="auto"/>
            </w:tcBorders>
          </w:tcPr>
          <w:p w14:paraId="03035845"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276" w:type="dxa"/>
            <w:tcBorders>
              <w:top w:val="single" w:sz="4" w:space="0" w:color="auto"/>
              <w:left w:val="single" w:sz="4" w:space="0" w:color="000000"/>
              <w:bottom w:val="single" w:sz="4" w:space="0" w:color="000000"/>
              <w:right w:val="single" w:sz="4" w:space="0" w:color="auto"/>
            </w:tcBorders>
          </w:tcPr>
          <w:p w14:paraId="325E0CE2"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021" w:type="dxa"/>
            <w:tcBorders>
              <w:top w:val="single" w:sz="4" w:space="0" w:color="auto"/>
              <w:left w:val="single" w:sz="4" w:space="0" w:color="000000"/>
              <w:bottom w:val="single" w:sz="4" w:space="0" w:color="000000"/>
              <w:right w:val="single" w:sz="4" w:space="0" w:color="auto"/>
            </w:tcBorders>
          </w:tcPr>
          <w:p w14:paraId="5D210E52"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000000"/>
              <w:right w:val="single" w:sz="4" w:space="0" w:color="auto"/>
            </w:tcBorders>
          </w:tcPr>
          <w:p w14:paraId="582F56ED"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r>
      <w:tr w:rsidR="00AA63C9" w:rsidRPr="0031503C" w14:paraId="29AF7BFC" w14:textId="77777777" w:rsidTr="001B1E87">
        <w:trPr>
          <w:jc w:val="center"/>
        </w:trPr>
        <w:tc>
          <w:tcPr>
            <w:tcW w:w="567" w:type="dxa"/>
            <w:tcBorders>
              <w:top w:val="single" w:sz="4" w:space="0" w:color="000000"/>
              <w:left w:val="single" w:sz="4" w:space="0" w:color="000000"/>
              <w:bottom w:val="single" w:sz="4" w:space="0" w:color="000000"/>
              <w:right w:val="single" w:sz="4" w:space="0" w:color="000000"/>
            </w:tcBorders>
          </w:tcPr>
          <w:p w14:paraId="021F648A"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3</w:t>
            </w:r>
          </w:p>
        </w:tc>
        <w:tc>
          <w:tcPr>
            <w:tcW w:w="2155" w:type="dxa"/>
            <w:tcBorders>
              <w:top w:val="single" w:sz="4" w:space="0" w:color="000000"/>
              <w:left w:val="single" w:sz="4" w:space="0" w:color="000000"/>
              <w:bottom w:val="single" w:sz="4" w:space="0" w:color="000000"/>
              <w:right w:val="single" w:sz="4" w:space="0" w:color="000000"/>
            </w:tcBorders>
            <w:hideMark/>
          </w:tcPr>
          <w:p w14:paraId="0960A308"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Декоративно – прикладная</w:t>
            </w:r>
          </w:p>
        </w:tc>
        <w:tc>
          <w:tcPr>
            <w:tcW w:w="675" w:type="dxa"/>
            <w:tcBorders>
              <w:top w:val="single" w:sz="4" w:space="0" w:color="000000"/>
              <w:left w:val="single" w:sz="4" w:space="0" w:color="000000"/>
              <w:bottom w:val="single" w:sz="4" w:space="0" w:color="000000"/>
              <w:right w:val="single" w:sz="4" w:space="0" w:color="000000"/>
            </w:tcBorders>
          </w:tcPr>
          <w:p w14:paraId="5B5B136B"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62</w:t>
            </w:r>
          </w:p>
        </w:tc>
        <w:tc>
          <w:tcPr>
            <w:tcW w:w="817" w:type="dxa"/>
            <w:tcBorders>
              <w:top w:val="single" w:sz="4" w:space="0" w:color="000000"/>
              <w:left w:val="single" w:sz="4" w:space="0" w:color="000000"/>
              <w:bottom w:val="single" w:sz="4" w:space="0" w:color="000000"/>
              <w:right w:val="single" w:sz="4" w:space="0" w:color="000000"/>
            </w:tcBorders>
          </w:tcPr>
          <w:p w14:paraId="5004D277"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auto"/>
            </w:tcBorders>
          </w:tcPr>
          <w:p w14:paraId="640B11A5"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55</w:t>
            </w:r>
          </w:p>
        </w:tc>
        <w:tc>
          <w:tcPr>
            <w:tcW w:w="1139" w:type="dxa"/>
            <w:tcBorders>
              <w:top w:val="single" w:sz="4" w:space="0" w:color="000000"/>
              <w:left w:val="single" w:sz="4" w:space="0" w:color="000000"/>
              <w:bottom w:val="single" w:sz="4" w:space="0" w:color="000000"/>
              <w:right w:val="single" w:sz="4" w:space="0" w:color="auto"/>
            </w:tcBorders>
          </w:tcPr>
          <w:p w14:paraId="17B0CECB"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auto"/>
            </w:tcBorders>
          </w:tcPr>
          <w:p w14:paraId="74FA1224"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021" w:type="dxa"/>
            <w:tcBorders>
              <w:top w:val="single" w:sz="4" w:space="0" w:color="000000"/>
              <w:left w:val="single" w:sz="4" w:space="0" w:color="000000"/>
              <w:bottom w:val="single" w:sz="4" w:space="0" w:color="000000"/>
              <w:right w:val="single" w:sz="4" w:space="0" w:color="auto"/>
            </w:tcBorders>
          </w:tcPr>
          <w:p w14:paraId="3896EB76"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2</w:t>
            </w:r>
          </w:p>
        </w:tc>
        <w:tc>
          <w:tcPr>
            <w:tcW w:w="992" w:type="dxa"/>
            <w:tcBorders>
              <w:top w:val="single" w:sz="4" w:space="0" w:color="000000"/>
              <w:left w:val="single" w:sz="4" w:space="0" w:color="auto"/>
              <w:bottom w:val="single" w:sz="4" w:space="0" w:color="000000"/>
              <w:right w:val="single" w:sz="4" w:space="0" w:color="auto"/>
            </w:tcBorders>
          </w:tcPr>
          <w:p w14:paraId="10D3D56D"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1 примерная</w:t>
            </w:r>
          </w:p>
        </w:tc>
      </w:tr>
      <w:tr w:rsidR="00AA63C9" w:rsidRPr="0031503C" w14:paraId="08007EEC" w14:textId="77777777" w:rsidTr="001B1E87">
        <w:trPr>
          <w:trHeight w:val="517"/>
          <w:jc w:val="center"/>
        </w:trPr>
        <w:tc>
          <w:tcPr>
            <w:tcW w:w="567" w:type="dxa"/>
            <w:tcBorders>
              <w:top w:val="single" w:sz="4" w:space="0" w:color="000000"/>
              <w:left w:val="single" w:sz="4" w:space="0" w:color="000000"/>
              <w:bottom w:val="single" w:sz="4" w:space="0" w:color="000000"/>
              <w:right w:val="single" w:sz="4" w:space="0" w:color="000000"/>
            </w:tcBorders>
          </w:tcPr>
          <w:p w14:paraId="4C342DAA"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4</w:t>
            </w:r>
          </w:p>
        </w:tc>
        <w:tc>
          <w:tcPr>
            <w:tcW w:w="2155" w:type="dxa"/>
            <w:tcBorders>
              <w:top w:val="single" w:sz="4" w:space="0" w:color="000000"/>
              <w:left w:val="single" w:sz="4" w:space="0" w:color="000000"/>
              <w:bottom w:val="single" w:sz="4" w:space="0" w:color="000000"/>
              <w:right w:val="single" w:sz="4" w:space="0" w:color="000000"/>
            </w:tcBorders>
            <w:hideMark/>
          </w:tcPr>
          <w:p w14:paraId="08C8B8AA"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Изобразительная</w:t>
            </w:r>
          </w:p>
        </w:tc>
        <w:tc>
          <w:tcPr>
            <w:tcW w:w="675" w:type="dxa"/>
            <w:tcBorders>
              <w:top w:val="single" w:sz="4" w:space="0" w:color="000000"/>
              <w:left w:val="single" w:sz="4" w:space="0" w:color="000000"/>
              <w:bottom w:val="single" w:sz="4" w:space="0" w:color="000000"/>
              <w:right w:val="single" w:sz="4" w:space="0" w:color="000000"/>
            </w:tcBorders>
          </w:tcPr>
          <w:p w14:paraId="1761066F"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19</w:t>
            </w:r>
          </w:p>
        </w:tc>
        <w:tc>
          <w:tcPr>
            <w:tcW w:w="817" w:type="dxa"/>
            <w:tcBorders>
              <w:top w:val="single" w:sz="4" w:space="0" w:color="000000"/>
              <w:left w:val="single" w:sz="4" w:space="0" w:color="000000"/>
              <w:bottom w:val="single" w:sz="4" w:space="0" w:color="000000"/>
              <w:right w:val="single" w:sz="4" w:space="0" w:color="000000"/>
            </w:tcBorders>
          </w:tcPr>
          <w:p w14:paraId="00409E67"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auto"/>
            </w:tcBorders>
          </w:tcPr>
          <w:p w14:paraId="4A09933C"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10</w:t>
            </w:r>
          </w:p>
        </w:tc>
        <w:tc>
          <w:tcPr>
            <w:tcW w:w="1139" w:type="dxa"/>
            <w:tcBorders>
              <w:top w:val="single" w:sz="4" w:space="0" w:color="000000"/>
              <w:left w:val="single" w:sz="4" w:space="0" w:color="000000"/>
              <w:bottom w:val="single" w:sz="4" w:space="0" w:color="000000"/>
              <w:right w:val="single" w:sz="4" w:space="0" w:color="auto"/>
            </w:tcBorders>
          </w:tcPr>
          <w:p w14:paraId="6C623904"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auto"/>
            </w:tcBorders>
          </w:tcPr>
          <w:p w14:paraId="0F323CFA"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021" w:type="dxa"/>
            <w:tcBorders>
              <w:top w:val="single" w:sz="4" w:space="0" w:color="000000"/>
              <w:left w:val="single" w:sz="4" w:space="0" w:color="000000"/>
              <w:bottom w:val="single" w:sz="4" w:space="0" w:color="000000"/>
              <w:right w:val="single" w:sz="4" w:space="0" w:color="auto"/>
            </w:tcBorders>
          </w:tcPr>
          <w:p w14:paraId="1559F34D"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2</w:t>
            </w:r>
          </w:p>
        </w:tc>
        <w:tc>
          <w:tcPr>
            <w:tcW w:w="992" w:type="dxa"/>
            <w:tcBorders>
              <w:top w:val="single" w:sz="4" w:space="0" w:color="000000"/>
              <w:left w:val="single" w:sz="4" w:space="0" w:color="auto"/>
              <w:bottom w:val="single" w:sz="4" w:space="0" w:color="000000"/>
              <w:right w:val="single" w:sz="4" w:space="0" w:color="auto"/>
            </w:tcBorders>
          </w:tcPr>
          <w:p w14:paraId="36D79875"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1 примерная</w:t>
            </w:r>
          </w:p>
        </w:tc>
      </w:tr>
      <w:tr w:rsidR="00AA63C9" w:rsidRPr="0031503C" w14:paraId="4C6E1F30" w14:textId="77777777" w:rsidTr="001B1E87">
        <w:trPr>
          <w:jc w:val="center"/>
        </w:trPr>
        <w:tc>
          <w:tcPr>
            <w:tcW w:w="567" w:type="dxa"/>
            <w:tcBorders>
              <w:top w:val="single" w:sz="4" w:space="0" w:color="000000"/>
              <w:left w:val="single" w:sz="4" w:space="0" w:color="000000"/>
              <w:bottom w:val="single" w:sz="4" w:space="0" w:color="000000"/>
              <w:right w:val="single" w:sz="4" w:space="0" w:color="000000"/>
            </w:tcBorders>
          </w:tcPr>
          <w:p w14:paraId="1611E2FA"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5</w:t>
            </w:r>
          </w:p>
        </w:tc>
        <w:tc>
          <w:tcPr>
            <w:tcW w:w="2155" w:type="dxa"/>
            <w:tcBorders>
              <w:top w:val="single" w:sz="4" w:space="0" w:color="000000"/>
              <w:left w:val="single" w:sz="4" w:space="0" w:color="000000"/>
              <w:bottom w:val="single" w:sz="4" w:space="0" w:color="000000"/>
              <w:right w:val="single" w:sz="4" w:space="0" w:color="000000"/>
            </w:tcBorders>
            <w:hideMark/>
          </w:tcPr>
          <w:p w14:paraId="473D4FFC"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Художественно – эстетическая</w:t>
            </w:r>
          </w:p>
        </w:tc>
        <w:tc>
          <w:tcPr>
            <w:tcW w:w="675" w:type="dxa"/>
            <w:tcBorders>
              <w:top w:val="single" w:sz="4" w:space="0" w:color="000000"/>
              <w:left w:val="single" w:sz="4" w:space="0" w:color="000000"/>
              <w:bottom w:val="single" w:sz="4" w:space="0" w:color="000000"/>
              <w:right w:val="single" w:sz="4" w:space="0" w:color="000000"/>
            </w:tcBorders>
          </w:tcPr>
          <w:p w14:paraId="1632551C"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21</w:t>
            </w:r>
          </w:p>
        </w:tc>
        <w:tc>
          <w:tcPr>
            <w:tcW w:w="817" w:type="dxa"/>
            <w:tcBorders>
              <w:top w:val="single" w:sz="4" w:space="0" w:color="000000"/>
              <w:left w:val="single" w:sz="4" w:space="0" w:color="000000"/>
              <w:bottom w:val="single" w:sz="4" w:space="0" w:color="000000"/>
              <w:right w:val="single" w:sz="4" w:space="0" w:color="000000"/>
            </w:tcBorders>
          </w:tcPr>
          <w:p w14:paraId="23F7CF7E"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auto"/>
            </w:tcBorders>
          </w:tcPr>
          <w:p w14:paraId="74DFD0B7"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 xml:space="preserve">16 </w:t>
            </w:r>
          </w:p>
          <w:p w14:paraId="4956E24F"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(1-Арт)</w:t>
            </w:r>
          </w:p>
        </w:tc>
        <w:tc>
          <w:tcPr>
            <w:tcW w:w="1139" w:type="dxa"/>
            <w:tcBorders>
              <w:top w:val="single" w:sz="4" w:space="0" w:color="000000"/>
              <w:left w:val="single" w:sz="4" w:space="0" w:color="000000"/>
              <w:bottom w:val="single" w:sz="4" w:space="0" w:color="000000"/>
              <w:right w:val="single" w:sz="4" w:space="0" w:color="auto"/>
            </w:tcBorders>
          </w:tcPr>
          <w:p w14:paraId="2534C4D8"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auto"/>
            </w:tcBorders>
          </w:tcPr>
          <w:p w14:paraId="74706BA1"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021" w:type="dxa"/>
            <w:tcBorders>
              <w:top w:val="single" w:sz="4" w:space="0" w:color="000000"/>
              <w:left w:val="single" w:sz="4" w:space="0" w:color="000000"/>
              <w:bottom w:val="single" w:sz="4" w:space="0" w:color="000000"/>
              <w:right w:val="single" w:sz="4" w:space="0" w:color="auto"/>
            </w:tcBorders>
          </w:tcPr>
          <w:p w14:paraId="17DE058A"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3</w:t>
            </w:r>
          </w:p>
        </w:tc>
        <w:tc>
          <w:tcPr>
            <w:tcW w:w="992" w:type="dxa"/>
            <w:tcBorders>
              <w:top w:val="single" w:sz="4" w:space="0" w:color="000000"/>
              <w:left w:val="single" w:sz="4" w:space="0" w:color="auto"/>
              <w:bottom w:val="single" w:sz="4" w:space="0" w:color="000000"/>
              <w:right w:val="single" w:sz="4" w:space="0" w:color="auto"/>
            </w:tcBorders>
          </w:tcPr>
          <w:p w14:paraId="3B8730F6"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r>
      <w:tr w:rsidR="00AA63C9" w:rsidRPr="0031503C" w14:paraId="0D0A7AEC" w14:textId="77777777" w:rsidTr="001B1E87">
        <w:trPr>
          <w:jc w:val="center"/>
        </w:trPr>
        <w:tc>
          <w:tcPr>
            <w:tcW w:w="567" w:type="dxa"/>
            <w:tcBorders>
              <w:top w:val="single" w:sz="4" w:space="0" w:color="000000"/>
              <w:left w:val="single" w:sz="4" w:space="0" w:color="000000"/>
              <w:bottom w:val="single" w:sz="4" w:space="0" w:color="000000"/>
              <w:right w:val="single" w:sz="4" w:space="0" w:color="000000"/>
            </w:tcBorders>
          </w:tcPr>
          <w:p w14:paraId="37AF5BC4"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6</w:t>
            </w:r>
          </w:p>
        </w:tc>
        <w:tc>
          <w:tcPr>
            <w:tcW w:w="2155" w:type="dxa"/>
            <w:tcBorders>
              <w:top w:val="single" w:sz="4" w:space="0" w:color="000000"/>
              <w:left w:val="single" w:sz="4" w:space="0" w:color="000000"/>
              <w:bottom w:val="single" w:sz="4" w:space="0" w:color="000000"/>
              <w:right w:val="single" w:sz="4" w:space="0" w:color="000000"/>
            </w:tcBorders>
            <w:hideMark/>
          </w:tcPr>
          <w:p w14:paraId="5D60342F"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Экологическая</w:t>
            </w:r>
          </w:p>
        </w:tc>
        <w:tc>
          <w:tcPr>
            <w:tcW w:w="675" w:type="dxa"/>
            <w:tcBorders>
              <w:top w:val="single" w:sz="4" w:space="0" w:color="000000"/>
              <w:left w:val="single" w:sz="4" w:space="0" w:color="000000"/>
              <w:bottom w:val="single" w:sz="4" w:space="0" w:color="000000"/>
              <w:right w:val="single" w:sz="4" w:space="0" w:color="000000"/>
            </w:tcBorders>
          </w:tcPr>
          <w:p w14:paraId="4EBEE1F0"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40</w:t>
            </w:r>
          </w:p>
        </w:tc>
        <w:tc>
          <w:tcPr>
            <w:tcW w:w="817" w:type="dxa"/>
            <w:tcBorders>
              <w:top w:val="single" w:sz="4" w:space="0" w:color="000000"/>
              <w:left w:val="single" w:sz="4" w:space="0" w:color="000000"/>
              <w:bottom w:val="single" w:sz="4" w:space="0" w:color="000000"/>
              <w:right w:val="single" w:sz="4" w:space="0" w:color="000000"/>
            </w:tcBorders>
          </w:tcPr>
          <w:p w14:paraId="0BEE9F7D"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auto"/>
            </w:tcBorders>
          </w:tcPr>
          <w:p w14:paraId="5C693615"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32</w:t>
            </w:r>
          </w:p>
        </w:tc>
        <w:tc>
          <w:tcPr>
            <w:tcW w:w="1139" w:type="dxa"/>
            <w:tcBorders>
              <w:top w:val="single" w:sz="4" w:space="0" w:color="000000"/>
              <w:left w:val="single" w:sz="4" w:space="0" w:color="000000"/>
              <w:bottom w:val="single" w:sz="4" w:space="0" w:color="000000"/>
              <w:right w:val="single" w:sz="4" w:space="0" w:color="auto"/>
            </w:tcBorders>
          </w:tcPr>
          <w:p w14:paraId="4B4C9BE5"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auto"/>
            </w:tcBorders>
          </w:tcPr>
          <w:p w14:paraId="550578FB"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021" w:type="dxa"/>
            <w:tcBorders>
              <w:top w:val="single" w:sz="4" w:space="0" w:color="000000"/>
              <w:left w:val="single" w:sz="4" w:space="0" w:color="000000"/>
              <w:bottom w:val="single" w:sz="4" w:space="0" w:color="000000"/>
              <w:right w:val="single" w:sz="4" w:space="0" w:color="auto"/>
            </w:tcBorders>
          </w:tcPr>
          <w:p w14:paraId="4DFF1863"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7</w:t>
            </w:r>
          </w:p>
        </w:tc>
        <w:tc>
          <w:tcPr>
            <w:tcW w:w="992" w:type="dxa"/>
            <w:tcBorders>
              <w:top w:val="single" w:sz="4" w:space="0" w:color="000000"/>
              <w:left w:val="single" w:sz="4" w:space="0" w:color="auto"/>
              <w:bottom w:val="single" w:sz="4" w:space="0" w:color="000000"/>
              <w:right w:val="single" w:sz="4" w:space="0" w:color="auto"/>
            </w:tcBorders>
          </w:tcPr>
          <w:p w14:paraId="4E577AAF"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r>
      <w:tr w:rsidR="00AA63C9" w:rsidRPr="0031503C" w14:paraId="1477CFE4" w14:textId="77777777" w:rsidTr="001B1E87">
        <w:trPr>
          <w:jc w:val="center"/>
        </w:trPr>
        <w:tc>
          <w:tcPr>
            <w:tcW w:w="567" w:type="dxa"/>
            <w:tcBorders>
              <w:top w:val="single" w:sz="4" w:space="0" w:color="000000"/>
              <w:left w:val="single" w:sz="4" w:space="0" w:color="000000"/>
              <w:bottom w:val="single" w:sz="4" w:space="0" w:color="000000"/>
              <w:right w:val="single" w:sz="4" w:space="0" w:color="000000"/>
            </w:tcBorders>
          </w:tcPr>
          <w:p w14:paraId="661A6010"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7</w:t>
            </w:r>
          </w:p>
        </w:tc>
        <w:tc>
          <w:tcPr>
            <w:tcW w:w="2155" w:type="dxa"/>
            <w:tcBorders>
              <w:top w:val="single" w:sz="4" w:space="0" w:color="000000"/>
              <w:left w:val="single" w:sz="4" w:space="0" w:color="000000"/>
              <w:bottom w:val="single" w:sz="4" w:space="0" w:color="000000"/>
              <w:right w:val="single" w:sz="4" w:space="0" w:color="000000"/>
            </w:tcBorders>
            <w:hideMark/>
          </w:tcPr>
          <w:p w14:paraId="1CE425B9"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Спортивно – оздоровительная</w:t>
            </w:r>
          </w:p>
        </w:tc>
        <w:tc>
          <w:tcPr>
            <w:tcW w:w="675" w:type="dxa"/>
            <w:tcBorders>
              <w:top w:val="single" w:sz="4" w:space="0" w:color="000000"/>
              <w:left w:val="single" w:sz="4" w:space="0" w:color="000000"/>
              <w:bottom w:val="single" w:sz="4" w:space="0" w:color="000000"/>
              <w:right w:val="single" w:sz="4" w:space="0" w:color="000000"/>
            </w:tcBorders>
          </w:tcPr>
          <w:p w14:paraId="7787F0DD"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22</w:t>
            </w:r>
          </w:p>
        </w:tc>
        <w:tc>
          <w:tcPr>
            <w:tcW w:w="817" w:type="dxa"/>
            <w:tcBorders>
              <w:top w:val="single" w:sz="4" w:space="0" w:color="000000"/>
              <w:left w:val="single" w:sz="4" w:space="0" w:color="000000"/>
              <w:bottom w:val="single" w:sz="4" w:space="0" w:color="000000"/>
              <w:right w:val="single" w:sz="4" w:space="0" w:color="000000"/>
            </w:tcBorders>
          </w:tcPr>
          <w:p w14:paraId="35303324"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auto"/>
            </w:tcBorders>
          </w:tcPr>
          <w:p w14:paraId="1526B270"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20</w:t>
            </w:r>
          </w:p>
        </w:tc>
        <w:tc>
          <w:tcPr>
            <w:tcW w:w="1139" w:type="dxa"/>
            <w:tcBorders>
              <w:top w:val="single" w:sz="4" w:space="0" w:color="000000"/>
              <w:left w:val="single" w:sz="4" w:space="0" w:color="000000"/>
              <w:bottom w:val="single" w:sz="4" w:space="0" w:color="000000"/>
              <w:right w:val="single" w:sz="4" w:space="0" w:color="auto"/>
            </w:tcBorders>
          </w:tcPr>
          <w:p w14:paraId="08983BAC"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auto"/>
            </w:tcBorders>
          </w:tcPr>
          <w:p w14:paraId="5335E5D0"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021" w:type="dxa"/>
            <w:tcBorders>
              <w:top w:val="single" w:sz="4" w:space="0" w:color="000000"/>
              <w:left w:val="single" w:sz="4" w:space="0" w:color="000000"/>
              <w:bottom w:val="single" w:sz="4" w:space="0" w:color="000000"/>
              <w:right w:val="single" w:sz="4" w:space="0" w:color="auto"/>
            </w:tcBorders>
          </w:tcPr>
          <w:p w14:paraId="55BE3C78"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2</w:t>
            </w:r>
          </w:p>
        </w:tc>
        <w:tc>
          <w:tcPr>
            <w:tcW w:w="992" w:type="dxa"/>
            <w:tcBorders>
              <w:top w:val="single" w:sz="4" w:space="0" w:color="000000"/>
              <w:left w:val="single" w:sz="4" w:space="0" w:color="auto"/>
              <w:bottom w:val="single" w:sz="4" w:space="0" w:color="000000"/>
              <w:right w:val="single" w:sz="4" w:space="0" w:color="auto"/>
            </w:tcBorders>
          </w:tcPr>
          <w:p w14:paraId="7E22B49C"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r>
      <w:tr w:rsidR="00AA63C9" w:rsidRPr="0031503C" w14:paraId="5C6874B5" w14:textId="77777777" w:rsidTr="001B1E87">
        <w:trPr>
          <w:jc w:val="center"/>
        </w:trPr>
        <w:tc>
          <w:tcPr>
            <w:tcW w:w="567" w:type="dxa"/>
            <w:tcBorders>
              <w:top w:val="single" w:sz="4" w:space="0" w:color="000000"/>
              <w:left w:val="single" w:sz="4" w:space="0" w:color="000000"/>
              <w:bottom w:val="single" w:sz="4" w:space="0" w:color="000000"/>
              <w:right w:val="single" w:sz="4" w:space="0" w:color="000000"/>
            </w:tcBorders>
          </w:tcPr>
          <w:p w14:paraId="536F242F"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8</w:t>
            </w:r>
          </w:p>
        </w:tc>
        <w:tc>
          <w:tcPr>
            <w:tcW w:w="2155" w:type="dxa"/>
            <w:tcBorders>
              <w:top w:val="single" w:sz="4" w:space="0" w:color="000000"/>
              <w:left w:val="single" w:sz="4" w:space="0" w:color="000000"/>
              <w:bottom w:val="single" w:sz="4" w:space="0" w:color="000000"/>
              <w:right w:val="single" w:sz="4" w:space="0" w:color="000000"/>
            </w:tcBorders>
            <w:hideMark/>
          </w:tcPr>
          <w:p w14:paraId="69CC0E6A"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Социально – прикладная</w:t>
            </w:r>
          </w:p>
        </w:tc>
        <w:tc>
          <w:tcPr>
            <w:tcW w:w="675" w:type="dxa"/>
            <w:tcBorders>
              <w:top w:val="single" w:sz="4" w:space="0" w:color="000000"/>
              <w:left w:val="single" w:sz="4" w:space="0" w:color="000000"/>
              <w:bottom w:val="single" w:sz="4" w:space="0" w:color="000000"/>
              <w:right w:val="single" w:sz="4" w:space="0" w:color="000000"/>
            </w:tcBorders>
          </w:tcPr>
          <w:p w14:paraId="5451F590"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48</w:t>
            </w:r>
          </w:p>
        </w:tc>
        <w:tc>
          <w:tcPr>
            <w:tcW w:w="817" w:type="dxa"/>
            <w:tcBorders>
              <w:top w:val="single" w:sz="4" w:space="0" w:color="000000"/>
              <w:left w:val="single" w:sz="4" w:space="0" w:color="000000"/>
              <w:bottom w:val="single" w:sz="4" w:space="0" w:color="000000"/>
              <w:right w:val="single" w:sz="4" w:space="0" w:color="000000"/>
            </w:tcBorders>
          </w:tcPr>
          <w:p w14:paraId="67467538"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auto"/>
            </w:tcBorders>
          </w:tcPr>
          <w:p w14:paraId="150BD25E"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34</w:t>
            </w:r>
          </w:p>
        </w:tc>
        <w:tc>
          <w:tcPr>
            <w:tcW w:w="1139" w:type="dxa"/>
            <w:tcBorders>
              <w:top w:val="single" w:sz="4" w:space="0" w:color="000000"/>
              <w:left w:val="single" w:sz="4" w:space="0" w:color="000000"/>
              <w:bottom w:val="single" w:sz="4" w:space="0" w:color="000000"/>
              <w:right w:val="single" w:sz="4" w:space="0" w:color="auto"/>
            </w:tcBorders>
          </w:tcPr>
          <w:p w14:paraId="01921EA5"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auto"/>
            </w:tcBorders>
          </w:tcPr>
          <w:p w14:paraId="5DAE3FC9"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021" w:type="dxa"/>
            <w:tcBorders>
              <w:top w:val="single" w:sz="4" w:space="0" w:color="000000"/>
              <w:left w:val="single" w:sz="4" w:space="0" w:color="000000"/>
              <w:bottom w:val="single" w:sz="4" w:space="0" w:color="000000"/>
              <w:right w:val="single" w:sz="4" w:space="0" w:color="auto"/>
            </w:tcBorders>
          </w:tcPr>
          <w:p w14:paraId="00D1E36F"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5</w:t>
            </w:r>
          </w:p>
        </w:tc>
        <w:tc>
          <w:tcPr>
            <w:tcW w:w="992" w:type="dxa"/>
            <w:tcBorders>
              <w:top w:val="single" w:sz="4" w:space="0" w:color="000000"/>
              <w:left w:val="single" w:sz="4" w:space="0" w:color="auto"/>
              <w:bottom w:val="single" w:sz="4" w:space="0" w:color="000000"/>
              <w:right w:val="single" w:sz="4" w:space="0" w:color="auto"/>
            </w:tcBorders>
          </w:tcPr>
          <w:p w14:paraId="0F0EB700"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 xml:space="preserve">- 1 экспериментальная; </w:t>
            </w:r>
          </w:p>
          <w:p w14:paraId="428F2BC8"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- 4 тем. плана;</w:t>
            </w:r>
          </w:p>
          <w:p w14:paraId="098F6027"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eastAsia="Times New Roman" w:hAnsi="Times New Roman" w:cs="Times New Roman"/>
                <w:sz w:val="24"/>
                <w:szCs w:val="24"/>
              </w:rPr>
              <w:t>- 2 плана УВР</w:t>
            </w:r>
          </w:p>
        </w:tc>
      </w:tr>
      <w:tr w:rsidR="00AA63C9" w:rsidRPr="0031503C" w14:paraId="4C82F9A0" w14:textId="77777777" w:rsidTr="001B1E87">
        <w:trPr>
          <w:jc w:val="center"/>
        </w:trPr>
        <w:tc>
          <w:tcPr>
            <w:tcW w:w="567" w:type="dxa"/>
            <w:tcBorders>
              <w:top w:val="single" w:sz="4" w:space="0" w:color="000000"/>
              <w:left w:val="single" w:sz="4" w:space="0" w:color="000000"/>
              <w:bottom w:val="single" w:sz="4" w:space="0" w:color="000000"/>
              <w:right w:val="single" w:sz="4" w:space="0" w:color="000000"/>
            </w:tcBorders>
          </w:tcPr>
          <w:p w14:paraId="2E523AF7"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9</w:t>
            </w:r>
          </w:p>
        </w:tc>
        <w:tc>
          <w:tcPr>
            <w:tcW w:w="2155" w:type="dxa"/>
            <w:tcBorders>
              <w:top w:val="single" w:sz="4" w:space="0" w:color="000000"/>
              <w:left w:val="single" w:sz="4" w:space="0" w:color="000000"/>
              <w:bottom w:val="single" w:sz="4" w:space="0" w:color="000000"/>
              <w:right w:val="single" w:sz="4" w:space="0" w:color="000000"/>
            </w:tcBorders>
          </w:tcPr>
          <w:p w14:paraId="23ACEF32"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Техническая</w:t>
            </w:r>
          </w:p>
        </w:tc>
        <w:tc>
          <w:tcPr>
            <w:tcW w:w="675" w:type="dxa"/>
            <w:tcBorders>
              <w:top w:val="single" w:sz="4" w:space="0" w:color="000000"/>
              <w:left w:val="single" w:sz="4" w:space="0" w:color="000000"/>
              <w:bottom w:val="single" w:sz="4" w:space="0" w:color="000000"/>
              <w:right w:val="single" w:sz="4" w:space="0" w:color="000000"/>
            </w:tcBorders>
          </w:tcPr>
          <w:p w14:paraId="3C61265C"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9</w:t>
            </w:r>
          </w:p>
        </w:tc>
        <w:tc>
          <w:tcPr>
            <w:tcW w:w="817" w:type="dxa"/>
            <w:tcBorders>
              <w:top w:val="single" w:sz="4" w:space="0" w:color="000000"/>
              <w:left w:val="single" w:sz="4" w:space="0" w:color="000000"/>
              <w:bottom w:val="single" w:sz="4" w:space="0" w:color="000000"/>
              <w:right w:val="single" w:sz="4" w:space="0" w:color="000000"/>
            </w:tcBorders>
          </w:tcPr>
          <w:p w14:paraId="76095F0D"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auto"/>
            </w:tcBorders>
          </w:tcPr>
          <w:p w14:paraId="60906870"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7</w:t>
            </w:r>
          </w:p>
        </w:tc>
        <w:tc>
          <w:tcPr>
            <w:tcW w:w="1139" w:type="dxa"/>
            <w:tcBorders>
              <w:top w:val="single" w:sz="4" w:space="0" w:color="000000"/>
              <w:left w:val="single" w:sz="4" w:space="0" w:color="000000"/>
              <w:bottom w:val="single" w:sz="4" w:space="0" w:color="000000"/>
              <w:right w:val="single" w:sz="4" w:space="0" w:color="auto"/>
            </w:tcBorders>
          </w:tcPr>
          <w:p w14:paraId="1F036E20"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auto"/>
            </w:tcBorders>
          </w:tcPr>
          <w:p w14:paraId="61A48881"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021" w:type="dxa"/>
            <w:tcBorders>
              <w:top w:val="single" w:sz="4" w:space="0" w:color="000000"/>
              <w:left w:val="single" w:sz="4" w:space="0" w:color="000000"/>
              <w:bottom w:val="single" w:sz="4" w:space="0" w:color="000000"/>
              <w:right w:val="single" w:sz="4" w:space="0" w:color="auto"/>
            </w:tcBorders>
          </w:tcPr>
          <w:p w14:paraId="0015B6A0"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2</w:t>
            </w:r>
          </w:p>
        </w:tc>
        <w:tc>
          <w:tcPr>
            <w:tcW w:w="992" w:type="dxa"/>
            <w:tcBorders>
              <w:top w:val="single" w:sz="4" w:space="0" w:color="000000"/>
              <w:left w:val="single" w:sz="4" w:space="0" w:color="auto"/>
              <w:bottom w:val="single" w:sz="4" w:space="0" w:color="000000"/>
              <w:right w:val="single" w:sz="4" w:space="0" w:color="auto"/>
            </w:tcBorders>
          </w:tcPr>
          <w:p w14:paraId="5C0BD1F8"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r>
      <w:tr w:rsidR="00AA63C9" w:rsidRPr="0031503C" w14:paraId="27A42D69" w14:textId="77777777" w:rsidTr="001B1E87">
        <w:trPr>
          <w:jc w:val="center"/>
        </w:trPr>
        <w:tc>
          <w:tcPr>
            <w:tcW w:w="567" w:type="dxa"/>
            <w:tcBorders>
              <w:top w:val="single" w:sz="4" w:space="0" w:color="000000"/>
              <w:left w:val="single" w:sz="4" w:space="0" w:color="000000"/>
              <w:bottom w:val="single" w:sz="4" w:space="0" w:color="000000"/>
              <w:right w:val="single" w:sz="4" w:space="0" w:color="000000"/>
            </w:tcBorders>
          </w:tcPr>
          <w:p w14:paraId="57AF5121"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10</w:t>
            </w:r>
          </w:p>
        </w:tc>
        <w:tc>
          <w:tcPr>
            <w:tcW w:w="2155" w:type="dxa"/>
            <w:tcBorders>
              <w:top w:val="single" w:sz="4" w:space="0" w:color="000000"/>
              <w:left w:val="single" w:sz="4" w:space="0" w:color="000000"/>
              <w:bottom w:val="single" w:sz="4" w:space="0" w:color="000000"/>
              <w:right w:val="single" w:sz="4" w:space="0" w:color="000000"/>
            </w:tcBorders>
          </w:tcPr>
          <w:p w14:paraId="7BC84F4D"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Туристская</w:t>
            </w:r>
          </w:p>
        </w:tc>
        <w:tc>
          <w:tcPr>
            <w:tcW w:w="675" w:type="dxa"/>
            <w:tcBorders>
              <w:top w:val="single" w:sz="4" w:space="0" w:color="000000"/>
              <w:left w:val="single" w:sz="4" w:space="0" w:color="000000"/>
              <w:bottom w:val="single" w:sz="4" w:space="0" w:color="000000"/>
              <w:right w:val="single" w:sz="4" w:space="0" w:color="000000"/>
            </w:tcBorders>
          </w:tcPr>
          <w:p w14:paraId="4E9747E4"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20</w:t>
            </w:r>
          </w:p>
        </w:tc>
        <w:tc>
          <w:tcPr>
            <w:tcW w:w="817" w:type="dxa"/>
            <w:tcBorders>
              <w:top w:val="single" w:sz="4" w:space="0" w:color="000000"/>
              <w:left w:val="single" w:sz="4" w:space="0" w:color="000000"/>
              <w:bottom w:val="single" w:sz="4" w:space="0" w:color="000000"/>
              <w:right w:val="single" w:sz="4" w:space="0" w:color="000000"/>
            </w:tcBorders>
          </w:tcPr>
          <w:p w14:paraId="1CADC6AE"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auto"/>
            </w:tcBorders>
          </w:tcPr>
          <w:p w14:paraId="51ABB450"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19</w:t>
            </w:r>
          </w:p>
        </w:tc>
        <w:tc>
          <w:tcPr>
            <w:tcW w:w="1139" w:type="dxa"/>
            <w:tcBorders>
              <w:top w:val="single" w:sz="4" w:space="0" w:color="000000"/>
              <w:left w:val="single" w:sz="4" w:space="0" w:color="000000"/>
              <w:bottom w:val="single" w:sz="4" w:space="0" w:color="000000"/>
              <w:right w:val="single" w:sz="4" w:space="0" w:color="auto"/>
            </w:tcBorders>
          </w:tcPr>
          <w:p w14:paraId="43313642"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auto"/>
            </w:tcBorders>
          </w:tcPr>
          <w:p w14:paraId="51FB499B"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021" w:type="dxa"/>
            <w:tcBorders>
              <w:top w:val="single" w:sz="4" w:space="0" w:color="000000"/>
              <w:left w:val="single" w:sz="4" w:space="0" w:color="000000"/>
              <w:bottom w:val="single" w:sz="4" w:space="0" w:color="000000"/>
              <w:right w:val="single" w:sz="4" w:space="0" w:color="auto"/>
            </w:tcBorders>
          </w:tcPr>
          <w:p w14:paraId="3043B206"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992" w:type="dxa"/>
            <w:tcBorders>
              <w:top w:val="single" w:sz="4" w:space="0" w:color="000000"/>
              <w:left w:val="single" w:sz="4" w:space="0" w:color="auto"/>
              <w:bottom w:val="single" w:sz="4" w:space="0" w:color="000000"/>
              <w:right w:val="single" w:sz="4" w:space="0" w:color="auto"/>
            </w:tcBorders>
          </w:tcPr>
          <w:p w14:paraId="30116D8B"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r>
      <w:tr w:rsidR="00AA63C9" w:rsidRPr="0031503C" w14:paraId="6864E2FC" w14:textId="77777777" w:rsidTr="001B1E87">
        <w:trPr>
          <w:jc w:val="center"/>
        </w:trPr>
        <w:tc>
          <w:tcPr>
            <w:tcW w:w="567" w:type="dxa"/>
            <w:tcBorders>
              <w:top w:val="single" w:sz="4" w:space="0" w:color="000000"/>
              <w:left w:val="single" w:sz="4" w:space="0" w:color="000000"/>
              <w:bottom w:val="single" w:sz="4" w:space="0" w:color="000000"/>
              <w:right w:val="single" w:sz="4" w:space="0" w:color="000000"/>
            </w:tcBorders>
          </w:tcPr>
          <w:p w14:paraId="606EECA9"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11</w:t>
            </w:r>
          </w:p>
        </w:tc>
        <w:tc>
          <w:tcPr>
            <w:tcW w:w="2155" w:type="dxa"/>
            <w:tcBorders>
              <w:top w:val="single" w:sz="4" w:space="0" w:color="000000"/>
              <w:left w:val="single" w:sz="4" w:space="0" w:color="000000"/>
              <w:bottom w:val="single" w:sz="4" w:space="0" w:color="000000"/>
              <w:right w:val="single" w:sz="4" w:space="0" w:color="000000"/>
            </w:tcBorders>
          </w:tcPr>
          <w:p w14:paraId="1A79EF3B"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Краеведческая</w:t>
            </w:r>
          </w:p>
        </w:tc>
        <w:tc>
          <w:tcPr>
            <w:tcW w:w="675" w:type="dxa"/>
            <w:tcBorders>
              <w:top w:val="single" w:sz="4" w:space="0" w:color="000000"/>
              <w:left w:val="single" w:sz="4" w:space="0" w:color="000000"/>
              <w:bottom w:val="single" w:sz="4" w:space="0" w:color="000000"/>
              <w:right w:val="single" w:sz="4" w:space="0" w:color="000000"/>
            </w:tcBorders>
          </w:tcPr>
          <w:p w14:paraId="52DB6A1F"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20</w:t>
            </w:r>
          </w:p>
        </w:tc>
        <w:tc>
          <w:tcPr>
            <w:tcW w:w="817" w:type="dxa"/>
            <w:tcBorders>
              <w:top w:val="single" w:sz="4" w:space="0" w:color="000000"/>
              <w:left w:val="single" w:sz="4" w:space="0" w:color="000000"/>
              <w:bottom w:val="single" w:sz="4" w:space="0" w:color="000000"/>
              <w:right w:val="single" w:sz="4" w:space="0" w:color="000000"/>
            </w:tcBorders>
          </w:tcPr>
          <w:p w14:paraId="4683103C"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auto"/>
            </w:tcBorders>
          </w:tcPr>
          <w:p w14:paraId="2D12B9FF"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6</w:t>
            </w:r>
          </w:p>
        </w:tc>
        <w:tc>
          <w:tcPr>
            <w:tcW w:w="1139" w:type="dxa"/>
            <w:tcBorders>
              <w:top w:val="single" w:sz="4" w:space="0" w:color="000000"/>
              <w:left w:val="single" w:sz="4" w:space="0" w:color="000000"/>
              <w:bottom w:val="single" w:sz="4" w:space="0" w:color="000000"/>
              <w:right w:val="single" w:sz="4" w:space="0" w:color="auto"/>
            </w:tcBorders>
          </w:tcPr>
          <w:p w14:paraId="42762A34"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9</w:t>
            </w:r>
          </w:p>
        </w:tc>
        <w:tc>
          <w:tcPr>
            <w:tcW w:w="1276" w:type="dxa"/>
            <w:tcBorders>
              <w:top w:val="single" w:sz="4" w:space="0" w:color="000000"/>
              <w:left w:val="single" w:sz="4" w:space="0" w:color="000000"/>
              <w:bottom w:val="single" w:sz="4" w:space="0" w:color="000000"/>
              <w:right w:val="single" w:sz="4" w:space="0" w:color="auto"/>
            </w:tcBorders>
          </w:tcPr>
          <w:p w14:paraId="4A3DDA11"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c>
          <w:tcPr>
            <w:tcW w:w="1021" w:type="dxa"/>
            <w:tcBorders>
              <w:top w:val="single" w:sz="4" w:space="0" w:color="000000"/>
              <w:left w:val="single" w:sz="4" w:space="0" w:color="000000"/>
              <w:bottom w:val="single" w:sz="4" w:space="0" w:color="000000"/>
              <w:right w:val="single" w:sz="4" w:space="0" w:color="auto"/>
            </w:tcBorders>
          </w:tcPr>
          <w:p w14:paraId="41E39B76"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5</w:t>
            </w:r>
          </w:p>
        </w:tc>
        <w:tc>
          <w:tcPr>
            <w:tcW w:w="992" w:type="dxa"/>
            <w:tcBorders>
              <w:top w:val="single" w:sz="4" w:space="0" w:color="000000"/>
              <w:left w:val="single" w:sz="4" w:space="0" w:color="auto"/>
              <w:bottom w:val="single" w:sz="4" w:space="0" w:color="000000"/>
              <w:right w:val="single" w:sz="4" w:space="0" w:color="auto"/>
            </w:tcBorders>
          </w:tcPr>
          <w:p w14:paraId="53CFDD2D" w14:textId="77777777" w:rsidR="008E69F0" w:rsidRPr="008E69F0" w:rsidRDefault="008E69F0" w:rsidP="008E69F0">
            <w:pPr>
              <w:spacing w:after="0" w:line="240" w:lineRule="auto"/>
              <w:rPr>
                <w:rFonts w:ascii="Times New Roman" w:hAnsi="Times New Roman" w:cs="Times New Roman"/>
                <w:sz w:val="24"/>
                <w:szCs w:val="24"/>
              </w:rPr>
            </w:pPr>
            <w:r w:rsidRPr="008E69F0">
              <w:rPr>
                <w:rFonts w:ascii="Times New Roman" w:hAnsi="Times New Roman" w:cs="Times New Roman"/>
                <w:sz w:val="24"/>
                <w:szCs w:val="24"/>
              </w:rPr>
              <w:t>0</w:t>
            </w:r>
          </w:p>
        </w:tc>
      </w:tr>
      <w:tr w:rsidR="00AA63C9" w:rsidRPr="0031503C" w14:paraId="1238E8D6" w14:textId="77777777" w:rsidTr="001B1E87">
        <w:trPr>
          <w:jc w:val="center"/>
        </w:trPr>
        <w:tc>
          <w:tcPr>
            <w:tcW w:w="567" w:type="dxa"/>
            <w:tcBorders>
              <w:top w:val="single" w:sz="4" w:space="0" w:color="000000"/>
              <w:left w:val="single" w:sz="4" w:space="0" w:color="000000"/>
              <w:bottom w:val="single" w:sz="4" w:space="0" w:color="000000"/>
              <w:right w:val="single" w:sz="4" w:space="0" w:color="000000"/>
            </w:tcBorders>
          </w:tcPr>
          <w:p w14:paraId="0164BD02" w14:textId="77777777" w:rsidR="008E69F0" w:rsidRPr="008E69F0" w:rsidRDefault="008E69F0" w:rsidP="008E69F0">
            <w:pPr>
              <w:spacing w:after="0" w:line="240" w:lineRule="auto"/>
              <w:rPr>
                <w:rFonts w:ascii="Times New Roman" w:eastAsia="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hideMark/>
          </w:tcPr>
          <w:p w14:paraId="10B3B8F1" w14:textId="77777777" w:rsidR="008E69F0" w:rsidRPr="008E69F0" w:rsidRDefault="008E69F0" w:rsidP="008E69F0">
            <w:pPr>
              <w:spacing w:after="0" w:line="240" w:lineRule="auto"/>
              <w:rPr>
                <w:rFonts w:ascii="Times New Roman" w:eastAsia="Times New Roman" w:hAnsi="Times New Roman" w:cs="Times New Roman"/>
                <w:sz w:val="24"/>
                <w:szCs w:val="24"/>
              </w:rPr>
            </w:pPr>
            <w:r w:rsidRPr="008E69F0">
              <w:rPr>
                <w:rFonts w:ascii="Times New Roman" w:eastAsia="Times New Roman" w:hAnsi="Times New Roman" w:cs="Times New Roman"/>
                <w:sz w:val="24"/>
                <w:szCs w:val="24"/>
              </w:rPr>
              <w:t>ИТОГО</w:t>
            </w:r>
          </w:p>
        </w:tc>
        <w:tc>
          <w:tcPr>
            <w:tcW w:w="675" w:type="dxa"/>
            <w:tcBorders>
              <w:top w:val="single" w:sz="4" w:space="0" w:color="000000"/>
              <w:left w:val="single" w:sz="4" w:space="0" w:color="000000"/>
              <w:bottom w:val="single" w:sz="4" w:space="0" w:color="000000"/>
              <w:right w:val="single" w:sz="4" w:space="0" w:color="000000"/>
            </w:tcBorders>
            <w:vAlign w:val="center"/>
          </w:tcPr>
          <w:p w14:paraId="59CAA667" w14:textId="77777777" w:rsidR="008E69F0" w:rsidRPr="008E69F0" w:rsidRDefault="008E69F0" w:rsidP="008E69F0">
            <w:pPr>
              <w:spacing w:after="0" w:line="240" w:lineRule="auto"/>
              <w:rPr>
                <w:rFonts w:ascii="Times New Roman" w:eastAsia="Times New Roman" w:hAnsi="Times New Roman" w:cs="Times New Roman"/>
                <w:b/>
                <w:sz w:val="24"/>
                <w:szCs w:val="24"/>
              </w:rPr>
            </w:pPr>
            <w:r w:rsidRPr="008E69F0">
              <w:rPr>
                <w:rFonts w:ascii="Times New Roman" w:eastAsia="Times New Roman" w:hAnsi="Times New Roman" w:cs="Times New Roman"/>
                <w:b/>
                <w:sz w:val="24"/>
                <w:szCs w:val="24"/>
              </w:rPr>
              <w:t>293</w:t>
            </w:r>
          </w:p>
        </w:tc>
        <w:tc>
          <w:tcPr>
            <w:tcW w:w="817" w:type="dxa"/>
            <w:tcBorders>
              <w:top w:val="single" w:sz="4" w:space="0" w:color="000000"/>
              <w:left w:val="single" w:sz="4" w:space="0" w:color="000000"/>
              <w:bottom w:val="single" w:sz="4" w:space="0" w:color="000000"/>
              <w:right w:val="single" w:sz="4" w:space="0" w:color="000000"/>
            </w:tcBorders>
            <w:vAlign w:val="center"/>
          </w:tcPr>
          <w:p w14:paraId="4E5EB33E" w14:textId="77777777" w:rsidR="008E69F0" w:rsidRPr="008E69F0" w:rsidRDefault="008E69F0" w:rsidP="008E69F0">
            <w:pPr>
              <w:spacing w:after="0" w:line="240" w:lineRule="auto"/>
              <w:rPr>
                <w:rFonts w:ascii="Times New Roman" w:eastAsia="Times New Roman" w:hAnsi="Times New Roman" w:cs="Times New Roman"/>
                <w:b/>
                <w:sz w:val="24"/>
                <w:szCs w:val="24"/>
              </w:rPr>
            </w:pPr>
            <w:r w:rsidRPr="008E69F0">
              <w:rPr>
                <w:rFonts w:ascii="Times New Roman" w:eastAsia="Times New Roman" w:hAnsi="Times New Roman" w:cs="Times New Roman"/>
                <w:b/>
                <w:sz w:val="24"/>
                <w:szCs w:val="24"/>
              </w:rPr>
              <w:t>4</w:t>
            </w:r>
          </w:p>
        </w:tc>
        <w:tc>
          <w:tcPr>
            <w:tcW w:w="1134" w:type="dxa"/>
            <w:tcBorders>
              <w:top w:val="single" w:sz="4" w:space="0" w:color="000000"/>
              <w:left w:val="single" w:sz="4" w:space="0" w:color="000000"/>
              <w:bottom w:val="single" w:sz="4" w:space="0" w:color="000000"/>
              <w:right w:val="single" w:sz="4" w:space="0" w:color="auto"/>
            </w:tcBorders>
            <w:vAlign w:val="center"/>
          </w:tcPr>
          <w:p w14:paraId="220F3063" w14:textId="77777777" w:rsidR="008E69F0" w:rsidRPr="008E69F0" w:rsidRDefault="008E69F0" w:rsidP="008E69F0">
            <w:pPr>
              <w:spacing w:after="0" w:line="240" w:lineRule="auto"/>
              <w:rPr>
                <w:rFonts w:ascii="Times New Roman" w:eastAsia="Times New Roman" w:hAnsi="Times New Roman" w:cs="Times New Roman"/>
                <w:b/>
                <w:sz w:val="24"/>
                <w:szCs w:val="24"/>
              </w:rPr>
            </w:pPr>
            <w:r w:rsidRPr="008E69F0">
              <w:rPr>
                <w:rFonts w:ascii="Times New Roman" w:eastAsia="Times New Roman" w:hAnsi="Times New Roman" w:cs="Times New Roman"/>
                <w:b/>
                <w:sz w:val="24"/>
                <w:szCs w:val="24"/>
              </w:rPr>
              <w:t>223</w:t>
            </w:r>
          </w:p>
        </w:tc>
        <w:tc>
          <w:tcPr>
            <w:tcW w:w="1139" w:type="dxa"/>
            <w:tcBorders>
              <w:top w:val="single" w:sz="4" w:space="0" w:color="000000"/>
              <w:left w:val="single" w:sz="4" w:space="0" w:color="000000"/>
              <w:bottom w:val="single" w:sz="4" w:space="0" w:color="000000"/>
              <w:right w:val="single" w:sz="4" w:space="0" w:color="auto"/>
            </w:tcBorders>
            <w:vAlign w:val="center"/>
          </w:tcPr>
          <w:p w14:paraId="3BBFF7CB" w14:textId="77777777" w:rsidR="008E69F0" w:rsidRPr="008E69F0" w:rsidRDefault="008E69F0" w:rsidP="008E69F0">
            <w:pPr>
              <w:spacing w:after="0" w:line="240" w:lineRule="auto"/>
              <w:rPr>
                <w:rFonts w:ascii="Times New Roman" w:eastAsia="Times New Roman" w:hAnsi="Times New Roman" w:cs="Times New Roman"/>
                <w:b/>
                <w:sz w:val="24"/>
                <w:szCs w:val="24"/>
              </w:rPr>
            </w:pPr>
            <w:r w:rsidRPr="008E69F0">
              <w:rPr>
                <w:rFonts w:ascii="Times New Roman" w:eastAsia="Times New Roman" w:hAnsi="Times New Roman" w:cs="Times New Roman"/>
                <w:b/>
                <w:sz w:val="24"/>
                <w:szCs w:val="24"/>
              </w:rPr>
              <w:t>24</w:t>
            </w:r>
          </w:p>
        </w:tc>
        <w:tc>
          <w:tcPr>
            <w:tcW w:w="1276" w:type="dxa"/>
            <w:tcBorders>
              <w:top w:val="single" w:sz="4" w:space="0" w:color="000000"/>
              <w:left w:val="single" w:sz="4" w:space="0" w:color="000000"/>
              <w:bottom w:val="single" w:sz="4" w:space="0" w:color="000000"/>
              <w:right w:val="single" w:sz="4" w:space="0" w:color="auto"/>
            </w:tcBorders>
            <w:vAlign w:val="center"/>
          </w:tcPr>
          <w:p w14:paraId="4E91F891" w14:textId="77777777" w:rsidR="008E69F0" w:rsidRPr="008E69F0" w:rsidRDefault="008E69F0" w:rsidP="008E69F0">
            <w:pPr>
              <w:spacing w:after="0" w:line="240" w:lineRule="auto"/>
              <w:rPr>
                <w:rFonts w:ascii="Times New Roman" w:eastAsia="Times New Roman" w:hAnsi="Times New Roman" w:cs="Times New Roman"/>
                <w:b/>
                <w:sz w:val="24"/>
                <w:szCs w:val="24"/>
              </w:rPr>
            </w:pPr>
            <w:r w:rsidRPr="008E69F0">
              <w:rPr>
                <w:rFonts w:ascii="Times New Roman" w:eastAsia="Times New Roman" w:hAnsi="Times New Roman" w:cs="Times New Roman"/>
                <w:b/>
                <w:sz w:val="24"/>
                <w:szCs w:val="24"/>
              </w:rPr>
              <w:t>0</w:t>
            </w:r>
          </w:p>
        </w:tc>
        <w:tc>
          <w:tcPr>
            <w:tcW w:w="1021" w:type="dxa"/>
            <w:tcBorders>
              <w:top w:val="single" w:sz="4" w:space="0" w:color="000000"/>
              <w:left w:val="single" w:sz="4" w:space="0" w:color="000000"/>
              <w:bottom w:val="single" w:sz="4" w:space="0" w:color="000000"/>
              <w:right w:val="single" w:sz="4" w:space="0" w:color="auto"/>
            </w:tcBorders>
            <w:vAlign w:val="center"/>
          </w:tcPr>
          <w:p w14:paraId="50F9BA00" w14:textId="77777777" w:rsidR="008E69F0" w:rsidRPr="008E69F0" w:rsidRDefault="008E69F0" w:rsidP="008E69F0">
            <w:pPr>
              <w:spacing w:after="0" w:line="240" w:lineRule="auto"/>
              <w:rPr>
                <w:rFonts w:ascii="Times New Roman" w:eastAsia="Times New Roman" w:hAnsi="Times New Roman" w:cs="Times New Roman"/>
                <w:b/>
                <w:sz w:val="24"/>
                <w:szCs w:val="24"/>
              </w:rPr>
            </w:pPr>
            <w:r w:rsidRPr="008E69F0">
              <w:rPr>
                <w:rFonts w:ascii="Times New Roman" w:eastAsia="Times New Roman" w:hAnsi="Times New Roman" w:cs="Times New Roman"/>
                <w:b/>
                <w:sz w:val="24"/>
                <w:szCs w:val="24"/>
              </w:rPr>
              <w:t>33</w:t>
            </w:r>
          </w:p>
        </w:tc>
        <w:tc>
          <w:tcPr>
            <w:tcW w:w="992" w:type="dxa"/>
            <w:tcBorders>
              <w:top w:val="single" w:sz="4" w:space="0" w:color="000000"/>
              <w:left w:val="single" w:sz="4" w:space="0" w:color="auto"/>
              <w:bottom w:val="single" w:sz="4" w:space="0" w:color="000000"/>
              <w:right w:val="single" w:sz="4" w:space="0" w:color="auto"/>
            </w:tcBorders>
            <w:vAlign w:val="center"/>
          </w:tcPr>
          <w:p w14:paraId="17617E59" w14:textId="77777777" w:rsidR="008E69F0" w:rsidRPr="008E69F0" w:rsidRDefault="008E69F0" w:rsidP="008E69F0">
            <w:pPr>
              <w:spacing w:after="0" w:line="240" w:lineRule="auto"/>
              <w:rPr>
                <w:rFonts w:ascii="Times New Roman" w:eastAsia="Times New Roman" w:hAnsi="Times New Roman" w:cs="Times New Roman"/>
                <w:b/>
                <w:sz w:val="24"/>
                <w:szCs w:val="24"/>
              </w:rPr>
            </w:pPr>
            <w:r w:rsidRPr="008E69F0">
              <w:rPr>
                <w:rFonts w:ascii="Times New Roman" w:eastAsia="Times New Roman" w:hAnsi="Times New Roman" w:cs="Times New Roman"/>
                <w:b/>
                <w:sz w:val="24"/>
                <w:szCs w:val="24"/>
              </w:rPr>
              <w:t>9</w:t>
            </w:r>
          </w:p>
        </w:tc>
      </w:tr>
    </w:tbl>
    <w:p w14:paraId="2C491EAE" w14:textId="77777777" w:rsidR="008E69F0" w:rsidRPr="008E69F0" w:rsidRDefault="008E69F0" w:rsidP="008E69F0">
      <w:pPr>
        <w:spacing w:after="0" w:line="240" w:lineRule="auto"/>
        <w:jc w:val="both"/>
        <w:rPr>
          <w:rFonts w:ascii="Times New Roman" w:eastAsia="Times" w:hAnsi="Times New Roman" w:cs="Times New Roman"/>
          <w:sz w:val="24"/>
          <w:szCs w:val="24"/>
        </w:rPr>
      </w:pPr>
    </w:p>
    <w:p w14:paraId="0C2AB0E3" w14:textId="77777777" w:rsidR="008E69F0" w:rsidRPr="008E69F0" w:rsidRDefault="008E69F0" w:rsidP="008E69F0">
      <w:pPr>
        <w:spacing w:after="0" w:line="240" w:lineRule="auto"/>
        <w:ind w:firstLine="709"/>
        <w:jc w:val="both"/>
        <w:rPr>
          <w:rFonts w:ascii="Times New Roman" w:eastAsia="Times" w:hAnsi="Times New Roman" w:cs="Times New Roman"/>
          <w:sz w:val="24"/>
          <w:szCs w:val="24"/>
        </w:rPr>
      </w:pPr>
    </w:p>
    <w:p w14:paraId="5CD0A65E" w14:textId="77777777" w:rsidR="008E69F0" w:rsidRPr="008E69F0" w:rsidRDefault="008E69F0" w:rsidP="008E69F0">
      <w:pPr>
        <w:spacing w:after="0" w:line="240" w:lineRule="auto"/>
        <w:jc w:val="center"/>
        <w:rPr>
          <w:rFonts w:ascii="Times New Roman" w:eastAsia="Times New Roman" w:hAnsi="Times New Roman" w:cs="Times New Roman"/>
          <w:b/>
          <w:bCs/>
          <w:sz w:val="24"/>
          <w:szCs w:val="28"/>
        </w:rPr>
      </w:pPr>
      <w:r w:rsidRPr="008E69F0">
        <w:rPr>
          <w:rFonts w:ascii="Times New Roman" w:eastAsia="Times New Roman" w:hAnsi="Times New Roman" w:cs="Times New Roman"/>
          <w:b/>
          <w:bCs/>
          <w:sz w:val="24"/>
          <w:szCs w:val="28"/>
        </w:rPr>
        <w:t>Достижения и результаты</w:t>
      </w:r>
      <w:r w:rsidRPr="008E69F0">
        <w:rPr>
          <w:rFonts w:ascii="Times New Roman" w:eastAsia="Times New Roman" w:hAnsi="Times New Roman" w:cs="Times New Roman"/>
          <w:b/>
          <w:sz w:val="24"/>
          <w:szCs w:val="28"/>
        </w:rPr>
        <w:t xml:space="preserve"> учащихся за 2024-2025 учебный год</w:t>
      </w:r>
    </w:p>
    <w:p w14:paraId="4B8B3CF0" w14:textId="77777777" w:rsidR="008E69F0" w:rsidRPr="008E69F0" w:rsidRDefault="008E69F0" w:rsidP="008E69F0">
      <w:pPr>
        <w:spacing w:after="0" w:line="240" w:lineRule="auto"/>
        <w:jc w:val="center"/>
        <w:rPr>
          <w:rFonts w:ascii="Times New Roman" w:eastAsia="Times New Roman" w:hAnsi="Times New Roman" w:cs="Times New Roman"/>
          <w:bCs/>
          <w:sz w:val="24"/>
          <w:szCs w:val="28"/>
        </w:rPr>
      </w:pPr>
    </w:p>
    <w:p w14:paraId="37ADA665" w14:textId="77777777" w:rsidR="008E69F0" w:rsidRPr="008E69F0" w:rsidRDefault="008E69F0" w:rsidP="008E69F0">
      <w:pPr>
        <w:spacing w:after="0" w:line="240" w:lineRule="auto"/>
        <w:ind w:firstLine="708"/>
        <w:jc w:val="both"/>
        <w:rPr>
          <w:rFonts w:ascii="Times New Roman" w:eastAsia="Times New Roman" w:hAnsi="Times New Roman" w:cs="Times New Roman"/>
          <w:sz w:val="24"/>
          <w:szCs w:val="28"/>
        </w:rPr>
      </w:pPr>
      <w:r w:rsidRPr="008E69F0">
        <w:rPr>
          <w:rFonts w:ascii="Times New Roman" w:eastAsia="Times New Roman" w:hAnsi="Times New Roman" w:cs="Times New Roman"/>
          <w:sz w:val="24"/>
          <w:szCs w:val="28"/>
        </w:rPr>
        <w:t>Результативность участия детских коллективов организаций дополнительного образования в конкурсных мероприятиях: фестивалях, выставках, конкурсах, соревнованиях, конференциях и др. представлена в Таблице:</w:t>
      </w:r>
    </w:p>
    <w:tbl>
      <w:tblPr>
        <w:tblStyle w:val="100"/>
        <w:tblW w:w="10490" w:type="dxa"/>
        <w:jc w:val="center"/>
        <w:tblLayout w:type="fixed"/>
        <w:tblLook w:val="04A0" w:firstRow="1" w:lastRow="0" w:firstColumn="1" w:lastColumn="0" w:noHBand="0" w:noVBand="1"/>
      </w:tblPr>
      <w:tblGrid>
        <w:gridCol w:w="1980"/>
        <w:gridCol w:w="709"/>
        <w:gridCol w:w="708"/>
        <w:gridCol w:w="709"/>
        <w:gridCol w:w="714"/>
        <w:gridCol w:w="12"/>
        <w:gridCol w:w="697"/>
        <w:gridCol w:w="709"/>
        <w:gridCol w:w="709"/>
        <w:gridCol w:w="708"/>
        <w:gridCol w:w="709"/>
        <w:gridCol w:w="703"/>
        <w:gridCol w:w="715"/>
        <w:gridCol w:w="708"/>
      </w:tblGrid>
      <w:tr w:rsidR="00AA63C9" w:rsidRPr="0031503C" w14:paraId="434E78A0" w14:textId="77777777" w:rsidTr="001B1E87">
        <w:trPr>
          <w:trHeight w:val="603"/>
          <w:jc w:val="center"/>
        </w:trPr>
        <w:tc>
          <w:tcPr>
            <w:tcW w:w="1980" w:type="dxa"/>
            <w:vMerge w:val="restart"/>
            <w:tcBorders>
              <w:top w:val="single" w:sz="4" w:space="0" w:color="000000"/>
              <w:left w:val="single" w:sz="4" w:space="0" w:color="000000"/>
              <w:bottom w:val="single" w:sz="4" w:space="0" w:color="000000"/>
              <w:right w:val="single" w:sz="4" w:space="0" w:color="000000"/>
            </w:tcBorders>
            <w:hideMark/>
          </w:tcPr>
          <w:p w14:paraId="1BD5370D" w14:textId="77777777" w:rsidR="008E69F0" w:rsidRPr="008E69F0" w:rsidRDefault="008E69F0" w:rsidP="008E69F0">
            <w:pPr>
              <w:rPr>
                <w:rFonts w:ascii="Times New Roman" w:hAnsi="Times New Roman"/>
              </w:rPr>
            </w:pPr>
            <w:r w:rsidRPr="008E69F0">
              <w:rPr>
                <w:rFonts w:ascii="Times New Roman" w:hAnsi="Times New Roman"/>
              </w:rPr>
              <w:lastRenderedPageBreak/>
              <w:t>Уровень мероприятий</w:t>
            </w:r>
          </w:p>
        </w:tc>
        <w:tc>
          <w:tcPr>
            <w:tcW w:w="709" w:type="dxa"/>
            <w:vMerge w:val="restart"/>
            <w:tcBorders>
              <w:top w:val="single" w:sz="4" w:space="0" w:color="000000"/>
              <w:left w:val="single" w:sz="4" w:space="0" w:color="000000"/>
              <w:bottom w:val="single" w:sz="4" w:space="0" w:color="000000"/>
              <w:right w:val="single" w:sz="4" w:space="0" w:color="auto"/>
            </w:tcBorders>
            <w:textDirection w:val="btLr"/>
            <w:hideMark/>
          </w:tcPr>
          <w:p w14:paraId="5DADB6B4" w14:textId="77777777" w:rsidR="008E69F0" w:rsidRPr="008E69F0" w:rsidRDefault="008E69F0" w:rsidP="008E69F0">
            <w:pPr>
              <w:ind w:left="113" w:right="113"/>
              <w:rPr>
                <w:rFonts w:ascii="Times New Roman" w:hAnsi="Times New Roman"/>
              </w:rPr>
            </w:pPr>
            <w:r w:rsidRPr="008E69F0">
              <w:rPr>
                <w:rFonts w:ascii="Times New Roman" w:hAnsi="Times New Roman"/>
              </w:rPr>
              <w:t>Днестровский ДЮЦ</w:t>
            </w:r>
          </w:p>
        </w:tc>
        <w:tc>
          <w:tcPr>
            <w:tcW w:w="2143" w:type="dxa"/>
            <w:gridSpan w:val="4"/>
            <w:tcBorders>
              <w:top w:val="single" w:sz="4" w:space="0" w:color="000000"/>
              <w:left w:val="single" w:sz="4" w:space="0" w:color="auto"/>
              <w:bottom w:val="single" w:sz="4" w:space="0" w:color="auto"/>
              <w:right w:val="single" w:sz="4" w:space="0" w:color="000000"/>
            </w:tcBorders>
            <w:hideMark/>
          </w:tcPr>
          <w:p w14:paraId="6C46EE15" w14:textId="77777777" w:rsidR="008E69F0" w:rsidRPr="008E69F0" w:rsidRDefault="008E69F0" w:rsidP="008E69F0">
            <w:pPr>
              <w:jc w:val="center"/>
              <w:rPr>
                <w:rFonts w:ascii="Times New Roman" w:hAnsi="Times New Roman"/>
              </w:rPr>
            </w:pPr>
            <w:r w:rsidRPr="008E69F0">
              <w:rPr>
                <w:rFonts w:ascii="Times New Roman" w:hAnsi="Times New Roman"/>
              </w:rPr>
              <w:t>Тирасполь</w:t>
            </w:r>
          </w:p>
        </w:tc>
        <w:tc>
          <w:tcPr>
            <w:tcW w:w="1406" w:type="dxa"/>
            <w:gridSpan w:val="2"/>
            <w:tcBorders>
              <w:top w:val="single" w:sz="4" w:space="0" w:color="000000"/>
              <w:left w:val="single" w:sz="4" w:space="0" w:color="000000"/>
              <w:bottom w:val="single" w:sz="4" w:space="0" w:color="auto"/>
              <w:right w:val="single" w:sz="4" w:space="0" w:color="000000"/>
            </w:tcBorders>
            <w:hideMark/>
          </w:tcPr>
          <w:p w14:paraId="78287B89" w14:textId="77777777" w:rsidR="008E69F0" w:rsidRPr="008E69F0" w:rsidRDefault="008E69F0" w:rsidP="008E69F0">
            <w:pPr>
              <w:jc w:val="center"/>
              <w:rPr>
                <w:rFonts w:ascii="Times New Roman" w:hAnsi="Times New Roman"/>
              </w:rPr>
            </w:pPr>
            <w:proofErr w:type="spellStart"/>
            <w:r w:rsidRPr="008E69F0">
              <w:rPr>
                <w:rFonts w:ascii="Times New Roman" w:hAnsi="Times New Roman"/>
              </w:rPr>
              <w:t>Слободзея</w:t>
            </w:r>
            <w:proofErr w:type="spellEnd"/>
          </w:p>
        </w:tc>
        <w:tc>
          <w:tcPr>
            <w:tcW w:w="1417" w:type="dxa"/>
            <w:gridSpan w:val="2"/>
            <w:tcBorders>
              <w:top w:val="single" w:sz="4" w:space="0" w:color="000000"/>
              <w:left w:val="single" w:sz="4" w:space="0" w:color="000000"/>
              <w:bottom w:val="single" w:sz="4" w:space="0" w:color="auto"/>
              <w:right w:val="single" w:sz="4" w:space="0" w:color="000000"/>
            </w:tcBorders>
            <w:hideMark/>
          </w:tcPr>
          <w:p w14:paraId="441823CA" w14:textId="77777777" w:rsidR="008E69F0" w:rsidRPr="008E69F0" w:rsidRDefault="008E69F0" w:rsidP="008E69F0">
            <w:pPr>
              <w:ind w:left="-76" w:right="-133"/>
              <w:jc w:val="center"/>
              <w:rPr>
                <w:rFonts w:ascii="Times New Roman" w:hAnsi="Times New Roman"/>
              </w:rPr>
            </w:pPr>
            <w:r w:rsidRPr="008E69F0">
              <w:rPr>
                <w:rFonts w:ascii="Times New Roman" w:hAnsi="Times New Roman"/>
              </w:rPr>
              <w:t>Дубоссары</w:t>
            </w:r>
          </w:p>
        </w:tc>
        <w:tc>
          <w:tcPr>
            <w:tcW w:w="709" w:type="dxa"/>
            <w:vMerge w:val="restart"/>
            <w:tcBorders>
              <w:top w:val="single" w:sz="4" w:space="0" w:color="000000"/>
              <w:left w:val="single" w:sz="4" w:space="0" w:color="000000"/>
              <w:right w:val="single" w:sz="4" w:space="0" w:color="000000"/>
            </w:tcBorders>
            <w:textDirection w:val="btLr"/>
          </w:tcPr>
          <w:p w14:paraId="6D21E14F" w14:textId="77777777" w:rsidR="008E69F0" w:rsidRPr="008E69F0" w:rsidRDefault="008E69F0" w:rsidP="008E69F0">
            <w:pPr>
              <w:ind w:left="113" w:right="113"/>
              <w:rPr>
                <w:rFonts w:ascii="Times New Roman" w:hAnsi="Times New Roman"/>
              </w:rPr>
            </w:pPr>
            <w:r w:rsidRPr="008E69F0">
              <w:rPr>
                <w:rFonts w:ascii="Times New Roman" w:hAnsi="Times New Roman"/>
              </w:rPr>
              <w:t>ДДЮТ Бендеры</w:t>
            </w:r>
          </w:p>
        </w:tc>
        <w:tc>
          <w:tcPr>
            <w:tcW w:w="703" w:type="dxa"/>
            <w:vMerge w:val="restart"/>
            <w:tcBorders>
              <w:top w:val="single" w:sz="4" w:space="0" w:color="000000"/>
              <w:left w:val="single" w:sz="4" w:space="0" w:color="000000"/>
              <w:right w:val="single" w:sz="4" w:space="0" w:color="000000"/>
            </w:tcBorders>
            <w:textDirection w:val="btLr"/>
          </w:tcPr>
          <w:p w14:paraId="47CD873D" w14:textId="77777777" w:rsidR="008E69F0" w:rsidRPr="008E69F0" w:rsidRDefault="008E69F0" w:rsidP="008E69F0">
            <w:pPr>
              <w:ind w:left="113" w:right="113"/>
              <w:rPr>
                <w:rFonts w:ascii="Times New Roman" w:hAnsi="Times New Roman"/>
              </w:rPr>
            </w:pPr>
            <w:r w:rsidRPr="008E69F0">
              <w:rPr>
                <w:rFonts w:ascii="Times New Roman" w:hAnsi="Times New Roman"/>
              </w:rPr>
              <w:t>ДДЮТ Григориополь</w:t>
            </w:r>
          </w:p>
        </w:tc>
        <w:tc>
          <w:tcPr>
            <w:tcW w:w="715" w:type="dxa"/>
            <w:vMerge w:val="restart"/>
            <w:tcBorders>
              <w:top w:val="single" w:sz="4" w:space="0" w:color="000000"/>
              <w:left w:val="single" w:sz="4" w:space="0" w:color="000000"/>
              <w:right w:val="single" w:sz="4" w:space="0" w:color="000000"/>
            </w:tcBorders>
            <w:textDirection w:val="btLr"/>
            <w:hideMark/>
          </w:tcPr>
          <w:p w14:paraId="32CA0C99" w14:textId="77777777" w:rsidR="008E69F0" w:rsidRPr="008E69F0" w:rsidRDefault="008E69F0" w:rsidP="008E69F0">
            <w:pPr>
              <w:ind w:left="113" w:right="113"/>
              <w:rPr>
                <w:rFonts w:ascii="Times New Roman" w:hAnsi="Times New Roman"/>
              </w:rPr>
            </w:pPr>
            <w:r w:rsidRPr="008E69F0">
              <w:rPr>
                <w:rFonts w:ascii="Times New Roman" w:hAnsi="Times New Roman"/>
              </w:rPr>
              <w:t>ЦДЮТ   Рыбница</w:t>
            </w:r>
          </w:p>
        </w:tc>
        <w:tc>
          <w:tcPr>
            <w:tcW w:w="708" w:type="dxa"/>
            <w:vMerge w:val="restart"/>
            <w:tcBorders>
              <w:top w:val="single" w:sz="4" w:space="0" w:color="000000"/>
              <w:left w:val="single" w:sz="4" w:space="0" w:color="000000"/>
              <w:right w:val="single" w:sz="4" w:space="0" w:color="000000"/>
            </w:tcBorders>
            <w:textDirection w:val="btLr"/>
            <w:hideMark/>
          </w:tcPr>
          <w:p w14:paraId="0C521078" w14:textId="77777777" w:rsidR="008E69F0" w:rsidRPr="008E69F0" w:rsidRDefault="008E69F0" w:rsidP="008E69F0">
            <w:pPr>
              <w:ind w:left="113" w:right="113"/>
              <w:rPr>
                <w:rFonts w:ascii="Times New Roman" w:hAnsi="Times New Roman"/>
              </w:rPr>
            </w:pPr>
            <w:r w:rsidRPr="008E69F0">
              <w:rPr>
                <w:rFonts w:ascii="Times New Roman" w:hAnsi="Times New Roman"/>
              </w:rPr>
              <w:t>ДДЮТ   Каменка</w:t>
            </w:r>
          </w:p>
        </w:tc>
      </w:tr>
      <w:tr w:rsidR="00AA63C9" w:rsidRPr="0031503C" w14:paraId="60BC89D4" w14:textId="77777777" w:rsidTr="001B1E87">
        <w:trPr>
          <w:cantSplit/>
          <w:trHeight w:val="1306"/>
          <w:jc w:val="center"/>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34767255" w14:textId="77777777" w:rsidR="008E69F0" w:rsidRPr="008E69F0" w:rsidRDefault="008E69F0" w:rsidP="008E69F0">
            <w:pPr>
              <w:rPr>
                <w:rFonts w:ascii="Times New Roman" w:hAnsi="Times New Roman"/>
              </w:rPr>
            </w:pPr>
          </w:p>
        </w:tc>
        <w:tc>
          <w:tcPr>
            <w:tcW w:w="709" w:type="dxa"/>
            <w:vMerge/>
            <w:tcBorders>
              <w:top w:val="single" w:sz="4" w:space="0" w:color="000000"/>
              <w:left w:val="single" w:sz="4" w:space="0" w:color="000000"/>
              <w:bottom w:val="single" w:sz="4" w:space="0" w:color="000000"/>
              <w:right w:val="single" w:sz="4" w:space="0" w:color="auto"/>
            </w:tcBorders>
            <w:vAlign w:val="center"/>
            <w:hideMark/>
          </w:tcPr>
          <w:p w14:paraId="3F0D0969" w14:textId="77777777" w:rsidR="008E69F0" w:rsidRPr="008E69F0" w:rsidRDefault="008E69F0" w:rsidP="008E69F0">
            <w:pPr>
              <w:rPr>
                <w:rFonts w:ascii="Times New Roman" w:hAnsi="Times New Roman"/>
              </w:rPr>
            </w:pPr>
          </w:p>
        </w:tc>
        <w:tc>
          <w:tcPr>
            <w:tcW w:w="708" w:type="dxa"/>
            <w:tcBorders>
              <w:top w:val="single" w:sz="4" w:space="0" w:color="auto"/>
              <w:left w:val="single" w:sz="4" w:space="0" w:color="auto"/>
              <w:bottom w:val="single" w:sz="4" w:space="0" w:color="000000"/>
              <w:right w:val="single" w:sz="4" w:space="0" w:color="000000"/>
            </w:tcBorders>
            <w:textDirection w:val="btLr"/>
            <w:hideMark/>
          </w:tcPr>
          <w:p w14:paraId="722ED583" w14:textId="77777777" w:rsidR="008E69F0" w:rsidRPr="008E69F0" w:rsidRDefault="008E69F0" w:rsidP="008E69F0">
            <w:pPr>
              <w:ind w:left="113" w:right="113"/>
              <w:rPr>
                <w:rFonts w:ascii="Times New Roman" w:hAnsi="Times New Roman"/>
              </w:rPr>
            </w:pPr>
            <w:r w:rsidRPr="008E69F0">
              <w:rPr>
                <w:rFonts w:ascii="Times New Roman" w:hAnsi="Times New Roman"/>
              </w:rPr>
              <w:t>ДДЮТ</w:t>
            </w:r>
          </w:p>
        </w:tc>
        <w:tc>
          <w:tcPr>
            <w:tcW w:w="709" w:type="dxa"/>
            <w:tcBorders>
              <w:top w:val="single" w:sz="4" w:space="0" w:color="auto"/>
              <w:left w:val="single" w:sz="4" w:space="0" w:color="000000"/>
              <w:bottom w:val="single" w:sz="4" w:space="0" w:color="000000"/>
              <w:right w:val="single" w:sz="4" w:space="0" w:color="000000"/>
            </w:tcBorders>
            <w:textDirection w:val="btLr"/>
            <w:hideMark/>
          </w:tcPr>
          <w:p w14:paraId="09C1F0AA" w14:textId="77777777" w:rsidR="008E69F0" w:rsidRPr="008E69F0" w:rsidRDefault="008E69F0" w:rsidP="008E69F0">
            <w:pPr>
              <w:ind w:left="113" w:right="113"/>
              <w:rPr>
                <w:rFonts w:ascii="Times New Roman" w:hAnsi="Times New Roman"/>
              </w:rPr>
            </w:pPr>
            <w:proofErr w:type="spellStart"/>
            <w:r w:rsidRPr="008E69F0">
              <w:rPr>
                <w:rFonts w:ascii="Times New Roman" w:hAnsi="Times New Roman"/>
              </w:rPr>
              <w:t>СЮТур</w:t>
            </w:r>
            <w:proofErr w:type="spellEnd"/>
          </w:p>
        </w:tc>
        <w:tc>
          <w:tcPr>
            <w:tcW w:w="714" w:type="dxa"/>
            <w:tcBorders>
              <w:top w:val="single" w:sz="4" w:space="0" w:color="auto"/>
              <w:left w:val="single" w:sz="4" w:space="0" w:color="000000"/>
              <w:bottom w:val="single" w:sz="4" w:space="0" w:color="000000"/>
              <w:right w:val="single" w:sz="4" w:space="0" w:color="000000"/>
            </w:tcBorders>
            <w:textDirection w:val="btLr"/>
            <w:hideMark/>
          </w:tcPr>
          <w:p w14:paraId="703A56C9" w14:textId="77777777" w:rsidR="008E69F0" w:rsidRPr="008E69F0" w:rsidRDefault="008E69F0" w:rsidP="008E69F0">
            <w:pPr>
              <w:ind w:left="113" w:right="113"/>
              <w:rPr>
                <w:rFonts w:ascii="Times New Roman" w:hAnsi="Times New Roman"/>
              </w:rPr>
            </w:pPr>
            <w:r w:rsidRPr="008E69F0">
              <w:rPr>
                <w:rFonts w:ascii="Times New Roman" w:hAnsi="Times New Roman"/>
              </w:rPr>
              <w:t>ЭЦУ</w:t>
            </w:r>
          </w:p>
        </w:tc>
        <w:tc>
          <w:tcPr>
            <w:tcW w:w="709" w:type="dxa"/>
            <w:gridSpan w:val="2"/>
            <w:tcBorders>
              <w:top w:val="single" w:sz="4" w:space="0" w:color="auto"/>
              <w:left w:val="single" w:sz="4" w:space="0" w:color="000000"/>
              <w:bottom w:val="single" w:sz="4" w:space="0" w:color="000000"/>
              <w:right w:val="single" w:sz="4" w:space="0" w:color="000000"/>
            </w:tcBorders>
            <w:textDirection w:val="btLr"/>
            <w:hideMark/>
          </w:tcPr>
          <w:p w14:paraId="09206398" w14:textId="77777777" w:rsidR="008E69F0" w:rsidRPr="008E69F0" w:rsidRDefault="008E69F0" w:rsidP="008E69F0">
            <w:pPr>
              <w:ind w:left="113" w:right="113"/>
              <w:rPr>
                <w:rFonts w:ascii="Times New Roman" w:hAnsi="Times New Roman"/>
              </w:rPr>
            </w:pPr>
            <w:r w:rsidRPr="008E69F0">
              <w:rPr>
                <w:rFonts w:ascii="Times New Roman" w:hAnsi="Times New Roman"/>
              </w:rPr>
              <w:t>ЦДЮТ</w:t>
            </w:r>
          </w:p>
        </w:tc>
        <w:tc>
          <w:tcPr>
            <w:tcW w:w="709" w:type="dxa"/>
            <w:tcBorders>
              <w:top w:val="single" w:sz="4" w:space="0" w:color="auto"/>
              <w:left w:val="single" w:sz="4" w:space="0" w:color="000000"/>
              <w:bottom w:val="single" w:sz="4" w:space="0" w:color="000000"/>
              <w:right w:val="single" w:sz="4" w:space="0" w:color="000000"/>
            </w:tcBorders>
            <w:textDirection w:val="btLr"/>
            <w:hideMark/>
          </w:tcPr>
          <w:p w14:paraId="3A997A63" w14:textId="77777777" w:rsidR="008E69F0" w:rsidRPr="008E69F0" w:rsidRDefault="008E69F0" w:rsidP="008E69F0">
            <w:pPr>
              <w:ind w:left="113" w:right="113"/>
              <w:rPr>
                <w:rFonts w:ascii="Times New Roman" w:hAnsi="Times New Roman"/>
              </w:rPr>
            </w:pPr>
            <w:r w:rsidRPr="008E69F0">
              <w:rPr>
                <w:rFonts w:ascii="Times New Roman" w:hAnsi="Times New Roman"/>
              </w:rPr>
              <w:t xml:space="preserve">ДДЮТ  </w:t>
            </w:r>
            <w:proofErr w:type="spellStart"/>
            <w:r w:rsidRPr="008E69F0">
              <w:rPr>
                <w:rFonts w:ascii="Times New Roman" w:hAnsi="Times New Roman"/>
              </w:rPr>
              <w:t>Чобручи</w:t>
            </w:r>
            <w:proofErr w:type="spellEnd"/>
          </w:p>
        </w:tc>
        <w:tc>
          <w:tcPr>
            <w:tcW w:w="709" w:type="dxa"/>
            <w:tcBorders>
              <w:top w:val="single" w:sz="4" w:space="0" w:color="auto"/>
              <w:left w:val="single" w:sz="4" w:space="0" w:color="000000"/>
              <w:bottom w:val="single" w:sz="4" w:space="0" w:color="000000"/>
              <w:right w:val="single" w:sz="4" w:space="0" w:color="000000"/>
            </w:tcBorders>
            <w:textDirection w:val="btLr"/>
            <w:hideMark/>
          </w:tcPr>
          <w:p w14:paraId="2CF8FC56" w14:textId="77777777" w:rsidR="008E69F0" w:rsidRPr="008E69F0" w:rsidRDefault="008E69F0" w:rsidP="008E69F0">
            <w:pPr>
              <w:ind w:left="113" w:right="113"/>
              <w:rPr>
                <w:rFonts w:ascii="Times New Roman" w:hAnsi="Times New Roman"/>
              </w:rPr>
            </w:pPr>
            <w:r w:rsidRPr="008E69F0">
              <w:rPr>
                <w:rFonts w:ascii="Times New Roman" w:hAnsi="Times New Roman"/>
              </w:rPr>
              <w:t>ДДЮТ</w:t>
            </w:r>
          </w:p>
        </w:tc>
        <w:tc>
          <w:tcPr>
            <w:tcW w:w="708" w:type="dxa"/>
            <w:tcBorders>
              <w:top w:val="single" w:sz="4" w:space="0" w:color="auto"/>
              <w:left w:val="single" w:sz="4" w:space="0" w:color="000000"/>
              <w:bottom w:val="single" w:sz="4" w:space="0" w:color="000000"/>
              <w:right w:val="single" w:sz="4" w:space="0" w:color="000000"/>
            </w:tcBorders>
            <w:textDirection w:val="btLr"/>
            <w:hideMark/>
          </w:tcPr>
          <w:p w14:paraId="66F536F2" w14:textId="77777777" w:rsidR="008E69F0" w:rsidRPr="008E69F0" w:rsidRDefault="008E69F0" w:rsidP="008E69F0">
            <w:pPr>
              <w:ind w:left="113" w:right="113"/>
              <w:rPr>
                <w:rFonts w:ascii="Times New Roman" w:hAnsi="Times New Roman"/>
              </w:rPr>
            </w:pPr>
            <w:proofErr w:type="spellStart"/>
            <w:r w:rsidRPr="008E69F0">
              <w:rPr>
                <w:rFonts w:ascii="Times New Roman" w:hAnsi="Times New Roman"/>
              </w:rPr>
              <w:t>СЮТур</w:t>
            </w:r>
            <w:proofErr w:type="spellEnd"/>
          </w:p>
        </w:tc>
        <w:tc>
          <w:tcPr>
            <w:tcW w:w="709" w:type="dxa"/>
            <w:vMerge/>
            <w:tcBorders>
              <w:left w:val="single" w:sz="4" w:space="0" w:color="000000"/>
              <w:bottom w:val="single" w:sz="4" w:space="0" w:color="000000"/>
              <w:right w:val="single" w:sz="4" w:space="0" w:color="000000"/>
            </w:tcBorders>
          </w:tcPr>
          <w:p w14:paraId="6849DB98" w14:textId="77777777" w:rsidR="008E69F0" w:rsidRPr="008E69F0" w:rsidRDefault="008E69F0" w:rsidP="008E69F0">
            <w:pPr>
              <w:rPr>
                <w:rFonts w:ascii="Times New Roman" w:hAnsi="Times New Roman"/>
              </w:rPr>
            </w:pPr>
          </w:p>
        </w:tc>
        <w:tc>
          <w:tcPr>
            <w:tcW w:w="703" w:type="dxa"/>
            <w:vMerge/>
            <w:tcBorders>
              <w:left w:val="single" w:sz="4" w:space="0" w:color="000000"/>
              <w:bottom w:val="single" w:sz="4" w:space="0" w:color="000000"/>
              <w:right w:val="single" w:sz="4" w:space="0" w:color="000000"/>
            </w:tcBorders>
          </w:tcPr>
          <w:p w14:paraId="747A55D2" w14:textId="77777777" w:rsidR="008E69F0" w:rsidRPr="008E69F0" w:rsidRDefault="008E69F0" w:rsidP="008E69F0">
            <w:pPr>
              <w:rPr>
                <w:rFonts w:ascii="Times New Roman" w:hAnsi="Times New Roman"/>
              </w:rPr>
            </w:pPr>
          </w:p>
        </w:tc>
        <w:tc>
          <w:tcPr>
            <w:tcW w:w="715" w:type="dxa"/>
            <w:vMerge/>
            <w:tcBorders>
              <w:left w:val="single" w:sz="4" w:space="0" w:color="000000"/>
              <w:bottom w:val="single" w:sz="4" w:space="0" w:color="000000"/>
              <w:right w:val="single" w:sz="4" w:space="0" w:color="000000"/>
            </w:tcBorders>
            <w:vAlign w:val="center"/>
            <w:hideMark/>
          </w:tcPr>
          <w:p w14:paraId="143B3FF2" w14:textId="77777777" w:rsidR="008E69F0" w:rsidRPr="008E69F0" w:rsidRDefault="008E69F0" w:rsidP="008E69F0">
            <w:pPr>
              <w:rPr>
                <w:rFonts w:ascii="Times New Roman" w:hAnsi="Times New Roman"/>
              </w:rPr>
            </w:pPr>
          </w:p>
        </w:tc>
        <w:tc>
          <w:tcPr>
            <w:tcW w:w="708" w:type="dxa"/>
            <w:vMerge/>
            <w:tcBorders>
              <w:left w:val="single" w:sz="4" w:space="0" w:color="000000"/>
              <w:bottom w:val="single" w:sz="4" w:space="0" w:color="000000"/>
              <w:right w:val="single" w:sz="4" w:space="0" w:color="000000"/>
            </w:tcBorders>
            <w:vAlign w:val="center"/>
            <w:hideMark/>
          </w:tcPr>
          <w:p w14:paraId="4010D4B2" w14:textId="77777777" w:rsidR="008E69F0" w:rsidRPr="008E69F0" w:rsidRDefault="008E69F0" w:rsidP="008E69F0">
            <w:pPr>
              <w:rPr>
                <w:rFonts w:ascii="Times New Roman" w:hAnsi="Times New Roman"/>
              </w:rPr>
            </w:pPr>
          </w:p>
        </w:tc>
      </w:tr>
      <w:tr w:rsidR="00AA63C9" w:rsidRPr="0031503C" w14:paraId="57CFBFEC" w14:textId="77777777" w:rsidTr="001B1E87">
        <w:trPr>
          <w:cantSplit/>
          <w:trHeight w:val="96"/>
          <w:jc w:val="center"/>
        </w:trPr>
        <w:tc>
          <w:tcPr>
            <w:tcW w:w="1980" w:type="dxa"/>
            <w:tcBorders>
              <w:top w:val="single" w:sz="4" w:space="0" w:color="000000"/>
              <w:left w:val="single" w:sz="4" w:space="0" w:color="000000"/>
              <w:bottom w:val="single" w:sz="4" w:space="0" w:color="000000"/>
              <w:right w:val="single" w:sz="4" w:space="0" w:color="000000"/>
            </w:tcBorders>
          </w:tcPr>
          <w:p w14:paraId="3C0069B3"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учрежденческий:</w:t>
            </w:r>
          </w:p>
          <w:p w14:paraId="76E3D024"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кол-во мероприятий</w:t>
            </w:r>
          </w:p>
        </w:tc>
        <w:tc>
          <w:tcPr>
            <w:tcW w:w="709" w:type="dxa"/>
            <w:tcBorders>
              <w:top w:val="single" w:sz="4" w:space="0" w:color="000000"/>
              <w:left w:val="single" w:sz="4" w:space="0" w:color="000000"/>
              <w:bottom w:val="single" w:sz="4" w:space="0" w:color="000000"/>
              <w:right w:val="single" w:sz="4" w:space="0" w:color="auto"/>
            </w:tcBorders>
            <w:vAlign w:val="center"/>
          </w:tcPr>
          <w:p w14:paraId="1CB4E64C"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6</w:t>
            </w:r>
          </w:p>
        </w:tc>
        <w:tc>
          <w:tcPr>
            <w:tcW w:w="708" w:type="dxa"/>
            <w:tcBorders>
              <w:top w:val="single" w:sz="4" w:space="0" w:color="auto"/>
              <w:left w:val="single" w:sz="4" w:space="0" w:color="auto"/>
              <w:bottom w:val="single" w:sz="4" w:space="0" w:color="000000"/>
              <w:right w:val="single" w:sz="4" w:space="0" w:color="000000"/>
            </w:tcBorders>
            <w:vAlign w:val="center"/>
          </w:tcPr>
          <w:p w14:paraId="62F3B6C4"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5</w:t>
            </w:r>
          </w:p>
        </w:tc>
        <w:tc>
          <w:tcPr>
            <w:tcW w:w="709" w:type="dxa"/>
            <w:tcBorders>
              <w:top w:val="single" w:sz="4" w:space="0" w:color="auto"/>
              <w:left w:val="single" w:sz="4" w:space="0" w:color="000000"/>
              <w:bottom w:val="single" w:sz="4" w:space="0" w:color="000000"/>
              <w:right w:val="single" w:sz="4" w:space="0" w:color="000000"/>
            </w:tcBorders>
            <w:vAlign w:val="center"/>
          </w:tcPr>
          <w:p w14:paraId="3AB77025"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18</w:t>
            </w:r>
          </w:p>
        </w:tc>
        <w:tc>
          <w:tcPr>
            <w:tcW w:w="714" w:type="dxa"/>
            <w:tcBorders>
              <w:top w:val="single" w:sz="4" w:space="0" w:color="auto"/>
              <w:left w:val="single" w:sz="4" w:space="0" w:color="000000"/>
              <w:bottom w:val="single" w:sz="4" w:space="0" w:color="000000"/>
              <w:right w:val="single" w:sz="4" w:space="0" w:color="000000"/>
            </w:tcBorders>
            <w:vAlign w:val="center"/>
          </w:tcPr>
          <w:p w14:paraId="2A560758"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8</w:t>
            </w:r>
          </w:p>
        </w:tc>
        <w:tc>
          <w:tcPr>
            <w:tcW w:w="709" w:type="dxa"/>
            <w:gridSpan w:val="2"/>
            <w:tcBorders>
              <w:top w:val="single" w:sz="4" w:space="0" w:color="auto"/>
              <w:left w:val="single" w:sz="4" w:space="0" w:color="000000"/>
              <w:bottom w:val="single" w:sz="4" w:space="0" w:color="000000"/>
              <w:right w:val="single" w:sz="4" w:space="0" w:color="000000"/>
            </w:tcBorders>
            <w:vAlign w:val="center"/>
          </w:tcPr>
          <w:p w14:paraId="416494E2"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8</w:t>
            </w:r>
          </w:p>
        </w:tc>
        <w:tc>
          <w:tcPr>
            <w:tcW w:w="709" w:type="dxa"/>
            <w:tcBorders>
              <w:top w:val="single" w:sz="4" w:space="0" w:color="auto"/>
              <w:left w:val="single" w:sz="4" w:space="0" w:color="000000"/>
              <w:bottom w:val="single" w:sz="4" w:space="0" w:color="000000"/>
              <w:right w:val="single" w:sz="4" w:space="0" w:color="000000"/>
            </w:tcBorders>
            <w:vAlign w:val="center"/>
          </w:tcPr>
          <w:p w14:paraId="4AB07ABE"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15</w:t>
            </w:r>
          </w:p>
        </w:tc>
        <w:tc>
          <w:tcPr>
            <w:tcW w:w="709" w:type="dxa"/>
            <w:tcBorders>
              <w:top w:val="single" w:sz="4" w:space="0" w:color="auto"/>
              <w:left w:val="single" w:sz="4" w:space="0" w:color="000000"/>
              <w:bottom w:val="single" w:sz="4" w:space="0" w:color="000000"/>
              <w:right w:val="single" w:sz="4" w:space="0" w:color="000000"/>
            </w:tcBorders>
            <w:vAlign w:val="center"/>
          </w:tcPr>
          <w:p w14:paraId="6F61A04A"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13</w:t>
            </w:r>
          </w:p>
        </w:tc>
        <w:tc>
          <w:tcPr>
            <w:tcW w:w="708" w:type="dxa"/>
            <w:tcBorders>
              <w:top w:val="single" w:sz="4" w:space="0" w:color="auto"/>
              <w:left w:val="single" w:sz="4" w:space="0" w:color="000000"/>
              <w:bottom w:val="single" w:sz="4" w:space="0" w:color="000000"/>
              <w:right w:val="single" w:sz="4" w:space="0" w:color="000000"/>
            </w:tcBorders>
            <w:vAlign w:val="center"/>
          </w:tcPr>
          <w:p w14:paraId="0F4F2BD9"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16</w:t>
            </w:r>
          </w:p>
        </w:tc>
        <w:tc>
          <w:tcPr>
            <w:tcW w:w="709" w:type="dxa"/>
            <w:tcBorders>
              <w:left w:val="single" w:sz="4" w:space="0" w:color="000000"/>
              <w:bottom w:val="single" w:sz="4" w:space="0" w:color="000000"/>
              <w:right w:val="single" w:sz="4" w:space="0" w:color="000000"/>
            </w:tcBorders>
            <w:vAlign w:val="center"/>
          </w:tcPr>
          <w:p w14:paraId="6B51EC23"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17</w:t>
            </w:r>
          </w:p>
        </w:tc>
        <w:tc>
          <w:tcPr>
            <w:tcW w:w="703" w:type="dxa"/>
            <w:tcBorders>
              <w:left w:val="single" w:sz="4" w:space="0" w:color="000000"/>
              <w:bottom w:val="single" w:sz="4" w:space="0" w:color="000000"/>
              <w:right w:val="single" w:sz="4" w:space="0" w:color="000000"/>
            </w:tcBorders>
            <w:vAlign w:val="center"/>
          </w:tcPr>
          <w:p w14:paraId="40DCDF6B"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4</w:t>
            </w:r>
          </w:p>
        </w:tc>
        <w:tc>
          <w:tcPr>
            <w:tcW w:w="715" w:type="dxa"/>
            <w:tcBorders>
              <w:top w:val="single" w:sz="4" w:space="0" w:color="000000"/>
              <w:left w:val="single" w:sz="4" w:space="0" w:color="000000"/>
              <w:bottom w:val="single" w:sz="4" w:space="0" w:color="auto"/>
              <w:right w:val="single" w:sz="4" w:space="0" w:color="000000"/>
            </w:tcBorders>
            <w:vAlign w:val="center"/>
          </w:tcPr>
          <w:p w14:paraId="7473EA81"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67</w:t>
            </w:r>
          </w:p>
        </w:tc>
        <w:tc>
          <w:tcPr>
            <w:tcW w:w="708" w:type="dxa"/>
            <w:tcBorders>
              <w:top w:val="single" w:sz="4" w:space="0" w:color="000000"/>
              <w:left w:val="single" w:sz="4" w:space="0" w:color="000000"/>
              <w:bottom w:val="single" w:sz="4" w:space="0" w:color="000000"/>
              <w:right w:val="single" w:sz="4" w:space="0" w:color="000000"/>
            </w:tcBorders>
            <w:vAlign w:val="center"/>
          </w:tcPr>
          <w:p w14:paraId="1DF84084"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14</w:t>
            </w:r>
          </w:p>
        </w:tc>
      </w:tr>
      <w:tr w:rsidR="00AA63C9" w:rsidRPr="0031503C" w14:paraId="42A98846" w14:textId="77777777" w:rsidTr="001B1E87">
        <w:trPr>
          <w:cantSplit/>
          <w:trHeight w:val="271"/>
          <w:jc w:val="center"/>
        </w:trPr>
        <w:tc>
          <w:tcPr>
            <w:tcW w:w="1980" w:type="dxa"/>
            <w:tcBorders>
              <w:top w:val="single" w:sz="4" w:space="0" w:color="auto"/>
              <w:left w:val="single" w:sz="4" w:space="0" w:color="000000"/>
              <w:bottom w:val="single" w:sz="4" w:space="0" w:color="000000"/>
              <w:right w:val="single" w:sz="4" w:space="0" w:color="000000"/>
            </w:tcBorders>
          </w:tcPr>
          <w:p w14:paraId="5802B4DF"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количество обучающихся-участников</w:t>
            </w:r>
          </w:p>
        </w:tc>
        <w:tc>
          <w:tcPr>
            <w:tcW w:w="709" w:type="dxa"/>
            <w:tcBorders>
              <w:top w:val="single" w:sz="4" w:space="0" w:color="000000"/>
              <w:left w:val="single" w:sz="4" w:space="0" w:color="000000"/>
              <w:bottom w:val="single" w:sz="4" w:space="0" w:color="000000"/>
              <w:right w:val="single" w:sz="4" w:space="0" w:color="auto"/>
            </w:tcBorders>
            <w:vAlign w:val="center"/>
          </w:tcPr>
          <w:p w14:paraId="7AE1BDAD"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128</w:t>
            </w:r>
          </w:p>
        </w:tc>
        <w:tc>
          <w:tcPr>
            <w:tcW w:w="708" w:type="dxa"/>
            <w:tcBorders>
              <w:top w:val="single" w:sz="4" w:space="0" w:color="auto"/>
              <w:left w:val="single" w:sz="4" w:space="0" w:color="auto"/>
              <w:bottom w:val="single" w:sz="4" w:space="0" w:color="000000"/>
              <w:right w:val="single" w:sz="4" w:space="0" w:color="000000"/>
            </w:tcBorders>
            <w:vAlign w:val="center"/>
          </w:tcPr>
          <w:p w14:paraId="4136A0EA"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90</w:t>
            </w:r>
          </w:p>
        </w:tc>
        <w:tc>
          <w:tcPr>
            <w:tcW w:w="709" w:type="dxa"/>
            <w:tcBorders>
              <w:top w:val="single" w:sz="4" w:space="0" w:color="auto"/>
              <w:left w:val="single" w:sz="4" w:space="0" w:color="000000"/>
              <w:bottom w:val="single" w:sz="4" w:space="0" w:color="000000"/>
              <w:right w:val="single" w:sz="4" w:space="0" w:color="000000"/>
            </w:tcBorders>
            <w:vAlign w:val="center"/>
          </w:tcPr>
          <w:p w14:paraId="67C80FA4"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1726</w:t>
            </w:r>
          </w:p>
        </w:tc>
        <w:tc>
          <w:tcPr>
            <w:tcW w:w="714" w:type="dxa"/>
            <w:tcBorders>
              <w:top w:val="single" w:sz="4" w:space="0" w:color="auto"/>
              <w:left w:val="single" w:sz="4" w:space="0" w:color="000000"/>
              <w:bottom w:val="single" w:sz="4" w:space="0" w:color="000000"/>
              <w:right w:val="single" w:sz="4" w:space="0" w:color="000000"/>
            </w:tcBorders>
            <w:vAlign w:val="center"/>
          </w:tcPr>
          <w:p w14:paraId="010CF03B"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201</w:t>
            </w:r>
          </w:p>
        </w:tc>
        <w:tc>
          <w:tcPr>
            <w:tcW w:w="709" w:type="dxa"/>
            <w:gridSpan w:val="2"/>
            <w:tcBorders>
              <w:top w:val="single" w:sz="4" w:space="0" w:color="auto"/>
              <w:left w:val="single" w:sz="4" w:space="0" w:color="000000"/>
              <w:bottom w:val="single" w:sz="4" w:space="0" w:color="000000"/>
              <w:right w:val="single" w:sz="4" w:space="0" w:color="000000"/>
            </w:tcBorders>
            <w:vAlign w:val="center"/>
          </w:tcPr>
          <w:p w14:paraId="6868BF41"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190</w:t>
            </w:r>
          </w:p>
        </w:tc>
        <w:tc>
          <w:tcPr>
            <w:tcW w:w="709" w:type="dxa"/>
            <w:tcBorders>
              <w:top w:val="single" w:sz="4" w:space="0" w:color="auto"/>
              <w:left w:val="single" w:sz="4" w:space="0" w:color="000000"/>
              <w:bottom w:val="single" w:sz="4" w:space="0" w:color="000000"/>
              <w:right w:val="single" w:sz="4" w:space="0" w:color="000000"/>
            </w:tcBorders>
            <w:vAlign w:val="center"/>
          </w:tcPr>
          <w:p w14:paraId="157E06D2"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216</w:t>
            </w:r>
          </w:p>
        </w:tc>
        <w:tc>
          <w:tcPr>
            <w:tcW w:w="709" w:type="dxa"/>
            <w:tcBorders>
              <w:top w:val="single" w:sz="4" w:space="0" w:color="auto"/>
              <w:left w:val="single" w:sz="4" w:space="0" w:color="000000"/>
              <w:bottom w:val="single" w:sz="4" w:space="0" w:color="000000"/>
              <w:right w:val="single" w:sz="4" w:space="0" w:color="000000"/>
            </w:tcBorders>
            <w:vAlign w:val="center"/>
          </w:tcPr>
          <w:p w14:paraId="1ED85BF1"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130</w:t>
            </w:r>
          </w:p>
        </w:tc>
        <w:tc>
          <w:tcPr>
            <w:tcW w:w="708" w:type="dxa"/>
            <w:tcBorders>
              <w:top w:val="single" w:sz="4" w:space="0" w:color="auto"/>
              <w:left w:val="single" w:sz="4" w:space="0" w:color="000000"/>
              <w:bottom w:val="single" w:sz="4" w:space="0" w:color="000000"/>
              <w:right w:val="single" w:sz="4" w:space="0" w:color="000000"/>
            </w:tcBorders>
            <w:vAlign w:val="center"/>
          </w:tcPr>
          <w:p w14:paraId="6D4BE21F"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854</w:t>
            </w:r>
          </w:p>
        </w:tc>
        <w:tc>
          <w:tcPr>
            <w:tcW w:w="709" w:type="dxa"/>
            <w:tcBorders>
              <w:left w:val="single" w:sz="4" w:space="0" w:color="000000"/>
              <w:bottom w:val="single" w:sz="4" w:space="0" w:color="000000"/>
              <w:right w:val="single" w:sz="4" w:space="0" w:color="000000"/>
            </w:tcBorders>
            <w:vAlign w:val="center"/>
          </w:tcPr>
          <w:p w14:paraId="132EBA99"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316</w:t>
            </w:r>
          </w:p>
        </w:tc>
        <w:tc>
          <w:tcPr>
            <w:tcW w:w="703" w:type="dxa"/>
            <w:tcBorders>
              <w:left w:val="single" w:sz="4" w:space="0" w:color="000000"/>
              <w:bottom w:val="single" w:sz="4" w:space="0" w:color="000000"/>
              <w:right w:val="single" w:sz="4" w:space="0" w:color="000000"/>
            </w:tcBorders>
            <w:vAlign w:val="center"/>
          </w:tcPr>
          <w:p w14:paraId="02B93276"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112</w:t>
            </w:r>
          </w:p>
        </w:tc>
        <w:tc>
          <w:tcPr>
            <w:tcW w:w="715" w:type="dxa"/>
            <w:tcBorders>
              <w:top w:val="single" w:sz="4" w:space="0" w:color="auto"/>
              <w:left w:val="single" w:sz="4" w:space="0" w:color="000000"/>
              <w:bottom w:val="single" w:sz="4" w:space="0" w:color="auto"/>
              <w:right w:val="single" w:sz="4" w:space="0" w:color="000000"/>
            </w:tcBorders>
            <w:vAlign w:val="center"/>
          </w:tcPr>
          <w:p w14:paraId="15D19929"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939</w:t>
            </w:r>
          </w:p>
        </w:tc>
        <w:tc>
          <w:tcPr>
            <w:tcW w:w="708" w:type="dxa"/>
            <w:tcBorders>
              <w:top w:val="single" w:sz="4" w:space="0" w:color="000000"/>
              <w:left w:val="single" w:sz="4" w:space="0" w:color="000000"/>
              <w:bottom w:val="single" w:sz="4" w:space="0" w:color="000000"/>
              <w:right w:val="single" w:sz="4" w:space="0" w:color="000000"/>
            </w:tcBorders>
            <w:vAlign w:val="center"/>
          </w:tcPr>
          <w:p w14:paraId="24ED6788"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230</w:t>
            </w:r>
          </w:p>
        </w:tc>
      </w:tr>
      <w:tr w:rsidR="00AA63C9" w:rsidRPr="0031503C" w14:paraId="58416D9C" w14:textId="77777777" w:rsidTr="001B1E87">
        <w:trPr>
          <w:cantSplit/>
          <w:trHeight w:val="70"/>
          <w:jc w:val="center"/>
        </w:trPr>
        <w:tc>
          <w:tcPr>
            <w:tcW w:w="1980" w:type="dxa"/>
            <w:tcBorders>
              <w:top w:val="single" w:sz="4" w:space="0" w:color="auto"/>
              <w:left w:val="single" w:sz="4" w:space="0" w:color="000000"/>
              <w:bottom w:val="single" w:sz="4" w:space="0" w:color="000000"/>
              <w:right w:val="single" w:sz="4" w:space="0" w:color="000000"/>
            </w:tcBorders>
          </w:tcPr>
          <w:p w14:paraId="7CDDC449"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количество</w:t>
            </w:r>
          </w:p>
          <w:p w14:paraId="62C02312"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победителей</w:t>
            </w:r>
          </w:p>
        </w:tc>
        <w:tc>
          <w:tcPr>
            <w:tcW w:w="709" w:type="dxa"/>
            <w:tcBorders>
              <w:top w:val="single" w:sz="4" w:space="0" w:color="000000"/>
              <w:left w:val="single" w:sz="4" w:space="0" w:color="000000"/>
              <w:bottom w:val="single" w:sz="4" w:space="0" w:color="000000"/>
              <w:right w:val="single" w:sz="4" w:space="0" w:color="auto"/>
            </w:tcBorders>
            <w:vAlign w:val="center"/>
          </w:tcPr>
          <w:p w14:paraId="000E61CE"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38</w:t>
            </w:r>
          </w:p>
        </w:tc>
        <w:tc>
          <w:tcPr>
            <w:tcW w:w="708" w:type="dxa"/>
            <w:tcBorders>
              <w:top w:val="single" w:sz="4" w:space="0" w:color="auto"/>
              <w:left w:val="single" w:sz="4" w:space="0" w:color="auto"/>
              <w:bottom w:val="single" w:sz="4" w:space="0" w:color="000000"/>
              <w:right w:val="single" w:sz="4" w:space="0" w:color="000000"/>
            </w:tcBorders>
            <w:vAlign w:val="center"/>
          </w:tcPr>
          <w:p w14:paraId="42CABD67"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57</w:t>
            </w:r>
          </w:p>
        </w:tc>
        <w:tc>
          <w:tcPr>
            <w:tcW w:w="709" w:type="dxa"/>
            <w:tcBorders>
              <w:top w:val="single" w:sz="4" w:space="0" w:color="auto"/>
              <w:left w:val="single" w:sz="4" w:space="0" w:color="000000"/>
              <w:bottom w:val="single" w:sz="4" w:space="0" w:color="000000"/>
              <w:right w:val="single" w:sz="4" w:space="0" w:color="000000"/>
            </w:tcBorders>
            <w:vAlign w:val="center"/>
          </w:tcPr>
          <w:p w14:paraId="76D100A4"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336</w:t>
            </w:r>
          </w:p>
        </w:tc>
        <w:tc>
          <w:tcPr>
            <w:tcW w:w="714" w:type="dxa"/>
            <w:tcBorders>
              <w:top w:val="single" w:sz="4" w:space="0" w:color="auto"/>
              <w:left w:val="single" w:sz="4" w:space="0" w:color="000000"/>
              <w:bottom w:val="single" w:sz="4" w:space="0" w:color="000000"/>
              <w:right w:val="single" w:sz="4" w:space="0" w:color="000000"/>
            </w:tcBorders>
            <w:vAlign w:val="center"/>
          </w:tcPr>
          <w:p w14:paraId="4B129474"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128</w:t>
            </w:r>
          </w:p>
        </w:tc>
        <w:tc>
          <w:tcPr>
            <w:tcW w:w="709" w:type="dxa"/>
            <w:gridSpan w:val="2"/>
            <w:tcBorders>
              <w:top w:val="single" w:sz="4" w:space="0" w:color="auto"/>
              <w:left w:val="single" w:sz="4" w:space="0" w:color="000000"/>
              <w:bottom w:val="single" w:sz="4" w:space="0" w:color="000000"/>
              <w:right w:val="single" w:sz="4" w:space="0" w:color="000000"/>
            </w:tcBorders>
            <w:vAlign w:val="center"/>
          </w:tcPr>
          <w:p w14:paraId="22D6102B"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141</w:t>
            </w:r>
          </w:p>
        </w:tc>
        <w:tc>
          <w:tcPr>
            <w:tcW w:w="709" w:type="dxa"/>
            <w:tcBorders>
              <w:top w:val="single" w:sz="4" w:space="0" w:color="auto"/>
              <w:left w:val="single" w:sz="4" w:space="0" w:color="000000"/>
              <w:bottom w:val="single" w:sz="4" w:space="0" w:color="000000"/>
              <w:right w:val="single" w:sz="4" w:space="0" w:color="000000"/>
            </w:tcBorders>
            <w:vAlign w:val="center"/>
          </w:tcPr>
          <w:p w14:paraId="0936F5ED"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216</w:t>
            </w:r>
          </w:p>
        </w:tc>
        <w:tc>
          <w:tcPr>
            <w:tcW w:w="709" w:type="dxa"/>
            <w:tcBorders>
              <w:top w:val="single" w:sz="4" w:space="0" w:color="auto"/>
              <w:left w:val="single" w:sz="4" w:space="0" w:color="000000"/>
              <w:bottom w:val="single" w:sz="4" w:space="0" w:color="000000"/>
              <w:right w:val="single" w:sz="4" w:space="0" w:color="000000"/>
            </w:tcBorders>
            <w:vAlign w:val="center"/>
          </w:tcPr>
          <w:p w14:paraId="1C853055"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125</w:t>
            </w:r>
          </w:p>
        </w:tc>
        <w:tc>
          <w:tcPr>
            <w:tcW w:w="708" w:type="dxa"/>
            <w:tcBorders>
              <w:top w:val="single" w:sz="4" w:space="0" w:color="auto"/>
              <w:left w:val="single" w:sz="4" w:space="0" w:color="000000"/>
              <w:bottom w:val="single" w:sz="4" w:space="0" w:color="000000"/>
              <w:right w:val="single" w:sz="4" w:space="0" w:color="000000"/>
            </w:tcBorders>
            <w:vAlign w:val="center"/>
          </w:tcPr>
          <w:p w14:paraId="3C9BFF4D"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538</w:t>
            </w:r>
          </w:p>
        </w:tc>
        <w:tc>
          <w:tcPr>
            <w:tcW w:w="709" w:type="dxa"/>
            <w:tcBorders>
              <w:left w:val="single" w:sz="4" w:space="0" w:color="000000"/>
              <w:bottom w:val="single" w:sz="4" w:space="0" w:color="000000"/>
              <w:right w:val="single" w:sz="4" w:space="0" w:color="000000"/>
            </w:tcBorders>
            <w:vAlign w:val="center"/>
          </w:tcPr>
          <w:p w14:paraId="479DFF52"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127</w:t>
            </w:r>
          </w:p>
        </w:tc>
        <w:tc>
          <w:tcPr>
            <w:tcW w:w="703" w:type="dxa"/>
            <w:tcBorders>
              <w:left w:val="single" w:sz="4" w:space="0" w:color="000000"/>
              <w:bottom w:val="single" w:sz="4" w:space="0" w:color="000000"/>
              <w:right w:val="single" w:sz="4" w:space="0" w:color="000000"/>
            </w:tcBorders>
            <w:vAlign w:val="center"/>
          </w:tcPr>
          <w:p w14:paraId="1358B82C"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91</w:t>
            </w:r>
          </w:p>
        </w:tc>
        <w:tc>
          <w:tcPr>
            <w:tcW w:w="715" w:type="dxa"/>
            <w:tcBorders>
              <w:top w:val="single" w:sz="4" w:space="0" w:color="auto"/>
              <w:left w:val="single" w:sz="4" w:space="0" w:color="000000"/>
              <w:bottom w:val="single" w:sz="4" w:space="0" w:color="auto"/>
              <w:right w:val="single" w:sz="4" w:space="0" w:color="000000"/>
            </w:tcBorders>
            <w:vAlign w:val="center"/>
          </w:tcPr>
          <w:p w14:paraId="4D9E191F"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603</w:t>
            </w:r>
          </w:p>
        </w:tc>
        <w:tc>
          <w:tcPr>
            <w:tcW w:w="708" w:type="dxa"/>
            <w:tcBorders>
              <w:top w:val="single" w:sz="4" w:space="0" w:color="000000"/>
              <w:left w:val="single" w:sz="4" w:space="0" w:color="000000"/>
              <w:bottom w:val="single" w:sz="4" w:space="0" w:color="000000"/>
              <w:right w:val="single" w:sz="4" w:space="0" w:color="000000"/>
            </w:tcBorders>
            <w:vAlign w:val="center"/>
          </w:tcPr>
          <w:p w14:paraId="45368963"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222</w:t>
            </w:r>
          </w:p>
        </w:tc>
      </w:tr>
      <w:tr w:rsidR="00AA63C9" w:rsidRPr="0031503C" w14:paraId="79993C25" w14:textId="77777777" w:rsidTr="001B1E87">
        <w:trPr>
          <w:cantSplit/>
          <w:trHeight w:val="108"/>
          <w:jc w:val="center"/>
        </w:trPr>
        <w:tc>
          <w:tcPr>
            <w:tcW w:w="1980" w:type="dxa"/>
            <w:tcBorders>
              <w:top w:val="single" w:sz="4" w:space="0" w:color="auto"/>
              <w:left w:val="single" w:sz="4" w:space="0" w:color="000000"/>
              <w:bottom w:val="single" w:sz="4" w:space="0" w:color="000000"/>
              <w:right w:val="single" w:sz="4" w:space="0" w:color="000000"/>
            </w:tcBorders>
          </w:tcPr>
          <w:p w14:paraId="6116E0EC"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 уровень результативности</w:t>
            </w:r>
          </w:p>
        </w:tc>
        <w:tc>
          <w:tcPr>
            <w:tcW w:w="709" w:type="dxa"/>
            <w:tcBorders>
              <w:top w:val="single" w:sz="4" w:space="0" w:color="000000"/>
              <w:left w:val="single" w:sz="4" w:space="0" w:color="000000"/>
              <w:bottom w:val="single" w:sz="4" w:space="0" w:color="000000"/>
              <w:right w:val="single" w:sz="4" w:space="0" w:color="auto"/>
            </w:tcBorders>
            <w:vAlign w:val="center"/>
          </w:tcPr>
          <w:p w14:paraId="45BFA31D"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30</w:t>
            </w:r>
          </w:p>
        </w:tc>
        <w:tc>
          <w:tcPr>
            <w:tcW w:w="708" w:type="dxa"/>
            <w:tcBorders>
              <w:top w:val="single" w:sz="4" w:space="0" w:color="auto"/>
              <w:left w:val="single" w:sz="4" w:space="0" w:color="auto"/>
              <w:bottom w:val="single" w:sz="4" w:space="0" w:color="000000"/>
              <w:right w:val="single" w:sz="4" w:space="0" w:color="000000"/>
            </w:tcBorders>
            <w:vAlign w:val="center"/>
          </w:tcPr>
          <w:p w14:paraId="63E16028"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63%</w:t>
            </w:r>
          </w:p>
        </w:tc>
        <w:tc>
          <w:tcPr>
            <w:tcW w:w="709" w:type="dxa"/>
            <w:tcBorders>
              <w:top w:val="single" w:sz="4" w:space="0" w:color="auto"/>
              <w:left w:val="single" w:sz="4" w:space="0" w:color="000000"/>
              <w:bottom w:val="single" w:sz="4" w:space="0" w:color="000000"/>
              <w:right w:val="single" w:sz="4" w:space="0" w:color="000000"/>
            </w:tcBorders>
            <w:vAlign w:val="center"/>
          </w:tcPr>
          <w:p w14:paraId="5832C974"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19%</w:t>
            </w:r>
          </w:p>
        </w:tc>
        <w:tc>
          <w:tcPr>
            <w:tcW w:w="714" w:type="dxa"/>
            <w:tcBorders>
              <w:top w:val="single" w:sz="4" w:space="0" w:color="auto"/>
              <w:left w:val="single" w:sz="4" w:space="0" w:color="000000"/>
              <w:bottom w:val="single" w:sz="4" w:space="0" w:color="000000"/>
              <w:right w:val="single" w:sz="4" w:space="0" w:color="000000"/>
            </w:tcBorders>
            <w:vAlign w:val="center"/>
          </w:tcPr>
          <w:p w14:paraId="2F6748B3"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64%</w:t>
            </w:r>
          </w:p>
        </w:tc>
        <w:tc>
          <w:tcPr>
            <w:tcW w:w="709" w:type="dxa"/>
            <w:gridSpan w:val="2"/>
            <w:tcBorders>
              <w:top w:val="single" w:sz="4" w:space="0" w:color="auto"/>
              <w:left w:val="single" w:sz="4" w:space="0" w:color="000000"/>
              <w:bottom w:val="single" w:sz="4" w:space="0" w:color="000000"/>
              <w:right w:val="single" w:sz="4" w:space="0" w:color="000000"/>
            </w:tcBorders>
            <w:vAlign w:val="center"/>
          </w:tcPr>
          <w:p w14:paraId="285CC189"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74%</w:t>
            </w:r>
          </w:p>
        </w:tc>
        <w:tc>
          <w:tcPr>
            <w:tcW w:w="709" w:type="dxa"/>
            <w:tcBorders>
              <w:top w:val="single" w:sz="4" w:space="0" w:color="auto"/>
              <w:left w:val="single" w:sz="4" w:space="0" w:color="000000"/>
              <w:bottom w:val="single" w:sz="4" w:space="0" w:color="000000"/>
              <w:right w:val="single" w:sz="4" w:space="0" w:color="000000"/>
            </w:tcBorders>
            <w:vAlign w:val="center"/>
          </w:tcPr>
          <w:p w14:paraId="09797BB1"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100%</w:t>
            </w:r>
          </w:p>
        </w:tc>
        <w:tc>
          <w:tcPr>
            <w:tcW w:w="709" w:type="dxa"/>
            <w:tcBorders>
              <w:top w:val="single" w:sz="4" w:space="0" w:color="auto"/>
              <w:left w:val="single" w:sz="4" w:space="0" w:color="000000"/>
              <w:bottom w:val="single" w:sz="4" w:space="0" w:color="000000"/>
              <w:right w:val="single" w:sz="4" w:space="0" w:color="000000"/>
            </w:tcBorders>
            <w:vAlign w:val="center"/>
          </w:tcPr>
          <w:p w14:paraId="148ADD64"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96%</w:t>
            </w:r>
          </w:p>
        </w:tc>
        <w:tc>
          <w:tcPr>
            <w:tcW w:w="708" w:type="dxa"/>
            <w:tcBorders>
              <w:top w:val="single" w:sz="4" w:space="0" w:color="auto"/>
              <w:left w:val="single" w:sz="4" w:space="0" w:color="000000"/>
              <w:bottom w:val="single" w:sz="4" w:space="0" w:color="000000"/>
              <w:right w:val="single" w:sz="4" w:space="0" w:color="000000"/>
            </w:tcBorders>
            <w:vAlign w:val="center"/>
          </w:tcPr>
          <w:p w14:paraId="2E5BFFA0"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63%</w:t>
            </w:r>
          </w:p>
        </w:tc>
        <w:tc>
          <w:tcPr>
            <w:tcW w:w="709" w:type="dxa"/>
            <w:tcBorders>
              <w:left w:val="single" w:sz="4" w:space="0" w:color="000000"/>
              <w:bottom w:val="single" w:sz="4" w:space="0" w:color="000000"/>
              <w:right w:val="single" w:sz="4" w:space="0" w:color="000000"/>
            </w:tcBorders>
            <w:vAlign w:val="center"/>
          </w:tcPr>
          <w:p w14:paraId="1A6A5CBE"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40%</w:t>
            </w:r>
          </w:p>
        </w:tc>
        <w:tc>
          <w:tcPr>
            <w:tcW w:w="703" w:type="dxa"/>
            <w:tcBorders>
              <w:left w:val="single" w:sz="4" w:space="0" w:color="000000"/>
              <w:bottom w:val="single" w:sz="4" w:space="0" w:color="000000"/>
              <w:right w:val="single" w:sz="4" w:space="0" w:color="000000"/>
            </w:tcBorders>
            <w:vAlign w:val="center"/>
          </w:tcPr>
          <w:p w14:paraId="7D74A0AA"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81%</w:t>
            </w:r>
          </w:p>
        </w:tc>
        <w:tc>
          <w:tcPr>
            <w:tcW w:w="715" w:type="dxa"/>
            <w:tcBorders>
              <w:top w:val="single" w:sz="4" w:space="0" w:color="auto"/>
              <w:left w:val="single" w:sz="4" w:space="0" w:color="000000"/>
              <w:bottom w:val="single" w:sz="4" w:space="0" w:color="000000"/>
              <w:right w:val="single" w:sz="4" w:space="0" w:color="000000"/>
            </w:tcBorders>
            <w:vAlign w:val="center"/>
          </w:tcPr>
          <w:p w14:paraId="7E448A12"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64%</w:t>
            </w:r>
          </w:p>
        </w:tc>
        <w:tc>
          <w:tcPr>
            <w:tcW w:w="708" w:type="dxa"/>
            <w:tcBorders>
              <w:top w:val="single" w:sz="4" w:space="0" w:color="000000"/>
              <w:left w:val="single" w:sz="4" w:space="0" w:color="000000"/>
              <w:bottom w:val="single" w:sz="4" w:space="0" w:color="000000"/>
              <w:right w:val="single" w:sz="4" w:space="0" w:color="000000"/>
            </w:tcBorders>
            <w:vAlign w:val="center"/>
          </w:tcPr>
          <w:p w14:paraId="2671DF88"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96%</w:t>
            </w:r>
          </w:p>
        </w:tc>
      </w:tr>
      <w:tr w:rsidR="00AA63C9" w:rsidRPr="0031503C" w14:paraId="5349F527" w14:textId="77777777" w:rsidTr="001B1E87">
        <w:trPr>
          <w:cantSplit/>
          <w:trHeight w:val="70"/>
          <w:jc w:val="center"/>
        </w:trPr>
        <w:tc>
          <w:tcPr>
            <w:tcW w:w="1980" w:type="dxa"/>
            <w:tcBorders>
              <w:top w:val="single" w:sz="4" w:space="0" w:color="000000"/>
              <w:left w:val="single" w:sz="4" w:space="0" w:color="000000"/>
              <w:bottom w:val="single" w:sz="4" w:space="0" w:color="000000"/>
              <w:right w:val="single" w:sz="4" w:space="0" w:color="000000"/>
            </w:tcBorders>
          </w:tcPr>
          <w:p w14:paraId="06A54C2F"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муниципальный:</w:t>
            </w:r>
          </w:p>
          <w:p w14:paraId="0E685A8E"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кол-во мероприятий</w:t>
            </w:r>
          </w:p>
        </w:tc>
        <w:tc>
          <w:tcPr>
            <w:tcW w:w="709" w:type="dxa"/>
            <w:tcBorders>
              <w:top w:val="single" w:sz="4" w:space="0" w:color="000000"/>
              <w:left w:val="single" w:sz="4" w:space="0" w:color="000000"/>
              <w:bottom w:val="single" w:sz="4" w:space="0" w:color="000000"/>
              <w:right w:val="single" w:sz="4" w:space="0" w:color="auto"/>
            </w:tcBorders>
            <w:vAlign w:val="center"/>
          </w:tcPr>
          <w:p w14:paraId="5466A4E5"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10</w:t>
            </w:r>
          </w:p>
        </w:tc>
        <w:tc>
          <w:tcPr>
            <w:tcW w:w="708" w:type="dxa"/>
            <w:tcBorders>
              <w:top w:val="single" w:sz="4" w:space="0" w:color="auto"/>
              <w:left w:val="single" w:sz="4" w:space="0" w:color="auto"/>
              <w:bottom w:val="single" w:sz="4" w:space="0" w:color="000000"/>
              <w:right w:val="single" w:sz="4" w:space="0" w:color="000000"/>
            </w:tcBorders>
            <w:vAlign w:val="center"/>
          </w:tcPr>
          <w:p w14:paraId="00D0BE96"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4</w:t>
            </w:r>
          </w:p>
        </w:tc>
        <w:tc>
          <w:tcPr>
            <w:tcW w:w="709" w:type="dxa"/>
            <w:tcBorders>
              <w:top w:val="single" w:sz="4" w:space="0" w:color="auto"/>
              <w:left w:val="single" w:sz="4" w:space="0" w:color="000000"/>
              <w:bottom w:val="single" w:sz="4" w:space="0" w:color="000000"/>
              <w:right w:val="single" w:sz="4" w:space="0" w:color="000000"/>
            </w:tcBorders>
            <w:vAlign w:val="center"/>
          </w:tcPr>
          <w:p w14:paraId="632C285A"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8</w:t>
            </w:r>
          </w:p>
        </w:tc>
        <w:tc>
          <w:tcPr>
            <w:tcW w:w="714" w:type="dxa"/>
            <w:tcBorders>
              <w:top w:val="single" w:sz="4" w:space="0" w:color="auto"/>
              <w:left w:val="single" w:sz="4" w:space="0" w:color="000000"/>
              <w:bottom w:val="single" w:sz="4" w:space="0" w:color="000000"/>
              <w:right w:val="single" w:sz="4" w:space="0" w:color="000000"/>
            </w:tcBorders>
            <w:vAlign w:val="center"/>
          </w:tcPr>
          <w:p w14:paraId="3014F6D0"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4</w:t>
            </w:r>
          </w:p>
        </w:tc>
        <w:tc>
          <w:tcPr>
            <w:tcW w:w="709" w:type="dxa"/>
            <w:gridSpan w:val="2"/>
            <w:tcBorders>
              <w:top w:val="single" w:sz="4" w:space="0" w:color="auto"/>
              <w:left w:val="single" w:sz="4" w:space="0" w:color="000000"/>
              <w:bottom w:val="single" w:sz="4" w:space="0" w:color="000000"/>
              <w:right w:val="single" w:sz="4" w:space="0" w:color="000000"/>
            </w:tcBorders>
            <w:vAlign w:val="center"/>
          </w:tcPr>
          <w:p w14:paraId="2F4D6101"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6</w:t>
            </w:r>
          </w:p>
        </w:tc>
        <w:tc>
          <w:tcPr>
            <w:tcW w:w="709" w:type="dxa"/>
            <w:tcBorders>
              <w:top w:val="single" w:sz="4" w:space="0" w:color="auto"/>
              <w:left w:val="single" w:sz="4" w:space="0" w:color="000000"/>
              <w:bottom w:val="single" w:sz="4" w:space="0" w:color="000000"/>
              <w:right w:val="single" w:sz="4" w:space="0" w:color="000000"/>
            </w:tcBorders>
            <w:vAlign w:val="center"/>
          </w:tcPr>
          <w:p w14:paraId="468F3C3A"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6</w:t>
            </w:r>
          </w:p>
        </w:tc>
        <w:tc>
          <w:tcPr>
            <w:tcW w:w="709" w:type="dxa"/>
            <w:tcBorders>
              <w:top w:val="single" w:sz="4" w:space="0" w:color="auto"/>
              <w:left w:val="single" w:sz="4" w:space="0" w:color="000000"/>
              <w:bottom w:val="single" w:sz="4" w:space="0" w:color="000000"/>
              <w:right w:val="single" w:sz="4" w:space="0" w:color="000000"/>
            </w:tcBorders>
            <w:vAlign w:val="center"/>
          </w:tcPr>
          <w:p w14:paraId="0006673F"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4</w:t>
            </w:r>
          </w:p>
        </w:tc>
        <w:tc>
          <w:tcPr>
            <w:tcW w:w="708" w:type="dxa"/>
            <w:tcBorders>
              <w:top w:val="single" w:sz="4" w:space="0" w:color="auto"/>
              <w:left w:val="single" w:sz="4" w:space="0" w:color="000000"/>
              <w:bottom w:val="single" w:sz="4" w:space="0" w:color="000000"/>
              <w:right w:val="single" w:sz="4" w:space="0" w:color="000000"/>
            </w:tcBorders>
            <w:vAlign w:val="center"/>
          </w:tcPr>
          <w:p w14:paraId="10B39E20"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8</w:t>
            </w:r>
          </w:p>
        </w:tc>
        <w:tc>
          <w:tcPr>
            <w:tcW w:w="709" w:type="dxa"/>
            <w:tcBorders>
              <w:left w:val="single" w:sz="4" w:space="0" w:color="000000"/>
              <w:bottom w:val="single" w:sz="4" w:space="0" w:color="000000"/>
              <w:right w:val="single" w:sz="4" w:space="0" w:color="000000"/>
            </w:tcBorders>
            <w:vAlign w:val="center"/>
          </w:tcPr>
          <w:p w14:paraId="55C5FAFB"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32</w:t>
            </w:r>
          </w:p>
        </w:tc>
        <w:tc>
          <w:tcPr>
            <w:tcW w:w="703" w:type="dxa"/>
            <w:tcBorders>
              <w:left w:val="single" w:sz="4" w:space="0" w:color="000000"/>
              <w:bottom w:val="single" w:sz="4" w:space="0" w:color="000000"/>
              <w:right w:val="single" w:sz="4" w:space="0" w:color="000000"/>
            </w:tcBorders>
            <w:vAlign w:val="center"/>
          </w:tcPr>
          <w:p w14:paraId="273A5003"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6</w:t>
            </w:r>
          </w:p>
        </w:tc>
        <w:tc>
          <w:tcPr>
            <w:tcW w:w="715" w:type="dxa"/>
            <w:tcBorders>
              <w:top w:val="single" w:sz="4" w:space="0" w:color="000000"/>
              <w:left w:val="single" w:sz="4" w:space="0" w:color="000000"/>
              <w:bottom w:val="single" w:sz="4" w:space="0" w:color="auto"/>
              <w:right w:val="single" w:sz="4" w:space="0" w:color="000000"/>
            </w:tcBorders>
            <w:vAlign w:val="center"/>
          </w:tcPr>
          <w:p w14:paraId="031C48C7"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35</w:t>
            </w:r>
          </w:p>
        </w:tc>
        <w:tc>
          <w:tcPr>
            <w:tcW w:w="708" w:type="dxa"/>
            <w:tcBorders>
              <w:top w:val="single" w:sz="4" w:space="0" w:color="000000"/>
              <w:left w:val="single" w:sz="4" w:space="0" w:color="000000"/>
              <w:bottom w:val="single" w:sz="4" w:space="0" w:color="000000"/>
              <w:right w:val="single" w:sz="4" w:space="0" w:color="000000"/>
            </w:tcBorders>
            <w:vAlign w:val="center"/>
          </w:tcPr>
          <w:p w14:paraId="6F20AAEB"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w:t>
            </w:r>
          </w:p>
        </w:tc>
      </w:tr>
      <w:tr w:rsidR="00AA63C9" w:rsidRPr="0031503C" w14:paraId="3E6B83F0" w14:textId="77777777" w:rsidTr="001B1E87">
        <w:trPr>
          <w:cantSplit/>
          <w:trHeight w:val="70"/>
          <w:jc w:val="center"/>
        </w:trPr>
        <w:tc>
          <w:tcPr>
            <w:tcW w:w="1980" w:type="dxa"/>
            <w:tcBorders>
              <w:top w:val="single" w:sz="4" w:space="0" w:color="auto"/>
              <w:left w:val="single" w:sz="4" w:space="0" w:color="000000"/>
              <w:bottom w:val="single" w:sz="4" w:space="0" w:color="000000"/>
              <w:right w:val="single" w:sz="4" w:space="0" w:color="000000"/>
            </w:tcBorders>
          </w:tcPr>
          <w:p w14:paraId="574ECCC8"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количество обучающихся-участников</w:t>
            </w:r>
          </w:p>
        </w:tc>
        <w:tc>
          <w:tcPr>
            <w:tcW w:w="709" w:type="dxa"/>
            <w:tcBorders>
              <w:top w:val="single" w:sz="4" w:space="0" w:color="000000"/>
              <w:left w:val="single" w:sz="4" w:space="0" w:color="000000"/>
              <w:bottom w:val="single" w:sz="4" w:space="0" w:color="000000"/>
              <w:right w:val="single" w:sz="4" w:space="0" w:color="auto"/>
            </w:tcBorders>
            <w:vAlign w:val="center"/>
          </w:tcPr>
          <w:p w14:paraId="0512F8EA"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169</w:t>
            </w:r>
          </w:p>
        </w:tc>
        <w:tc>
          <w:tcPr>
            <w:tcW w:w="708" w:type="dxa"/>
            <w:tcBorders>
              <w:top w:val="single" w:sz="4" w:space="0" w:color="auto"/>
              <w:left w:val="single" w:sz="4" w:space="0" w:color="auto"/>
              <w:bottom w:val="single" w:sz="4" w:space="0" w:color="000000"/>
              <w:right w:val="single" w:sz="4" w:space="0" w:color="000000"/>
            </w:tcBorders>
            <w:vAlign w:val="center"/>
          </w:tcPr>
          <w:p w14:paraId="43E3DDD5"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40</w:t>
            </w:r>
          </w:p>
        </w:tc>
        <w:tc>
          <w:tcPr>
            <w:tcW w:w="709" w:type="dxa"/>
            <w:tcBorders>
              <w:top w:val="single" w:sz="4" w:space="0" w:color="auto"/>
              <w:left w:val="single" w:sz="4" w:space="0" w:color="000000"/>
              <w:bottom w:val="single" w:sz="4" w:space="0" w:color="000000"/>
              <w:right w:val="single" w:sz="4" w:space="0" w:color="000000"/>
            </w:tcBorders>
            <w:vAlign w:val="center"/>
          </w:tcPr>
          <w:p w14:paraId="17C21065"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169</w:t>
            </w:r>
          </w:p>
        </w:tc>
        <w:tc>
          <w:tcPr>
            <w:tcW w:w="714" w:type="dxa"/>
            <w:tcBorders>
              <w:top w:val="single" w:sz="4" w:space="0" w:color="auto"/>
              <w:left w:val="single" w:sz="4" w:space="0" w:color="000000"/>
              <w:bottom w:val="single" w:sz="4" w:space="0" w:color="000000"/>
              <w:right w:val="single" w:sz="4" w:space="0" w:color="000000"/>
            </w:tcBorders>
            <w:vAlign w:val="center"/>
          </w:tcPr>
          <w:p w14:paraId="0AFBA845"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27</w:t>
            </w:r>
          </w:p>
        </w:tc>
        <w:tc>
          <w:tcPr>
            <w:tcW w:w="709" w:type="dxa"/>
            <w:gridSpan w:val="2"/>
            <w:tcBorders>
              <w:top w:val="single" w:sz="4" w:space="0" w:color="auto"/>
              <w:left w:val="single" w:sz="4" w:space="0" w:color="000000"/>
              <w:bottom w:val="single" w:sz="4" w:space="0" w:color="000000"/>
              <w:right w:val="single" w:sz="4" w:space="0" w:color="000000"/>
            </w:tcBorders>
            <w:vAlign w:val="center"/>
          </w:tcPr>
          <w:p w14:paraId="73730DAB"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112</w:t>
            </w:r>
          </w:p>
        </w:tc>
        <w:tc>
          <w:tcPr>
            <w:tcW w:w="709" w:type="dxa"/>
            <w:tcBorders>
              <w:top w:val="single" w:sz="4" w:space="0" w:color="auto"/>
              <w:left w:val="single" w:sz="4" w:space="0" w:color="000000"/>
              <w:bottom w:val="single" w:sz="4" w:space="0" w:color="000000"/>
              <w:right w:val="single" w:sz="4" w:space="0" w:color="000000"/>
            </w:tcBorders>
            <w:vAlign w:val="center"/>
          </w:tcPr>
          <w:p w14:paraId="1FE05894"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108</w:t>
            </w:r>
          </w:p>
        </w:tc>
        <w:tc>
          <w:tcPr>
            <w:tcW w:w="709" w:type="dxa"/>
            <w:tcBorders>
              <w:top w:val="single" w:sz="4" w:space="0" w:color="auto"/>
              <w:left w:val="single" w:sz="4" w:space="0" w:color="000000"/>
              <w:bottom w:val="single" w:sz="4" w:space="0" w:color="000000"/>
              <w:right w:val="single" w:sz="4" w:space="0" w:color="000000"/>
            </w:tcBorders>
            <w:vAlign w:val="center"/>
          </w:tcPr>
          <w:p w14:paraId="7CB2D830" w14:textId="77777777" w:rsidR="008E69F0" w:rsidRPr="008E69F0" w:rsidRDefault="008E69F0" w:rsidP="008E69F0">
            <w:pPr>
              <w:spacing w:after="0"/>
              <w:rPr>
                <w:rFonts w:ascii="Times New Roman" w:hAnsi="Times New Roman"/>
                <w:sz w:val="20"/>
                <w:szCs w:val="20"/>
              </w:rPr>
            </w:pPr>
          </w:p>
          <w:p w14:paraId="741CB301"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31</w:t>
            </w:r>
          </w:p>
        </w:tc>
        <w:tc>
          <w:tcPr>
            <w:tcW w:w="708" w:type="dxa"/>
            <w:tcBorders>
              <w:top w:val="single" w:sz="4" w:space="0" w:color="auto"/>
              <w:left w:val="single" w:sz="4" w:space="0" w:color="000000"/>
              <w:bottom w:val="single" w:sz="4" w:space="0" w:color="000000"/>
              <w:right w:val="single" w:sz="4" w:space="0" w:color="000000"/>
            </w:tcBorders>
            <w:vAlign w:val="center"/>
          </w:tcPr>
          <w:p w14:paraId="0C0C1A16"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132</w:t>
            </w:r>
          </w:p>
        </w:tc>
        <w:tc>
          <w:tcPr>
            <w:tcW w:w="709" w:type="dxa"/>
            <w:tcBorders>
              <w:left w:val="single" w:sz="4" w:space="0" w:color="000000"/>
              <w:bottom w:val="single" w:sz="4" w:space="0" w:color="000000"/>
              <w:right w:val="single" w:sz="4" w:space="0" w:color="000000"/>
            </w:tcBorders>
            <w:vAlign w:val="center"/>
          </w:tcPr>
          <w:p w14:paraId="4751870C"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765</w:t>
            </w:r>
          </w:p>
        </w:tc>
        <w:tc>
          <w:tcPr>
            <w:tcW w:w="703" w:type="dxa"/>
            <w:tcBorders>
              <w:left w:val="single" w:sz="4" w:space="0" w:color="000000"/>
              <w:bottom w:val="single" w:sz="4" w:space="0" w:color="000000"/>
              <w:right w:val="single" w:sz="4" w:space="0" w:color="000000"/>
            </w:tcBorders>
            <w:vAlign w:val="center"/>
          </w:tcPr>
          <w:p w14:paraId="1DB6B506"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64</w:t>
            </w:r>
          </w:p>
        </w:tc>
        <w:tc>
          <w:tcPr>
            <w:tcW w:w="715" w:type="dxa"/>
            <w:tcBorders>
              <w:top w:val="single" w:sz="4" w:space="0" w:color="auto"/>
              <w:left w:val="single" w:sz="4" w:space="0" w:color="000000"/>
              <w:bottom w:val="single" w:sz="4" w:space="0" w:color="auto"/>
              <w:right w:val="single" w:sz="4" w:space="0" w:color="000000"/>
            </w:tcBorders>
            <w:vAlign w:val="center"/>
          </w:tcPr>
          <w:p w14:paraId="054B5C9C"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229</w:t>
            </w:r>
          </w:p>
        </w:tc>
        <w:tc>
          <w:tcPr>
            <w:tcW w:w="708" w:type="dxa"/>
            <w:tcBorders>
              <w:top w:val="single" w:sz="4" w:space="0" w:color="000000"/>
              <w:left w:val="single" w:sz="4" w:space="0" w:color="000000"/>
              <w:bottom w:val="single" w:sz="4" w:space="0" w:color="000000"/>
              <w:right w:val="single" w:sz="4" w:space="0" w:color="000000"/>
            </w:tcBorders>
            <w:vAlign w:val="center"/>
          </w:tcPr>
          <w:p w14:paraId="372C6D57"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17</w:t>
            </w:r>
          </w:p>
        </w:tc>
      </w:tr>
      <w:tr w:rsidR="00AA63C9" w:rsidRPr="0031503C" w14:paraId="44CD8068" w14:textId="77777777" w:rsidTr="001B1E87">
        <w:trPr>
          <w:cantSplit/>
          <w:trHeight w:val="70"/>
          <w:jc w:val="center"/>
        </w:trPr>
        <w:tc>
          <w:tcPr>
            <w:tcW w:w="1980" w:type="dxa"/>
            <w:tcBorders>
              <w:top w:val="single" w:sz="4" w:space="0" w:color="auto"/>
              <w:left w:val="single" w:sz="4" w:space="0" w:color="000000"/>
              <w:bottom w:val="single" w:sz="4" w:space="0" w:color="000000"/>
              <w:right w:val="single" w:sz="4" w:space="0" w:color="000000"/>
            </w:tcBorders>
          </w:tcPr>
          <w:p w14:paraId="3DB16627"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количество</w:t>
            </w:r>
          </w:p>
          <w:p w14:paraId="59A8C972"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победителей</w:t>
            </w:r>
          </w:p>
        </w:tc>
        <w:tc>
          <w:tcPr>
            <w:tcW w:w="709" w:type="dxa"/>
            <w:tcBorders>
              <w:top w:val="single" w:sz="4" w:space="0" w:color="000000"/>
              <w:left w:val="single" w:sz="4" w:space="0" w:color="000000"/>
              <w:bottom w:val="single" w:sz="4" w:space="0" w:color="000000"/>
              <w:right w:val="single" w:sz="4" w:space="0" w:color="auto"/>
            </w:tcBorders>
            <w:vAlign w:val="center"/>
          </w:tcPr>
          <w:p w14:paraId="3B450E1B"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137</w:t>
            </w:r>
          </w:p>
        </w:tc>
        <w:tc>
          <w:tcPr>
            <w:tcW w:w="708" w:type="dxa"/>
            <w:tcBorders>
              <w:top w:val="single" w:sz="4" w:space="0" w:color="auto"/>
              <w:left w:val="single" w:sz="4" w:space="0" w:color="auto"/>
              <w:bottom w:val="single" w:sz="4" w:space="0" w:color="000000"/>
              <w:right w:val="single" w:sz="4" w:space="0" w:color="000000"/>
            </w:tcBorders>
            <w:vAlign w:val="center"/>
          </w:tcPr>
          <w:p w14:paraId="633AE6AA"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26</w:t>
            </w:r>
          </w:p>
        </w:tc>
        <w:tc>
          <w:tcPr>
            <w:tcW w:w="709" w:type="dxa"/>
            <w:tcBorders>
              <w:top w:val="single" w:sz="4" w:space="0" w:color="auto"/>
              <w:left w:val="single" w:sz="4" w:space="0" w:color="000000"/>
              <w:bottom w:val="single" w:sz="4" w:space="0" w:color="000000"/>
              <w:right w:val="single" w:sz="4" w:space="0" w:color="000000"/>
            </w:tcBorders>
            <w:vAlign w:val="center"/>
          </w:tcPr>
          <w:p w14:paraId="65B00530"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53</w:t>
            </w:r>
          </w:p>
        </w:tc>
        <w:tc>
          <w:tcPr>
            <w:tcW w:w="714" w:type="dxa"/>
            <w:tcBorders>
              <w:top w:val="single" w:sz="4" w:space="0" w:color="auto"/>
              <w:left w:val="single" w:sz="4" w:space="0" w:color="000000"/>
              <w:bottom w:val="single" w:sz="4" w:space="0" w:color="000000"/>
              <w:right w:val="single" w:sz="4" w:space="0" w:color="000000"/>
            </w:tcBorders>
            <w:vAlign w:val="center"/>
          </w:tcPr>
          <w:p w14:paraId="2CC3DED3"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6</w:t>
            </w:r>
          </w:p>
        </w:tc>
        <w:tc>
          <w:tcPr>
            <w:tcW w:w="709" w:type="dxa"/>
            <w:gridSpan w:val="2"/>
            <w:tcBorders>
              <w:top w:val="single" w:sz="4" w:space="0" w:color="auto"/>
              <w:left w:val="single" w:sz="4" w:space="0" w:color="000000"/>
              <w:bottom w:val="single" w:sz="4" w:space="0" w:color="000000"/>
              <w:right w:val="single" w:sz="4" w:space="0" w:color="000000"/>
            </w:tcBorders>
            <w:vAlign w:val="center"/>
          </w:tcPr>
          <w:p w14:paraId="71481D11"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10</w:t>
            </w:r>
          </w:p>
        </w:tc>
        <w:tc>
          <w:tcPr>
            <w:tcW w:w="709" w:type="dxa"/>
            <w:tcBorders>
              <w:top w:val="single" w:sz="4" w:space="0" w:color="auto"/>
              <w:left w:val="single" w:sz="4" w:space="0" w:color="000000"/>
              <w:bottom w:val="single" w:sz="4" w:space="0" w:color="000000"/>
              <w:right w:val="single" w:sz="4" w:space="0" w:color="000000"/>
            </w:tcBorders>
            <w:vAlign w:val="center"/>
          </w:tcPr>
          <w:p w14:paraId="768FFBE6"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17</w:t>
            </w:r>
          </w:p>
        </w:tc>
        <w:tc>
          <w:tcPr>
            <w:tcW w:w="709" w:type="dxa"/>
            <w:tcBorders>
              <w:top w:val="single" w:sz="4" w:space="0" w:color="auto"/>
              <w:left w:val="single" w:sz="4" w:space="0" w:color="000000"/>
              <w:bottom w:val="single" w:sz="4" w:space="0" w:color="000000"/>
              <w:right w:val="single" w:sz="4" w:space="0" w:color="000000"/>
            </w:tcBorders>
            <w:vAlign w:val="center"/>
          </w:tcPr>
          <w:p w14:paraId="0CBFA7F6"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27</w:t>
            </w:r>
          </w:p>
        </w:tc>
        <w:tc>
          <w:tcPr>
            <w:tcW w:w="708" w:type="dxa"/>
            <w:tcBorders>
              <w:top w:val="single" w:sz="4" w:space="0" w:color="auto"/>
              <w:left w:val="single" w:sz="4" w:space="0" w:color="000000"/>
              <w:bottom w:val="single" w:sz="4" w:space="0" w:color="000000"/>
              <w:right w:val="single" w:sz="4" w:space="0" w:color="000000"/>
            </w:tcBorders>
            <w:vAlign w:val="center"/>
          </w:tcPr>
          <w:p w14:paraId="2F9B3028"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59</w:t>
            </w:r>
          </w:p>
        </w:tc>
        <w:tc>
          <w:tcPr>
            <w:tcW w:w="709" w:type="dxa"/>
            <w:tcBorders>
              <w:left w:val="single" w:sz="4" w:space="0" w:color="000000"/>
              <w:bottom w:val="single" w:sz="4" w:space="0" w:color="000000"/>
              <w:right w:val="single" w:sz="4" w:space="0" w:color="000000"/>
            </w:tcBorders>
            <w:vAlign w:val="center"/>
          </w:tcPr>
          <w:p w14:paraId="6F933350"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211</w:t>
            </w:r>
          </w:p>
        </w:tc>
        <w:tc>
          <w:tcPr>
            <w:tcW w:w="703" w:type="dxa"/>
            <w:tcBorders>
              <w:left w:val="single" w:sz="4" w:space="0" w:color="000000"/>
              <w:bottom w:val="single" w:sz="4" w:space="0" w:color="000000"/>
              <w:right w:val="single" w:sz="4" w:space="0" w:color="000000"/>
            </w:tcBorders>
            <w:vAlign w:val="center"/>
          </w:tcPr>
          <w:p w14:paraId="7D247A85"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60</w:t>
            </w:r>
          </w:p>
        </w:tc>
        <w:tc>
          <w:tcPr>
            <w:tcW w:w="715" w:type="dxa"/>
            <w:tcBorders>
              <w:top w:val="single" w:sz="4" w:space="0" w:color="auto"/>
              <w:left w:val="single" w:sz="4" w:space="0" w:color="000000"/>
              <w:bottom w:val="single" w:sz="4" w:space="0" w:color="auto"/>
              <w:right w:val="single" w:sz="4" w:space="0" w:color="000000"/>
            </w:tcBorders>
            <w:vAlign w:val="center"/>
          </w:tcPr>
          <w:p w14:paraId="7B7D4742"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182</w:t>
            </w:r>
          </w:p>
        </w:tc>
        <w:tc>
          <w:tcPr>
            <w:tcW w:w="708" w:type="dxa"/>
            <w:tcBorders>
              <w:top w:val="single" w:sz="4" w:space="0" w:color="000000"/>
              <w:left w:val="single" w:sz="4" w:space="0" w:color="000000"/>
              <w:bottom w:val="single" w:sz="4" w:space="0" w:color="000000"/>
              <w:right w:val="single" w:sz="4" w:space="0" w:color="000000"/>
            </w:tcBorders>
            <w:vAlign w:val="center"/>
          </w:tcPr>
          <w:p w14:paraId="1023B46D"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17</w:t>
            </w:r>
          </w:p>
        </w:tc>
      </w:tr>
      <w:tr w:rsidR="00AA63C9" w:rsidRPr="0031503C" w14:paraId="1389B532" w14:textId="77777777" w:rsidTr="001B1E87">
        <w:trPr>
          <w:cantSplit/>
          <w:trHeight w:val="70"/>
          <w:jc w:val="center"/>
        </w:trPr>
        <w:tc>
          <w:tcPr>
            <w:tcW w:w="1980" w:type="dxa"/>
            <w:tcBorders>
              <w:top w:val="single" w:sz="4" w:space="0" w:color="auto"/>
              <w:left w:val="single" w:sz="4" w:space="0" w:color="000000"/>
              <w:bottom w:val="single" w:sz="4" w:space="0" w:color="000000"/>
              <w:right w:val="single" w:sz="4" w:space="0" w:color="000000"/>
            </w:tcBorders>
          </w:tcPr>
          <w:p w14:paraId="1AC3E236"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 уровень результативности</w:t>
            </w:r>
          </w:p>
        </w:tc>
        <w:tc>
          <w:tcPr>
            <w:tcW w:w="709" w:type="dxa"/>
            <w:tcBorders>
              <w:top w:val="single" w:sz="4" w:space="0" w:color="000000"/>
              <w:left w:val="single" w:sz="4" w:space="0" w:color="000000"/>
              <w:bottom w:val="single" w:sz="4" w:space="0" w:color="000000"/>
              <w:right w:val="single" w:sz="4" w:space="0" w:color="auto"/>
            </w:tcBorders>
            <w:vAlign w:val="center"/>
          </w:tcPr>
          <w:p w14:paraId="67C9EF95"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81%</w:t>
            </w:r>
          </w:p>
        </w:tc>
        <w:tc>
          <w:tcPr>
            <w:tcW w:w="708" w:type="dxa"/>
            <w:tcBorders>
              <w:top w:val="single" w:sz="4" w:space="0" w:color="auto"/>
              <w:left w:val="single" w:sz="4" w:space="0" w:color="auto"/>
              <w:bottom w:val="single" w:sz="4" w:space="0" w:color="000000"/>
              <w:right w:val="single" w:sz="4" w:space="0" w:color="000000"/>
            </w:tcBorders>
            <w:vAlign w:val="center"/>
          </w:tcPr>
          <w:p w14:paraId="48F90949"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65%</w:t>
            </w:r>
          </w:p>
        </w:tc>
        <w:tc>
          <w:tcPr>
            <w:tcW w:w="709" w:type="dxa"/>
            <w:tcBorders>
              <w:top w:val="single" w:sz="4" w:space="0" w:color="auto"/>
              <w:left w:val="single" w:sz="4" w:space="0" w:color="000000"/>
              <w:bottom w:val="single" w:sz="4" w:space="0" w:color="000000"/>
              <w:right w:val="single" w:sz="4" w:space="0" w:color="000000"/>
            </w:tcBorders>
            <w:vAlign w:val="center"/>
          </w:tcPr>
          <w:p w14:paraId="14E60D6A"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31%</w:t>
            </w:r>
          </w:p>
        </w:tc>
        <w:tc>
          <w:tcPr>
            <w:tcW w:w="714" w:type="dxa"/>
            <w:tcBorders>
              <w:top w:val="single" w:sz="4" w:space="0" w:color="auto"/>
              <w:left w:val="single" w:sz="4" w:space="0" w:color="000000"/>
              <w:bottom w:val="single" w:sz="4" w:space="0" w:color="000000"/>
              <w:right w:val="single" w:sz="4" w:space="0" w:color="000000"/>
            </w:tcBorders>
            <w:vAlign w:val="center"/>
          </w:tcPr>
          <w:p w14:paraId="589D5174"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22%</w:t>
            </w:r>
          </w:p>
        </w:tc>
        <w:tc>
          <w:tcPr>
            <w:tcW w:w="709" w:type="dxa"/>
            <w:gridSpan w:val="2"/>
            <w:tcBorders>
              <w:top w:val="single" w:sz="4" w:space="0" w:color="auto"/>
              <w:left w:val="single" w:sz="4" w:space="0" w:color="000000"/>
              <w:bottom w:val="single" w:sz="4" w:space="0" w:color="000000"/>
              <w:right w:val="single" w:sz="4" w:space="0" w:color="000000"/>
            </w:tcBorders>
            <w:vAlign w:val="center"/>
          </w:tcPr>
          <w:p w14:paraId="264AC6F4"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83%</w:t>
            </w:r>
          </w:p>
        </w:tc>
        <w:tc>
          <w:tcPr>
            <w:tcW w:w="709" w:type="dxa"/>
            <w:tcBorders>
              <w:top w:val="single" w:sz="4" w:space="0" w:color="auto"/>
              <w:left w:val="single" w:sz="4" w:space="0" w:color="000000"/>
              <w:bottom w:val="single" w:sz="4" w:space="0" w:color="000000"/>
              <w:right w:val="single" w:sz="4" w:space="0" w:color="000000"/>
            </w:tcBorders>
            <w:vAlign w:val="center"/>
          </w:tcPr>
          <w:p w14:paraId="1DBF4321"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16%</w:t>
            </w:r>
          </w:p>
        </w:tc>
        <w:tc>
          <w:tcPr>
            <w:tcW w:w="709" w:type="dxa"/>
            <w:tcBorders>
              <w:top w:val="single" w:sz="4" w:space="0" w:color="auto"/>
              <w:left w:val="single" w:sz="4" w:space="0" w:color="000000"/>
              <w:bottom w:val="single" w:sz="4" w:space="0" w:color="000000"/>
              <w:right w:val="single" w:sz="4" w:space="0" w:color="000000"/>
            </w:tcBorders>
            <w:vAlign w:val="center"/>
          </w:tcPr>
          <w:p w14:paraId="4D7EFD36"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87%</w:t>
            </w:r>
          </w:p>
        </w:tc>
        <w:tc>
          <w:tcPr>
            <w:tcW w:w="708" w:type="dxa"/>
            <w:tcBorders>
              <w:top w:val="single" w:sz="4" w:space="0" w:color="auto"/>
              <w:left w:val="single" w:sz="4" w:space="0" w:color="000000"/>
              <w:bottom w:val="single" w:sz="4" w:space="0" w:color="000000"/>
              <w:right w:val="single" w:sz="4" w:space="0" w:color="000000"/>
            </w:tcBorders>
            <w:vAlign w:val="center"/>
          </w:tcPr>
          <w:p w14:paraId="1BC4F19D"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44%</w:t>
            </w:r>
          </w:p>
        </w:tc>
        <w:tc>
          <w:tcPr>
            <w:tcW w:w="709" w:type="dxa"/>
            <w:tcBorders>
              <w:left w:val="single" w:sz="4" w:space="0" w:color="000000"/>
              <w:bottom w:val="single" w:sz="4" w:space="0" w:color="000000"/>
              <w:right w:val="single" w:sz="4" w:space="0" w:color="000000"/>
            </w:tcBorders>
            <w:vAlign w:val="center"/>
          </w:tcPr>
          <w:p w14:paraId="6D75C436"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28%</w:t>
            </w:r>
          </w:p>
        </w:tc>
        <w:tc>
          <w:tcPr>
            <w:tcW w:w="703" w:type="dxa"/>
            <w:tcBorders>
              <w:left w:val="single" w:sz="4" w:space="0" w:color="000000"/>
              <w:bottom w:val="single" w:sz="4" w:space="0" w:color="000000"/>
              <w:right w:val="single" w:sz="4" w:space="0" w:color="000000"/>
            </w:tcBorders>
            <w:vAlign w:val="center"/>
          </w:tcPr>
          <w:p w14:paraId="59F543F3"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94%</w:t>
            </w:r>
          </w:p>
        </w:tc>
        <w:tc>
          <w:tcPr>
            <w:tcW w:w="715" w:type="dxa"/>
            <w:tcBorders>
              <w:top w:val="single" w:sz="4" w:space="0" w:color="auto"/>
              <w:left w:val="single" w:sz="4" w:space="0" w:color="000000"/>
              <w:bottom w:val="single" w:sz="4" w:space="0" w:color="000000"/>
              <w:right w:val="single" w:sz="4" w:space="0" w:color="000000"/>
            </w:tcBorders>
            <w:vAlign w:val="center"/>
          </w:tcPr>
          <w:p w14:paraId="313CB6B1"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79%</w:t>
            </w:r>
          </w:p>
        </w:tc>
        <w:tc>
          <w:tcPr>
            <w:tcW w:w="708" w:type="dxa"/>
            <w:tcBorders>
              <w:top w:val="single" w:sz="4" w:space="0" w:color="000000"/>
              <w:left w:val="single" w:sz="4" w:space="0" w:color="000000"/>
              <w:bottom w:val="single" w:sz="4" w:space="0" w:color="000000"/>
              <w:right w:val="single" w:sz="4" w:space="0" w:color="000000"/>
            </w:tcBorders>
            <w:vAlign w:val="center"/>
          </w:tcPr>
          <w:p w14:paraId="01396FFC"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100%</w:t>
            </w:r>
          </w:p>
        </w:tc>
      </w:tr>
      <w:tr w:rsidR="00AA63C9" w:rsidRPr="0031503C" w14:paraId="7CF58A35" w14:textId="77777777" w:rsidTr="001B1E87">
        <w:trPr>
          <w:cantSplit/>
          <w:trHeight w:val="470"/>
          <w:jc w:val="center"/>
        </w:trPr>
        <w:tc>
          <w:tcPr>
            <w:tcW w:w="1980" w:type="dxa"/>
            <w:tcBorders>
              <w:top w:val="single" w:sz="4" w:space="0" w:color="000000"/>
              <w:left w:val="single" w:sz="4" w:space="0" w:color="000000"/>
              <w:bottom w:val="single" w:sz="4" w:space="0" w:color="000000"/>
              <w:right w:val="single" w:sz="4" w:space="0" w:color="000000"/>
            </w:tcBorders>
            <w:hideMark/>
          </w:tcPr>
          <w:p w14:paraId="24F8FDCF"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республиканский:</w:t>
            </w:r>
          </w:p>
          <w:p w14:paraId="7F2DA77A"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кол-во мероприятий</w:t>
            </w:r>
          </w:p>
        </w:tc>
        <w:tc>
          <w:tcPr>
            <w:tcW w:w="709" w:type="dxa"/>
            <w:tcBorders>
              <w:top w:val="single" w:sz="4" w:space="0" w:color="000000"/>
              <w:left w:val="single" w:sz="4" w:space="0" w:color="000000"/>
              <w:bottom w:val="single" w:sz="4" w:space="0" w:color="auto"/>
              <w:right w:val="single" w:sz="4" w:space="0" w:color="000000"/>
            </w:tcBorders>
            <w:vAlign w:val="center"/>
          </w:tcPr>
          <w:p w14:paraId="157F0180"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7</w:t>
            </w:r>
          </w:p>
        </w:tc>
        <w:tc>
          <w:tcPr>
            <w:tcW w:w="708" w:type="dxa"/>
            <w:tcBorders>
              <w:top w:val="single" w:sz="4" w:space="0" w:color="000000"/>
              <w:left w:val="single" w:sz="4" w:space="0" w:color="000000"/>
              <w:bottom w:val="single" w:sz="4" w:space="0" w:color="auto"/>
              <w:right w:val="single" w:sz="4" w:space="0" w:color="000000"/>
            </w:tcBorders>
            <w:vAlign w:val="center"/>
          </w:tcPr>
          <w:p w14:paraId="44694545"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24</w:t>
            </w:r>
          </w:p>
        </w:tc>
        <w:tc>
          <w:tcPr>
            <w:tcW w:w="709" w:type="dxa"/>
            <w:tcBorders>
              <w:top w:val="single" w:sz="4" w:space="0" w:color="000000"/>
              <w:left w:val="single" w:sz="4" w:space="0" w:color="000000"/>
              <w:bottom w:val="single" w:sz="4" w:space="0" w:color="auto"/>
              <w:right w:val="single" w:sz="4" w:space="0" w:color="000000"/>
            </w:tcBorders>
            <w:vAlign w:val="center"/>
          </w:tcPr>
          <w:p w14:paraId="159343A2"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17</w:t>
            </w:r>
          </w:p>
        </w:tc>
        <w:tc>
          <w:tcPr>
            <w:tcW w:w="714" w:type="dxa"/>
            <w:tcBorders>
              <w:top w:val="single" w:sz="4" w:space="0" w:color="000000"/>
              <w:left w:val="single" w:sz="4" w:space="0" w:color="000000"/>
              <w:bottom w:val="single" w:sz="4" w:space="0" w:color="auto"/>
              <w:right w:val="single" w:sz="4" w:space="0" w:color="000000"/>
            </w:tcBorders>
            <w:vAlign w:val="center"/>
          </w:tcPr>
          <w:p w14:paraId="4D964FFA"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4</w:t>
            </w:r>
          </w:p>
        </w:tc>
        <w:tc>
          <w:tcPr>
            <w:tcW w:w="709" w:type="dxa"/>
            <w:gridSpan w:val="2"/>
            <w:tcBorders>
              <w:top w:val="single" w:sz="4" w:space="0" w:color="000000"/>
              <w:left w:val="single" w:sz="4" w:space="0" w:color="000000"/>
              <w:bottom w:val="single" w:sz="4" w:space="0" w:color="auto"/>
              <w:right w:val="single" w:sz="4" w:space="0" w:color="000000"/>
            </w:tcBorders>
            <w:vAlign w:val="center"/>
          </w:tcPr>
          <w:p w14:paraId="1A871785"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25</w:t>
            </w:r>
          </w:p>
        </w:tc>
        <w:tc>
          <w:tcPr>
            <w:tcW w:w="709" w:type="dxa"/>
            <w:tcBorders>
              <w:top w:val="single" w:sz="4" w:space="0" w:color="000000"/>
              <w:left w:val="single" w:sz="4" w:space="0" w:color="000000"/>
              <w:bottom w:val="single" w:sz="4" w:space="0" w:color="auto"/>
              <w:right w:val="single" w:sz="4" w:space="0" w:color="000000"/>
            </w:tcBorders>
            <w:vAlign w:val="center"/>
          </w:tcPr>
          <w:p w14:paraId="4B9DF9CB"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9</w:t>
            </w:r>
          </w:p>
        </w:tc>
        <w:tc>
          <w:tcPr>
            <w:tcW w:w="709" w:type="dxa"/>
            <w:tcBorders>
              <w:top w:val="single" w:sz="4" w:space="0" w:color="000000"/>
              <w:left w:val="single" w:sz="4" w:space="0" w:color="000000"/>
              <w:bottom w:val="single" w:sz="4" w:space="0" w:color="auto"/>
              <w:right w:val="single" w:sz="4" w:space="0" w:color="000000"/>
            </w:tcBorders>
            <w:vAlign w:val="center"/>
          </w:tcPr>
          <w:p w14:paraId="0684CE98"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13</w:t>
            </w:r>
          </w:p>
        </w:tc>
        <w:tc>
          <w:tcPr>
            <w:tcW w:w="708" w:type="dxa"/>
            <w:tcBorders>
              <w:top w:val="single" w:sz="4" w:space="0" w:color="000000"/>
              <w:left w:val="single" w:sz="4" w:space="0" w:color="000000"/>
              <w:bottom w:val="single" w:sz="4" w:space="0" w:color="auto"/>
              <w:right w:val="single" w:sz="4" w:space="0" w:color="000000"/>
            </w:tcBorders>
            <w:vAlign w:val="center"/>
          </w:tcPr>
          <w:p w14:paraId="2FF65BA3"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13</w:t>
            </w:r>
          </w:p>
        </w:tc>
        <w:tc>
          <w:tcPr>
            <w:tcW w:w="709" w:type="dxa"/>
            <w:tcBorders>
              <w:top w:val="single" w:sz="4" w:space="0" w:color="000000"/>
              <w:left w:val="single" w:sz="4" w:space="0" w:color="000000"/>
              <w:bottom w:val="single" w:sz="4" w:space="0" w:color="auto"/>
              <w:right w:val="single" w:sz="4" w:space="0" w:color="000000"/>
            </w:tcBorders>
            <w:vAlign w:val="center"/>
          </w:tcPr>
          <w:p w14:paraId="19263B75" w14:textId="77777777" w:rsidR="008E69F0" w:rsidRPr="008E69F0" w:rsidRDefault="008E69F0" w:rsidP="008E69F0">
            <w:pPr>
              <w:spacing w:after="0"/>
              <w:ind w:left="-80" w:right="-134"/>
              <w:rPr>
                <w:rFonts w:ascii="Times New Roman" w:hAnsi="Times New Roman"/>
                <w:sz w:val="20"/>
                <w:szCs w:val="20"/>
              </w:rPr>
            </w:pPr>
            <w:r w:rsidRPr="008E69F0">
              <w:rPr>
                <w:rFonts w:ascii="Times New Roman" w:hAnsi="Times New Roman"/>
                <w:sz w:val="20"/>
                <w:szCs w:val="20"/>
              </w:rPr>
              <w:t>25</w:t>
            </w:r>
          </w:p>
        </w:tc>
        <w:tc>
          <w:tcPr>
            <w:tcW w:w="703" w:type="dxa"/>
            <w:tcBorders>
              <w:top w:val="single" w:sz="4" w:space="0" w:color="000000"/>
              <w:left w:val="single" w:sz="4" w:space="0" w:color="000000"/>
              <w:bottom w:val="single" w:sz="4" w:space="0" w:color="auto"/>
              <w:right w:val="single" w:sz="4" w:space="0" w:color="000000"/>
            </w:tcBorders>
            <w:vAlign w:val="center"/>
          </w:tcPr>
          <w:p w14:paraId="6AC3B6AB"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10</w:t>
            </w:r>
          </w:p>
        </w:tc>
        <w:tc>
          <w:tcPr>
            <w:tcW w:w="715" w:type="dxa"/>
            <w:tcBorders>
              <w:top w:val="single" w:sz="4" w:space="0" w:color="000000"/>
              <w:left w:val="single" w:sz="4" w:space="0" w:color="000000"/>
              <w:bottom w:val="single" w:sz="4" w:space="0" w:color="auto"/>
              <w:right w:val="single" w:sz="4" w:space="0" w:color="000000"/>
            </w:tcBorders>
            <w:vAlign w:val="center"/>
          </w:tcPr>
          <w:p w14:paraId="71439CAE"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28</w:t>
            </w:r>
          </w:p>
        </w:tc>
        <w:tc>
          <w:tcPr>
            <w:tcW w:w="708" w:type="dxa"/>
            <w:tcBorders>
              <w:top w:val="single" w:sz="4" w:space="0" w:color="000000"/>
              <w:left w:val="single" w:sz="4" w:space="0" w:color="000000"/>
              <w:bottom w:val="single" w:sz="4" w:space="0" w:color="auto"/>
              <w:right w:val="single" w:sz="4" w:space="0" w:color="000000"/>
            </w:tcBorders>
            <w:vAlign w:val="center"/>
          </w:tcPr>
          <w:p w14:paraId="49DEA1E4"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3</w:t>
            </w:r>
          </w:p>
        </w:tc>
      </w:tr>
      <w:tr w:rsidR="00AA63C9" w:rsidRPr="0031503C" w14:paraId="3CE37A82" w14:textId="77777777" w:rsidTr="001B1E87">
        <w:trPr>
          <w:cantSplit/>
          <w:trHeight w:val="710"/>
          <w:jc w:val="center"/>
        </w:trPr>
        <w:tc>
          <w:tcPr>
            <w:tcW w:w="1980" w:type="dxa"/>
            <w:tcBorders>
              <w:top w:val="single" w:sz="4" w:space="0" w:color="auto"/>
              <w:left w:val="single" w:sz="4" w:space="0" w:color="000000"/>
              <w:bottom w:val="single" w:sz="4" w:space="0" w:color="000000"/>
              <w:right w:val="single" w:sz="4" w:space="0" w:color="000000"/>
            </w:tcBorders>
            <w:hideMark/>
          </w:tcPr>
          <w:p w14:paraId="72C4000C"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количество обучающихся-участников</w:t>
            </w:r>
          </w:p>
        </w:tc>
        <w:tc>
          <w:tcPr>
            <w:tcW w:w="709" w:type="dxa"/>
            <w:tcBorders>
              <w:top w:val="single" w:sz="4" w:space="0" w:color="auto"/>
              <w:left w:val="single" w:sz="4" w:space="0" w:color="000000"/>
              <w:bottom w:val="single" w:sz="4" w:space="0" w:color="auto"/>
              <w:right w:val="single" w:sz="4" w:space="0" w:color="000000"/>
            </w:tcBorders>
            <w:vAlign w:val="center"/>
          </w:tcPr>
          <w:p w14:paraId="6442C2AB"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197</w:t>
            </w:r>
          </w:p>
        </w:tc>
        <w:tc>
          <w:tcPr>
            <w:tcW w:w="708" w:type="dxa"/>
            <w:tcBorders>
              <w:top w:val="single" w:sz="4" w:space="0" w:color="auto"/>
              <w:left w:val="single" w:sz="4" w:space="0" w:color="000000"/>
              <w:bottom w:val="single" w:sz="4" w:space="0" w:color="auto"/>
              <w:right w:val="single" w:sz="4" w:space="0" w:color="000000"/>
            </w:tcBorders>
            <w:vAlign w:val="center"/>
          </w:tcPr>
          <w:p w14:paraId="70331321"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237</w:t>
            </w:r>
          </w:p>
        </w:tc>
        <w:tc>
          <w:tcPr>
            <w:tcW w:w="709" w:type="dxa"/>
            <w:tcBorders>
              <w:top w:val="single" w:sz="4" w:space="0" w:color="auto"/>
              <w:left w:val="single" w:sz="4" w:space="0" w:color="000000"/>
              <w:bottom w:val="single" w:sz="4" w:space="0" w:color="auto"/>
              <w:right w:val="single" w:sz="4" w:space="0" w:color="000000"/>
            </w:tcBorders>
            <w:vAlign w:val="center"/>
          </w:tcPr>
          <w:p w14:paraId="7271C03D"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137</w:t>
            </w:r>
          </w:p>
        </w:tc>
        <w:tc>
          <w:tcPr>
            <w:tcW w:w="714" w:type="dxa"/>
            <w:tcBorders>
              <w:top w:val="single" w:sz="4" w:space="0" w:color="auto"/>
              <w:left w:val="single" w:sz="4" w:space="0" w:color="000000"/>
              <w:bottom w:val="single" w:sz="4" w:space="0" w:color="auto"/>
              <w:right w:val="single" w:sz="4" w:space="0" w:color="000000"/>
            </w:tcBorders>
            <w:vAlign w:val="center"/>
          </w:tcPr>
          <w:p w14:paraId="10E8C9B1"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24</w:t>
            </w:r>
          </w:p>
        </w:tc>
        <w:tc>
          <w:tcPr>
            <w:tcW w:w="709" w:type="dxa"/>
            <w:gridSpan w:val="2"/>
            <w:tcBorders>
              <w:top w:val="single" w:sz="4" w:space="0" w:color="auto"/>
              <w:left w:val="single" w:sz="4" w:space="0" w:color="000000"/>
              <w:bottom w:val="single" w:sz="4" w:space="0" w:color="auto"/>
              <w:right w:val="single" w:sz="4" w:space="0" w:color="000000"/>
            </w:tcBorders>
            <w:vAlign w:val="center"/>
          </w:tcPr>
          <w:p w14:paraId="4D8E4392"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89</w:t>
            </w:r>
          </w:p>
        </w:tc>
        <w:tc>
          <w:tcPr>
            <w:tcW w:w="709" w:type="dxa"/>
            <w:tcBorders>
              <w:top w:val="single" w:sz="4" w:space="0" w:color="auto"/>
              <w:left w:val="single" w:sz="4" w:space="0" w:color="000000"/>
              <w:bottom w:val="single" w:sz="4" w:space="0" w:color="auto"/>
              <w:right w:val="single" w:sz="4" w:space="0" w:color="000000"/>
            </w:tcBorders>
            <w:vAlign w:val="center"/>
          </w:tcPr>
          <w:p w14:paraId="65C321B0"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60</w:t>
            </w:r>
          </w:p>
        </w:tc>
        <w:tc>
          <w:tcPr>
            <w:tcW w:w="709" w:type="dxa"/>
            <w:tcBorders>
              <w:top w:val="single" w:sz="4" w:space="0" w:color="auto"/>
              <w:left w:val="single" w:sz="4" w:space="0" w:color="000000"/>
              <w:bottom w:val="single" w:sz="4" w:space="0" w:color="auto"/>
              <w:right w:val="single" w:sz="4" w:space="0" w:color="000000"/>
            </w:tcBorders>
            <w:vAlign w:val="center"/>
          </w:tcPr>
          <w:p w14:paraId="09F03B20"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88</w:t>
            </w:r>
          </w:p>
        </w:tc>
        <w:tc>
          <w:tcPr>
            <w:tcW w:w="708" w:type="dxa"/>
            <w:tcBorders>
              <w:top w:val="single" w:sz="4" w:space="0" w:color="auto"/>
              <w:left w:val="single" w:sz="4" w:space="0" w:color="000000"/>
              <w:bottom w:val="single" w:sz="4" w:space="0" w:color="auto"/>
              <w:right w:val="single" w:sz="4" w:space="0" w:color="000000"/>
            </w:tcBorders>
            <w:vAlign w:val="center"/>
          </w:tcPr>
          <w:p w14:paraId="6018FA76"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150</w:t>
            </w:r>
          </w:p>
        </w:tc>
        <w:tc>
          <w:tcPr>
            <w:tcW w:w="709" w:type="dxa"/>
            <w:tcBorders>
              <w:top w:val="single" w:sz="4" w:space="0" w:color="auto"/>
              <w:left w:val="single" w:sz="4" w:space="0" w:color="000000"/>
              <w:bottom w:val="single" w:sz="4" w:space="0" w:color="auto"/>
              <w:right w:val="single" w:sz="4" w:space="0" w:color="000000"/>
            </w:tcBorders>
            <w:vAlign w:val="center"/>
          </w:tcPr>
          <w:p w14:paraId="394D77C7" w14:textId="77777777" w:rsidR="008E69F0" w:rsidRPr="008E69F0" w:rsidRDefault="008E69F0" w:rsidP="008E69F0">
            <w:pPr>
              <w:spacing w:after="0"/>
              <w:ind w:left="-80" w:right="-134"/>
              <w:rPr>
                <w:rFonts w:ascii="Times New Roman" w:hAnsi="Times New Roman"/>
                <w:sz w:val="20"/>
                <w:szCs w:val="20"/>
              </w:rPr>
            </w:pPr>
            <w:r w:rsidRPr="008E69F0">
              <w:rPr>
                <w:rFonts w:ascii="Times New Roman" w:hAnsi="Times New Roman"/>
                <w:sz w:val="20"/>
                <w:szCs w:val="20"/>
              </w:rPr>
              <w:t>647</w:t>
            </w:r>
          </w:p>
        </w:tc>
        <w:tc>
          <w:tcPr>
            <w:tcW w:w="703" w:type="dxa"/>
            <w:tcBorders>
              <w:top w:val="single" w:sz="4" w:space="0" w:color="auto"/>
              <w:left w:val="single" w:sz="4" w:space="0" w:color="000000"/>
              <w:bottom w:val="single" w:sz="4" w:space="0" w:color="auto"/>
              <w:right w:val="single" w:sz="4" w:space="0" w:color="000000"/>
            </w:tcBorders>
            <w:vAlign w:val="center"/>
          </w:tcPr>
          <w:p w14:paraId="6BF8F13F"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153</w:t>
            </w:r>
          </w:p>
        </w:tc>
        <w:tc>
          <w:tcPr>
            <w:tcW w:w="715" w:type="dxa"/>
            <w:tcBorders>
              <w:top w:val="single" w:sz="4" w:space="0" w:color="auto"/>
              <w:left w:val="single" w:sz="4" w:space="0" w:color="000000"/>
              <w:bottom w:val="single" w:sz="4" w:space="0" w:color="auto"/>
              <w:right w:val="single" w:sz="4" w:space="0" w:color="000000"/>
            </w:tcBorders>
            <w:vAlign w:val="center"/>
          </w:tcPr>
          <w:p w14:paraId="484BE390"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207</w:t>
            </w:r>
          </w:p>
        </w:tc>
        <w:tc>
          <w:tcPr>
            <w:tcW w:w="708" w:type="dxa"/>
            <w:tcBorders>
              <w:top w:val="single" w:sz="4" w:space="0" w:color="auto"/>
              <w:left w:val="single" w:sz="4" w:space="0" w:color="000000"/>
              <w:bottom w:val="single" w:sz="4" w:space="0" w:color="auto"/>
              <w:right w:val="single" w:sz="4" w:space="0" w:color="000000"/>
            </w:tcBorders>
            <w:vAlign w:val="center"/>
          </w:tcPr>
          <w:p w14:paraId="2265F7E3"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24</w:t>
            </w:r>
          </w:p>
        </w:tc>
      </w:tr>
      <w:tr w:rsidR="00AA63C9" w:rsidRPr="0031503C" w14:paraId="7D6F7A18" w14:textId="77777777" w:rsidTr="001B1E87">
        <w:trPr>
          <w:cantSplit/>
          <w:trHeight w:val="532"/>
          <w:jc w:val="center"/>
        </w:trPr>
        <w:tc>
          <w:tcPr>
            <w:tcW w:w="1980" w:type="dxa"/>
            <w:tcBorders>
              <w:top w:val="single" w:sz="4" w:space="0" w:color="auto"/>
              <w:left w:val="single" w:sz="4" w:space="0" w:color="000000"/>
              <w:bottom w:val="single" w:sz="4" w:space="0" w:color="000000"/>
              <w:right w:val="single" w:sz="4" w:space="0" w:color="000000"/>
            </w:tcBorders>
            <w:hideMark/>
          </w:tcPr>
          <w:p w14:paraId="7DDFAC28" w14:textId="77777777" w:rsidR="008E69F0" w:rsidRPr="008E69F0" w:rsidRDefault="008E69F0" w:rsidP="008E69F0">
            <w:pPr>
              <w:spacing w:after="0"/>
              <w:jc w:val="both"/>
              <w:rPr>
                <w:rFonts w:ascii="Times New Roman" w:hAnsi="Times New Roman"/>
                <w:sz w:val="20"/>
                <w:szCs w:val="20"/>
              </w:rPr>
            </w:pPr>
            <w:r w:rsidRPr="008E69F0">
              <w:rPr>
                <w:rFonts w:ascii="Times New Roman" w:hAnsi="Times New Roman"/>
                <w:sz w:val="20"/>
                <w:szCs w:val="20"/>
              </w:rPr>
              <w:t>количество</w:t>
            </w:r>
          </w:p>
          <w:p w14:paraId="08DC800F" w14:textId="77777777" w:rsidR="008E69F0" w:rsidRPr="008E69F0" w:rsidRDefault="008E69F0" w:rsidP="008E69F0">
            <w:pPr>
              <w:spacing w:after="0"/>
              <w:jc w:val="both"/>
              <w:rPr>
                <w:rFonts w:ascii="Times New Roman" w:hAnsi="Times New Roman"/>
                <w:sz w:val="20"/>
                <w:szCs w:val="20"/>
              </w:rPr>
            </w:pPr>
            <w:r w:rsidRPr="008E69F0">
              <w:rPr>
                <w:rFonts w:ascii="Times New Roman" w:hAnsi="Times New Roman"/>
                <w:sz w:val="20"/>
                <w:szCs w:val="20"/>
              </w:rPr>
              <w:t>победителей</w:t>
            </w:r>
          </w:p>
        </w:tc>
        <w:tc>
          <w:tcPr>
            <w:tcW w:w="709" w:type="dxa"/>
            <w:tcBorders>
              <w:top w:val="single" w:sz="4" w:space="0" w:color="auto"/>
              <w:left w:val="single" w:sz="4" w:space="0" w:color="000000"/>
              <w:bottom w:val="single" w:sz="4" w:space="0" w:color="auto"/>
              <w:right w:val="single" w:sz="4" w:space="0" w:color="000000"/>
            </w:tcBorders>
            <w:vAlign w:val="center"/>
          </w:tcPr>
          <w:p w14:paraId="0E2966F1"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221</w:t>
            </w:r>
          </w:p>
        </w:tc>
        <w:tc>
          <w:tcPr>
            <w:tcW w:w="708" w:type="dxa"/>
            <w:tcBorders>
              <w:top w:val="single" w:sz="4" w:space="0" w:color="auto"/>
              <w:left w:val="single" w:sz="4" w:space="0" w:color="000000"/>
              <w:bottom w:val="single" w:sz="4" w:space="0" w:color="auto"/>
              <w:right w:val="single" w:sz="4" w:space="0" w:color="000000"/>
            </w:tcBorders>
            <w:vAlign w:val="center"/>
          </w:tcPr>
          <w:p w14:paraId="655ED476"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133</w:t>
            </w:r>
          </w:p>
        </w:tc>
        <w:tc>
          <w:tcPr>
            <w:tcW w:w="709" w:type="dxa"/>
            <w:tcBorders>
              <w:top w:val="single" w:sz="4" w:space="0" w:color="auto"/>
              <w:left w:val="single" w:sz="4" w:space="0" w:color="000000"/>
              <w:bottom w:val="single" w:sz="4" w:space="0" w:color="auto"/>
              <w:right w:val="single" w:sz="4" w:space="0" w:color="000000"/>
            </w:tcBorders>
            <w:vAlign w:val="center"/>
          </w:tcPr>
          <w:p w14:paraId="02099374"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41</w:t>
            </w:r>
          </w:p>
        </w:tc>
        <w:tc>
          <w:tcPr>
            <w:tcW w:w="714" w:type="dxa"/>
            <w:tcBorders>
              <w:top w:val="single" w:sz="4" w:space="0" w:color="auto"/>
              <w:left w:val="single" w:sz="4" w:space="0" w:color="000000"/>
              <w:bottom w:val="single" w:sz="4" w:space="0" w:color="auto"/>
              <w:right w:val="single" w:sz="4" w:space="0" w:color="000000"/>
            </w:tcBorders>
            <w:vAlign w:val="center"/>
          </w:tcPr>
          <w:p w14:paraId="446A81C9"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14</w:t>
            </w:r>
          </w:p>
        </w:tc>
        <w:tc>
          <w:tcPr>
            <w:tcW w:w="709" w:type="dxa"/>
            <w:gridSpan w:val="2"/>
            <w:tcBorders>
              <w:top w:val="single" w:sz="4" w:space="0" w:color="auto"/>
              <w:left w:val="single" w:sz="4" w:space="0" w:color="000000"/>
              <w:bottom w:val="single" w:sz="4" w:space="0" w:color="auto"/>
              <w:right w:val="single" w:sz="4" w:space="0" w:color="000000"/>
            </w:tcBorders>
            <w:vAlign w:val="center"/>
          </w:tcPr>
          <w:p w14:paraId="4501E226"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89</w:t>
            </w:r>
          </w:p>
        </w:tc>
        <w:tc>
          <w:tcPr>
            <w:tcW w:w="709" w:type="dxa"/>
            <w:tcBorders>
              <w:top w:val="single" w:sz="4" w:space="0" w:color="auto"/>
              <w:left w:val="single" w:sz="4" w:space="0" w:color="000000"/>
              <w:bottom w:val="single" w:sz="4" w:space="0" w:color="auto"/>
              <w:right w:val="single" w:sz="4" w:space="0" w:color="000000"/>
            </w:tcBorders>
            <w:vAlign w:val="center"/>
          </w:tcPr>
          <w:p w14:paraId="744DAC62"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37</w:t>
            </w:r>
          </w:p>
        </w:tc>
        <w:tc>
          <w:tcPr>
            <w:tcW w:w="709" w:type="dxa"/>
            <w:tcBorders>
              <w:top w:val="single" w:sz="4" w:space="0" w:color="auto"/>
              <w:left w:val="single" w:sz="4" w:space="0" w:color="000000"/>
              <w:bottom w:val="single" w:sz="4" w:space="0" w:color="auto"/>
              <w:right w:val="single" w:sz="4" w:space="0" w:color="000000"/>
            </w:tcBorders>
            <w:vAlign w:val="center"/>
          </w:tcPr>
          <w:p w14:paraId="62DB30F9"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58</w:t>
            </w:r>
          </w:p>
        </w:tc>
        <w:tc>
          <w:tcPr>
            <w:tcW w:w="708" w:type="dxa"/>
            <w:tcBorders>
              <w:top w:val="single" w:sz="4" w:space="0" w:color="auto"/>
              <w:left w:val="single" w:sz="4" w:space="0" w:color="000000"/>
              <w:bottom w:val="single" w:sz="4" w:space="0" w:color="auto"/>
              <w:right w:val="single" w:sz="4" w:space="0" w:color="000000"/>
            </w:tcBorders>
            <w:vAlign w:val="center"/>
          </w:tcPr>
          <w:p w14:paraId="0DF2A696"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67</w:t>
            </w:r>
          </w:p>
        </w:tc>
        <w:tc>
          <w:tcPr>
            <w:tcW w:w="709" w:type="dxa"/>
            <w:tcBorders>
              <w:top w:val="single" w:sz="4" w:space="0" w:color="auto"/>
              <w:left w:val="single" w:sz="4" w:space="0" w:color="000000"/>
              <w:bottom w:val="single" w:sz="4" w:space="0" w:color="auto"/>
              <w:right w:val="single" w:sz="4" w:space="0" w:color="000000"/>
            </w:tcBorders>
            <w:vAlign w:val="center"/>
          </w:tcPr>
          <w:p w14:paraId="30ED9213" w14:textId="77777777" w:rsidR="008E69F0" w:rsidRPr="008E69F0" w:rsidRDefault="008E69F0" w:rsidP="008E69F0">
            <w:pPr>
              <w:spacing w:after="0"/>
              <w:ind w:left="-80" w:right="-134"/>
              <w:rPr>
                <w:rFonts w:ascii="Times New Roman" w:hAnsi="Times New Roman"/>
                <w:sz w:val="20"/>
                <w:szCs w:val="20"/>
              </w:rPr>
            </w:pPr>
            <w:r w:rsidRPr="008E69F0">
              <w:rPr>
                <w:rFonts w:ascii="Times New Roman" w:hAnsi="Times New Roman"/>
                <w:sz w:val="20"/>
                <w:szCs w:val="20"/>
              </w:rPr>
              <w:t>199</w:t>
            </w:r>
          </w:p>
        </w:tc>
        <w:tc>
          <w:tcPr>
            <w:tcW w:w="703" w:type="dxa"/>
            <w:tcBorders>
              <w:top w:val="single" w:sz="4" w:space="0" w:color="auto"/>
              <w:left w:val="single" w:sz="4" w:space="0" w:color="000000"/>
              <w:bottom w:val="single" w:sz="4" w:space="0" w:color="auto"/>
              <w:right w:val="single" w:sz="4" w:space="0" w:color="000000"/>
            </w:tcBorders>
            <w:vAlign w:val="center"/>
          </w:tcPr>
          <w:p w14:paraId="2509A49E"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105</w:t>
            </w:r>
          </w:p>
        </w:tc>
        <w:tc>
          <w:tcPr>
            <w:tcW w:w="715" w:type="dxa"/>
            <w:tcBorders>
              <w:top w:val="single" w:sz="4" w:space="0" w:color="auto"/>
              <w:left w:val="single" w:sz="4" w:space="0" w:color="000000"/>
              <w:bottom w:val="single" w:sz="4" w:space="0" w:color="auto"/>
              <w:right w:val="single" w:sz="4" w:space="0" w:color="000000"/>
            </w:tcBorders>
            <w:vAlign w:val="center"/>
          </w:tcPr>
          <w:p w14:paraId="7DFD0056"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150</w:t>
            </w:r>
          </w:p>
        </w:tc>
        <w:tc>
          <w:tcPr>
            <w:tcW w:w="708" w:type="dxa"/>
            <w:tcBorders>
              <w:top w:val="single" w:sz="4" w:space="0" w:color="auto"/>
              <w:left w:val="single" w:sz="4" w:space="0" w:color="000000"/>
              <w:bottom w:val="single" w:sz="4" w:space="0" w:color="auto"/>
              <w:right w:val="single" w:sz="4" w:space="0" w:color="000000"/>
            </w:tcBorders>
            <w:vAlign w:val="center"/>
          </w:tcPr>
          <w:p w14:paraId="6E02D342"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4</w:t>
            </w:r>
          </w:p>
        </w:tc>
      </w:tr>
      <w:tr w:rsidR="00AA63C9" w:rsidRPr="0031503C" w14:paraId="692C43C4" w14:textId="77777777" w:rsidTr="001B1E87">
        <w:trPr>
          <w:cantSplit/>
          <w:trHeight w:val="82"/>
          <w:jc w:val="center"/>
        </w:trPr>
        <w:tc>
          <w:tcPr>
            <w:tcW w:w="1980" w:type="dxa"/>
            <w:tcBorders>
              <w:top w:val="single" w:sz="4" w:space="0" w:color="auto"/>
              <w:left w:val="single" w:sz="4" w:space="0" w:color="000000"/>
              <w:bottom w:val="single" w:sz="4" w:space="0" w:color="000000"/>
              <w:right w:val="single" w:sz="4" w:space="0" w:color="000000"/>
            </w:tcBorders>
            <w:hideMark/>
          </w:tcPr>
          <w:p w14:paraId="38ABD2F2"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 уровень результативности</w:t>
            </w:r>
          </w:p>
        </w:tc>
        <w:tc>
          <w:tcPr>
            <w:tcW w:w="709" w:type="dxa"/>
            <w:tcBorders>
              <w:top w:val="single" w:sz="4" w:space="0" w:color="auto"/>
              <w:left w:val="single" w:sz="4" w:space="0" w:color="000000"/>
              <w:bottom w:val="single" w:sz="4" w:space="0" w:color="000000"/>
              <w:right w:val="single" w:sz="4" w:space="0" w:color="000000"/>
            </w:tcBorders>
            <w:vAlign w:val="center"/>
          </w:tcPr>
          <w:p w14:paraId="32C85ADE" w14:textId="77777777" w:rsidR="008E69F0" w:rsidRPr="008E69F0" w:rsidRDefault="008E69F0" w:rsidP="008E69F0">
            <w:pPr>
              <w:spacing w:after="0"/>
              <w:ind w:left="-107" w:right="-105"/>
              <w:rPr>
                <w:rFonts w:ascii="Times New Roman" w:hAnsi="Times New Roman"/>
                <w:sz w:val="20"/>
                <w:szCs w:val="20"/>
              </w:rPr>
            </w:pPr>
            <w:r w:rsidRPr="008E69F0">
              <w:rPr>
                <w:rFonts w:ascii="Times New Roman" w:hAnsi="Times New Roman"/>
                <w:sz w:val="20"/>
                <w:szCs w:val="20"/>
              </w:rPr>
              <w:t>100%</w:t>
            </w:r>
          </w:p>
        </w:tc>
        <w:tc>
          <w:tcPr>
            <w:tcW w:w="708" w:type="dxa"/>
            <w:tcBorders>
              <w:top w:val="single" w:sz="4" w:space="0" w:color="auto"/>
              <w:left w:val="single" w:sz="4" w:space="0" w:color="000000"/>
              <w:bottom w:val="single" w:sz="4" w:space="0" w:color="000000"/>
              <w:right w:val="single" w:sz="4" w:space="0" w:color="000000"/>
            </w:tcBorders>
            <w:vAlign w:val="center"/>
          </w:tcPr>
          <w:p w14:paraId="4B52BF07"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56%</w:t>
            </w:r>
          </w:p>
        </w:tc>
        <w:tc>
          <w:tcPr>
            <w:tcW w:w="709" w:type="dxa"/>
            <w:tcBorders>
              <w:top w:val="single" w:sz="4" w:space="0" w:color="auto"/>
              <w:left w:val="single" w:sz="4" w:space="0" w:color="000000"/>
              <w:bottom w:val="single" w:sz="4" w:space="0" w:color="000000"/>
              <w:right w:val="single" w:sz="4" w:space="0" w:color="000000"/>
            </w:tcBorders>
            <w:vAlign w:val="center"/>
          </w:tcPr>
          <w:p w14:paraId="40775B37"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30%</w:t>
            </w:r>
          </w:p>
        </w:tc>
        <w:tc>
          <w:tcPr>
            <w:tcW w:w="714" w:type="dxa"/>
            <w:tcBorders>
              <w:top w:val="single" w:sz="4" w:space="0" w:color="auto"/>
              <w:left w:val="single" w:sz="4" w:space="0" w:color="000000"/>
              <w:bottom w:val="single" w:sz="4" w:space="0" w:color="000000"/>
              <w:right w:val="single" w:sz="4" w:space="0" w:color="000000"/>
            </w:tcBorders>
            <w:vAlign w:val="center"/>
          </w:tcPr>
          <w:p w14:paraId="3DF3277F"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58%</w:t>
            </w:r>
          </w:p>
        </w:tc>
        <w:tc>
          <w:tcPr>
            <w:tcW w:w="709" w:type="dxa"/>
            <w:gridSpan w:val="2"/>
            <w:tcBorders>
              <w:top w:val="single" w:sz="4" w:space="0" w:color="auto"/>
              <w:left w:val="single" w:sz="4" w:space="0" w:color="000000"/>
              <w:bottom w:val="single" w:sz="4" w:space="0" w:color="000000"/>
              <w:right w:val="single" w:sz="4" w:space="0" w:color="000000"/>
            </w:tcBorders>
            <w:vAlign w:val="center"/>
          </w:tcPr>
          <w:p w14:paraId="343EF6CC"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100%</w:t>
            </w:r>
          </w:p>
        </w:tc>
        <w:tc>
          <w:tcPr>
            <w:tcW w:w="709" w:type="dxa"/>
            <w:tcBorders>
              <w:top w:val="single" w:sz="4" w:space="0" w:color="auto"/>
              <w:left w:val="single" w:sz="4" w:space="0" w:color="000000"/>
              <w:bottom w:val="single" w:sz="4" w:space="0" w:color="000000"/>
              <w:right w:val="single" w:sz="4" w:space="0" w:color="000000"/>
            </w:tcBorders>
            <w:vAlign w:val="center"/>
          </w:tcPr>
          <w:p w14:paraId="6E8ECAC5"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62%</w:t>
            </w:r>
          </w:p>
        </w:tc>
        <w:tc>
          <w:tcPr>
            <w:tcW w:w="709" w:type="dxa"/>
            <w:tcBorders>
              <w:top w:val="single" w:sz="4" w:space="0" w:color="auto"/>
              <w:left w:val="single" w:sz="4" w:space="0" w:color="000000"/>
              <w:bottom w:val="single" w:sz="4" w:space="0" w:color="000000"/>
              <w:right w:val="single" w:sz="4" w:space="0" w:color="000000"/>
            </w:tcBorders>
            <w:vAlign w:val="center"/>
          </w:tcPr>
          <w:p w14:paraId="7705DF86" w14:textId="77777777" w:rsidR="008E69F0" w:rsidRPr="008E69F0" w:rsidRDefault="008E69F0" w:rsidP="008E69F0">
            <w:pPr>
              <w:spacing w:after="0"/>
              <w:ind w:left="-135" w:right="-183"/>
              <w:rPr>
                <w:rFonts w:ascii="Times New Roman" w:hAnsi="Times New Roman"/>
                <w:sz w:val="20"/>
                <w:szCs w:val="20"/>
              </w:rPr>
            </w:pPr>
            <w:r w:rsidRPr="008E69F0">
              <w:rPr>
                <w:rFonts w:ascii="Times New Roman" w:hAnsi="Times New Roman"/>
                <w:sz w:val="20"/>
                <w:szCs w:val="20"/>
              </w:rPr>
              <w:t>65%</w:t>
            </w:r>
          </w:p>
        </w:tc>
        <w:tc>
          <w:tcPr>
            <w:tcW w:w="708" w:type="dxa"/>
            <w:tcBorders>
              <w:top w:val="single" w:sz="4" w:space="0" w:color="auto"/>
              <w:left w:val="single" w:sz="4" w:space="0" w:color="000000"/>
              <w:bottom w:val="single" w:sz="4" w:space="0" w:color="000000"/>
              <w:right w:val="single" w:sz="4" w:space="0" w:color="000000"/>
            </w:tcBorders>
            <w:vAlign w:val="center"/>
          </w:tcPr>
          <w:p w14:paraId="375D108A"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44%</w:t>
            </w:r>
          </w:p>
        </w:tc>
        <w:tc>
          <w:tcPr>
            <w:tcW w:w="709" w:type="dxa"/>
            <w:tcBorders>
              <w:top w:val="single" w:sz="4" w:space="0" w:color="auto"/>
              <w:left w:val="single" w:sz="4" w:space="0" w:color="000000"/>
              <w:bottom w:val="single" w:sz="4" w:space="0" w:color="000000"/>
              <w:right w:val="single" w:sz="4" w:space="0" w:color="000000"/>
            </w:tcBorders>
            <w:vAlign w:val="center"/>
          </w:tcPr>
          <w:p w14:paraId="08505787" w14:textId="77777777" w:rsidR="008E69F0" w:rsidRPr="008E69F0" w:rsidRDefault="008E69F0" w:rsidP="008E69F0">
            <w:pPr>
              <w:spacing w:after="0"/>
              <w:ind w:left="-80" w:right="-134"/>
              <w:rPr>
                <w:rFonts w:ascii="Times New Roman" w:hAnsi="Times New Roman"/>
                <w:sz w:val="20"/>
                <w:szCs w:val="20"/>
              </w:rPr>
            </w:pPr>
            <w:r w:rsidRPr="008E69F0">
              <w:rPr>
                <w:rFonts w:ascii="Times New Roman" w:hAnsi="Times New Roman"/>
                <w:sz w:val="20"/>
                <w:szCs w:val="20"/>
              </w:rPr>
              <w:t>31%</w:t>
            </w:r>
          </w:p>
        </w:tc>
        <w:tc>
          <w:tcPr>
            <w:tcW w:w="703" w:type="dxa"/>
            <w:tcBorders>
              <w:top w:val="single" w:sz="4" w:space="0" w:color="auto"/>
              <w:left w:val="single" w:sz="4" w:space="0" w:color="000000"/>
              <w:bottom w:val="single" w:sz="4" w:space="0" w:color="000000"/>
              <w:right w:val="single" w:sz="4" w:space="0" w:color="000000"/>
            </w:tcBorders>
            <w:vAlign w:val="center"/>
          </w:tcPr>
          <w:p w14:paraId="0D3A7DE9"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68%</w:t>
            </w:r>
          </w:p>
        </w:tc>
        <w:tc>
          <w:tcPr>
            <w:tcW w:w="715" w:type="dxa"/>
            <w:tcBorders>
              <w:top w:val="single" w:sz="4" w:space="0" w:color="auto"/>
              <w:left w:val="single" w:sz="4" w:space="0" w:color="000000"/>
              <w:bottom w:val="single" w:sz="4" w:space="0" w:color="000000"/>
              <w:right w:val="single" w:sz="4" w:space="0" w:color="000000"/>
            </w:tcBorders>
            <w:vAlign w:val="center"/>
          </w:tcPr>
          <w:p w14:paraId="17FCF909"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72%</w:t>
            </w:r>
          </w:p>
        </w:tc>
        <w:tc>
          <w:tcPr>
            <w:tcW w:w="708" w:type="dxa"/>
            <w:tcBorders>
              <w:top w:val="single" w:sz="4" w:space="0" w:color="auto"/>
              <w:left w:val="single" w:sz="4" w:space="0" w:color="000000"/>
              <w:bottom w:val="single" w:sz="4" w:space="0" w:color="000000"/>
              <w:right w:val="single" w:sz="4" w:space="0" w:color="000000"/>
            </w:tcBorders>
            <w:vAlign w:val="center"/>
          </w:tcPr>
          <w:p w14:paraId="5EEA9A3F"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17%</w:t>
            </w:r>
          </w:p>
        </w:tc>
      </w:tr>
      <w:tr w:rsidR="00AA63C9" w:rsidRPr="0031503C" w14:paraId="624F0306" w14:textId="77777777" w:rsidTr="001B1E87">
        <w:trPr>
          <w:cantSplit/>
          <w:trHeight w:val="133"/>
          <w:jc w:val="center"/>
        </w:trPr>
        <w:tc>
          <w:tcPr>
            <w:tcW w:w="1980" w:type="dxa"/>
            <w:tcBorders>
              <w:top w:val="single" w:sz="4" w:space="0" w:color="000000"/>
              <w:left w:val="single" w:sz="4" w:space="0" w:color="000000"/>
              <w:bottom w:val="single" w:sz="4" w:space="0" w:color="auto"/>
              <w:right w:val="single" w:sz="4" w:space="0" w:color="000000"/>
            </w:tcBorders>
            <w:hideMark/>
          </w:tcPr>
          <w:p w14:paraId="6230B115"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международный:</w:t>
            </w:r>
          </w:p>
          <w:p w14:paraId="01066EA4"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кол-во мероприятий</w:t>
            </w:r>
          </w:p>
        </w:tc>
        <w:tc>
          <w:tcPr>
            <w:tcW w:w="709" w:type="dxa"/>
            <w:tcBorders>
              <w:top w:val="single" w:sz="4" w:space="0" w:color="000000"/>
              <w:left w:val="single" w:sz="4" w:space="0" w:color="000000"/>
              <w:bottom w:val="single" w:sz="4" w:space="0" w:color="auto"/>
              <w:right w:val="single" w:sz="4" w:space="0" w:color="000000"/>
            </w:tcBorders>
            <w:vAlign w:val="center"/>
          </w:tcPr>
          <w:p w14:paraId="6ECF2E4A"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19</w:t>
            </w:r>
          </w:p>
        </w:tc>
        <w:tc>
          <w:tcPr>
            <w:tcW w:w="708" w:type="dxa"/>
            <w:tcBorders>
              <w:top w:val="single" w:sz="4" w:space="0" w:color="000000"/>
              <w:left w:val="single" w:sz="4" w:space="0" w:color="000000"/>
              <w:bottom w:val="single" w:sz="4" w:space="0" w:color="auto"/>
              <w:right w:val="single" w:sz="4" w:space="0" w:color="000000"/>
            </w:tcBorders>
            <w:vAlign w:val="center"/>
          </w:tcPr>
          <w:p w14:paraId="1D2FCD3D"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69</w:t>
            </w:r>
          </w:p>
        </w:tc>
        <w:tc>
          <w:tcPr>
            <w:tcW w:w="709" w:type="dxa"/>
            <w:tcBorders>
              <w:top w:val="single" w:sz="4" w:space="0" w:color="000000"/>
              <w:left w:val="single" w:sz="4" w:space="0" w:color="000000"/>
              <w:bottom w:val="single" w:sz="4" w:space="0" w:color="auto"/>
              <w:right w:val="single" w:sz="4" w:space="0" w:color="000000"/>
            </w:tcBorders>
            <w:vAlign w:val="center"/>
          </w:tcPr>
          <w:p w14:paraId="4DE16205"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12</w:t>
            </w:r>
          </w:p>
        </w:tc>
        <w:tc>
          <w:tcPr>
            <w:tcW w:w="714" w:type="dxa"/>
            <w:tcBorders>
              <w:top w:val="single" w:sz="4" w:space="0" w:color="000000"/>
              <w:left w:val="single" w:sz="4" w:space="0" w:color="000000"/>
              <w:bottom w:val="single" w:sz="4" w:space="0" w:color="auto"/>
              <w:right w:val="single" w:sz="4" w:space="0" w:color="000000"/>
            </w:tcBorders>
            <w:vAlign w:val="center"/>
          </w:tcPr>
          <w:p w14:paraId="5A7A30E2"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1</w:t>
            </w:r>
          </w:p>
        </w:tc>
        <w:tc>
          <w:tcPr>
            <w:tcW w:w="709" w:type="dxa"/>
            <w:gridSpan w:val="2"/>
            <w:tcBorders>
              <w:top w:val="single" w:sz="4" w:space="0" w:color="000000"/>
              <w:left w:val="single" w:sz="4" w:space="0" w:color="000000"/>
              <w:bottom w:val="single" w:sz="4" w:space="0" w:color="auto"/>
              <w:right w:val="single" w:sz="4" w:space="0" w:color="000000"/>
            </w:tcBorders>
            <w:vAlign w:val="center"/>
          </w:tcPr>
          <w:p w14:paraId="1CB22A7E"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45</w:t>
            </w:r>
          </w:p>
        </w:tc>
        <w:tc>
          <w:tcPr>
            <w:tcW w:w="709" w:type="dxa"/>
            <w:tcBorders>
              <w:top w:val="single" w:sz="4" w:space="0" w:color="000000"/>
              <w:left w:val="single" w:sz="4" w:space="0" w:color="000000"/>
              <w:bottom w:val="single" w:sz="4" w:space="0" w:color="auto"/>
              <w:right w:val="single" w:sz="4" w:space="0" w:color="000000"/>
            </w:tcBorders>
            <w:vAlign w:val="center"/>
          </w:tcPr>
          <w:p w14:paraId="7A14D5D3"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3</w:t>
            </w:r>
          </w:p>
        </w:tc>
        <w:tc>
          <w:tcPr>
            <w:tcW w:w="709" w:type="dxa"/>
            <w:tcBorders>
              <w:top w:val="single" w:sz="4" w:space="0" w:color="000000"/>
              <w:left w:val="single" w:sz="4" w:space="0" w:color="000000"/>
              <w:bottom w:val="single" w:sz="4" w:space="0" w:color="auto"/>
              <w:right w:val="single" w:sz="4" w:space="0" w:color="000000"/>
            </w:tcBorders>
            <w:vAlign w:val="center"/>
          </w:tcPr>
          <w:p w14:paraId="0C5BE662"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10</w:t>
            </w:r>
          </w:p>
        </w:tc>
        <w:tc>
          <w:tcPr>
            <w:tcW w:w="708" w:type="dxa"/>
            <w:tcBorders>
              <w:top w:val="single" w:sz="4" w:space="0" w:color="000000"/>
              <w:left w:val="single" w:sz="4" w:space="0" w:color="000000"/>
              <w:bottom w:val="single" w:sz="4" w:space="0" w:color="auto"/>
              <w:right w:val="single" w:sz="4" w:space="0" w:color="000000"/>
            </w:tcBorders>
            <w:vAlign w:val="center"/>
          </w:tcPr>
          <w:p w14:paraId="3CA1F247"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13</w:t>
            </w:r>
          </w:p>
        </w:tc>
        <w:tc>
          <w:tcPr>
            <w:tcW w:w="709" w:type="dxa"/>
            <w:tcBorders>
              <w:top w:val="single" w:sz="4" w:space="0" w:color="000000"/>
              <w:left w:val="single" w:sz="4" w:space="0" w:color="000000"/>
              <w:bottom w:val="single" w:sz="4" w:space="0" w:color="auto"/>
              <w:right w:val="single" w:sz="4" w:space="0" w:color="000000"/>
            </w:tcBorders>
            <w:vAlign w:val="center"/>
          </w:tcPr>
          <w:p w14:paraId="2BD85BDF" w14:textId="77777777" w:rsidR="008E69F0" w:rsidRPr="008E69F0" w:rsidRDefault="008E69F0" w:rsidP="008E69F0">
            <w:pPr>
              <w:spacing w:after="0"/>
              <w:ind w:left="-80" w:right="-134"/>
              <w:rPr>
                <w:rFonts w:ascii="Times New Roman" w:hAnsi="Times New Roman"/>
                <w:sz w:val="20"/>
                <w:szCs w:val="20"/>
              </w:rPr>
            </w:pPr>
            <w:r w:rsidRPr="008E69F0">
              <w:rPr>
                <w:rFonts w:ascii="Times New Roman" w:hAnsi="Times New Roman"/>
                <w:sz w:val="20"/>
                <w:szCs w:val="20"/>
              </w:rPr>
              <w:t>65</w:t>
            </w:r>
          </w:p>
        </w:tc>
        <w:tc>
          <w:tcPr>
            <w:tcW w:w="703" w:type="dxa"/>
            <w:tcBorders>
              <w:top w:val="single" w:sz="4" w:space="0" w:color="000000"/>
              <w:left w:val="single" w:sz="4" w:space="0" w:color="000000"/>
              <w:bottom w:val="single" w:sz="4" w:space="0" w:color="auto"/>
              <w:right w:val="single" w:sz="4" w:space="0" w:color="000000"/>
            </w:tcBorders>
            <w:vAlign w:val="center"/>
          </w:tcPr>
          <w:p w14:paraId="264937D4"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w:t>
            </w:r>
          </w:p>
        </w:tc>
        <w:tc>
          <w:tcPr>
            <w:tcW w:w="715" w:type="dxa"/>
            <w:tcBorders>
              <w:top w:val="single" w:sz="4" w:space="0" w:color="000000"/>
              <w:left w:val="single" w:sz="4" w:space="0" w:color="000000"/>
              <w:bottom w:val="single" w:sz="4" w:space="0" w:color="auto"/>
              <w:right w:val="single" w:sz="4" w:space="0" w:color="000000"/>
            </w:tcBorders>
            <w:vAlign w:val="center"/>
          </w:tcPr>
          <w:p w14:paraId="61EF943C"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28</w:t>
            </w:r>
          </w:p>
        </w:tc>
        <w:tc>
          <w:tcPr>
            <w:tcW w:w="708" w:type="dxa"/>
            <w:tcBorders>
              <w:top w:val="single" w:sz="4" w:space="0" w:color="000000"/>
              <w:left w:val="single" w:sz="4" w:space="0" w:color="000000"/>
              <w:bottom w:val="single" w:sz="4" w:space="0" w:color="auto"/>
              <w:right w:val="single" w:sz="4" w:space="0" w:color="000000"/>
            </w:tcBorders>
            <w:vAlign w:val="center"/>
          </w:tcPr>
          <w:p w14:paraId="3F16A1EE"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w:t>
            </w:r>
          </w:p>
        </w:tc>
      </w:tr>
      <w:tr w:rsidR="00AA63C9" w:rsidRPr="0031503C" w14:paraId="6DDE6503" w14:textId="77777777" w:rsidTr="001B1E87">
        <w:trPr>
          <w:cantSplit/>
          <w:trHeight w:val="215"/>
          <w:jc w:val="center"/>
        </w:trPr>
        <w:tc>
          <w:tcPr>
            <w:tcW w:w="1980" w:type="dxa"/>
            <w:tcBorders>
              <w:top w:val="single" w:sz="4" w:space="0" w:color="auto"/>
              <w:left w:val="single" w:sz="4" w:space="0" w:color="000000"/>
              <w:bottom w:val="single" w:sz="4" w:space="0" w:color="auto"/>
              <w:right w:val="single" w:sz="4" w:space="0" w:color="000000"/>
            </w:tcBorders>
            <w:hideMark/>
          </w:tcPr>
          <w:p w14:paraId="0C33D5AC"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количество обучающихся-участников</w:t>
            </w:r>
          </w:p>
        </w:tc>
        <w:tc>
          <w:tcPr>
            <w:tcW w:w="709" w:type="dxa"/>
            <w:tcBorders>
              <w:top w:val="single" w:sz="4" w:space="0" w:color="auto"/>
              <w:left w:val="single" w:sz="4" w:space="0" w:color="000000"/>
              <w:bottom w:val="single" w:sz="4" w:space="0" w:color="auto"/>
              <w:right w:val="single" w:sz="4" w:space="0" w:color="000000"/>
            </w:tcBorders>
            <w:vAlign w:val="center"/>
          </w:tcPr>
          <w:p w14:paraId="3B98EED1"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227</w:t>
            </w:r>
          </w:p>
        </w:tc>
        <w:tc>
          <w:tcPr>
            <w:tcW w:w="708" w:type="dxa"/>
            <w:tcBorders>
              <w:top w:val="single" w:sz="4" w:space="0" w:color="auto"/>
              <w:left w:val="single" w:sz="4" w:space="0" w:color="000000"/>
              <w:bottom w:val="single" w:sz="4" w:space="0" w:color="auto"/>
              <w:right w:val="single" w:sz="4" w:space="0" w:color="000000"/>
            </w:tcBorders>
            <w:vAlign w:val="center"/>
          </w:tcPr>
          <w:p w14:paraId="750E9EC4"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334</w:t>
            </w:r>
          </w:p>
        </w:tc>
        <w:tc>
          <w:tcPr>
            <w:tcW w:w="709" w:type="dxa"/>
            <w:tcBorders>
              <w:top w:val="single" w:sz="4" w:space="0" w:color="auto"/>
              <w:left w:val="single" w:sz="4" w:space="0" w:color="000000"/>
              <w:bottom w:val="single" w:sz="4" w:space="0" w:color="auto"/>
              <w:right w:val="single" w:sz="4" w:space="0" w:color="000000"/>
            </w:tcBorders>
            <w:vAlign w:val="center"/>
          </w:tcPr>
          <w:p w14:paraId="4CEDB30C"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64</w:t>
            </w:r>
          </w:p>
        </w:tc>
        <w:tc>
          <w:tcPr>
            <w:tcW w:w="714" w:type="dxa"/>
            <w:tcBorders>
              <w:top w:val="single" w:sz="4" w:space="0" w:color="auto"/>
              <w:left w:val="single" w:sz="4" w:space="0" w:color="000000"/>
              <w:bottom w:val="single" w:sz="4" w:space="0" w:color="auto"/>
              <w:right w:val="single" w:sz="4" w:space="0" w:color="000000"/>
            </w:tcBorders>
            <w:vAlign w:val="center"/>
          </w:tcPr>
          <w:p w14:paraId="55FAB849"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13</w:t>
            </w:r>
          </w:p>
        </w:tc>
        <w:tc>
          <w:tcPr>
            <w:tcW w:w="709" w:type="dxa"/>
            <w:gridSpan w:val="2"/>
            <w:tcBorders>
              <w:top w:val="single" w:sz="4" w:space="0" w:color="auto"/>
              <w:left w:val="single" w:sz="4" w:space="0" w:color="000000"/>
              <w:bottom w:val="single" w:sz="4" w:space="0" w:color="auto"/>
              <w:right w:val="single" w:sz="4" w:space="0" w:color="000000"/>
            </w:tcBorders>
            <w:vAlign w:val="center"/>
          </w:tcPr>
          <w:p w14:paraId="0E7CBC10"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212</w:t>
            </w:r>
          </w:p>
        </w:tc>
        <w:tc>
          <w:tcPr>
            <w:tcW w:w="709" w:type="dxa"/>
            <w:tcBorders>
              <w:top w:val="single" w:sz="4" w:space="0" w:color="auto"/>
              <w:left w:val="single" w:sz="4" w:space="0" w:color="000000"/>
              <w:bottom w:val="single" w:sz="4" w:space="0" w:color="auto"/>
              <w:right w:val="single" w:sz="4" w:space="0" w:color="000000"/>
            </w:tcBorders>
            <w:vAlign w:val="center"/>
          </w:tcPr>
          <w:p w14:paraId="624768BC"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28</w:t>
            </w:r>
          </w:p>
        </w:tc>
        <w:tc>
          <w:tcPr>
            <w:tcW w:w="709" w:type="dxa"/>
            <w:tcBorders>
              <w:top w:val="single" w:sz="4" w:space="0" w:color="auto"/>
              <w:left w:val="single" w:sz="4" w:space="0" w:color="000000"/>
              <w:bottom w:val="single" w:sz="4" w:space="0" w:color="auto"/>
              <w:right w:val="single" w:sz="4" w:space="0" w:color="000000"/>
            </w:tcBorders>
            <w:vAlign w:val="center"/>
          </w:tcPr>
          <w:p w14:paraId="6889D39A"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157</w:t>
            </w:r>
          </w:p>
        </w:tc>
        <w:tc>
          <w:tcPr>
            <w:tcW w:w="708" w:type="dxa"/>
            <w:tcBorders>
              <w:top w:val="single" w:sz="4" w:space="0" w:color="auto"/>
              <w:left w:val="single" w:sz="4" w:space="0" w:color="000000"/>
              <w:bottom w:val="single" w:sz="4" w:space="0" w:color="auto"/>
              <w:right w:val="single" w:sz="4" w:space="0" w:color="000000"/>
            </w:tcBorders>
            <w:vAlign w:val="center"/>
          </w:tcPr>
          <w:p w14:paraId="0A87BCF3"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120</w:t>
            </w:r>
          </w:p>
        </w:tc>
        <w:tc>
          <w:tcPr>
            <w:tcW w:w="709" w:type="dxa"/>
            <w:tcBorders>
              <w:top w:val="single" w:sz="4" w:space="0" w:color="auto"/>
              <w:left w:val="single" w:sz="4" w:space="0" w:color="000000"/>
              <w:bottom w:val="single" w:sz="4" w:space="0" w:color="auto"/>
              <w:right w:val="single" w:sz="4" w:space="0" w:color="000000"/>
            </w:tcBorders>
            <w:vAlign w:val="center"/>
          </w:tcPr>
          <w:p w14:paraId="14686F60" w14:textId="77777777" w:rsidR="008E69F0" w:rsidRPr="008E69F0" w:rsidRDefault="008E69F0" w:rsidP="008E69F0">
            <w:pPr>
              <w:spacing w:after="0"/>
              <w:ind w:left="-80" w:right="-134"/>
              <w:rPr>
                <w:rFonts w:ascii="Times New Roman" w:hAnsi="Times New Roman"/>
                <w:sz w:val="20"/>
                <w:szCs w:val="20"/>
              </w:rPr>
            </w:pPr>
            <w:r w:rsidRPr="008E69F0">
              <w:rPr>
                <w:rFonts w:ascii="Times New Roman" w:hAnsi="Times New Roman"/>
                <w:sz w:val="20"/>
                <w:szCs w:val="20"/>
              </w:rPr>
              <w:t>392</w:t>
            </w:r>
          </w:p>
        </w:tc>
        <w:tc>
          <w:tcPr>
            <w:tcW w:w="703" w:type="dxa"/>
            <w:tcBorders>
              <w:top w:val="single" w:sz="4" w:space="0" w:color="auto"/>
              <w:left w:val="single" w:sz="4" w:space="0" w:color="000000"/>
              <w:bottom w:val="single" w:sz="4" w:space="0" w:color="auto"/>
              <w:right w:val="single" w:sz="4" w:space="0" w:color="000000"/>
            </w:tcBorders>
            <w:vAlign w:val="center"/>
          </w:tcPr>
          <w:p w14:paraId="05857917"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18</w:t>
            </w:r>
          </w:p>
        </w:tc>
        <w:tc>
          <w:tcPr>
            <w:tcW w:w="715" w:type="dxa"/>
            <w:tcBorders>
              <w:top w:val="single" w:sz="4" w:space="0" w:color="auto"/>
              <w:left w:val="single" w:sz="4" w:space="0" w:color="000000"/>
              <w:bottom w:val="single" w:sz="4" w:space="0" w:color="auto"/>
              <w:right w:val="single" w:sz="4" w:space="0" w:color="000000"/>
            </w:tcBorders>
            <w:vAlign w:val="center"/>
          </w:tcPr>
          <w:p w14:paraId="6C831835"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229</w:t>
            </w:r>
          </w:p>
        </w:tc>
        <w:tc>
          <w:tcPr>
            <w:tcW w:w="708" w:type="dxa"/>
            <w:tcBorders>
              <w:top w:val="single" w:sz="4" w:space="0" w:color="auto"/>
              <w:left w:val="single" w:sz="4" w:space="0" w:color="000000"/>
              <w:bottom w:val="single" w:sz="4" w:space="0" w:color="auto"/>
              <w:right w:val="single" w:sz="4" w:space="0" w:color="000000"/>
            </w:tcBorders>
            <w:vAlign w:val="center"/>
          </w:tcPr>
          <w:p w14:paraId="7C449393"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w:t>
            </w:r>
          </w:p>
        </w:tc>
      </w:tr>
      <w:tr w:rsidR="00AA63C9" w:rsidRPr="0031503C" w14:paraId="2B7D22D8" w14:textId="77777777" w:rsidTr="001B1E87">
        <w:trPr>
          <w:cantSplit/>
          <w:trHeight w:val="470"/>
          <w:jc w:val="center"/>
        </w:trPr>
        <w:tc>
          <w:tcPr>
            <w:tcW w:w="1980" w:type="dxa"/>
            <w:tcBorders>
              <w:top w:val="single" w:sz="4" w:space="0" w:color="auto"/>
              <w:left w:val="single" w:sz="4" w:space="0" w:color="000000"/>
              <w:bottom w:val="single" w:sz="4" w:space="0" w:color="000000"/>
              <w:right w:val="single" w:sz="4" w:space="0" w:color="000000"/>
            </w:tcBorders>
            <w:hideMark/>
          </w:tcPr>
          <w:p w14:paraId="07D6129D"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количество</w:t>
            </w:r>
          </w:p>
          <w:p w14:paraId="3A94C184"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победителей</w:t>
            </w:r>
          </w:p>
        </w:tc>
        <w:tc>
          <w:tcPr>
            <w:tcW w:w="709" w:type="dxa"/>
            <w:tcBorders>
              <w:top w:val="single" w:sz="4" w:space="0" w:color="auto"/>
              <w:left w:val="single" w:sz="4" w:space="0" w:color="000000"/>
              <w:bottom w:val="single" w:sz="4" w:space="0" w:color="auto"/>
              <w:right w:val="single" w:sz="4" w:space="0" w:color="000000"/>
            </w:tcBorders>
            <w:vAlign w:val="center"/>
          </w:tcPr>
          <w:p w14:paraId="77D0AC6E"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293</w:t>
            </w:r>
          </w:p>
        </w:tc>
        <w:tc>
          <w:tcPr>
            <w:tcW w:w="708" w:type="dxa"/>
            <w:tcBorders>
              <w:top w:val="single" w:sz="4" w:space="0" w:color="auto"/>
              <w:left w:val="single" w:sz="4" w:space="0" w:color="000000"/>
              <w:bottom w:val="single" w:sz="4" w:space="0" w:color="auto"/>
              <w:right w:val="single" w:sz="4" w:space="0" w:color="000000"/>
            </w:tcBorders>
            <w:vAlign w:val="center"/>
          </w:tcPr>
          <w:p w14:paraId="1B74031B"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176</w:t>
            </w:r>
          </w:p>
        </w:tc>
        <w:tc>
          <w:tcPr>
            <w:tcW w:w="709" w:type="dxa"/>
            <w:tcBorders>
              <w:top w:val="single" w:sz="4" w:space="0" w:color="auto"/>
              <w:left w:val="single" w:sz="4" w:space="0" w:color="000000"/>
              <w:bottom w:val="single" w:sz="4" w:space="0" w:color="auto"/>
              <w:right w:val="single" w:sz="4" w:space="0" w:color="000000"/>
            </w:tcBorders>
            <w:vAlign w:val="center"/>
          </w:tcPr>
          <w:p w14:paraId="4CA7E21F"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18</w:t>
            </w:r>
          </w:p>
        </w:tc>
        <w:tc>
          <w:tcPr>
            <w:tcW w:w="714" w:type="dxa"/>
            <w:tcBorders>
              <w:top w:val="single" w:sz="4" w:space="0" w:color="auto"/>
              <w:left w:val="single" w:sz="4" w:space="0" w:color="000000"/>
              <w:bottom w:val="single" w:sz="4" w:space="0" w:color="auto"/>
              <w:right w:val="single" w:sz="4" w:space="0" w:color="000000"/>
            </w:tcBorders>
            <w:vAlign w:val="center"/>
          </w:tcPr>
          <w:p w14:paraId="5F9AABC2"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9</w:t>
            </w:r>
          </w:p>
        </w:tc>
        <w:tc>
          <w:tcPr>
            <w:tcW w:w="709" w:type="dxa"/>
            <w:gridSpan w:val="2"/>
            <w:tcBorders>
              <w:top w:val="single" w:sz="4" w:space="0" w:color="auto"/>
              <w:left w:val="single" w:sz="4" w:space="0" w:color="000000"/>
              <w:bottom w:val="single" w:sz="4" w:space="0" w:color="auto"/>
              <w:right w:val="single" w:sz="4" w:space="0" w:color="000000"/>
            </w:tcBorders>
            <w:vAlign w:val="center"/>
          </w:tcPr>
          <w:p w14:paraId="4BBC0BEA"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212</w:t>
            </w:r>
          </w:p>
        </w:tc>
        <w:tc>
          <w:tcPr>
            <w:tcW w:w="709" w:type="dxa"/>
            <w:tcBorders>
              <w:top w:val="single" w:sz="4" w:space="0" w:color="auto"/>
              <w:left w:val="single" w:sz="4" w:space="0" w:color="000000"/>
              <w:bottom w:val="single" w:sz="4" w:space="0" w:color="auto"/>
              <w:right w:val="single" w:sz="4" w:space="0" w:color="000000"/>
            </w:tcBorders>
            <w:vAlign w:val="center"/>
          </w:tcPr>
          <w:p w14:paraId="0821F311"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25</w:t>
            </w:r>
          </w:p>
        </w:tc>
        <w:tc>
          <w:tcPr>
            <w:tcW w:w="709" w:type="dxa"/>
            <w:tcBorders>
              <w:top w:val="single" w:sz="4" w:space="0" w:color="auto"/>
              <w:left w:val="single" w:sz="4" w:space="0" w:color="000000"/>
              <w:bottom w:val="single" w:sz="4" w:space="0" w:color="auto"/>
              <w:right w:val="single" w:sz="4" w:space="0" w:color="000000"/>
            </w:tcBorders>
            <w:vAlign w:val="center"/>
          </w:tcPr>
          <w:p w14:paraId="19768B99"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112</w:t>
            </w:r>
          </w:p>
        </w:tc>
        <w:tc>
          <w:tcPr>
            <w:tcW w:w="708" w:type="dxa"/>
            <w:tcBorders>
              <w:top w:val="single" w:sz="4" w:space="0" w:color="auto"/>
              <w:left w:val="single" w:sz="4" w:space="0" w:color="000000"/>
              <w:bottom w:val="single" w:sz="4" w:space="0" w:color="auto"/>
              <w:right w:val="single" w:sz="4" w:space="0" w:color="000000"/>
            </w:tcBorders>
            <w:vAlign w:val="center"/>
          </w:tcPr>
          <w:p w14:paraId="73D63DCD"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77</w:t>
            </w:r>
          </w:p>
        </w:tc>
        <w:tc>
          <w:tcPr>
            <w:tcW w:w="709" w:type="dxa"/>
            <w:tcBorders>
              <w:top w:val="single" w:sz="4" w:space="0" w:color="auto"/>
              <w:left w:val="single" w:sz="4" w:space="0" w:color="000000"/>
              <w:bottom w:val="single" w:sz="4" w:space="0" w:color="auto"/>
              <w:right w:val="single" w:sz="4" w:space="0" w:color="000000"/>
            </w:tcBorders>
            <w:vAlign w:val="center"/>
          </w:tcPr>
          <w:p w14:paraId="7D0DDDC6" w14:textId="77777777" w:rsidR="008E69F0" w:rsidRPr="008E69F0" w:rsidRDefault="008E69F0" w:rsidP="008E69F0">
            <w:pPr>
              <w:spacing w:after="0"/>
              <w:ind w:left="-80" w:right="-134"/>
              <w:rPr>
                <w:rFonts w:ascii="Times New Roman" w:hAnsi="Times New Roman"/>
                <w:sz w:val="20"/>
                <w:szCs w:val="20"/>
              </w:rPr>
            </w:pPr>
            <w:r w:rsidRPr="008E69F0">
              <w:rPr>
                <w:rFonts w:ascii="Times New Roman" w:hAnsi="Times New Roman"/>
                <w:sz w:val="20"/>
                <w:szCs w:val="20"/>
              </w:rPr>
              <w:t>241</w:t>
            </w:r>
          </w:p>
        </w:tc>
        <w:tc>
          <w:tcPr>
            <w:tcW w:w="703" w:type="dxa"/>
            <w:tcBorders>
              <w:top w:val="single" w:sz="4" w:space="0" w:color="auto"/>
              <w:left w:val="single" w:sz="4" w:space="0" w:color="000000"/>
              <w:bottom w:val="single" w:sz="4" w:space="0" w:color="auto"/>
              <w:right w:val="single" w:sz="4" w:space="0" w:color="000000"/>
            </w:tcBorders>
            <w:vAlign w:val="center"/>
          </w:tcPr>
          <w:p w14:paraId="18020252"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9</w:t>
            </w:r>
          </w:p>
        </w:tc>
        <w:tc>
          <w:tcPr>
            <w:tcW w:w="715" w:type="dxa"/>
            <w:tcBorders>
              <w:top w:val="single" w:sz="4" w:space="0" w:color="auto"/>
              <w:left w:val="single" w:sz="4" w:space="0" w:color="000000"/>
              <w:bottom w:val="single" w:sz="4" w:space="0" w:color="auto"/>
              <w:right w:val="single" w:sz="4" w:space="0" w:color="000000"/>
            </w:tcBorders>
            <w:vAlign w:val="center"/>
          </w:tcPr>
          <w:p w14:paraId="201FD457"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193</w:t>
            </w:r>
          </w:p>
        </w:tc>
        <w:tc>
          <w:tcPr>
            <w:tcW w:w="708" w:type="dxa"/>
            <w:tcBorders>
              <w:top w:val="single" w:sz="4" w:space="0" w:color="auto"/>
              <w:left w:val="single" w:sz="4" w:space="0" w:color="000000"/>
              <w:bottom w:val="single" w:sz="4" w:space="0" w:color="auto"/>
              <w:right w:val="single" w:sz="4" w:space="0" w:color="000000"/>
            </w:tcBorders>
            <w:vAlign w:val="center"/>
          </w:tcPr>
          <w:p w14:paraId="0021CB33"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w:t>
            </w:r>
          </w:p>
        </w:tc>
      </w:tr>
      <w:tr w:rsidR="00AA63C9" w:rsidRPr="0031503C" w14:paraId="65F838F4" w14:textId="77777777" w:rsidTr="001B1E87">
        <w:trPr>
          <w:cantSplit/>
          <w:trHeight w:val="113"/>
          <w:jc w:val="center"/>
        </w:trPr>
        <w:tc>
          <w:tcPr>
            <w:tcW w:w="1980" w:type="dxa"/>
            <w:tcBorders>
              <w:top w:val="single" w:sz="4" w:space="0" w:color="auto"/>
              <w:left w:val="single" w:sz="4" w:space="0" w:color="000000"/>
              <w:bottom w:val="single" w:sz="4" w:space="0" w:color="auto"/>
              <w:right w:val="single" w:sz="4" w:space="0" w:color="000000"/>
            </w:tcBorders>
            <w:hideMark/>
          </w:tcPr>
          <w:p w14:paraId="7AAE7E9A"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 уровень результативности</w:t>
            </w:r>
          </w:p>
        </w:tc>
        <w:tc>
          <w:tcPr>
            <w:tcW w:w="709" w:type="dxa"/>
            <w:tcBorders>
              <w:top w:val="single" w:sz="4" w:space="0" w:color="auto"/>
              <w:left w:val="single" w:sz="4" w:space="0" w:color="000000"/>
              <w:bottom w:val="single" w:sz="4" w:space="0" w:color="000000"/>
              <w:right w:val="single" w:sz="4" w:space="0" w:color="000000"/>
            </w:tcBorders>
            <w:vAlign w:val="center"/>
          </w:tcPr>
          <w:p w14:paraId="133BC2C6" w14:textId="77777777" w:rsidR="008E69F0" w:rsidRPr="008E69F0" w:rsidRDefault="008E69F0" w:rsidP="008E69F0">
            <w:pPr>
              <w:spacing w:after="0"/>
              <w:ind w:left="-107" w:right="-105"/>
              <w:rPr>
                <w:rFonts w:ascii="Times New Roman" w:hAnsi="Times New Roman"/>
                <w:sz w:val="20"/>
                <w:szCs w:val="20"/>
              </w:rPr>
            </w:pPr>
            <w:r w:rsidRPr="008E69F0">
              <w:rPr>
                <w:rFonts w:ascii="Times New Roman" w:hAnsi="Times New Roman"/>
                <w:sz w:val="20"/>
                <w:szCs w:val="20"/>
              </w:rPr>
              <w:t>100%</w:t>
            </w:r>
          </w:p>
        </w:tc>
        <w:tc>
          <w:tcPr>
            <w:tcW w:w="708" w:type="dxa"/>
            <w:tcBorders>
              <w:top w:val="single" w:sz="4" w:space="0" w:color="auto"/>
              <w:left w:val="single" w:sz="4" w:space="0" w:color="000000"/>
              <w:bottom w:val="single" w:sz="4" w:space="0" w:color="000000"/>
              <w:right w:val="single" w:sz="4" w:space="0" w:color="000000"/>
            </w:tcBorders>
            <w:vAlign w:val="center"/>
          </w:tcPr>
          <w:p w14:paraId="76ABDDE6"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53%</w:t>
            </w:r>
          </w:p>
        </w:tc>
        <w:tc>
          <w:tcPr>
            <w:tcW w:w="709" w:type="dxa"/>
            <w:tcBorders>
              <w:top w:val="single" w:sz="4" w:space="0" w:color="auto"/>
              <w:left w:val="single" w:sz="4" w:space="0" w:color="000000"/>
              <w:bottom w:val="single" w:sz="4" w:space="0" w:color="000000"/>
              <w:right w:val="single" w:sz="4" w:space="0" w:color="000000"/>
            </w:tcBorders>
            <w:vAlign w:val="center"/>
          </w:tcPr>
          <w:p w14:paraId="3A6CB4B2"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28%</w:t>
            </w:r>
          </w:p>
        </w:tc>
        <w:tc>
          <w:tcPr>
            <w:tcW w:w="714" w:type="dxa"/>
            <w:tcBorders>
              <w:top w:val="single" w:sz="4" w:space="0" w:color="auto"/>
              <w:left w:val="single" w:sz="4" w:space="0" w:color="000000"/>
              <w:bottom w:val="single" w:sz="4" w:space="0" w:color="000000"/>
              <w:right w:val="single" w:sz="4" w:space="0" w:color="000000"/>
            </w:tcBorders>
            <w:vAlign w:val="center"/>
          </w:tcPr>
          <w:p w14:paraId="775CD91E"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69%</w:t>
            </w:r>
          </w:p>
        </w:tc>
        <w:tc>
          <w:tcPr>
            <w:tcW w:w="709" w:type="dxa"/>
            <w:gridSpan w:val="2"/>
            <w:tcBorders>
              <w:top w:val="single" w:sz="4" w:space="0" w:color="auto"/>
              <w:left w:val="single" w:sz="4" w:space="0" w:color="000000"/>
              <w:bottom w:val="single" w:sz="4" w:space="0" w:color="000000"/>
              <w:right w:val="single" w:sz="4" w:space="0" w:color="000000"/>
            </w:tcBorders>
            <w:vAlign w:val="center"/>
          </w:tcPr>
          <w:p w14:paraId="4002468A"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100%</w:t>
            </w:r>
          </w:p>
        </w:tc>
        <w:tc>
          <w:tcPr>
            <w:tcW w:w="709" w:type="dxa"/>
            <w:tcBorders>
              <w:top w:val="single" w:sz="4" w:space="0" w:color="auto"/>
              <w:left w:val="single" w:sz="4" w:space="0" w:color="000000"/>
              <w:bottom w:val="single" w:sz="4" w:space="0" w:color="000000"/>
              <w:right w:val="single" w:sz="4" w:space="0" w:color="000000"/>
            </w:tcBorders>
            <w:vAlign w:val="center"/>
          </w:tcPr>
          <w:p w14:paraId="3258F2AD"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89%</w:t>
            </w:r>
          </w:p>
        </w:tc>
        <w:tc>
          <w:tcPr>
            <w:tcW w:w="709" w:type="dxa"/>
            <w:tcBorders>
              <w:top w:val="single" w:sz="4" w:space="0" w:color="auto"/>
              <w:left w:val="single" w:sz="4" w:space="0" w:color="000000"/>
              <w:bottom w:val="single" w:sz="4" w:space="0" w:color="000000"/>
              <w:right w:val="single" w:sz="4" w:space="0" w:color="000000"/>
            </w:tcBorders>
            <w:vAlign w:val="center"/>
          </w:tcPr>
          <w:p w14:paraId="1962A8D2" w14:textId="77777777" w:rsidR="008E69F0" w:rsidRPr="008E69F0" w:rsidRDefault="008E69F0" w:rsidP="008E69F0">
            <w:pPr>
              <w:spacing w:after="0"/>
              <w:ind w:left="-29"/>
              <w:rPr>
                <w:rFonts w:ascii="Times New Roman" w:hAnsi="Times New Roman"/>
                <w:sz w:val="20"/>
                <w:szCs w:val="20"/>
              </w:rPr>
            </w:pPr>
            <w:r w:rsidRPr="008E69F0">
              <w:rPr>
                <w:rFonts w:ascii="Times New Roman" w:hAnsi="Times New Roman"/>
                <w:sz w:val="20"/>
                <w:szCs w:val="20"/>
              </w:rPr>
              <w:t>71%</w:t>
            </w:r>
          </w:p>
        </w:tc>
        <w:tc>
          <w:tcPr>
            <w:tcW w:w="708" w:type="dxa"/>
            <w:tcBorders>
              <w:top w:val="single" w:sz="4" w:space="0" w:color="auto"/>
              <w:left w:val="single" w:sz="4" w:space="0" w:color="000000"/>
              <w:bottom w:val="single" w:sz="4" w:space="0" w:color="000000"/>
              <w:right w:val="single" w:sz="4" w:space="0" w:color="000000"/>
            </w:tcBorders>
            <w:vAlign w:val="center"/>
          </w:tcPr>
          <w:p w14:paraId="78F34F2F"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64%</w:t>
            </w:r>
          </w:p>
        </w:tc>
        <w:tc>
          <w:tcPr>
            <w:tcW w:w="709" w:type="dxa"/>
            <w:tcBorders>
              <w:top w:val="single" w:sz="4" w:space="0" w:color="auto"/>
              <w:left w:val="single" w:sz="4" w:space="0" w:color="000000"/>
              <w:bottom w:val="single" w:sz="4" w:space="0" w:color="000000"/>
              <w:right w:val="single" w:sz="4" w:space="0" w:color="000000"/>
            </w:tcBorders>
            <w:vAlign w:val="center"/>
          </w:tcPr>
          <w:p w14:paraId="2931C88B" w14:textId="77777777" w:rsidR="008E69F0" w:rsidRPr="008E69F0" w:rsidRDefault="008E69F0" w:rsidP="008E69F0">
            <w:pPr>
              <w:spacing w:after="0"/>
              <w:ind w:left="-80" w:right="-134"/>
              <w:rPr>
                <w:rFonts w:ascii="Times New Roman" w:hAnsi="Times New Roman"/>
                <w:sz w:val="20"/>
                <w:szCs w:val="20"/>
              </w:rPr>
            </w:pPr>
            <w:r w:rsidRPr="008E69F0">
              <w:rPr>
                <w:rFonts w:ascii="Times New Roman" w:hAnsi="Times New Roman"/>
                <w:sz w:val="20"/>
                <w:szCs w:val="20"/>
              </w:rPr>
              <w:t>61%</w:t>
            </w:r>
          </w:p>
        </w:tc>
        <w:tc>
          <w:tcPr>
            <w:tcW w:w="703" w:type="dxa"/>
            <w:tcBorders>
              <w:top w:val="single" w:sz="4" w:space="0" w:color="auto"/>
              <w:left w:val="single" w:sz="4" w:space="0" w:color="000000"/>
              <w:bottom w:val="single" w:sz="4" w:space="0" w:color="000000"/>
              <w:right w:val="single" w:sz="4" w:space="0" w:color="000000"/>
            </w:tcBorders>
            <w:vAlign w:val="center"/>
          </w:tcPr>
          <w:p w14:paraId="75E749BF"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50%</w:t>
            </w:r>
          </w:p>
        </w:tc>
        <w:tc>
          <w:tcPr>
            <w:tcW w:w="715" w:type="dxa"/>
            <w:tcBorders>
              <w:top w:val="single" w:sz="4" w:space="0" w:color="auto"/>
              <w:left w:val="single" w:sz="4" w:space="0" w:color="000000"/>
              <w:bottom w:val="single" w:sz="4" w:space="0" w:color="000000"/>
              <w:right w:val="single" w:sz="4" w:space="0" w:color="000000"/>
            </w:tcBorders>
            <w:vAlign w:val="center"/>
          </w:tcPr>
          <w:p w14:paraId="450508A4" w14:textId="77777777" w:rsidR="008E69F0" w:rsidRPr="008E69F0" w:rsidRDefault="008E69F0" w:rsidP="008E69F0">
            <w:pPr>
              <w:spacing w:after="0"/>
              <w:ind w:left="-44"/>
              <w:rPr>
                <w:rFonts w:ascii="Times New Roman" w:hAnsi="Times New Roman"/>
                <w:sz w:val="20"/>
                <w:szCs w:val="20"/>
              </w:rPr>
            </w:pPr>
            <w:r w:rsidRPr="008E69F0">
              <w:rPr>
                <w:rFonts w:ascii="Times New Roman" w:hAnsi="Times New Roman"/>
                <w:sz w:val="20"/>
                <w:szCs w:val="20"/>
              </w:rPr>
              <w:t>84%</w:t>
            </w:r>
          </w:p>
        </w:tc>
        <w:tc>
          <w:tcPr>
            <w:tcW w:w="708" w:type="dxa"/>
            <w:tcBorders>
              <w:top w:val="single" w:sz="4" w:space="0" w:color="auto"/>
              <w:left w:val="single" w:sz="4" w:space="0" w:color="000000"/>
              <w:bottom w:val="single" w:sz="4" w:space="0" w:color="000000"/>
              <w:right w:val="single" w:sz="4" w:space="0" w:color="000000"/>
            </w:tcBorders>
            <w:vAlign w:val="center"/>
          </w:tcPr>
          <w:p w14:paraId="6D2956EA"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w:t>
            </w:r>
          </w:p>
        </w:tc>
      </w:tr>
      <w:tr w:rsidR="00AA63C9" w:rsidRPr="0031503C" w14:paraId="7858E429" w14:textId="77777777" w:rsidTr="001B1E87">
        <w:trPr>
          <w:cantSplit/>
          <w:trHeight w:val="551"/>
          <w:jc w:val="center"/>
        </w:trPr>
        <w:tc>
          <w:tcPr>
            <w:tcW w:w="1980" w:type="dxa"/>
            <w:tcBorders>
              <w:top w:val="single" w:sz="4" w:space="0" w:color="auto"/>
              <w:left w:val="single" w:sz="4" w:space="0" w:color="000000"/>
              <w:bottom w:val="single" w:sz="4" w:space="0" w:color="auto"/>
              <w:right w:val="single" w:sz="4" w:space="0" w:color="000000"/>
            </w:tcBorders>
            <w:hideMark/>
          </w:tcPr>
          <w:p w14:paraId="7EADE2D8"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ИТОГО:</w:t>
            </w:r>
          </w:p>
          <w:p w14:paraId="6FE4827C"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кол-во мероприятий</w:t>
            </w:r>
          </w:p>
        </w:tc>
        <w:tc>
          <w:tcPr>
            <w:tcW w:w="709" w:type="dxa"/>
            <w:tcBorders>
              <w:top w:val="single" w:sz="4" w:space="0" w:color="000000"/>
              <w:left w:val="single" w:sz="4" w:space="0" w:color="000000"/>
              <w:bottom w:val="single" w:sz="4" w:space="0" w:color="auto"/>
              <w:right w:val="single" w:sz="4" w:space="0" w:color="000000"/>
            </w:tcBorders>
            <w:vAlign w:val="center"/>
          </w:tcPr>
          <w:p w14:paraId="2C6EBF5E"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42</w:t>
            </w:r>
          </w:p>
        </w:tc>
        <w:tc>
          <w:tcPr>
            <w:tcW w:w="708" w:type="dxa"/>
            <w:tcBorders>
              <w:top w:val="single" w:sz="4" w:space="0" w:color="000000"/>
              <w:left w:val="single" w:sz="4" w:space="0" w:color="000000"/>
              <w:bottom w:val="single" w:sz="4" w:space="0" w:color="auto"/>
              <w:right w:val="single" w:sz="4" w:space="0" w:color="000000"/>
            </w:tcBorders>
            <w:vAlign w:val="center"/>
          </w:tcPr>
          <w:p w14:paraId="2FB0376A"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102</w:t>
            </w:r>
          </w:p>
        </w:tc>
        <w:tc>
          <w:tcPr>
            <w:tcW w:w="709" w:type="dxa"/>
            <w:tcBorders>
              <w:top w:val="single" w:sz="4" w:space="0" w:color="000000"/>
              <w:left w:val="single" w:sz="4" w:space="0" w:color="000000"/>
              <w:bottom w:val="single" w:sz="4" w:space="0" w:color="000000"/>
              <w:right w:val="single" w:sz="4" w:space="0" w:color="000000"/>
            </w:tcBorders>
            <w:vAlign w:val="center"/>
          </w:tcPr>
          <w:p w14:paraId="164AB52D"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55</w:t>
            </w:r>
          </w:p>
        </w:tc>
        <w:tc>
          <w:tcPr>
            <w:tcW w:w="714" w:type="dxa"/>
            <w:tcBorders>
              <w:top w:val="single" w:sz="4" w:space="0" w:color="000000"/>
              <w:left w:val="single" w:sz="4" w:space="0" w:color="000000"/>
              <w:bottom w:val="single" w:sz="4" w:space="0" w:color="000000"/>
              <w:right w:val="single" w:sz="4" w:space="0" w:color="000000"/>
            </w:tcBorders>
            <w:vAlign w:val="center"/>
          </w:tcPr>
          <w:p w14:paraId="4B1546C1"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17</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A4837ED"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84</w:t>
            </w:r>
          </w:p>
        </w:tc>
        <w:tc>
          <w:tcPr>
            <w:tcW w:w="709" w:type="dxa"/>
            <w:tcBorders>
              <w:top w:val="single" w:sz="4" w:space="0" w:color="000000"/>
              <w:left w:val="single" w:sz="4" w:space="0" w:color="000000"/>
              <w:bottom w:val="single" w:sz="4" w:space="0" w:color="000000"/>
              <w:right w:val="single" w:sz="4" w:space="0" w:color="000000"/>
            </w:tcBorders>
            <w:vAlign w:val="center"/>
          </w:tcPr>
          <w:p w14:paraId="0F964276"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33</w:t>
            </w:r>
          </w:p>
        </w:tc>
        <w:tc>
          <w:tcPr>
            <w:tcW w:w="709" w:type="dxa"/>
            <w:tcBorders>
              <w:top w:val="single" w:sz="4" w:space="0" w:color="000000"/>
              <w:left w:val="single" w:sz="4" w:space="0" w:color="000000"/>
              <w:bottom w:val="single" w:sz="4" w:space="0" w:color="000000"/>
              <w:right w:val="single" w:sz="4" w:space="0" w:color="000000"/>
            </w:tcBorders>
            <w:vAlign w:val="center"/>
          </w:tcPr>
          <w:p w14:paraId="128067A9"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40</w:t>
            </w:r>
          </w:p>
        </w:tc>
        <w:tc>
          <w:tcPr>
            <w:tcW w:w="708" w:type="dxa"/>
            <w:tcBorders>
              <w:top w:val="single" w:sz="4" w:space="0" w:color="000000"/>
              <w:left w:val="single" w:sz="4" w:space="0" w:color="000000"/>
              <w:bottom w:val="single" w:sz="4" w:space="0" w:color="000000"/>
              <w:right w:val="single" w:sz="4" w:space="0" w:color="000000"/>
            </w:tcBorders>
            <w:vAlign w:val="center"/>
          </w:tcPr>
          <w:p w14:paraId="63157A1C"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48</w:t>
            </w:r>
          </w:p>
        </w:tc>
        <w:tc>
          <w:tcPr>
            <w:tcW w:w="709" w:type="dxa"/>
            <w:tcBorders>
              <w:top w:val="single" w:sz="4" w:space="0" w:color="000000"/>
              <w:left w:val="single" w:sz="4" w:space="0" w:color="000000"/>
              <w:bottom w:val="single" w:sz="4" w:space="0" w:color="000000"/>
              <w:right w:val="single" w:sz="4" w:space="0" w:color="000000"/>
            </w:tcBorders>
            <w:vAlign w:val="center"/>
          </w:tcPr>
          <w:p w14:paraId="49FA7B75" w14:textId="77777777" w:rsidR="008E69F0" w:rsidRPr="008E69F0" w:rsidRDefault="008E69F0" w:rsidP="008E69F0">
            <w:pPr>
              <w:spacing w:after="0"/>
              <w:ind w:left="-80" w:right="-134"/>
              <w:rPr>
                <w:rFonts w:ascii="Times New Roman" w:hAnsi="Times New Roman"/>
                <w:sz w:val="20"/>
                <w:szCs w:val="20"/>
              </w:rPr>
            </w:pPr>
            <w:r w:rsidRPr="008E69F0">
              <w:rPr>
                <w:rFonts w:ascii="Times New Roman" w:hAnsi="Times New Roman"/>
                <w:sz w:val="20"/>
                <w:szCs w:val="20"/>
              </w:rPr>
              <w:t>139</w:t>
            </w:r>
          </w:p>
        </w:tc>
        <w:tc>
          <w:tcPr>
            <w:tcW w:w="703" w:type="dxa"/>
            <w:tcBorders>
              <w:top w:val="single" w:sz="4" w:space="0" w:color="000000"/>
              <w:left w:val="single" w:sz="4" w:space="0" w:color="000000"/>
              <w:bottom w:val="single" w:sz="4" w:space="0" w:color="000000"/>
              <w:right w:val="single" w:sz="4" w:space="0" w:color="000000"/>
            </w:tcBorders>
            <w:vAlign w:val="center"/>
          </w:tcPr>
          <w:p w14:paraId="295F17F0"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22</w:t>
            </w:r>
          </w:p>
        </w:tc>
        <w:tc>
          <w:tcPr>
            <w:tcW w:w="715" w:type="dxa"/>
            <w:tcBorders>
              <w:top w:val="single" w:sz="4" w:space="0" w:color="000000"/>
              <w:left w:val="single" w:sz="4" w:space="0" w:color="000000"/>
              <w:bottom w:val="single" w:sz="4" w:space="0" w:color="000000"/>
              <w:right w:val="single" w:sz="4" w:space="0" w:color="000000"/>
            </w:tcBorders>
            <w:vAlign w:val="center"/>
          </w:tcPr>
          <w:p w14:paraId="40262343"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158</w:t>
            </w:r>
          </w:p>
        </w:tc>
        <w:tc>
          <w:tcPr>
            <w:tcW w:w="708" w:type="dxa"/>
            <w:tcBorders>
              <w:top w:val="single" w:sz="4" w:space="0" w:color="000000"/>
              <w:left w:val="single" w:sz="4" w:space="0" w:color="000000"/>
              <w:bottom w:val="single" w:sz="4" w:space="0" w:color="auto"/>
              <w:right w:val="single" w:sz="4" w:space="0" w:color="000000"/>
            </w:tcBorders>
            <w:vAlign w:val="center"/>
          </w:tcPr>
          <w:p w14:paraId="12238959"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18</w:t>
            </w:r>
          </w:p>
        </w:tc>
      </w:tr>
      <w:tr w:rsidR="00AA63C9" w:rsidRPr="0031503C" w14:paraId="47D345DF" w14:textId="77777777" w:rsidTr="001B1E87">
        <w:trPr>
          <w:cantSplit/>
          <w:trHeight w:val="373"/>
          <w:jc w:val="center"/>
        </w:trPr>
        <w:tc>
          <w:tcPr>
            <w:tcW w:w="1980" w:type="dxa"/>
            <w:tcBorders>
              <w:top w:val="single" w:sz="4" w:space="0" w:color="auto"/>
              <w:left w:val="single" w:sz="4" w:space="0" w:color="000000"/>
              <w:bottom w:val="single" w:sz="4" w:space="0" w:color="auto"/>
              <w:right w:val="single" w:sz="4" w:space="0" w:color="000000"/>
            </w:tcBorders>
            <w:hideMark/>
          </w:tcPr>
          <w:p w14:paraId="0535E804"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количество обучающихся-участников</w:t>
            </w:r>
          </w:p>
        </w:tc>
        <w:tc>
          <w:tcPr>
            <w:tcW w:w="709" w:type="dxa"/>
            <w:tcBorders>
              <w:top w:val="single" w:sz="4" w:space="0" w:color="auto"/>
              <w:left w:val="single" w:sz="4" w:space="0" w:color="000000"/>
              <w:bottom w:val="single" w:sz="4" w:space="0" w:color="auto"/>
              <w:right w:val="single" w:sz="4" w:space="0" w:color="000000"/>
            </w:tcBorders>
            <w:vAlign w:val="center"/>
          </w:tcPr>
          <w:p w14:paraId="0012A352"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721</w:t>
            </w:r>
          </w:p>
        </w:tc>
        <w:tc>
          <w:tcPr>
            <w:tcW w:w="708" w:type="dxa"/>
            <w:tcBorders>
              <w:top w:val="single" w:sz="4" w:space="0" w:color="auto"/>
              <w:left w:val="single" w:sz="4" w:space="0" w:color="000000"/>
              <w:bottom w:val="single" w:sz="4" w:space="0" w:color="auto"/>
              <w:right w:val="single" w:sz="4" w:space="0" w:color="000000"/>
            </w:tcBorders>
            <w:vAlign w:val="center"/>
          </w:tcPr>
          <w:p w14:paraId="6610274D"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701</w:t>
            </w:r>
          </w:p>
        </w:tc>
        <w:tc>
          <w:tcPr>
            <w:tcW w:w="709" w:type="dxa"/>
            <w:tcBorders>
              <w:top w:val="single" w:sz="4" w:space="0" w:color="000000"/>
              <w:left w:val="single" w:sz="4" w:space="0" w:color="000000"/>
              <w:bottom w:val="single" w:sz="4" w:space="0" w:color="auto"/>
              <w:right w:val="single" w:sz="4" w:space="0" w:color="000000"/>
            </w:tcBorders>
            <w:vAlign w:val="center"/>
          </w:tcPr>
          <w:p w14:paraId="14C09CC1"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2096</w:t>
            </w:r>
          </w:p>
        </w:tc>
        <w:tc>
          <w:tcPr>
            <w:tcW w:w="714" w:type="dxa"/>
            <w:tcBorders>
              <w:top w:val="single" w:sz="4" w:space="0" w:color="000000"/>
              <w:left w:val="single" w:sz="4" w:space="0" w:color="000000"/>
              <w:bottom w:val="single" w:sz="4" w:space="0" w:color="000000"/>
              <w:right w:val="single" w:sz="4" w:space="0" w:color="000000"/>
            </w:tcBorders>
            <w:vAlign w:val="center"/>
          </w:tcPr>
          <w:p w14:paraId="3C4A48D1"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265</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8D85651"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503</w:t>
            </w:r>
          </w:p>
        </w:tc>
        <w:tc>
          <w:tcPr>
            <w:tcW w:w="709" w:type="dxa"/>
            <w:tcBorders>
              <w:top w:val="single" w:sz="4" w:space="0" w:color="000000"/>
              <w:left w:val="single" w:sz="4" w:space="0" w:color="000000"/>
              <w:bottom w:val="single" w:sz="4" w:space="0" w:color="000000"/>
              <w:right w:val="single" w:sz="4" w:space="0" w:color="000000"/>
            </w:tcBorders>
            <w:vAlign w:val="center"/>
          </w:tcPr>
          <w:p w14:paraId="6E74137A"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412</w:t>
            </w:r>
          </w:p>
        </w:tc>
        <w:tc>
          <w:tcPr>
            <w:tcW w:w="709" w:type="dxa"/>
            <w:tcBorders>
              <w:top w:val="single" w:sz="4" w:space="0" w:color="000000"/>
              <w:left w:val="single" w:sz="4" w:space="0" w:color="000000"/>
              <w:bottom w:val="single" w:sz="4" w:space="0" w:color="000000"/>
              <w:right w:val="single" w:sz="4" w:space="0" w:color="000000"/>
            </w:tcBorders>
            <w:vAlign w:val="center"/>
          </w:tcPr>
          <w:p w14:paraId="761C160B"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406</w:t>
            </w:r>
          </w:p>
        </w:tc>
        <w:tc>
          <w:tcPr>
            <w:tcW w:w="708" w:type="dxa"/>
            <w:tcBorders>
              <w:top w:val="single" w:sz="4" w:space="0" w:color="000000"/>
              <w:left w:val="single" w:sz="4" w:space="0" w:color="000000"/>
              <w:bottom w:val="single" w:sz="4" w:space="0" w:color="000000"/>
              <w:right w:val="single" w:sz="4" w:space="0" w:color="000000"/>
            </w:tcBorders>
            <w:vAlign w:val="center"/>
          </w:tcPr>
          <w:p w14:paraId="2E86A566"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1298</w:t>
            </w:r>
          </w:p>
        </w:tc>
        <w:tc>
          <w:tcPr>
            <w:tcW w:w="709" w:type="dxa"/>
            <w:tcBorders>
              <w:top w:val="single" w:sz="4" w:space="0" w:color="000000"/>
              <w:left w:val="single" w:sz="4" w:space="0" w:color="000000"/>
              <w:bottom w:val="single" w:sz="4" w:space="0" w:color="000000"/>
              <w:right w:val="single" w:sz="4" w:space="0" w:color="000000"/>
            </w:tcBorders>
            <w:vAlign w:val="center"/>
          </w:tcPr>
          <w:p w14:paraId="7E840834" w14:textId="77777777" w:rsidR="008E69F0" w:rsidRPr="008E69F0" w:rsidRDefault="008E69F0" w:rsidP="008E69F0">
            <w:pPr>
              <w:spacing w:after="0"/>
              <w:ind w:left="-80" w:right="-134"/>
              <w:rPr>
                <w:rFonts w:ascii="Times New Roman" w:hAnsi="Times New Roman"/>
                <w:sz w:val="20"/>
                <w:szCs w:val="20"/>
              </w:rPr>
            </w:pPr>
            <w:r w:rsidRPr="008E69F0">
              <w:rPr>
                <w:rFonts w:ascii="Times New Roman" w:hAnsi="Times New Roman"/>
                <w:sz w:val="20"/>
                <w:szCs w:val="20"/>
              </w:rPr>
              <w:t>2120</w:t>
            </w:r>
          </w:p>
        </w:tc>
        <w:tc>
          <w:tcPr>
            <w:tcW w:w="703" w:type="dxa"/>
            <w:tcBorders>
              <w:top w:val="single" w:sz="4" w:space="0" w:color="000000"/>
              <w:left w:val="single" w:sz="4" w:space="0" w:color="000000"/>
              <w:bottom w:val="single" w:sz="4" w:space="0" w:color="000000"/>
              <w:right w:val="single" w:sz="4" w:space="0" w:color="000000"/>
            </w:tcBorders>
            <w:vAlign w:val="center"/>
          </w:tcPr>
          <w:p w14:paraId="2A3B9E0A"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377</w:t>
            </w:r>
          </w:p>
        </w:tc>
        <w:tc>
          <w:tcPr>
            <w:tcW w:w="715" w:type="dxa"/>
            <w:tcBorders>
              <w:top w:val="single" w:sz="4" w:space="0" w:color="000000"/>
              <w:left w:val="single" w:sz="4" w:space="0" w:color="000000"/>
              <w:bottom w:val="single" w:sz="4" w:space="0" w:color="000000"/>
              <w:right w:val="single" w:sz="4" w:space="0" w:color="000000"/>
            </w:tcBorders>
            <w:vAlign w:val="center"/>
          </w:tcPr>
          <w:p w14:paraId="4C2AB5E1"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1604</w:t>
            </w:r>
          </w:p>
        </w:tc>
        <w:tc>
          <w:tcPr>
            <w:tcW w:w="708" w:type="dxa"/>
            <w:tcBorders>
              <w:top w:val="single" w:sz="4" w:space="0" w:color="auto"/>
              <w:left w:val="single" w:sz="4" w:space="0" w:color="000000"/>
              <w:bottom w:val="single" w:sz="4" w:space="0" w:color="auto"/>
              <w:right w:val="single" w:sz="4" w:space="0" w:color="000000"/>
            </w:tcBorders>
            <w:vAlign w:val="center"/>
          </w:tcPr>
          <w:p w14:paraId="1D90672F"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271</w:t>
            </w:r>
          </w:p>
        </w:tc>
      </w:tr>
      <w:tr w:rsidR="00AA63C9" w:rsidRPr="0031503C" w14:paraId="128704F0" w14:textId="77777777" w:rsidTr="001B1E87">
        <w:trPr>
          <w:cantSplit/>
          <w:trHeight w:val="532"/>
          <w:jc w:val="center"/>
        </w:trPr>
        <w:tc>
          <w:tcPr>
            <w:tcW w:w="1980" w:type="dxa"/>
            <w:tcBorders>
              <w:top w:val="single" w:sz="4" w:space="0" w:color="auto"/>
              <w:left w:val="single" w:sz="4" w:space="0" w:color="000000"/>
              <w:bottom w:val="single" w:sz="4" w:space="0" w:color="auto"/>
              <w:right w:val="single" w:sz="4" w:space="0" w:color="000000"/>
            </w:tcBorders>
            <w:hideMark/>
          </w:tcPr>
          <w:p w14:paraId="0F2C6703"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количество</w:t>
            </w:r>
          </w:p>
          <w:p w14:paraId="3578A041"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победителей</w:t>
            </w:r>
          </w:p>
        </w:tc>
        <w:tc>
          <w:tcPr>
            <w:tcW w:w="709" w:type="dxa"/>
            <w:tcBorders>
              <w:top w:val="single" w:sz="4" w:space="0" w:color="auto"/>
              <w:left w:val="single" w:sz="4" w:space="0" w:color="000000"/>
              <w:bottom w:val="single" w:sz="4" w:space="0" w:color="auto"/>
              <w:right w:val="single" w:sz="4" w:space="0" w:color="000000"/>
            </w:tcBorders>
            <w:vAlign w:val="center"/>
          </w:tcPr>
          <w:p w14:paraId="6FA89FFF"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689</w:t>
            </w:r>
          </w:p>
        </w:tc>
        <w:tc>
          <w:tcPr>
            <w:tcW w:w="708" w:type="dxa"/>
            <w:tcBorders>
              <w:top w:val="single" w:sz="4" w:space="0" w:color="auto"/>
              <w:left w:val="single" w:sz="4" w:space="0" w:color="000000"/>
              <w:bottom w:val="single" w:sz="4" w:space="0" w:color="auto"/>
              <w:right w:val="single" w:sz="4" w:space="0" w:color="000000"/>
            </w:tcBorders>
            <w:vAlign w:val="center"/>
          </w:tcPr>
          <w:p w14:paraId="330EF74B"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392</w:t>
            </w:r>
          </w:p>
        </w:tc>
        <w:tc>
          <w:tcPr>
            <w:tcW w:w="709" w:type="dxa"/>
            <w:tcBorders>
              <w:top w:val="single" w:sz="4" w:space="0" w:color="auto"/>
              <w:left w:val="single" w:sz="4" w:space="0" w:color="000000"/>
              <w:bottom w:val="single" w:sz="4" w:space="0" w:color="auto"/>
              <w:right w:val="single" w:sz="4" w:space="0" w:color="000000"/>
            </w:tcBorders>
            <w:vAlign w:val="center"/>
          </w:tcPr>
          <w:p w14:paraId="6031C33F" w14:textId="77777777" w:rsidR="008E69F0" w:rsidRPr="008E69F0" w:rsidRDefault="008E69F0" w:rsidP="008E69F0">
            <w:pPr>
              <w:spacing w:after="0" w:line="240" w:lineRule="auto"/>
              <w:rPr>
                <w:rFonts w:ascii="Times New Roman" w:hAnsi="Times New Roman"/>
                <w:sz w:val="20"/>
                <w:szCs w:val="20"/>
              </w:rPr>
            </w:pPr>
            <w:r w:rsidRPr="008E69F0">
              <w:rPr>
                <w:rFonts w:ascii="Times New Roman" w:hAnsi="Times New Roman"/>
                <w:sz w:val="20"/>
                <w:szCs w:val="20"/>
              </w:rPr>
              <w:t>448</w:t>
            </w:r>
          </w:p>
        </w:tc>
        <w:tc>
          <w:tcPr>
            <w:tcW w:w="714" w:type="dxa"/>
            <w:tcBorders>
              <w:top w:val="single" w:sz="4" w:space="0" w:color="000000"/>
              <w:left w:val="single" w:sz="4" w:space="0" w:color="000000"/>
              <w:bottom w:val="single" w:sz="4" w:space="0" w:color="000000"/>
              <w:right w:val="single" w:sz="4" w:space="0" w:color="000000"/>
            </w:tcBorders>
            <w:vAlign w:val="center"/>
          </w:tcPr>
          <w:p w14:paraId="701C4145" w14:textId="77777777" w:rsidR="008E69F0" w:rsidRPr="008E69F0" w:rsidRDefault="008E69F0" w:rsidP="008E69F0">
            <w:pPr>
              <w:spacing w:after="0" w:line="240" w:lineRule="auto"/>
              <w:rPr>
                <w:rFonts w:ascii="Times New Roman" w:hAnsi="Times New Roman"/>
                <w:szCs w:val="20"/>
              </w:rPr>
            </w:pPr>
            <w:r w:rsidRPr="008E69F0">
              <w:rPr>
                <w:rFonts w:ascii="Times New Roman" w:hAnsi="Times New Roman"/>
                <w:szCs w:val="20"/>
              </w:rPr>
              <w:t>157</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700D7CD"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452</w:t>
            </w:r>
          </w:p>
        </w:tc>
        <w:tc>
          <w:tcPr>
            <w:tcW w:w="709" w:type="dxa"/>
            <w:tcBorders>
              <w:top w:val="single" w:sz="4" w:space="0" w:color="000000"/>
              <w:left w:val="single" w:sz="4" w:space="0" w:color="000000"/>
              <w:bottom w:val="single" w:sz="4" w:space="0" w:color="000000"/>
              <w:right w:val="single" w:sz="4" w:space="0" w:color="000000"/>
            </w:tcBorders>
            <w:vAlign w:val="center"/>
          </w:tcPr>
          <w:p w14:paraId="46637DF5"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295</w:t>
            </w:r>
          </w:p>
        </w:tc>
        <w:tc>
          <w:tcPr>
            <w:tcW w:w="709" w:type="dxa"/>
            <w:tcBorders>
              <w:top w:val="single" w:sz="4" w:space="0" w:color="000000"/>
              <w:left w:val="single" w:sz="4" w:space="0" w:color="000000"/>
              <w:bottom w:val="single" w:sz="4" w:space="0" w:color="000000"/>
              <w:right w:val="single" w:sz="4" w:space="0" w:color="000000"/>
            </w:tcBorders>
            <w:vAlign w:val="center"/>
          </w:tcPr>
          <w:p w14:paraId="71E3F977"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322</w:t>
            </w:r>
          </w:p>
        </w:tc>
        <w:tc>
          <w:tcPr>
            <w:tcW w:w="708" w:type="dxa"/>
            <w:tcBorders>
              <w:top w:val="single" w:sz="4" w:space="0" w:color="000000"/>
              <w:left w:val="single" w:sz="4" w:space="0" w:color="000000"/>
              <w:bottom w:val="single" w:sz="4" w:space="0" w:color="000000"/>
              <w:right w:val="single" w:sz="4" w:space="0" w:color="000000"/>
            </w:tcBorders>
            <w:vAlign w:val="center"/>
          </w:tcPr>
          <w:p w14:paraId="51E645C9"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741</w:t>
            </w:r>
          </w:p>
        </w:tc>
        <w:tc>
          <w:tcPr>
            <w:tcW w:w="709" w:type="dxa"/>
            <w:tcBorders>
              <w:top w:val="single" w:sz="4" w:space="0" w:color="000000"/>
              <w:left w:val="single" w:sz="4" w:space="0" w:color="000000"/>
              <w:bottom w:val="single" w:sz="4" w:space="0" w:color="000000"/>
              <w:right w:val="single" w:sz="4" w:space="0" w:color="000000"/>
            </w:tcBorders>
            <w:vAlign w:val="center"/>
          </w:tcPr>
          <w:p w14:paraId="0A101E18" w14:textId="77777777" w:rsidR="008E69F0" w:rsidRPr="008E69F0" w:rsidRDefault="008E69F0" w:rsidP="008E69F0">
            <w:pPr>
              <w:spacing w:after="0"/>
              <w:ind w:left="-80" w:right="-134"/>
              <w:rPr>
                <w:rFonts w:ascii="Times New Roman" w:hAnsi="Times New Roman"/>
                <w:sz w:val="20"/>
                <w:szCs w:val="20"/>
              </w:rPr>
            </w:pPr>
            <w:r w:rsidRPr="008E69F0">
              <w:rPr>
                <w:rFonts w:ascii="Times New Roman" w:hAnsi="Times New Roman"/>
                <w:sz w:val="20"/>
                <w:szCs w:val="20"/>
              </w:rPr>
              <w:t>778</w:t>
            </w:r>
          </w:p>
        </w:tc>
        <w:tc>
          <w:tcPr>
            <w:tcW w:w="703" w:type="dxa"/>
            <w:tcBorders>
              <w:top w:val="single" w:sz="4" w:space="0" w:color="000000"/>
              <w:left w:val="single" w:sz="4" w:space="0" w:color="000000"/>
              <w:bottom w:val="single" w:sz="4" w:space="0" w:color="000000"/>
              <w:right w:val="single" w:sz="4" w:space="0" w:color="000000"/>
            </w:tcBorders>
            <w:vAlign w:val="center"/>
          </w:tcPr>
          <w:p w14:paraId="275F2BAD"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265</w:t>
            </w:r>
          </w:p>
        </w:tc>
        <w:tc>
          <w:tcPr>
            <w:tcW w:w="715" w:type="dxa"/>
            <w:tcBorders>
              <w:top w:val="single" w:sz="4" w:space="0" w:color="000000"/>
              <w:left w:val="single" w:sz="4" w:space="0" w:color="000000"/>
              <w:bottom w:val="single" w:sz="4" w:space="0" w:color="000000"/>
              <w:right w:val="single" w:sz="4" w:space="0" w:color="000000"/>
            </w:tcBorders>
            <w:vAlign w:val="center"/>
          </w:tcPr>
          <w:p w14:paraId="091B6517"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1129</w:t>
            </w:r>
          </w:p>
        </w:tc>
        <w:tc>
          <w:tcPr>
            <w:tcW w:w="708" w:type="dxa"/>
            <w:tcBorders>
              <w:top w:val="single" w:sz="4" w:space="0" w:color="auto"/>
              <w:left w:val="single" w:sz="4" w:space="0" w:color="000000"/>
              <w:bottom w:val="single" w:sz="4" w:space="0" w:color="auto"/>
              <w:right w:val="single" w:sz="4" w:space="0" w:color="000000"/>
            </w:tcBorders>
            <w:vAlign w:val="center"/>
          </w:tcPr>
          <w:p w14:paraId="7B01E3A4"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243</w:t>
            </w:r>
          </w:p>
        </w:tc>
      </w:tr>
      <w:tr w:rsidR="00AA63C9" w:rsidRPr="0031503C" w14:paraId="320CD038" w14:textId="77777777" w:rsidTr="001B1E87">
        <w:trPr>
          <w:cantSplit/>
          <w:trHeight w:val="412"/>
          <w:jc w:val="center"/>
        </w:trPr>
        <w:tc>
          <w:tcPr>
            <w:tcW w:w="1980" w:type="dxa"/>
            <w:tcBorders>
              <w:top w:val="single" w:sz="4" w:space="0" w:color="auto"/>
              <w:left w:val="single" w:sz="4" w:space="0" w:color="000000"/>
              <w:bottom w:val="single" w:sz="4" w:space="0" w:color="auto"/>
              <w:right w:val="single" w:sz="4" w:space="0" w:color="000000"/>
            </w:tcBorders>
            <w:hideMark/>
          </w:tcPr>
          <w:p w14:paraId="60D5367D" w14:textId="77777777" w:rsidR="008E69F0" w:rsidRPr="008E69F0" w:rsidRDefault="008E69F0" w:rsidP="008E69F0">
            <w:pPr>
              <w:spacing w:after="0"/>
              <w:rPr>
                <w:rFonts w:ascii="Times New Roman" w:hAnsi="Times New Roman"/>
                <w:sz w:val="20"/>
                <w:szCs w:val="20"/>
              </w:rPr>
            </w:pPr>
            <w:r w:rsidRPr="008E69F0">
              <w:rPr>
                <w:rFonts w:ascii="Times New Roman" w:hAnsi="Times New Roman"/>
                <w:sz w:val="20"/>
                <w:szCs w:val="20"/>
              </w:rPr>
              <w:t>(%) уровень результативности</w:t>
            </w:r>
          </w:p>
        </w:tc>
        <w:tc>
          <w:tcPr>
            <w:tcW w:w="709" w:type="dxa"/>
            <w:tcBorders>
              <w:top w:val="single" w:sz="4" w:space="0" w:color="auto"/>
              <w:left w:val="single" w:sz="4" w:space="0" w:color="000000"/>
              <w:bottom w:val="single" w:sz="4" w:space="0" w:color="auto"/>
              <w:right w:val="single" w:sz="4" w:space="0" w:color="000000"/>
            </w:tcBorders>
            <w:vAlign w:val="center"/>
          </w:tcPr>
          <w:p w14:paraId="6E98484D" w14:textId="77777777" w:rsidR="008E69F0" w:rsidRPr="008E69F0" w:rsidRDefault="008E69F0" w:rsidP="008E69F0">
            <w:pPr>
              <w:spacing w:after="0"/>
              <w:ind w:left="-107"/>
              <w:jc w:val="center"/>
              <w:rPr>
                <w:rFonts w:ascii="Times New Roman" w:hAnsi="Times New Roman"/>
                <w:sz w:val="20"/>
                <w:szCs w:val="20"/>
              </w:rPr>
            </w:pPr>
            <w:r w:rsidRPr="008E69F0">
              <w:rPr>
                <w:rFonts w:ascii="Times New Roman" w:hAnsi="Times New Roman"/>
                <w:sz w:val="20"/>
                <w:szCs w:val="20"/>
              </w:rPr>
              <w:t>95%</w:t>
            </w:r>
          </w:p>
        </w:tc>
        <w:tc>
          <w:tcPr>
            <w:tcW w:w="708" w:type="dxa"/>
            <w:tcBorders>
              <w:top w:val="single" w:sz="4" w:space="0" w:color="auto"/>
              <w:left w:val="single" w:sz="4" w:space="0" w:color="000000"/>
              <w:bottom w:val="single" w:sz="4" w:space="0" w:color="auto"/>
              <w:right w:val="single" w:sz="4" w:space="0" w:color="000000"/>
            </w:tcBorders>
            <w:vAlign w:val="center"/>
          </w:tcPr>
          <w:p w14:paraId="631AAB94" w14:textId="77777777" w:rsidR="008E69F0" w:rsidRPr="008E69F0" w:rsidRDefault="008E69F0" w:rsidP="008E69F0">
            <w:pPr>
              <w:spacing w:after="0" w:line="240" w:lineRule="auto"/>
              <w:jc w:val="center"/>
              <w:rPr>
                <w:rFonts w:ascii="Times New Roman" w:hAnsi="Times New Roman"/>
                <w:sz w:val="20"/>
                <w:szCs w:val="20"/>
              </w:rPr>
            </w:pPr>
            <w:r w:rsidRPr="008E69F0">
              <w:rPr>
                <w:rFonts w:ascii="Times New Roman" w:hAnsi="Times New Roman"/>
                <w:sz w:val="20"/>
                <w:szCs w:val="20"/>
              </w:rPr>
              <w:t>56%</w:t>
            </w:r>
          </w:p>
        </w:tc>
        <w:tc>
          <w:tcPr>
            <w:tcW w:w="709" w:type="dxa"/>
            <w:tcBorders>
              <w:top w:val="single" w:sz="4" w:space="0" w:color="auto"/>
              <w:left w:val="single" w:sz="4" w:space="0" w:color="000000"/>
              <w:bottom w:val="single" w:sz="4" w:space="0" w:color="auto"/>
              <w:right w:val="single" w:sz="4" w:space="0" w:color="000000"/>
            </w:tcBorders>
            <w:vAlign w:val="center"/>
          </w:tcPr>
          <w:p w14:paraId="1135457A" w14:textId="77777777" w:rsidR="008E69F0" w:rsidRPr="008E69F0" w:rsidRDefault="008E69F0" w:rsidP="008E69F0">
            <w:pPr>
              <w:spacing w:after="0" w:line="240" w:lineRule="auto"/>
              <w:jc w:val="center"/>
              <w:rPr>
                <w:rFonts w:ascii="Times New Roman" w:hAnsi="Times New Roman"/>
                <w:sz w:val="20"/>
                <w:szCs w:val="20"/>
              </w:rPr>
            </w:pPr>
            <w:r w:rsidRPr="008E69F0">
              <w:rPr>
                <w:rFonts w:ascii="Times New Roman" w:hAnsi="Times New Roman"/>
                <w:sz w:val="20"/>
                <w:szCs w:val="20"/>
              </w:rPr>
              <w:t>21%</w:t>
            </w:r>
          </w:p>
        </w:tc>
        <w:tc>
          <w:tcPr>
            <w:tcW w:w="714" w:type="dxa"/>
            <w:tcBorders>
              <w:top w:val="single" w:sz="4" w:space="0" w:color="000000"/>
              <w:left w:val="single" w:sz="4" w:space="0" w:color="000000"/>
              <w:bottom w:val="single" w:sz="4" w:space="0" w:color="000000"/>
              <w:right w:val="single" w:sz="4" w:space="0" w:color="000000"/>
            </w:tcBorders>
            <w:vAlign w:val="center"/>
          </w:tcPr>
          <w:p w14:paraId="43B724B3" w14:textId="77777777" w:rsidR="008E69F0" w:rsidRPr="008E69F0" w:rsidRDefault="008E69F0" w:rsidP="008E69F0">
            <w:pPr>
              <w:spacing w:after="0" w:line="240" w:lineRule="auto"/>
              <w:jc w:val="center"/>
              <w:rPr>
                <w:rFonts w:ascii="Times New Roman" w:hAnsi="Times New Roman"/>
                <w:szCs w:val="20"/>
              </w:rPr>
            </w:pPr>
            <w:r w:rsidRPr="008E69F0">
              <w:rPr>
                <w:rFonts w:ascii="Times New Roman" w:hAnsi="Times New Roman"/>
                <w:szCs w:val="20"/>
              </w:rPr>
              <w:t>59%</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407B686" w14:textId="77777777" w:rsidR="008E69F0" w:rsidRPr="008E69F0" w:rsidRDefault="008E69F0" w:rsidP="008E69F0">
            <w:pPr>
              <w:spacing w:after="0"/>
              <w:jc w:val="center"/>
              <w:rPr>
                <w:rFonts w:ascii="Times New Roman" w:hAnsi="Times New Roman"/>
                <w:sz w:val="20"/>
                <w:szCs w:val="20"/>
              </w:rPr>
            </w:pPr>
            <w:r w:rsidRPr="008E69F0">
              <w:rPr>
                <w:rFonts w:ascii="Times New Roman" w:hAnsi="Times New Roman"/>
                <w:sz w:val="20"/>
                <w:szCs w:val="20"/>
              </w:rPr>
              <w:t>89%</w:t>
            </w:r>
          </w:p>
        </w:tc>
        <w:tc>
          <w:tcPr>
            <w:tcW w:w="709" w:type="dxa"/>
            <w:tcBorders>
              <w:top w:val="single" w:sz="4" w:space="0" w:color="000000"/>
              <w:left w:val="single" w:sz="4" w:space="0" w:color="000000"/>
              <w:bottom w:val="single" w:sz="4" w:space="0" w:color="000000"/>
              <w:right w:val="single" w:sz="4" w:space="0" w:color="000000"/>
            </w:tcBorders>
            <w:vAlign w:val="center"/>
          </w:tcPr>
          <w:p w14:paraId="16F2282C" w14:textId="77777777" w:rsidR="008E69F0" w:rsidRPr="008E69F0" w:rsidRDefault="008E69F0" w:rsidP="008E69F0">
            <w:pPr>
              <w:spacing w:after="0"/>
              <w:jc w:val="center"/>
              <w:rPr>
                <w:rFonts w:ascii="Times New Roman" w:hAnsi="Times New Roman"/>
                <w:sz w:val="20"/>
                <w:szCs w:val="20"/>
              </w:rPr>
            </w:pPr>
            <w:r w:rsidRPr="008E69F0">
              <w:rPr>
                <w:rFonts w:ascii="Times New Roman" w:hAnsi="Times New Roman"/>
                <w:sz w:val="20"/>
                <w:szCs w:val="20"/>
              </w:rPr>
              <w:t>72</w:t>
            </w:r>
            <w:r w:rsidRPr="008E69F0">
              <w:rPr>
                <w:rFonts w:ascii="Times New Roman" w:hAnsi="Times New Roman"/>
                <w:sz w:val="18"/>
                <w:szCs w:val="20"/>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2FBCC44" w14:textId="77777777" w:rsidR="008E69F0" w:rsidRPr="008E69F0" w:rsidRDefault="008E69F0" w:rsidP="008E69F0">
            <w:pPr>
              <w:spacing w:after="0"/>
              <w:ind w:left="-140" w:right="-183" w:firstLine="5"/>
              <w:jc w:val="center"/>
              <w:rPr>
                <w:rFonts w:ascii="Times New Roman" w:hAnsi="Times New Roman"/>
                <w:sz w:val="20"/>
                <w:szCs w:val="20"/>
              </w:rPr>
            </w:pPr>
            <w:r w:rsidRPr="008E69F0">
              <w:rPr>
                <w:rFonts w:ascii="Times New Roman" w:hAnsi="Times New Roman"/>
                <w:sz w:val="20"/>
                <w:szCs w:val="20"/>
              </w:rPr>
              <w:t>79%</w:t>
            </w:r>
          </w:p>
        </w:tc>
        <w:tc>
          <w:tcPr>
            <w:tcW w:w="708" w:type="dxa"/>
            <w:tcBorders>
              <w:top w:val="single" w:sz="4" w:space="0" w:color="000000"/>
              <w:left w:val="single" w:sz="4" w:space="0" w:color="000000"/>
              <w:bottom w:val="single" w:sz="4" w:space="0" w:color="000000"/>
              <w:right w:val="single" w:sz="4" w:space="0" w:color="000000"/>
            </w:tcBorders>
            <w:vAlign w:val="center"/>
          </w:tcPr>
          <w:p w14:paraId="70D833F4" w14:textId="77777777" w:rsidR="008E69F0" w:rsidRPr="008E69F0" w:rsidRDefault="008E69F0" w:rsidP="008E69F0">
            <w:pPr>
              <w:spacing w:after="0"/>
              <w:jc w:val="center"/>
              <w:rPr>
                <w:rFonts w:ascii="Times New Roman" w:hAnsi="Times New Roman"/>
                <w:sz w:val="20"/>
                <w:szCs w:val="20"/>
              </w:rPr>
            </w:pPr>
            <w:r w:rsidRPr="008E69F0">
              <w:rPr>
                <w:rFonts w:ascii="Times New Roman" w:hAnsi="Times New Roman"/>
                <w:sz w:val="20"/>
                <w:szCs w:val="20"/>
              </w:rPr>
              <w:t>57%</w:t>
            </w:r>
          </w:p>
        </w:tc>
        <w:tc>
          <w:tcPr>
            <w:tcW w:w="709" w:type="dxa"/>
            <w:tcBorders>
              <w:top w:val="single" w:sz="4" w:space="0" w:color="000000"/>
              <w:left w:val="single" w:sz="4" w:space="0" w:color="000000"/>
              <w:bottom w:val="single" w:sz="4" w:space="0" w:color="000000"/>
              <w:right w:val="single" w:sz="4" w:space="0" w:color="000000"/>
            </w:tcBorders>
            <w:vAlign w:val="center"/>
          </w:tcPr>
          <w:p w14:paraId="314DFD05" w14:textId="77777777" w:rsidR="008E69F0" w:rsidRPr="008E69F0" w:rsidRDefault="008E69F0" w:rsidP="008E69F0">
            <w:pPr>
              <w:spacing w:after="0"/>
              <w:ind w:left="-80" w:right="-134"/>
              <w:jc w:val="center"/>
              <w:rPr>
                <w:rFonts w:ascii="Times New Roman" w:hAnsi="Times New Roman"/>
                <w:sz w:val="20"/>
                <w:szCs w:val="20"/>
              </w:rPr>
            </w:pPr>
            <w:r w:rsidRPr="008E69F0">
              <w:rPr>
                <w:rFonts w:ascii="Times New Roman" w:hAnsi="Times New Roman"/>
                <w:sz w:val="20"/>
                <w:szCs w:val="20"/>
              </w:rPr>
              <w:t>36%</w:t>
            </w:r>
          </w:p>
        </w:tc>
        <w:tc>
          <w:tcPr>
            <w:tcW w:w="703" w:type="dxa"/>
            <w:tcBorders>
              <w:top w:val="single" w:sz="4" w:space="0" w:color="000000"/>
              <w:left w:val="single" w:sz="4" w:space="0" w:color="000000"/>
              <w:bottom w:val="single" w:sz="4" w:space="0" w:color="000000"/>
              <w:right w:val="single" w:sz="4" w:space="0" w:color="000000"/>
            </w:tcBorders>
            <w:vAlign w:val="center"/>
          </w:tcPr>
          <w:p w14:paraId="17F07984" w14:textId="77777777" w:rsidR="008E69F0" w:rsidRPr="008E69F0" w:rsidRDefault="008E69F0" w:rsidP="008E69F0">
            <w:pPr>
              <w:spacing w:after="0"/>
              <w:jc w:val="center"/>
              <w:rPr>
                <w:rFonts w:ascii="Times New Roman" w:hAnsi="Times New Roman"/>
                <w:sz w:val="20"/>
                <w:szCs w:val="20"/>
              </w:rPr>
            </w:pPr>
            <w:r w:rsidRPr="008E69F0">
              <w:rPr>
                <w:rFonts w:ascii="Times New Roman" w:hAnsi="Times New Roman"/>
                <w:sz w:val="20"/>
                <w:szCs w:val="20"/>
              </w:rPr>
              <w:t>70%</w:t>
            </w:r>
          </w:p>
        </w:tc>
        <w:tc>
          <w:tcPr>
            <w:tcW w:w="715" w:type="dxa"/>
            <w:tcBorders>
              <w:top w:val="single" w:sz="4" w:space="0" w:color="000000"/>
              <w:left w:val="single" w:sz="4" w:space="0" w:color="000000"/>
              <w:bottom w:val="single" w:sz="4" w:space="0" w:color="000000"/>
              <w:right w:val="single" w:sz="4" w:space="0" w:color="000000"/>
            </w:tcBorders>
            <w:vAlign w:val="center"/>
          </w:tcPr>
          <w:p w14:paraId="7F72887A" w14:textId="77777777" w:rsidR="008E69F0" w:rsidRPr="008E69F0" w:rsidRDefault="008E69F0" w:rsidP="008E69F0">
            <w:pPr>
              <w:spacing w:after="0"/>
              <w:jc w:val="center"/>
              <w:rPr>
                <w:rFonts w:ascii="Times New Roman" w:hAnsi="Times New Roman"/>
                <w:sz w:val="20"/>
                <w:szCs w:val="20"/>
              </w:rPr>
            </w:pPr>
            <w:r w:rsidRPr="008E69F0">
              <w:rPr>
                <w:rFonts w:ascii="Times New Roman" w:hAnsi="Times New Roman"/>
                <w:sz w:val="20"/>
                <w:szCs w:val="20"/>
              </w:rPr>
              <w:t>70%</w:t>
            </w:r>
          </w:p>
        </w:tc>
        <w:tc>
          <w:tcPr>
            <w:tcW w:w="708" w:type="dxa"/>
            <w:tcBorders>
              <w:top w:val="single" w:sz="4" w:space="0" w:color="auto"/>
              <w:left w:val="single" w:sz="4" w:space="0" w:color="000000"/>
              <w:bottom w:val="single" w:sz="4" w:space="0" w:color="000000"/>
              <w:right w:val="single" w:sz="4" w:space="0" w:color="000000"/>
            </w:tcBorders>
            <w:vAlign w:val="center"/>
          </w:tcPr>
          <w:p w14:paraId="67EAB41E" w14:textId="77777777" w:rsidR="008E69F0" w:rsidRPr="008E69F0" w:rsidRDefault="008E69F0" w:rsidP="008E69F0">
            <w:pPr>
              <w:spacing w:after="0"/>
              <w:jc w:val="center"/>
              <w:rPr>
                <w:rFonts w:ascii="Times New Roman" w:hAnsi="Times New Roman"/>
                <w:sz w:val="20"/>
                <w:szCs w:val="20"/>
              </w:rPr>
            </w:pPr>
            <w:r w:rsidRPr="008E69F0">
              <w:rPr>
                <w:rFonts w:ascii="Times New Roman" w:hAnsi="Times New Roman"/>
                <w:sz w:val="20"/>
                <w:szCs w:val="20"/>
              </w:rPr>
              <w:t>90%</w:t>
            </w:r>
          </w:p>
        </w:tc>
      </w:tr>
    </w:tbl>
    <w:p w14:paraId="309CCEB5" w14:textId="77777777" w:rsidR="008E69F0" w:rsidRPr="008E69F0" w:rsidRDefault="008E69F0" w:rsidP="008E69F0">
      <w:pPr>
        <w:spacing w:before="240" w:after="0"/>
        <w:ind w:firstLine="709"/>
        <w:jc w:val="both"/>
        <w:rPr>
          <w:rFonts w:ascii="Times New Roman" w:hAnsi="Times New Roman" w:cs="Times New Roman"/>
          <w:sz w:val="24"/>
          <w:szCs w:val="24"/>
        </w:rPr>
      </w:pPr>
      <w:r w:rsidRPr="008E69F0">
        <w:rPr>
          <w:rFonts w:ascii="Times New Roman" w:hAnsi="Times New Roman" w:cs="Times New Roman"/>
          <w:sz w:val="24"/>
          <w:szCs w:val="24"/>
        </w:rPr>
        <w:lastRenderedPageBreak/>
        <w:t>Подводя итоги результативности участия детских коллективов организаций дополнительного образования в конкурсных мероприятиях 2024-2025 учебного года можно отметить положительную динамику и результативность.</w:t>
      </w:r>
    </w:p>
    <w:p w14:paraId="0AB2D1D8" w14:textId="77777777" w:rsidR="008E69F0" w:rsidRPr="008E69F0" w:rsidRDefault="008E69F0" w:rsidP="008E69F0">
      <w:pPr>
        <w:spacing w:after="0"/>
        <w:ind w:firstLine="709"/>
        <w:jc w:val="both"/>
        <w:rPr>
          <w:rFonts w:ascii="Times New Roman" w:hAnsi="Times New Roman" w:cs="Times New Roman"/>
          <w:sz w:val="24"/>
          <w:szCs w:val="24"/>
        </w:rPr>
      </w:pPr>
      <w:r w:rsidRPr="008E69F0">
        <w:rPr>
          <w:rFonts w:ascii="Times New Roman" w:hAnsi="Times New Roman" w:cs="Times New Roman"/>
          <w:sz w:val="24"/>
          <w:szCs w:val="24"/>
        </w:rPr>
        <w:t>В 2024-2025 учебном году наблюдается рост активности и числа участников, достигших призовых мест, особенно на международном и учрежденческом уровнях. Особо отмечаются успехи образцовых коллективов и обучающихся изобразительного и декоративно-прикладного направлений, с высокой результативностью в международных онлайн-конкурсах.</w:t>
      </w:r>
    </w:p>
    <w:p w14:paraId="09290804" w14:textId="77777777" w:rsidR="008E69F0" w:rsidRPr="008E69F0" w:rsidRDefault="008E69F0" w:rsidP="008E69F0">
      <w:pPr>
        <w:spacing w:after="0"/>
        <w:ind w:firstLine="709"/>
        <w:jc w:val="both"/>
        <w:rPr>
          <w:rFonts w:ascii="Times New Roman" w:hAnsi="Times New Roman" w:cs="Times New Roman"/>
          <w:sz w:val="24"/>
          <w:szCs w:val="24"/>
        </w:rPr>
      </w:pPr>
      <w:r w:rsidRPr="008E69F0">
        <w:rPr>
          <w:rFonts w:ascii="Times New Roman" w:hAnsi="Times New Roman" w:cs="Times New Roman"/>
          <w:sz w:val="24"/>
          <w:szCs w:val="24"/>
        </w:rPr>
        <w:t xml:space="preserve">Несмотря на то, что общий уровень результативности по организациям дополнительного образования составляет 55%, данное процентное соотношение обусловлено командным характером многих конкурсов и не отражает индивидуальные достижения участников.  </w:t>
      </w:r>
    </w:p>
    <w:p w14:paraId="06252BF1" w14:textId="77777777" w:rsidR="008E69F0" w:rsidRPr="008E69F0" w:rsidRDefault="008E69F0" w:rsidP="008E69F0">
      <w:pPr>
        <w:spacing w:after="0" w:line="240" w:lineRule="auto"/>
        <w:ind w:firstLine="720"/>
        <w:jc w:val="center"/>
        <w:rPr>
          <w:rFonts w:ascii="Times New Roman" w:hAnsi="Times New Roman" w:cs="Times New Roman"/>
          <w:b/>
          <w:sz w:val="24"/>
          <w:szCs w:val="24"/>
        </w:rPr>
      </w:pPr>
      <w:r w:rsidRPr="008E69F0">
        <w:rPr>
          <w:rFonts w:ascii="Times New Roman" w:hAnsi="Times New Roman" w:cs="Times New Roman"/>
          <w:b/>
          <w:sz w:val="24"/>
          <w:szCs w:val="24"/>
        </w:rPr>
        <w:t>Образцовые детские коллективы</w:t>
      </w:r>
    </w:p>
    <w:p w14:paraId="5B136FA7" w14:textId="77777777" w:rsidR="008E69F0" w:rsidRPr="008E69F0" w:rsidRDefault="008E69F0" w:rsidP="008E69F0">
      <w:pPr>
        <w:spacing w:after="0" w:line="240" w:lineRule="auto"/>
        <w:ind w:firstLine="709"/>
        <w:jc w:val="both"/>
        <w:rPr>
          <w:rFonts w:ascii="Times New Roman" w:eastAsia="Times" w:hAnsi="Times New Roman" w:cs="Times New Roman"/>
          <w:sz w:val="24"/>
          <w:szCs w:val="24"/>
        </w:rPr>
      </w:pPr>
    </w:p>
    <w:p w14:paraId="13AF2EDD" w14:textId="77777777" w:rsidR="008E69F0" w:rsidRPr="008E69F0" w:rsidRDefault="008E69F0" w:rsidP="008E69F0">
      <w:pPr>
        <w:spacing w:after="0" w:line="240" w:lineRule="auto"/>
        <w:ind w:firstLine="720"/>
        <w:jc w:val="both"/>
        <w:rPr>
          <w:rFonts w:ascii="Times New Roman" w:hAnsi="Times New Roman" w:cs="Times New Roman"/>
          <w:sz w:val="24"/>
          <w:szCs w:val="24"/>
        </w:rPr>
      </w:pPr>
      <w:r w:rsidRPr="008E69F0">
        <w:rPr>
          <w:rFonts w:ascii="Times New Roman" w:hAnsi="Times New Roman" w:cs="Times New Roman"/>
          <w:sz w:val="24"/>
          <w:szCs w:val="24"/>
        </w:rPr>
        <w:t>Один раз в три года проводится Республиканский смотр на присвоение звания «Образцовый детский коллектив».</w:t>
      </w:r>
    </w:p>
    <w:p w14:paraId="42A59BEB" w14:textId="77777777" w:rsidR="008E69F0" w:rsidRPr="008E69F0" w:rsidRDefault="008E69F0" w:rsidP="008E69F0">
      <w:pPr>
        <w:spacing w:after="0" w:line="240" w:lineRule="auto"/>
        <w:ind w:firstLine="720"/>
        <w:jc w:val="both"/>
        <w:rPr>
          <w:rFonts w:ascii="Times New Roman" w:hAnsi="Times New Roman" w:cs="Times New Roman"/>
          <w:sz w:val="24"/>
          <w:szCs w:val="24"/>
        </w:rPr>
      </w:pPr>
      <w:r w:rsidRPr="008E69F0">
        <w:rPr>
          <w:rFonts w:ascii="Times New Roman" w:hAnsi="Times New Roman" w:cs="Times New Roman"/>
          <w:sz w:val="24"/>
          <w:szCs w:val="24"/>
        </w:rPr>
        <w:t>В 2025 году звание «Образцовый детский коллектив» носят 51 детский творческий коллектив, функционирующий в организациях дополнительного образования.</w:t>
      </w:r>
    </w:p>
    <w:p w14:paraId="665B52B9" w14:textId="77777777" w:rsidR="008E69F0" w:rsidRPr="008E69F0" w:rsidRDefault="008E69F0" w:rsidP="008E69F0">
      <w:pPr>
        <w:spacing w:after="0" w:line="240" w:lineRule="auto"/>
        <w:ind w:firstLine="720"/>
        <w:jc w:val="center"/>
        <w:rPr>
          <w:rFonts w:ascii="Times New Roman" w:hAnsi="Times New Roman" w:cs="Times New Roman"/>
          <w:b/>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9"/>
        <w:gridCol w:w="2977"/>
      </w:tblGrid>
      <w:tr w:rsidR="00AA63C9" w:rsidRPr="0031503C" w14:paraId="7D4C265C" w14:textId="77777777" w:rsidTr="001B1E87">
        <w:trPr>
          <w:trHeight w:val="297"/>
        </w:trPr>
        <w:tc>
          <w:tcPr>
            <w:tcW w:w="6379" w:type="dxa"/>
            <w:tcBorders>
              <w:bottom w:val="single" w:sz="4" w:space="0" w:color="auto"/>
            </w:tcBorders>
          </w:tcPr>
          <w:p w14:paraId="58816091"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Организация дополнительного образования</w:t>
            </w:r>
          </w:p>
        </w:tc>
        <w:tc>
          <w:tcPr>
            <w:tcW w:w="2977" w:type="dxa"/>
            <w:tcBorders>
              <w:right w:val="single" w:sz="4" w:space="0" w:color="auto"/>
            </w:tcBorders>
          </w:tcPr>
          <w:p w14:paraId="766280F3"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Количество</w:t>
            </w:r>
          </w:p>
          <w:p w14:paraId="3BF9E828" w14:textId="77777777" w:rsidR="008E69F0" w:rsidRPr="008E69F0" w:rsidRDefault="008E69F0" w:rsidP="008E69F0">
            <w:pPr>
              <w:spacing w:after="0" w:line="240" w:lineRule="auto"/>
              <w:jc w:val="center"/>
              <w:rPr>
                <w:rFonts w:ascii="Times New Roman" w:hAnsi="Times New Roman" w:cs="Times New Roman"/>
                <w:sz w:val="24"/>
                <w:szCs w:val="24"/>
              </w:rPr>
            </w:pPr>
            <w:r w:rsidRPr="008E69F0">
              <w:rPr>
                <w:rFonts w:ascii="Times New Roman" w:hAnsi="Times New Roman" w:cs="Times New Roman"/>
                <w:sz w:val="24"/>
                <w:szCs w:val="24"/>
              </w:rPr>
              <w:t xml:space="preserve"> Образцовых детских коллективов </w:t>
            </w:r>
          </w:p>
        </w:tc>
      </w:tr>
      <w:tr w:rsidR="00AA63C9" w:rsidRPr="0031503C" w14:paraId="6C1FE57E" w14:textId="77777777" w:rsidTr="001B1E87">
        <w:trPr>
          <w:trHeight w:val="225"/>
        </w:trPr>
        <w:tc>
          <w:tcPr>
            <w:tcW w:w="6379" w:type="dxa"/>
            <w:tcBorders>
              <w:top w:val="single" w:sz="4" w:space="0" w:color="auto"/>
            </w:tcBorders>
          </w:tcPr>
          <w:p w14:paraId="6D68A3D6"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 xml:space="preserve">ДЮЦ г. </w:t>
            </w:r>
            <w:proofErr w:type="spellStart"/>
            <w:r w:rsidRPr="008E69F0">
              <w:rPr>
                <w:rFonts w:ascii="Times New Roman" w:hAnsi="Times New Roman" w:cs="Times New Roman"/>
                <w:sz w:val="24"/>
                <w:szCs w:val="24"/>
              </w:rPr>
              <w:t>Днестровск</w:t>
            </w:r>
            <w:proofErr w:type="spellEnd"/>
          </w:p>
        </w:tc>
        <w:tc>
          <w:tcPr>
            <w:tcW w:w="2977" w:type="dxa"/>
            <w:tcBorders>
              <w:top w:val="single" w:sz="4" w:space="0" w:color="auto"/>
              <w:right w:val="single" w:sz="4" w:space="0" w:color="auto"/>
            </w:tcBorders>
          </w:tcPr>
          <w:p w14:paraId="626231DD"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3</w:t>
            </w:r>
          </w:p>
        </w:tc>
      </w:tr>
      <w:tr w:rsidR="00AA63C9" w:rsidRPr="0031503C" w14:paraId="4EFA2C90" w14:textId="77777777" w:rsidTr="001B1E87">
        <w:trPr>
          <w:trHeight w:val="225"/>
        </w:trPr>
        <w:tc>
          <w:tcPr>
            <w:tcW w:w="6379" w:type="dxa"/>
            <w:tcBorders>
              <w:top w:val="single" w:sz="4" w:space="0" w:color="auto"/>
            </w:tcBorders>
          </w:tcPr>
          <w:p w14:paraId="1EB3F66E"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 xml:space="preserve">ДДЮТ с. </w:t>
            </w:r>
            <w:proofErr w:type="spellStart"/>
            <w:r w:rsidRPr="008E69F0">
              <w:rPr>
                <w:rFonts w:ascii="Times New Roman" w:hAnsi="Times New Roman" w:cs="Times New Roman"/>
                <w:sz w:val="24"/>
                <w:szCs w:val="24"/>
              </w:rPr>
              <w:t>Чобручи</w:t>
            </w:r>
            <w:proofErr w:type="spellEnd"/>
          </w:p>
        </w:tc>
        <w:tc>
          <w:tcPr>
            <w:tcW w:w="2977" w:type="dxa"/>
            <w:tcBorders>
              <w:top w:val="single" w:sz="4" w:space="0" w:color="auto"/>
              <w:right w:val="single" w:sz="4" w:space="0" w:color="auto"/>
            </w:tcBorders>
          </w:tcPr>
          <w:p w14:paraId="7901A3E9"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1</w:t>
            </w:r>
          </w:p>
        </w:tc>
      </w:tr>
      <w:tr w:rsidR="00AA63C9" w:rsidRPr="0031503C" w14:paraId="118A0DC5" w14:textId="77777777" w:rsidTr="001B1E87">
        <w:trPr>
          <w:trHeight w:val="225"/>
        </w:trPr>
        <w:tc>
          <w:tcPr>
            <w:tcW w:w="6379" w:type="dxa"/>
            <w:tcBorders>
              <w:top w:val="single" w:sz="4" w:space="0" w:color="auto"/>
            </w:tcBorders>
          </w:tcPr>
          <w:p w14:paraId="6E8C6128"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 xml:space="preserve">ЦДЮТ г. </w:t>
            </w:r>
            <w:proofErr w:type="spellStart"/>
            <w:r w:rsidRPr="008E69F0">
              <w:rPr>
                <w:rFonts w:ascii="Times New Roman" w:hAnsi="Times New Roman" w:cs="Times New Roman"/>
                <w:sz w:val="24"/>
                <w:szCs w:val="24"/>
              </w:rPr>
              <w:t>Слободзея</w:t>
            </w:r>
            <w:proofErr w:type="spellEnd"/>
          </w:p>
        </w:tc>
        <w:tc>
          <w:tcPr>
            <w:tcW w:w="2977" w:type="dxa"/>
            <w:tcBorders>
              <w:top w:val="single" w:sz="4" w:space="0" w:color="auto"/>
              <w:right w:val="single" w:sz="4" w:space="0" w:color="auto"/>
            </w:tcBorders>
          </w:tcPr>
          <w:p w14:paraId="1A783B5D"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3</w:t>
            </w:r>
          </w:p>
        </w:tc>
      </w:tr>
      <w:tr w:rsidR="00AA63C9" w:rsidRPr="0031503C" w14:paraId="777A22D1" w14:textId="77777777" w:rsidTr="001B1E87">
        <w:trPr>
          <w:trHeight w:val="225"/>
        </w:trPr>
        <w:tc>
          <w:tcPr>
            <w:tcW w:w="6379" w:type="dxa"/>
            <w:tcBorders>
              <w:top w:val="single" w:sz="4" w:space="0" w:color="auto"/>
            </w:tcBorders>
          </w:tcPr>
          <w:p w14:paraId="783EEDC5"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ДДЮТ г. Тирасполь</w:t>
            </w:r>
          </w:p>
        </w:tc>
        <w:tc>
          <w:tcPr>
            <w:tcW w:w="2977" w:type="dxa"/>
            <w:tcBorders>
              <w:top w:val="single" w:sz="4" w:space="0" w:color="auto"/>
              <w:right w:val="single" w:sz="4" w:space="0" w:color="auto"/>
            </w:tcBorders>
          </w:tcPr>
          <w:p w14:paraId="2134890B"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8</w:t>
            </w:r>
          </w:p>
        </w:tc>
      </w:tr>
      <w:tr w:rsidR="00AA63C9" w:rsidRPr="0031503C" w14:paraId="1C6387BA" w14:textId="77777777" w:rsidTr="001B1E87">
        <w:trPr>
          <w:trHeight w:val="225"/>
        </w:trPr>
        <w:tc>
          <w:tcPr>
            <w:tcW w:w="6379" w:type="dxa"/>
            <w:tcBorders>
              <w:top w:val="single" w:sz="4" w:space="0" w:color="auto"/>
            </w:tcBorders>
          </w:tcPr>
          <w:p w14:paraId="23969221"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ДДЮТ г. Бендеры</w:t>
            </w:r>
          </w:p>
        </w:tc>
        <w:tc>
          <w:tcPr>
            <w:tcW w:w="2977" w:type="dxa"/>
            <w:tcBorders>
              <w:top w:val="single" w:sz="4" w:space="0" w:color="auto"/>
              <w:right w:val="single" w:sz="4" w:space="0" w:color="auto"/>
            </w:tcBorders>
          </w:tcPr>
          <w:p w14:paraId="6270CC89"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13</w:t>
            </w:r>
          </w:p>
        </w:tc>
      </w:tr>
      <w:tr w:rsidR="00AA63C9" w:rsidRPr="0031503C" w14:paraId="3312DB06" w14:textId="77777777" w:rsidTr="001B1E87">
        <w:trPr>
          <w:trHeight w:val="225"/>
        </w:trPr>
        <w:tc>
          <w:tcPr>
            <w:tcW w:w="6379" w:type="dxa"/>
            <w:tcBorders>
              <w:top w:val="single" w:sz="4" w:space="0" w:color="auto"/>
            </w:tcBorders>
          </w:tcPr>
          <w:p w14:paraId="315AA9E3"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ДДЮТ г. Григориополь</w:t>
            </w:r>
          </w:p>
        </w:tc>
        <w:tc>
          <w:tcPr>
            <w:tcW w:w="2977" w:type="dxa"/>
            <w:tcBorders>
              <w:top w:val="single" w:sz="4" w:space="0" w:color="auto"/>
              <w:right w:val="single" w:sz="4" w:space="0" w:color="auto"/>
            </w:tcBorders>
          </w:tcPr>
          <w:p w14:paraId="7E342F98"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1</w:t>
            </w:r>
          </w:p>
        </w:tc>
      </w:tr>
      <w:tr w:rsidR="00AA63C9" w:rsidRPr="0031503C" w14:paraId="2FDCCB60" w14:textId="77777777" w:rsidTr="001B1E87">
        <w:trPr>
          <w:trHeight w:val="225"/>
        </w:trPr>
        <w:tc>
          <w:tcPr>
            <w:tcW w:w="6379" w:type="dxa"/>
            <w:tcBorders>
              <w:top w:val="single" w:sz="4" w:space="0" w:color="auto"/>
            </w:tcBorders>
          </w:tcPr>
          <w:p w14:paraId="756931F2"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ДДЮТ г. Дубоссары</w:t>
            </w:r>
          </w:p>
        </w:tc>
        <w:tc>
          <w:tcPr>
            <w:tcW w:w="2977" w:type="dxa"/>
            <w:tcBorders>
              <w:top w:val="single" w:sz="4" w:space="0" w:color="auto"/>
              <w:right w:val="single" w:sz="4" w:space="0" w:color="auto"/>
            </w:tcBorders>
          </w:tcPr>
          <w:p w14:paraId="5FADF6AA"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9</w:t>
            </w:r>
          </w:p>
        </w:tc>
      </w:tr>
      <w:tr w:rsidR="00AA63C9" w:rsidRPr="0031503C" w14:paraId="2BE30157" w14:textId="77777777" w:rsidTr="001B1E87">
        <w:trPr>
          <w:trHeight w:val="225"/>
        </w:trPr>
        <w:tc>
          <w:tcPr>
            <w:tcW w:w="6379" w:type="dxa"/>
            <w:tcBorders>
              <w:top w:val="single" w:sz="4" w:space="0" w:color="auto"/>
            </w:tcBorders>
          </w:tcPr>
          <w:p w14:paraId="4472DFC4"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ЦДЮТ г. Рыбница</w:t>
            </w:r>
          </w:p>
        </w:tc>
        <w:tc>
          <w:tcPr>
            <w:tcW w:w="2977" w:type="dxa"/>
            <w:tcBorders>
              <w:top w:val="single" w:sz="4" w:space="0" w:color="auto"/>
              <w:right w:val="single" w:sz="4" w:space="0" w:color="auto"/>
            </w:tcBorders>
          </w:tcPr>
          <w:p w14:paraId="05FF3D65"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11</w:t>
            </w:r>
          </w:p>
        </w:tc>
      </w:tr>
      <w:tr w:rsidR="00AA63C9" w:rsidRPr="0031503C" w14:paraId="3D0BE552" w14:textId="77777777" w:rsidTr="001B1E87">
        <w:tc>
          <w:tcPr>
            <w:tcW w:w="6379" w:type="dxa"/>
          </w:tcPr>
          <w:p w14:paraId="3EB7428B"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Станция  юных туристов г. Дубоссары</w:t>
            </w:r>
          </w:p>
        </w:tc>
        <w:tc>
          <w:tcPr>
            <w:tcW w:w="2977" w:type="dxa"/>
            <w:tcBorders>
              <w:right w:val="single" w:sz="4" w:space="0" w:color="auto"/>
            </w:tcBorders>
            <w:vAlign w:val="center"/>
          </w:tcPr>
          <w:p w14:paraId="1780A378"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1</w:t>
            </w:r>
          </w:p>
        </w:tc>
      </w:tr>
      <w:tr w:rsidR="00AA63C9" w:rsidRPr="0031503C" w14:paraId="2B01A7ED" w14:textId="77777777" w:rsidTr="001B1E87">
        <w:trPr>
          <w:trHeight w:val="268"/>
        </w:trPr>
        <w:tc>
          <w:tcPr>
            <w:tcW w:w="6379" w:type="dxa"/>
          </w:tcPr>
          <w:p w14:paraId="0C695382"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Экологический центр учащихся г. Тирасполь</w:t>
            </w:r>
          </w:p>
        </w:tc>
        <w:tc>
          <w:tcPr>
            <w:tcW w:w="2977" w:type="dxa"/>
            <w:tcBorders>
              <w:right w:val="single" w:sz="4" w:space="0" w:color="auto"/>
            </w:tcBorders>
            <w:vAlign w:val="center"/>
          </w:tcPr>
          <w:p w14:paraId="3FB5581A" w14:textId="77777777" w:rsidR="008E69F0" w:rsidRPr="008E69F0" w:rsidRDefault="008E69F0" w:rsidP="008E69F0">
            <w:pPr>
              <w:spacing w:after="0" w:line="240" w:lineRule="auto"/>
              <w:contextualSpacing/>
              <w:jc w:val="center"/>
              <w:rPr>
                <w:rFonts w:ascii="Times New Roman" w:hAnsi="Times New Roman" w:cs="Times New Roman"/>
                <w:sz w:val="24"/>
                <w:szCs w:val="24"/>
              </w:rPr>
            </w:pPr>
            <w:r w:rsidRPr="008E69F0">
              <w:rPr>
                <w:rFonts w:ascii="Times New Roman" w:hAnsi="Times New Roman" w:cs="Times New Roman"/>
                <w:sz w:val="24"/>
                <w:szCs w:val="24"/>
              </w:rPr>
              <w:t>1</w:t>
            </w:r>
          </w:p>
        </w:tc>
      </w:tr>
      <w:tr w:rsidR="00AA63C9" w:rsidRPr="0031503C" w14:paraId="5D759E75" w14:textId="77777777" w:rsidTr="001B1E87">
        <w:tc>
          <w:tcPr>
            <w:tcW w:w="6379" w:type="dxa"/>
          </w:tcPr>
          <w:p w14:paraId="7993F7B3" w14:textId="77777777" w:rsidR="008E69F0" w:rsidRPr="008E69F0" w:rsidRDefault="008E69F0" w:rsidP="008E69F0">
            <w:pPr>
              <w:spacing w:after="0" w:line="240" w:lineRule="auto"/>
              <w:contextualSpacing/>
              <w:jc w:val="center"/>
              <w:rPr>
                <w:rFonts w:ascii="Times New Roman" w:hAnsi="Times New Roman" w:cs="Times New Roman"/>
                <w:b/>
                <w:sz w:val="24"/>
                <w:szCs w:val="24"/>
              </w:rPr>
            </w:pPr>
            <w:r w:rsidRPr="008E69F0">
              <w:rPr>
                <w:rFonts w:ascii="Times New Roman" w:hAnsi="Times New Roman" w:cs="Times New Roman"/>
                <w:b/>
                <w:sz w:val="24"/>
                <w:szCs w:val="24"/>
              </w:rPr>
              <w:t>ИТОГО:</w:t>
            </w:r>
          </w:p>
        </w:tc>
        <w:tc>
          <w:tcPr>
            <w:tcW w:w="2977" w:type="dxa"/>
            <w:tcBorders>
              <w:right w:val="single" w:sz="4" w:space="0" w:color="auto"/>
            </w:tcBorders>
          </w:tcPr>
          <w:p w14:paraId="3C928E9B" w14:textId="77777777" w:rsidR="008E69F0" w:rsidRPr="008E69F0" w:rsidRDefault="008E69F0" w:rsidP="008E69F0">
            <w:pPr>
              <w:spacing w:after="0" w:line="240" w:lineRule="auto"/>
              <w:contextualSpacing/>
              <w:jc w:val="center"/>
              <w:rPr>
                <w:rFonts w:ascii="Times New Roman" w:hAnsi="Times New Roman" w:cs="Times New Roman"/>
                <w:b/>
                <w:sz w:val="24"/>
                <w:szCs w:val="24"/>
              </w:rPr>
            </w:pPr>
            <w:r w:rsidRPr="008E69F0">
              <w:rPr>
                <w:rFonts w:ascii="Times New Roman" w:hAnsi="Times New Roman" w:cs="Times New Roman"/>
                <w:b/>
                <w:sz w:val="24"/>
                <w:szCs w:val="24"/>
              </w:rPr>
              <w:t>51</w:t>
            </w:r>
          </w:p>
        </w:tc>
      </w:tr>
    </w:tbl>
    <w:p w14:paraId="044CD9A8" w14:textId="77777777" w:rsidR="008E69F0" w:rsidRPr="008E69F0" w:rsidRDefault="008E69F0" w:rsidP="008E69F0">
      <w:pPr>
        <w:spacing w:after="0" w:line="240" w:lineRule="auto"/>
        <w:ind w:firstLine="709"/>
        <w:jc w:val="both"/>
        <w:rPr>
          <w:rFonts w:ascii="Times New Roman" w:hAnsi="Times New Roman" w:cs="Times New Roman"/>
          <w:sz w:val="24"/>
          <w:szCs w:val="24"/>
        </w:rPr>
      </w:pPr>
    </w:p>
    <w:p w14:paraId="1346ABC5" w14:textId="77777777" w:rsidR="008E69F0" w:rsidRPr="008E69F0" w:rsidRDefault="008E69F0" w:rsidP="008E69F0">
      <w:pPr>
        <w:spacing w:after="0" w:line="240" w:lineRule="auto"/>
        <w:ind w:firstLine="709"/>
        <w:jc w:val="both"/>
        <w:rPr>
          <w:rFonts w:ascii="Times New Roman" w:hAnsi="Times New Roman" w:cs="Times New Roman"/>
          <w:sz w:val="24"/>
          <w:szCs w:val="24"/>
        </w:rPr>
      </w:pPr>
      <w:r w:rsidRPr="008E69F0">
        <w:rPr>
          <w:rFonts w:ascii="Times New Roman" w:hAnsi="Times New Roman" w:cs="Times New Roman"/>
          <w:sz w:val="24"/>
          <w:szCs w:val="24"/>
        </w:rPr>
        <w:t>Образцовых детских коллективов нет в МОУ ДО «Каменский ДДЮТ».</w:t>
      </w:r>
    </w:p>
    <w:p w14:paraId="19385EB7" w14:textId="77777777" w:rsidR="008E69F0" w:rsidRPr="008E69F0" w:rsidRDefault="008E69F0" w:rsidP="008E69F0">
      <w:pPr>
        <w:spacing w:after="0"/>
        <w:ind w:firstLine="709"/>
        <w:jc w:val="center"/>
        <w:rPr>
          <w:rFonts w:ascii="Times New Roman" w:hAnsi="Times New Roman" w:cs="Times New Roman"/>
          <w:b/>
          <w:sz w:val="24"/>
          <w:szCs w:val="24"/>
        </w:rPr>
      </w:pPr>
    </w:p>
    <w:p w14:paraId="22964429" w14:textId="77777777" w:rsidR="008E69F0" w:rsidRPr="008E69F0" w:rsidRDefault="008E69F0" w:rsidP="008E69F0">
      <w:pPr>
        <w:spacing w:after="0"/>
        <w:ind w:firstLine="709"/>
        <w:jc w:val="center"/>
        <w:rPr>
          <w:rFonts w:ascii="Times New Roman" w:hAnsi="Times New Roman" w:cs="Times New Roman"/>
          <w:b/>
          <w:sz w:val="24"/>
          <w:szCs w:val="24"/>
        </w:rPr>
      </w:pPr>
      <w:r w:rsidRPr="008E69F0">
        <w:rPr>
          <w:rFonts w:ascii="Times New Roman" w:hAnsi="Times New Roman" w:cs="Times New Roman"/>
          <w:b/>
          <w:sz w:val="24"/>
          <w:szCs w:val="24"/>
        </w:rPr>
        <w:t>Информация о реализации дополнительных общеобразовательных программ в организациях общего образования</w:t>
      </w:r>
    </w:p>
    <w:p w14:paraId="79C19CC7" w14:textId="77777777" w:rsidR="008E69F0" w:rsidRPr="008E69F0" w:rsidRDefault="008E69F0" w:rsidP="008E69F0">
      <w:pPr>
        <w:spacing w:after="0"/>
        <w:ind w:firstLine="709"/>
        <w:jc w:val="both"/>
        <w:rPr>
          <w:rFonts w:ascii="Times New Roman" w:hAnsi="Times New Roman" w:cs="Times New Roman"/>
          <w:sz w:val="24"/>
          <w:szCs w:val="24"/>
        </w:rPr>
      </w:pPr>
    </w:p>
    <w:p w14:paraId="13A86DDD" w14:textId="77777777" w:rsidR="008E69F0" w:rsidRPr="008E69F0" w:rsidRDefault="008E69F0" w:rsidP="008E69F0">
      <w:pPr>
        <w:spacing w:after="0"/>
        <w:ind w:firstLine="709"/>
        <w:jc w:val="both"/>
        <w:rPr>
          <w:rFonts w:ascii="Times New Roman" w:hAnsi="Times New Roman" w:cs="Times New Roman"/>
          <w:sz w:val="24"/>
          <w:szCs w:val="24"/>
        </w:rPr>
      </w:pPr>
      <w:r w:rsidRPr="008E69F0">
        <w:rPr>
          <w:rFonts w:ascii="Times New Roman" w:hAnsi="Times New Roman" w:cs="Times New Roman"/>
          <w:sz w:val="24"/>
          <w:szCs w:val="24"/>
        </w:rPr>
        <w:t xml:space="preserve">В Таблице ниже представлена информация о реализации дополнительных общеобразовательных программ в организациях общего образования в 2024–2025 учебном году. В целях всестороннего отражения содержания и масштабов деятельности в данной сфере, в таблице приведены сведения о дополнительных общеобразовательных программах, реализуемых как в рамках вариативной части учебных планов, так и во внеучебное время. Данные программы охватывают широкий спектр направлений, способствуют развитию творческих способностей, личностному росту и социальной активности обучающихся. </w:t>
      </w:r>
    </w:p>
    <w:tbl>
      <w:tblPr>
        <w:tblStyle w:val="afe"/>
        <w:tblpPr w:leftFromText="180" w:rightFromText="180" w:vertAnchor="text" w:horzAnchor="margin" w:tblpY="24"/>
        <w:tblW w:w="9448" w:type="dxa"/>
        <w:tblLayout w:type="fixed"/>
        <w:tblLook w:val="04A0" w:firstRow="1" w:lastRow="0" w:firstColumn="1" w:lastColumn="0" w:noHBand="0" w:noVBand="1"/>
      </w:tblPr>
      <w:tblGrid>
        <w:gridCol w:w="562"/>
        <w:gridCol w:w="3402"/>
        <w:gridCol w:w="1418"/>
        <w:gridCol w:w="1276"/>
        <w:gridCol w:w="1559"/>
        <w:gridCol w:w="1231"/>
      </w:tblGrid>
      <w:tr w:rsidR="00AA63C9" w:rsidRPr="0031503C" w14:paraId="6FC88A0C" w14:textId="77777777" w:rsidTr="001B1E87">
        <w:trPr>
          <w:trHeight w:val="839"/>
        </w:trPr>
        <w:tc>
          <w:tcPr>
            <w:tcW w:w="562" w:type="dxa"/>
          </w:tcPr>
          <w:p w14:paraId="3F8B7C98"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3402" w:type="dxa"/>
          </w:tcPr>
          <w:p w14:paraId="6537ADBB"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Направленности дополнительных образовательных программ</w:t>
            </w:r>
          </w:p>
        </w:tc>
        <w:tc>
          <w:tcPr>
            <w:tcW w:w="1418" w:type="dxa"/>
          </w:tcPr>
          <w:p w14:paraId="2410C8F6"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Количество кружков</w:t>
            </w:r>
          </w:p>
        </w:tc>
        <w:tc>
          <w:tcPr>
            <w:tcW w:w="1276" w:type="dxa"/>
          </w:tcPr>
          <w:p w14:paraId="32FA39AB"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Количество детей</w:t>
            </w:r>
          </w:p>
        </w:tc>
        <w:tc>
          <w:tcPr>
            <w:tcW w:w="1559" w:type="dxa"/>
          </w:tcPr>
          <w:p w14:paraId="448326B8"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В рамках вариативной части </w:t>
            </w:r>
            <w:r w:rsidRPr="008E69F0">
              <w:rPr>
                <w:rFonts w:ascii="Times New Roman" w:hAnsi="Times New Roman" w:cs="Times New Roman"/>
                <w:sz w:val="24"/>
                <w:szCs w:val="24"/>
              </w:rPr>
              <w:lastRenderedPageBreak/>
              <w:t>учебного плана основной образовательной программы</w:t>
            </w:r>
          </w:p>
        </w:tc>
        <w:tc>
          <w:tcPr>
            <w:tcW w:w="1231" w:type="dxa"/>
          </w:tcPr>
          <w:p w14:paraId="76713343"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lastRenderedPageBreak/>
              <w:t>Вне учебного плана</w:t>
            </w:r>
          </w:p>
        </w:tc>
      </w:tr>
      <w:tr w:rsidR="00AA63C9" w:rsidRPr="0031503C" w14:paraId="67F8F4E3" w14:textId="77777777" w:rsidTr="001B1E87">
        <w:trPr>
          <w:trHeight w:val="70"/>
        </w:trPr>
        <w:tc>
          <w:tcPr>
            <w:tcW w:w="9448" w:type="dxa"/>
            <w:gridSpan w:val="6"/>
          </w:tcPr>
          <w:p w14:paraId="7B64E02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МУ «Управление народного образования г. Бендеры»</w:t>
            </w:r>
          </w:p>
        </w:tc>
      </w:tr>
      <w:tr w:rsidR="00AA63C9" w:rsidRPr="0031503C" w14:paraId="6F43873E" w14:textId="77777777" w:rsidTr="001B1E87">
        <w:trPr>
          <w:trHeight w:val="164"/>
        </w:trPr>
        <w:tc>
          <w:tcPr>
            <w:tcW w:w="9448" w:type="dxa"/>
            <w:gridSpan w:val="6"/>
          </w:tcPr>
          <w:p w14:paraId="54D7A0E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Организации общего образования</w:t>
            </w:r>
          </w:p>
        </w:tc>
      </w:tr>
      <w:tr w:rsidR="00AA63C9" w:rsidRPr="0031503C" w14:paraId="695E71CA" w14:textId="77777777" w:rsidTr="001B1E87">
        <w:trPr>
          <w:trHeight w:val="164"/>
        </w:trPr>
        <w:tc>
          <w:tcPr>
            <w:tcW w:w="562" w:type="dxa"/>
          </w:tcPr>
          <w:p w14:paraId="0CA83583"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3402" w:type="dxa"/>
          </w:tcPr>
          <w:p w14:paraId="2C1989EE"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Художественно-эстетическая</w:t>
            </w:r>
          </w:p>
        </w:tc>
        <w:tc>
          <w:tcPr>
            <w:tcW w:w="1418" w:type="dxa"/>
          </w:tcPr>
          <w:p w14:paraId="6ACD30C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1276" w:type="dxa"/>
          </w:tcPr>
          <w:p w14:paraId="5CD5EAE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71</w:t>
            </w:r>
          </w:p>
        </w:tc>
        <w:tc>
          <w:tcPr>
            <w:tcW w:w="1559" w:type="dxa"/>
          </w:tcPr>
          <w:p w14:paraId="15A2B12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1231" w:type="dxa"/>
          </w:tcPr>
          <w:p w14:paraId="1D733FA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w:t>
            </w:r>
          </w:p>
        </w:tc>
      </w:tr>
      <w:tr w:rsidR="00AA63C9" w:rsidRPr="0031503C" w14:paraId="0163804A" w14:textId="77777777" w:rsidTr="001B1E87">
        <w:trPr>
          <w:trHeight w:val="164"/>
        </w:trPr>
        <w:tc>
          <w:tcPr>
            <w:tcW w:w="562" w:type="dxa"/>
          </w:tcPr>
          <w:p w14:paraId="67403716"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3402" w:type="dxa"/>
          </w:tcPr>
          <w:p w14:paraId="258E25A1"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Декоративно-прикладная</w:t>
            </w:r>
          </w:p>
        </w:tc>
        <w:tc>
          <w:tcPr>
            <w:tcW w:w="1418" w:type="dxa"/>
          </w:tcPr>
          <w:p w14:paraId="594654C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9</w:t>
            </w:r>
          </w:p>
        </w:tc>
        <w:tc>
          <w:tcPr>
            <w:tcW w:w="1276" w:type="dxa"/>
          </w:tcPr>
          <w:p w14:paraId="7A2F0E1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95</w:t>
            </w:r>
          </w:p>
        </w:tc>
        <w:tc>
          <w:tcPr>
            <w:tcW w:w="1559" w:type="dxa"/>
          </w:tcPr>
          <w:p w14:paraId="7A3D54B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1231" w:type="dxa"/>
          </w:tcPr>
          <w:p w14:paraId="1DE8A73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8</w:t>
            </w:r>
          </w:p>
        </w:tc>
      </w:tr>
      <w:tr w:rsidR="00AA63C9" w:rsidRPr="0031503C" w14:paraId="62FEDA85" w14:textId="77777777" w:rsidTr="001B1E87">
        <w:trPr>
          <w:trHeight w:val="164"/>
        </w:trPr>
        <w:tc>
          <w:tcPr>
            <w:tcW w:w="562" w:type="dxa"/>
          </w:tcPr>
          <w:p w14:paraId="613D36CD"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3402" w:type="dxa"/>
          </w:tcPr>
          <w:p w14:paraId="046C3EDA"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Хореографическая</w:t>
            </w:r>
          </w:p>
        </w:tc>
        <w:tc>
          <w:tcPr>
            <w:tcW w:w="1418" w:type="dxa"/>
          </w:tcPr>
          <w:p w14:paraId="47B3F11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1276" w:type="dxa"/>
          </w:tcPr>
          <w:p w14:paraId="5D3596B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108</w:t>
            </w:r>
          </w:p>
        </w:tc>
        <w:tc>
          <w:tcPr>
            <w:tcW w:w="1559" w:type="dxa"/>
          </w:tcPr>
          <w:p w14:paraId="6BE2BDC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31" w:type="dxa"/>
          </w:tcPr>
          <w:p w14:paraId="7497149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w:t>
            </w:r>
          </w:p>
        </w:tc>
      </w:tr>
      <w:tr w:rsidR="00AA63C9" w:rsidRPr="0031503C" w14:paraId="48A418D3" w14:textId="77777777" w:rsidTr="001B1E87">
        <w:trPr>
          <w:trHeight w:val="164"/>
        </w:trPr>
        <w:tc>
          <w:tcPr>
            <w:tcW w:w="562" w:type="dxa"/>
          </w:tcPr>
          <w:p w14:paraId="66121A86"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3402" w:type="dxa"/>
          </w:tcPr>
          <w:p w14:paraId="5F906A55"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Вокальная </w:t>
            </w:r>
          </w:p>
        </w:tc>
        <w:tc>
          <w:tcPr>
            <w:tcW w:w="1418" w:type="dxa"/>
          </w:tcPr>
          <w:p w14:paraId="424C2F0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c>
          <w:tcPr>
            <w:tcW w:w="1276" w:type="dxa"/>
          </w:tcPr>
          <w:p w14:paraId="7FB5B5F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205</w:t>
            </w:r>
          </w:p>
        </w:tc>
        <w:tc>
          <w:tcPr>
            <w:tcW w:w="1559" w:type="dxa"/>
          </w:tcPr>
          <w:p w14:paraId="791310C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5</w:t>
            </w:r>
          </w:p>
        </w:tc>
        <w:tc>
          <w:tcPr>
            <w:tcW w:w="1231" w:type="dxa"/>
          </w:tcPr>
          <w:p w14:paraId="6B76D3B1"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5</w:t>
            </w:r>
          </w:p>
        </w:tc>
      </w:tr>
      <w:tr w:rsidR="00AA63C9" w:rsidRPr="0031503C" w14:paraId="7121095D" w14:textId="77777777" w:rsidTr="001B1E87">
        <w:trPr>
          <w:trHeight w:val="164"/>
        </w:trPr>
        <w:tc>
          <w:tcPr>
            <w:tcW w:w="562" w:type="dxa"/>
          </w:tcPr>
          <w:p w14:paraId="5A59234D"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5</w:t>
            </w:r>
          </w:p>
        </w:tc>
        <w:tc>
          <w:tcPr>
            <w:tcW w:w="3402" w:type="dxa"/>
          </w:tcPr>
          <w:p w14:paraId="28AC3A35"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Техническая</w:t>
            </w:r>
          </w:p>
        </w:tc>
        <w:tc>
          <w:tcPr>
            <w:tcW w:w="1418" w:type="dxa"/>
          </w:tcPr>
          <w:p w14:paraId="7241D90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11</w:t>
            </w:r>
          </w:p>
        </w:tc>
        <w:tc>
          <w:tcPr>
            <w:tcW w:w="1276" w:type="dxa"/>
          </w:tcPr>
          <w:p w14:paraId="63307A5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c>
          <w:tcPr>
            <w:tcW w:w="1559" w:type="dxa"/>
          </w:tcPr>
          <w:p w14:paraId="55D3869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2EE0621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r>
      <w:tr w:rsidR="00AA63C9" w:rsidRPr="0031503C" w14:paraId="7C8A68AF" w14:textId="77777777" w:rsidTr="001B1E87">
        <w:trPr>
          <w:trHeight w:val="164"/>
        </w:trPr>
        <w:tc>
          <w:tcPr>
            <w:tcW w:w="562" w:type="dxa"/>
          </w:tcPr>
          <w:p w14:paraId="1B712747"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3402" w:type="dxa"/>
          </w:tcPr>
          <w:p w14:paraId="5EFC973F"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Спортивно-оздоровительная </w:t>
            </w:r>
          </w:p>
        </w:tc>
        <w:tc>
          <w:tcPr>
            <w:tcW w:w="1418" w:type="dxa"/>
          </w:tcPr>
          <w:p w14:paraId="1B433E8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c>
          <w:tcPr>
            <w:tcW w:w="1276" w:type="dxa"/>
          </w:tcPr>
          <w:p w14:paraId="7DC2976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189</w:t>
            </w:r>
          </w:p>
        </w:tc>
        <w:tc>
          <w:tcPr>
            <w:tcW w:w="1559" w:type="dxa"/>
          </w:tcPr>
          <w:p w14:paraId="2D3867B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8</w:t>
            </w:r>
          </w:p>
        </w:tc>
        <w:tc>
          <w:tcPr>
            <w:tcW w:w="1231" w:type="dxa"/>
          </w:tcPr>
          <w:p w14:paraId="67EFFB5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r>
      <w:tr w:rsidR="00AA63C9" w:rsidRPr="0031503C" w14:paraId="6BD59C27" w14:textId="77777777" w:rsidTr="001B1E87">
        <w:trPr>
          <w:trHeight w:val="164"/>
        </w:trPr>
        <w:tc>
          <w:tcPr>
            <w:tcW w:w="562" w:type="dxa"/>
          </w:tcPr>
          <w:p w14:paraId="64DEFC3B"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3402" w:type="dxa"/>
          </w:tcPr>
          <w:p w14:paraId="597F4A9C"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Изобразительная</w:t>
            </w:r>
          </w:p>
        </w:tc>
        <w:tc>
          <w:tcPr>
            <w:tcW w:w="1418" w:type="dxa"/>
          </w:tcPr>
          <w:p w14:paraId="035E211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1276" w:type="dxa"/>
          </w:tcPr>
          <w:p w14:paraId="4D27F75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44</w:t>
            </w:r>
          </w:p>
        </w:tc>
        <w:tc>
          <w:tcPr>
            <w:tcW w:w="1559" w:type="dxa"/>
          </w:tcPr>
          <w:p w14:paraId="1149E21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1231" w:type="dxa"/>
          </w:tcPr>
          <w:p w14:paraId="5A723E8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r>
      <w:tr w:rsidR="00AA63C9" w:rsidRPr="0031503C" w14:paraId="0EA545EF" w14:textId="77777777" w:rsidTr="001B1E87">
        <w:trPr>
          <w:trHeight w:val="164"/>
        </w:trPr>
        <w:tc>
          <w:tcPr>
            <w:tcW w:w="562" w:type="dxa"/>
          </w:tcPr>
          <w:p w14:paraId="7CD47F92"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8</w:t>
            </w:r>
          </w:p>
        </w:tc>
        <w:tc>
          <w:tcPr>
            <w:tcW w:w="3402" w:type="dxa"/>
          </w:tcPr>
          <w:p w14:paraId="7F2F0A88"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Экологическая</w:t>
            </w:r>
          </w:p>
        </w:tc>
        <w:tc>
          <w:tcPr>
            <w:tcW w:w="1418" w:type="dxa"/>
          </w:tcPr>
          <w:p w14:paraId="4AB4056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76" w:type="dxa"/>
          </w:tcPr>
          <w:p w14:paraId="7740465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24</w:t>
            </w:r>
          </w:p>
        </w:tc>
        <w:tc>
          <w:tcPr>
            <w:tcW w:w="1559" w:type="dxa"/>
          </w:tcPr>
          <w:p w14:paraId="77D65B9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75851C8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r>
      <w:tr w:rsidR="00AA63C9" w:rsidRPr="0031503C" w14:paraId="721B0CED" w14:textId="77777777" w:rsidTr="001B1E87">
        <w:trPr>
          <w:trHeight w:val="164"/>
        </w:trPr>
        <w:tc>
          <w:tcPr>
            <w:tcW w:w="562" w:type="dxa"/>
          </w:tcPr>
          <w:p w14:paraId="7578AD46"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9</w:t>
            </w:r>
          </w:p>
        </w:tc>
        <w:tc>
          <w:tcPr>
            <w:tcW w:w="3402" w:type="dxa"/>
          </w:tcPr>
          <w:p w14:paraId="319C5343"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Туристская</w:t>
            </w:r>
          </w:p>
        </w:tc>
        <w:tc>
          <w:tcPr>
            <w:tcW w:w="1418" w:type="dxa"/>
          </w:tcPr>
          <w:p w14:paraId="5532FC7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19</w:t>
            </w:r>
          </w:p>
        </w:tc>
        <w:tc>
          <w:tcPr>
            <w:tcW w:w="1276" w:type="dxa"/>
          </w:tcPr>
          <w:p w14:paraId="200D4EB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213</w:t>
            </w:r>
          </w:p>
        </w:tc>
        <w:tc>
          <w:tcPr>
            <w:tcW w:w="1559" w:type="dxa"/>
          </w:tcPr>
          <w:p w14:paraId="3992376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3964FBC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19</w:t>
            </w:r>
          </w:p>
        </w:tc>
      </w:tr>
      <w:tr w:rsidR="00AA63C9" w:rsidRPr="0031503C" w14:paraId="7A223EA0" w14:textId="77777777" w:rsidTr="001B1E87">
        <w:trPr>
          <w:trHeight w:val="164"/>
        </w:trPr>
        <w:tc>
          <w:tcPr>
            <w:tcW w:w="562" w:type="dxa"/>
          </w:tcPr>
          <w:p w14:paraId="12CBDCEE"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c>
          <w:tcPr>
            <w:tcW w:w="3402" w:type="dxa"/>
          </w:tcPr>
          <w:p w14:paraId="31E7619D"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Социально-прикладная</w:t>
            </w:r>
          </w:p>
        </w:tc>
        <w:tc>
          <w:tcPr>
            <w:tcW w:w="1418" w:type="dxa"/>
          </w:tcPr>
          <w:p w14:paraId="1498A4F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c>
          <w:tcPr>
            <w:tcW w:w="1276" w:type="dxa"/>
          </w:tcPr>
          <w:p w14:paraId="3EFE7FC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174</w:t>
            </w:r>
          </w:p>
        </w:tc>
        <w:tc>
          <w:tcPr>
            <w:tcW w:w="1559" w:type="dxa"/>
          </w:tcPr>
          <w:p w14:paraId="44782D5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31" w:type="dxa"/>
          </w:tcPr>
          <w:p w14:paraId="5171143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8</w:t>
            </w:r>
          </w:p>
        </w:tc>
      </w:tr>
      <w:tr w:rsidR="00AA63C9" w:rsidRPr="0031503C" w14:paraId="6113C1DE" w14:textId="77777777" w:rsidTr="001B1E87">
        <w:trPr>
          <w:trHeight w:val="164"/>
        </w:trPr>
        <w:tc>
          <w:tcPr>
            <w:tcW w:w="9448" w:type="dxa"/>
            <w:gridSpan w:val="6"/>
          </w:tcPr>
          <w:p w14:paraId="0EC9717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Организации дошкольного образования</w:t>
            </w:r>
          </w:p>
        </w:tc>
      </w:tr>
      <w:tr w:rsidR="00AA63C9" w:rsidRPr="0031503C" w14:paraId="7B754A34" w14:textId="77777777" w:rsidTr="001B1E87">
        <w:trPr>
          <w:trHeight w:val="164"/>
        </w:trPr>
        <w:tc>
          <w:tcPr>
            <w:tcW w:w="562" w:type="dxa"/>
          </w:tcPr>
          <w:p w14:paraId="4E014C5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3402" w:type="dxa"/>
          </w:tcPr>
          <w:p w14:paraId="22DABEFC"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Физическое развитие </w:t>
            </w:r>
          </w:p>
        </w:tc>
        <w:tc>
          <w:tcPr>
            <w:tcW w:w="1418" w:type="dxa"/>
          </w:tcPr>
          <w:p w14:paraId="3CDD9C6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23</w:t>
            </w:r>
          </w:p>
        </w:tc>
        <w:tc>
          <w:tcPr>
            <w:tcW w:w="1276" w:type="dxa"/>
          </w:tcPr>
          <w:p w14:paraId="1CC68AA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1361</w:t>
            </w:r>
          </w:p>
        </w:tc>
        <w:tc>
          <w:tcPr>
            <w:tcW w:w="1559" w:type="dxa"/>
          </w:tcPr>
          <w:p w14:paraId="07C274C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23</w:t>
            </w:r>
          </w:p>
        </w:tc>
        <w:tc>
          <w:tcPr>
            <w:tcW w:w="1231" w:type="dxa"/>
          </w:tcPr>
          <w:p w14:paraId="4A06A1A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7D2C120E" w14:textId="77777777" w:rsidTr="001B1E87">
        <w:trPr>
          <w:trHeight w:val="164"/>
        </w:trPr>
        <w:tc>
          <w:tcPr>
            <w:tcW w:w="562" w:type="dxa"/>
          </w:tcPr>
          <w:p w14:paraId="5DAC9D5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3402" w:type="dxa"/>
          </w:tcPr>
          <w:p w14:paraId="421D9EA0"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Познавательное развитие </w:t>
            </w:r>
          </w:p>
        </w:tc>
        <w:tc>
          <w:tcPr>
            <w:tcW w:w="1418" w:type="dxa"/>
          </w:tcPr>
          <w:p w14:paraId="055B2F8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c>
          <w:tcPr>
            <w:tcW w:w="1276" w:type="dxa"/>
          </w:tcPr>
          <w:p w14:paraId="163BFC6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655</w:t>
            </w:r>
          </w:p>
        </w:tc>
        <w:tc>
          <w:tcPr>
            <w:tcW w:w="1559" w:type="dxa"/>
          </w:tcPr>
          <w:p w14:paraId="164DEC0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c>
          <w:tcPr>
            <w:tcW w:w="1231" w:type="dxa"/>
          </w:tcPr>
          <w:p w14:paraId="4663C93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71C71555" w14:textId="77777777" w:rsidTr="001B1E87">
        <w:trPr>
          <w:trHeight w:val="164"/>
        </w:trPr>
        <w:tc>
          <w:tcPr>
            <w:tcW w:w="562" w:type="dxa"/>
          </w:tcPr>
          <w:p w14:paraId="1EBDAEA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3402" w:type="dxa"/>
          </w:tcPr>
          <w:p w14:paraId="6DE30BF8"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Социально-нравственное развитие</w:t>
            </w:r>
          </w:p>
        </w:tc>
        <w:tc>
          <w:tcPr>
            <w:tcW w:w="1418" w:type="dxa"/>
          </w:tcPr>
          <w:p w14:paraId="3A4F233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17</w:t>
            </w:r>
          </w:p>
        </w:tc>
        <w:tc>
          <w:tcPr>
            <w:tcW w:w="1276" w:type="dxa"/>
          </w:tcPr>
          <w:p w14:paraId="090744E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1328</w:t>
            </w:r>
          </w:p>
        </w:tc>
        <w:tc>
          <w:tcPr>
            <w:tcW w:w="1559" w:type="dxa"/>
          </w:tcPr>
          <w:p w14:paraId="76EB542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17</w:t>
            </w:r>
          </w:p>
        </w:tc>
        <w:tc>
          <w:tcPr>
            <w:tcW w:w="1231" w:type="dxa"/>
          </w:tcPr>
          <w:p w14:paraId="3D07DD71"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173BEAF2" w14:textId="77777777" w:rsidTr="001B1E87">
        <w:trPr>
          <w:trHeight w:val="164"/>
        </w:trPr>
        <w:tc>
          <w:tcPr>
            <w:tcW w:w="562" w:type="dxa"/>
          </w:tcPr>
          <w:p w14:paraId="7D8A638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3402" w:type="dxa"/>
          </w:tcPr>
          <w:p w14:paraId="4119F3DC"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Художественно-эстетическое развитие</w:t>
            </w:r>
          </w:p>
        </w:tc>
        <w:tc>
          <w:tcPr>
            <w:tcW w:w="1418" w:type="dxa"/>
          </w:tcPr>
          <w:p w14:paraId="1BAD1E7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22</w:t>
            </w:r>
          </w:p>
        </w:tc>
        <w:tc>
          <w:tcPr>
            <w:tcW w:w="1276" w:type="dxa"/>
          </w:tcPr>
          <w:p w14:paraId="5B7638A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1169</w:t>
            </w:r>
          </w:p>
        </w:tc>
        <w:tc>
          <w:tcPr>
            <w:tcW w:w="1559" w:type="dxa"/>
          </w:tcPr>
          <w:p w14:paraId="616964A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22</w:t>
            </w:r>
          </w:p>
        </w:tc>
        <w:tc>
          <w:tcPr>
            <w:tcW w:w="1231" w:type="dxa"/>
          </w:tcPr>
          <w:p w14:paraId="2347DED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4F50EF07" w14:textId="77777777" w:rsidTr="001B1E87">
        <w:trPr>
          <w:trHeight w:val="255"/>
        </w:trPr>
        <w:tc>
          <w:tcPr>
            <w:tcW w:w="9448" w:type="dxa"/>
            <w:gridSpan w:val="6"/>
          </w:tcPr>
          <w:p w14:paraId="70B0F26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МУ «</w:t>
            </w:r>
            <w:proofErr w:type="spellStart"/>
            <w:r w:rsidRPr="008E69F0">
              <w:rPr>
                <w:rFonts w:ascii="Times New Roman" w:hAnsi="Times New Roman" w:cs="Times New Roman"/>
                <w:sz w:val="24"/>
                <w:szCs w:val="24"/>
              </w:rPr>
              <w:t>Григориопольское</w:t>
            </w:r>
            <w:proofErr w:type="spellEnd"/>
            <w:r w:rsidRPr="008E69F0">
              <w:rPr>
                <w:rFonts w:ascii="Times New Roman" w:hAnsi="Times New Roman" w:cs="Times New Roman"/>
                <w:sz w:val="24"/>
                <w:szCs w:val="24"/>
              </w:rPr>
              <w:t xml:space="preserve"> управление народного образования»</w:t>
            </w:r>
          </w:p>
        </w:tc>
      </w:tr>
      <w:tr w:rsidR="00AA63C9" w:rsidRPr="0031503C" w14:paraId="572DF791" w14:textId="77777777" w:rsidTr="001B1E87">
        <w:trPr>
          <w:trHeight w:val="164"/>
        </w:trPr>
        <w:tc>
          <w:tcPr>
            <w:tcW w:w="9448" w:type="dxa"/>
            <w:gridSpan w:val="6"/>
          </w:tcPr>
          <w:p w14:paraId="6EEEB8A1"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Организации общего образования</w:t>
            </w:r>
          </w:p>
        </w:tc>
      </w:tr>
      <w:tr w:rsidR="00AA63C9" w:rsidRPr="0031503C" w14:paraId="7C0BF0F2" w14:textId="77777777" w:rsidTr="001B1E87">
        <w:trPr>
          <w:trHeight w:val="164"/>
        </w:trPr>
        <w:tc>
          <w:tcPr>
            <w:tcW w:w="562" w:type="dxa"/>
          </w:tcPr>
          <w:p w14:paraId="197F51EA"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3402" w:type="dxa"/>
          </w:tcPr>
          <w:p w14:paraId="4476487D"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Спортивно-оздоровительная </w:t>
            </w:r>
          </w:p>
        </w:tc>
        <w:tc>
          <w:tcPr>
            <w:tcW w:w="1418" w:type="dxa"/>
          </w:tcPr>
          <w:p w14:paraId="08C7AC0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53</w:t>
            </w:r>
          </w:p>
        </w:tc>
        <w:tc>
          <w:tcPr>
            <w:tcW w:w="1276" w:type="dxa"/>
          </w:tcPr>
          <w:p w14:paraId="6F1EEFA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645</w:t>
            </w:r>
          </w:p>
        </w:tc>
        <w:tc>
          <w:tcPr>
            <w:tcW w:w="1559" w:type="dxa"/>
          </w:tcPr>
          <w:p w14:paraId="10DD414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53</w:t>
            </w:r>
          </w:p>
        </w:tc>
        <w:tc>
          <w:tcPr>
            <w:tcW w:w="1231" w:type="dxa"/>
          </w:tcPr>
          <w:p w14:paraId="131DDF4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2A645EB4" w14:textId="77777777" w:rsidTr="001B1E87">
        <w:trPr>
          <w:trHeight w:val="164"/>
        </w:trPr>
        <w:tc>
          <w:tcPr>
            <w:tcW w:w="562" w:type="dxa"/>
          </w:tcPr>
          <w:p w14:paraId="712776A9"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3402" w:type="dxa"/>
          </w:tcPr>
          <w:p w14:paraId="12003040"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Хореографическая</w:t>
            </w:r>
          </w:p>
        </w:tc>
        <w:tc>
          <w:tcPr>
            <w:tcW w:w="1418" w:type="dxa"/>
          </w:tcPr>
          <w:p w14:paraId="2C47CEA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5</w:t>
            </w:r>
          </w:p>
        </w:tc>
        <w:tc>
          <w:tcPr>
            <w:tcW w:w="1276" w:type="dxa"/>
          </w:tcPr>
          <w:p w14:paraId="59CFE0D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93</w:t>
            </w:r>
          </w:p>
        </w:tc>
        <w:tc>
          <w:tcPr>
            <w:tcW w:w="1559" w:type="dxa"/>
          </w:tcPr>
          <w:p w14:paraId="16F181D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4A0E872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5</w:t>
            </w:r>
          </w:p>
        </w:tc>
      </w:tr>
      <w:tr w:rsidR="00AA63C9" w:rsidRPr="0031503C" w14:paraId="2C95FCA1" w14:textId="77777777" w:rsidTr="001B1E87">
        <w:trPr>
          <w:trHeight w:val="164"/>
        </w:trPr>
        <w:tc>
          <w:tcPr>
            <w:tcW w:w="562" w:type="dxa"/>
          </w:tcPr>
          <w:p w14:paraId="6791F050"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3402" w:type="dxa"/>
          </w:tcPr>
          <w:p w14:paraId="64BD0D7E"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Вокальная</w:t>
            </w:r>
          </w:p>
        </w:tc>
        <w:tc>
          <w:tcPr>
            <w:tcW w:w="1418" w:type="dxa"/>
          </w:tcPr>
          <w:p w14:paraId="43BB923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1276" w:type="dxa"/>
          </w:tcPr>
          <w:p w14:paraId="0DE4E9A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35</w:t>
            </w:r>
          </w:p>
        </w:tc>
        <w:tc>
          <w:tcPr>
            <w:tcW w:w="1559" w:type="dxa"/>
          </w:tcPr>
          <w:p w14:paraId="21E367F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2C17EAC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w:t>
            </w:r>
          </w:p>
        </w:tc>
      </w:tr>
      <w:tr w:rsidR="00AA63C9" w:rsidRPr="0031503C" w14:paraId="68F9BD5C" w14:textId="77777777" w:rsidTr="001B1E87">
        <w:trPr>
          <w:trHeight w:val="164"/>
        </w:trPr>
        <w:tc>
          <w:tcPr>
            <w:tcW w:w="562" w:type="dxa"/>
          </w:tcPr>
          <w:p w14:paraId="11097266"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3402" w:type="dxa"/>
          </w:tcPr>
          <w:p w14:paraId="32767897"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Декоративно-прикладная</w:t>
            </w:r>
          </w:p>
        </w:tc>
        <w:tc>
          <w:tcPr>
            <w:tcW w:w="1418" w:type="dxa"/>
          </w:tcPr>
          <w:p w14:paraId="05FD01E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c>
          <w:tcPr>
            <w:tcW w:w="1276" w:type="dxa"/>
          </w:tcPr>
          <w:p w14:paraId="563F254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98</w:t>
            </w:r>
          </w:p>
        </w:tc>
        <w:tc>
          <w:tcPr>
            <w:tcW w:w="1559" w:type="dxa"/>
          </w:tcPr>
          <w:p w14:paraId="4F86FD1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08A97BA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r>
      <w:tr w:rsidR="00AA63C9" w:rsidRPr="0031503C" w14:paraId="7E3135D2" w14:textId="77777777" w:rsidTr="001B1E87">
        <w:trPr>
          <w:trHeight w:val="164"/>
        </w:trPr>
        <w:tc>
          <w:tcPr>
            <w:tcW w:w="562" w:type="dxa"/>
          </w:tcPr>
          <w:p w14:paraId="4FE270C0"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5</w:t>
            </w:r>
          </w:p>
        </w:tc>
        <w:tc>
          <w:tcPr>
            <w:tcW w:w="3402" w:type="dxa"/>
          </w:tcPr>
          <w:p w14:paraId="3D0C5908"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Изобразительная</w:t>
            </w:r>
          </w:p>
        </w:tc>
        <w:tc>
          <w:tcPr>
            <w:tcW w:w="1418" w:type="dxa"/>
          </w:tcPr>
          <w:p w14:paraId="1DC0553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76" w:type="dxa"/>
          </w:tcPr>
          <w:p w14:paraId="7692A3A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24</w:t>
            </w:r>
          </w:p>
        </w:tc>
        <w:tc>
          <w:tcPr>
            <w:tcW w:w="1559" w:type="dxa"/>
          </w:tcPr>
          <w:p w14:paraId="729D3B1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14F10A9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r>
      <w:tr w:rsidR="00AA63C9" w:rsidRPr="0031503C" w14:paraId="1648634F" w14:textId="77777777" w:rsidTr="001B1E87">
        <w:trPr>
          <w:trHeight w:val="164"/>
        </w:trPr>
        <w:tc>
          <w:tcPr>
            <w:tcW w:w="562" w:type="dxa"/>
          </w:tcPr>
          <w:p w14:paraId="40EAC51B"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3402" w:type="dxa"/>
          </w:tcPr>
          <w:p w14:paraId="0998748E"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Художественно-эстетическая </w:t>
            </w:r>
          </w:p>
        </w:tc>
        <w:tc>
          <w:tcPr>
            <w:tcW w:w="1418" w:type="dxa"/>
          </w:tcPr>
          <w:p w14:paraId="38BC139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12</w:t>
            </w:r>
          </w:p>
        </w:tc>
        <w:tc>
          <w:tcPr>
            <w:tcW w:w="1276" w:type="dxa"/>
          </w:tcPr>
          <w:p w14:paraId="2248AE4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156</w:t>
            </w:r>
          </w:p>
        </w:tc>
        <w:tc>
          <w:tcPr>
            <w:tcW w:w="1559" w:type="dxa"/>
          </w:tcPr>
          <w:p w14:paraId="5952772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4BB267E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12</w:t>
            </w:r>
          </w:p>
        </w:tc>
      </w:tr>
      <w:tr w:rsidR="00AA63C9" w:rsidRPr="0031503C" w14:paraId="5FBCA71F" w14:textId="77777777" w:rsidTr="001B1E87">
        <w:trPr>
          <w:trHeight w:val="164"/>
        </w:trPr>
        <w:tc>
          <w:tcPr>
            <w:tcW w:w="562" w:type="dxa"/>
          </w:tcPr>
          <w:p w14:paraId="72167A21"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3402" w:type="dxa"/>
          </w:tcPr>
          <w:p w14:paraId="6358392D"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Техническая</w:t>
            </w:r>
          </w:p>
        </w:tc>
        <w:tc>
          <w:tcPr>
            <w:tcW w:w="1418" w:type="dxa"/>
          </w:tcPr>
          <w:p w14:paraId="4A96507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1276" w:type="dxa"/>
          </w:tcPr>
          <w:p w14:paraId="039A766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38</w:t>
            </w:r>
          </w:p>
        </w:tc>
        <w:tc>
          <w:tcPr>
            <w:tcW w:w="1559" w:type="dxa"/>
          </w:tcPr>
          <w:p w14:paraId="57BDCAC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2718067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w:t>
            </w:r>
          </w:p>
        </w:tc>
      </w:tr>
      <w:tr w:rsidR="00AA63C9" w:rsidRPr="0031503C" w14:paraId="4B9644FD" w14:textId="77777777" w:rsidTr="001B1E87">
        <w:trPr>
          <w:trHeight w:val="164"/>
        </w:trPr>
        <w:tc>
          <w:tcPr>
            <w:tcW w:w="562" w:type="dxa"/>
          </w:tcPr>
          <w:p w14:paraId="63642A53"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8</w:t>
            </w:r>
          </w:p>
        </w:tc>
        <w:tc>
          <w:tcPr>
            <w:tcW w:w="3402" w:type="dxa"/>
          </w:tcPr>
          <w:p w14:paraId="14B898BB"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Туристская</w:t>
            </w:r>
          </w:p>
        </w:tc>
        <w:tc>
          <w:tcPr>
            <w:tcW w:w="1418" w:type="dxa"/>
          </w:tcPr>
          <w:p w14:paraId="08C80AF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76" w:type="dxa"/>
          </w:tcPr>
          <w:p w14:paraId="7D594EB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30</w:t>
            </w:r>
          </w:p>
        </w:tc>
        <w:tc>
          <w:tcPr>
            <w:tcW w:w="1559" w:type="dxa"/>
          </w:tcPr>
          <w:p w14:paraId="662DAA0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00E0CFF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r>
      <w:tr w:rsidR="00AA63C9" w:rsidRPr="0031503C" w14:paraId="76314BFE" w14:textId="77777777" w:rsidTr="001B1E87">
        <w:trPr>
          <w:trHeight w:val="164"/>
        </w:trPr>
        <w:tc>
          <w:tcPr>
            <w:tcW w:w="562" w:type="dxa"/>
          </w:tcPr>
          <w:p w14:paraId="5EE18217"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9</w:t>
            </w:r>
          </w:p>
        </w:tc>
        <w:tc>
          <w:tcPr>
            <w:tcW w:w="3402" w:type="dxa"/>
          </w:tcPr>
          <w:p w14:paraId="0C488C0B"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Экологическая</w:t>
            </w:r>
          </w:p>
        </w:tc>
        <w:tc>
          <w:tcPr>
            <w:tcW w:w="1418" w:type="dxa"/>
          </w:tcPr>
          <w:p w14:paraId="563133B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1276" w:type="dxa"/>
          </w:tcPr>
          <w:p w14:paraId="389B179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74</w:t>
            </w:r>
          </w:p>
        </w:tc>
        <w:tc>
          <w:tcPr>
            <w:tcW w:w="1559" w:type="dxa"/>
          </w:tcPr>
          <w:p w14:paraId="30E55A6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69C99A4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w:t>
            </w:r>
          </w:p>
        </w:tc>
      </w:tr>
      <w:tr w:rsidR="00AA63C9" w:rsidRPr="0031503C" w14:paraId="4B1E9757" w14:textId="77777777" w:rsidTr="001B1E87">
        <w:trPr>
          <w:trHeight w:val="164"/>
        </w:trPr>
        <w:tc>
          <w:tcPr>
            <w:tcW w:w="562" w:type="dxa"/>
          </w:tcPr>
          <w:p w14:paraId="5C3D4F2D"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c>
          <w:tcPr>
            <w:tcW w:w="3402" w:type="dxa"/>
          </w:tcPr>
          <w:p w14:paraId="37134D96"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Краеведческая</w:t>
            </w:r>
          </w:p>
        </w:tc>
        <w:tc>
          <w:tcPr>
            <w:tcW w:w="1418" w:type="dxa"/>
          </w:tcPr>
          <w:p w14:paraId="7A943DF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1276" w:type="dxa"/>
          </w:tcPr>
          <w:p w14:paraId="241A4211"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51</w:t>
            </w:r>
          </w:p>
        </w:tc>
        <w:tc>
          <w:tcPr>
            <w:tcW w:w="1559" w:type="dxa"/>
          </w:tcPr>
          <w:p w14:paraId="1E653A1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2C72CC91"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w:t>
            </w:r>
          </w:p>
        </w:tc>
      </w:tr>
      <w:tr w:rsidR="00AA63C9" w:rsidRPr="0031503C" w14:paraId="226C41E0" w14:textId="77777777" w:rsidTr="001B1E87">
        <w:trPr>
          <w:trHeight w:val="164"/>
        </w:trPr>
        <w:tc>
          <w:tcPr>
            <w:tcW w:w="562" w:type="dxa"/>
          </w:tcPr>
          <w:p w14:paraId="6FA0B513"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11</w:t>
            </w:r>
          </w:p>
        </w:tc>
        <w:tc>
          <w:tcPr>
            <w:tcW w:w="3402" w:type="dxa"/>
          </w:tcPr>
          <w:p w14:paraId="034F9D41"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Социально-прикладное </w:t>
            </w:r>
          </w:p>
        </w:tc>
        <w:tc>
          <w:tcPr>
            <w:tcW w:w="1418" w:type="dxa"/>
          </w:tcPr>
          <w:p w14:paraId="20508A2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17</w:t>
            </w:r>
          </w:p>
        </w:tc>
        <w:tc>
          <w:tcPr>
            <w:tcW w:w="1276" w:type="dxa"/>
          </w:tcPr>
          <w:p w14:paraId="4CCFBA5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241</w:t>
            </w:r>
          </w:p>
        </w:tc>
        <w:tc>
          <w:tcPr>
            <w:tcW w:w="1559" w:type="dxa"/>
          </w:tcPr>
          <w:p w14:paraId="582CFF8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515419B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17</w:t>
            </w:r>
          </w:p>
        </w:tc>
      </w:tr>
      <w:tr w:rsidR="00AA63C9" w:rsidRPr="0031503C" w14:paraId="4F0F8BD4" w14:textId="77777777" w:rsidTr="001B1E87">
        <w:trPr>
          <w:trHeight w:val="164"/>
        </w:trPr>
        <w:tc>
          <w:tcPr>
            <w:tcW w:w="9448" w:type="dxa"/>
            <w:gridSpan w:val="6"/>
          </w:tcPr>
          <w:p w14:paraId="2E27FC8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Организации дошкольного образования</w:t>
            </w:r>
          </w:p>
        </w:tc>
      </w:tr>
      <w:tr w:rsidR="00AA63C9" w:rsidRPr="0031503C" w14:paraId="67AC2E6C" w14:textId="77777777" w:rsidTr="001B1E87">
        <w:trPr>
          <w:trHeight w:val="164"/>
        </w:trPr>
        <w:tc>
          <w:tcPr>
            <w:tcW w:w="562" w:type="dxa"/>
          </w:tcPr>
          <w:p w14:paraId="2274141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3402" w:type="dxa"/>
          </w:tcPr>
          <w:p w14:paraId="5A347D0B"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Познавательное развитие </w:t>
            </w:r>
          </w:p>
        </w:tc>
        <w:tc>
          <w:tcPr>
            <w:tcW w:w="1418" w:type="dxa"/>
          </w:tcPr>
          <w:p w14:paraId="2AADE70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5</w:t>
            </w:r>
          </w:p>
        </w:tc>
        <w:tc>
          <w:tcPr>
            <w:tcW w:w="1276" w:type="dxa"/>
          </w:tcPr>
          <w:p w14:paraId="6C852E8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143</w:t>
            </w:r>
          </w:p>
        </w:tc>
        <w:tc>
          <w:tcPr>
            <w:tcW w:w="1559" w:type="dxa"/>
          </w:tcPr>
          <w:p w14:paraId="4C566D8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5</w:t>
            </w:r>
          </w:p>
        </w:tc>
        <w:tc>
          <w:tcPr>
            <w:tcW w:w="1231" w:type="dxa"/>
          </w:tcPr>
          <w:p w14:paraId="2AB472F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40BB4277" w14:textId="77777777" w:rsidTr="001B1E87">
        <w:trPr>
          <w:trHeight w:val="164"/>
        </w:trPr>
        <w:tc>
          <w:tcPr>
            <w:tcW w:w="562" w:type="dxa"/>
          </w:tcPr>
          <w:p w14:paraId="537DCF4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3402" w:type="dxa"/>
          </w:tcPr>
          <w:p w14:paraId="1C84F1A4"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Физическое развитие </w:t>
            </w:r>
          </w:p>
        </w:tc>
        <w:tc>
          <w:tcPr>
            <w:tcW w:w="1418" w:type="dxa"/>
          </w:tcPr>
          <w:p w14:paraId="3336F22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1276" w:type="dxa"/>
          </w:tcPr>
          <w:p w14:paraId="5DF57AC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75</w:t>
            </w:r>
          </w:p>
        </w:tc>
        <w:tc>
          <w:tcPr>
            <w:tcW w:w="1559" w:type="dxa"/>
          </w:tcPr>
          <w:p w14:paraId="2D73A9E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1231" w:type="dxa"/>
          </w:tcPr>
          <w:p w14:paraId="494A416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6B2EAC48" w14:textId="77777777" w:rsidTr="001B1E87">
        <w:trPr>
          <w:trHeight w:val="164"/>
        </w:trPr>
        <w:tc>
          <w:tcPr>
            <w:tcW w:w="562" w:type="dxa"/>
          </w:tcPr>
          <w:p w14:paraId="6AF19E5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3402" w:type="dxa"/>
          </w:tcPr>
          <w:p w14:paraId="5254DBB4"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Художественно-эстетическое развитие</w:t>
            </w:r>
          </w:p>
        </w:tc>
        <w:tc>
          <w:tcPr>
            <w:tcW w:w="1418" w:type="dxa"/>
          </w:tcPr>
          <w:p w14:paraId="1C7D6FB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1276" w:type="dxa"/>
          </w:tcPr>
          <w:p w14:paraId="1333ABD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139</w:t>
            </w:r>
          </w:p>
        </w:tc>
        <w:tc>
          <w:tcPr>
            <w:tcW w:w="1559" w:type="dxa"/>
          </w:tcPr>
          <w:p w14:paraId="4053B08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1231" w:type="dxa"/>
          </w:tcPr>
          <w:p w14:paraId="65A7A34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4B50511D" w14:textId="77777777" w:rsidTr="001B1E87">
        <w:trPr>
          <w:trHeight w:val="164"/>
        </w:trPr>
        <w:tc>
          <w:tcPr>
            <w:tcW w:w="562" w:type="dxa"/>
          </w:tcPr>
          <w:p w14:paraId="789444C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3402" w:type="dxa"/>
          </w:tcPr>
          <w:p w14:paraId="6B1FABF5"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Социально-нравственное развитие</w:t>
            </w:r>
          </w:p>
        </w:tc>
        <w:tc>
          <w:tcPr>
            <w:tcW w:w="1418" w:type="dxa"/>
          </w:tcPr>
          <w:p w14:paraId="3914C73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1276" w:type="dxa"/>
          </w:tcPr>
          <w:p w14:paraId="6D2B9AD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173</w:t>
            </w:r>
          </w:p>
        </w:tc>
        <w:tc>
          <w:tcPr>
            <w:tcW w:w="1559" w:type="dxa"/>
          </w:tcPr>
          <w:p w14:paraId="3CE1033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1231" w:type="dxa"/>
          </w:tcPr>
          <w:p w14:paraId="1F45942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5938C7D7" w14:textId="77777777" w:rsidTr="001B1E87">
        <w:trPr>
          <w:trHeight w:val="92"/>
        </w:trPr>
        <w:tc>
          <w:tcPr>
            <w:tcW w:w="9448" w:type="dxa"/>
            <w:gridSpan w:val="6"/>
          </w:tcPr>
          <w:p w14:paraId="634495E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lastRenderedPageBreak/>
              <w:t xml:space="preserve">МУ «Управление народного образования, культуры, спорта и социальной помощи г. </w:t>
            </w:r>
            <w:proofErr w:type="spellStart"/>
            <w:r w:rsidRPr="008E69F0">
              <w:rPr>
                <w:rFonts w:ascii="Times New Roman" w:hAnsi="Times New Roman" w:cs="Times New Roman"/>
                <w:sz w:val="24"/>
                <w:szCs w:val="24"/>
              </w:rPr>
              <w:t>Днестровск</w:t>
            </w:r>
            <w:proofErr w:type="spellEnd"/>
            <w:r w:rsidRPr="008E69F0">
              <w:rPr>
                <w:rFonts w:ascii="Times New Roman" w:hAnsi="Times New Roman" w:cs="Times New Roman"/>
                <w:sz w:val="24"/>
                <w:szCs w:val="24"/>
              </w:rPr>
              <w:t>»</w:t>
            </w:r>
          </w:p>
        </w:tc>
      </w:tr>
      <w:tr w:rsidR="00AA63C9" w:rsidRPr="0031503C" w14:paraId="1F97DEEE" w14:textId="77777777" w:rsidTr="001B1E87">
        <w:trPr>
          <w:trHeight w:val="164"/>
        </w:trPr>
        <w:tc>
          <w:tcPr>
            <w:tcW w:w="9448" w:type="dxa"/>
            <w:gridSpan w:val="6"/>
          </w:tcPr>
          <w:p w14:paraId="7257710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Организации общего образования</w:t>
            </w:r>
          </w:p>
        </w:tc>
      </w:tr>
      <w:tr w:rsidR="00AA63C9" w:rsidRPr="0031503C" w14:paraId="22F47AC0" w14:textId="77777777" w:rsidTr="001B1E87">
        <w:trPr>
          <w:trHeight w:val="164"/>
        </w:trPr>
        <w:tc>
          <w:tcPr>
            <w:tcW w:w="562" w:type="dxa"/>
          </w:tcPr>
          <w:p w14:paraId="20500BBB"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3402" w:type="dxa"/>
          </w:tcPr>
          <w:p w14:paraId="39DED269"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Хореографическая</w:t>
            </w:r>
          </w:p>
        </w:tc>
        <w:tc>
          <w:tcPr>
            <w:tcW w:w="1418" w:type="dxa"/>
          </w:tcPr>
          <w:p w14:paraId="343AD8F1"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1276" w:type="dxa"/>
          </w:tcPr>
          <w:p w14:paraId="50A1646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20</w:t>
            </w:r>
          </w:p>
        </w:tc>
        <w:tc>
          <w:tcPr>
            <w:tcW w:w="1559" w:type="dxa"/>
          </w:tcPr>
          <w:p w14:paraId="5A94940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10FF087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w:t>
            </w:r>
          </w:p>
        </w:tc>
      </w:tr>
      <w:tr w:rsidR="00AA63C9" w:rsidRPr="0031503C" w14:paraId="4879CAF3" w14:textId="77777777" w:rsidTr="001B1E87">
        <w:trPr>
          <w:trHeight w:val="164"/>
        </w:trPr>
        <w:tc>
          <w:tcPr>
            <w:tcW w:w="562" w:type="dxa"/>
          </w:tcPr>
          <w:p w14:paraId="1815D019"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3402" w:type="dxa"/>
          </w:tcPr>
          <w:p w14:paraId="17DD1957"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Спортивно-оздоровительная</w:t>
            </w:r>
          </w:p>
        </w:tc>
        <w:tc>
          <w:tcPr>
            <w:tcW w:w="1418" w:type="dxa"/>
          </w:tcPr>
          <w:p w14:paraId="1821D24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1276" w:type="dxa"/>
          </w:tcPr>
          <w:p w14:paraId="648DE0E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1559" w:type="dxa"/>
          </w:tcPr>
          <w:p w14:paraId="31FA3E0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682AAE9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r>
      <w:tr w:rsidR="00AA63C9" w:rsidRPr="0031503C" w14:paraId="69073A57" w14:textId="77777777" w:rsidTr="001B1E87">
        <w:trPr>
          <w:trHeight w:val="164"/>
        </w:trPr>
        <w:tc>
          <w:tcPr>
            <w:tcW w:w="562" w:type="dxa"/>
          </w:tcPr>
          <w:p w14:paraId="036BA72B"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3402" w:type="dxa"/>
          </w:tcPr>
          <w:p w14:paraId="53F8DCC2"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Экологическая</w:t>
            </w:r>
          </w:p>
        </w:tc>
        <w:tc>
          <w:tcPr>
            <w:tcW w:w="1418" w:type="dxa"/>
          </w:tcPr>
          <w:p w14:paraId="0D39EAE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76" w:type="dxa"/>
          </w:tcPr>
          <w:p w14:paraId="01F54D0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27</w:t>
            </w:r>
          </w:p>
        </w:tc>
        <w:tc>
          <w:tcPr>
            <w:tcW w:w="1559" w:type="dxa"/>
          </w:tcPr>
          <w:p w14:paraId="3A98C65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11FE6F7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r>
      <w:tr w:rsidR="00AA63C9" w:rsidRPr="0031503C" w14:paraId="3F233022" w14:textId="77777777" w:rsidTr="001B1E87">
        <w:trPr>
          <w:trHeight w:val="164"/>
        </w:trPr>
        <w:tc>
          <w:tcPr>
            <w:tcW w:w="562" w:type="dxa"/>
          </w:tcPr>
          <w:p w14:paraId="5555FD16"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3402" w:type="dxa"/>
          </w:tcPr>
          <w:p w14:paraId="5EDB1AE5"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Краеведческая</w:t>
            </w:r>
          </w:p>
        </w:tc>
        <w:tc>
          <w:tcPr>
            <w:tcW w:w="1418" w:type="dxa"/>
          </w:tcPr>
          <w:p w14:paraId="16A39E3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1276" w:type="dxa"/>
          </w:tcPr>
          <w:p w14:paraId="1DFA0B8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15</w:t>
            </w:r>
          </w:p>
        </w:tc>
        <w:tc>
          <w:tcPr>
            <w:tcW w:w="1559" w:type="dxa"/>
          </w:tcPr>
          <w:p w14:paraId="1C985E6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1C6A9001"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r>
      <w:tr w:rsidR="00AA63C9" w:rsidRPr="0031503C" w14:paraId="5D60B2A8" w14:textId="77777777" w:rsidTr="001B1E87">
        <w:trPr>
          <w:trHeight w:val="164"/>
        </w:trPr>
        <w:tc>
          <w:tcPr>
            <w:tcW w:w="562" w:type="dxa"/>
          </w:tcPr>
          <w:p w14:paraId="43FA63EA"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5</w:t>
            </w:r>
          </w:p>
        </w:tc>
        <w:tc>
          <w:tcPr>
            <w:tcW w:w="3402" w:type="dxa"/>
          </w:tcPr>
          <w:p w14:paraId="77D7E07F"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Социально-прикладная</w:t>
            </w:r>
          </w:p>
        </w:tc>
        <w:tc>
          <w:tcPr>
            <w:tcW w:w="1418" w:type="dxa"/>
          </w:tcPr>
          <w:p w14:paraId="2FCC55D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76" w:type="dxa"/>
          </w:tcPr>
          <w:p w14:paraId="4D05A33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21</w:t>
            </w:r>
          </w:p>
        </w:tc>
        <w:tc>
          <w:tcPr>
            <w:tcW w:w="1559" w:type="dxa"/>
          </w:tcPr>
          <w:p w14:paraId="6C53893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5BC2DB3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r>
      <w:tr w:rsidR="00AA63C9" w:rsidRPr="0031503C" w14:paraId="3505647C" w14:textId="77777777" w:rsidTr="001B1E87">
        <w:trPr>
          <w:trHeight w:val="164"/>
        </w:trPr>
        <w:tc>
          <w:tcPr>
            <w:tcW w:w="562" w:type="dxa"/>
          </w:tcPr>
          <w:p w14:paraId="61B2C387"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3402" w:type="dxa"/>
          </w:tcPr>
          <w:p w14:paraId="2203EC7C"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Хореографическая </w:t>
            </w:r>
          </w:p>
        </w:tc>
        <w:tc>
          <w:tcPr>
            <w:tcW w:w="1418" w:type="dxa"/>
          </w:tcPr>
          <w:p w14:paraId="0B940DB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76" w:type="dxa"/>
          </w:tcPr>
          <w:p w14:paraId="49DFEA7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33</w:t>
            </w:r>
          </w:p>
        </w:tc>
        <w:tc>
          <w:tcPr>
            <w:tcW w:w="1559" w:type="dxa"/>
          </w:tcPr>
          <w:p w14:paraId="2E31E8A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4BB68B2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r>
      <w:tr w:rsidR="00AA63C9" w:rsidRPr="0031503C" w14:paraId="0F8DDEBF" w14:textId="77777777" w:rsidTr="001B1E87">
        <w:trPr>
          <w:trHeight w:val="164"/>
        </w:trPr>
        <w:tc>
          <w:tcPr>
            <w:tcW w:w="562" w:type="dxa"/>
          </w:tcPr>
          <w:p w14:paraId="2AECB28E"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3402" w:type="dxa"/>
          </w:tcPr>
          <w:p w14:paraId="558AAC54"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Вокальная </w:t>
            </w:r>
          </w:p>
        </w:tc>
        <w:tc>
          <w:tcPr>
            <w:tcW w:w="1418" w:type="dxa"/>
          </w:tcPr>
          <w:p w14:paraId="4401FBF1"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1276" w:type="dxa"/>
          </w:tcPr>
          <w:p w14:paraId="1B2B15D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18</w:t>
            </w:r>
          </w:p>
        </w:tc>
        <w:tc>
          <w:tcPr>
            <w:tcW w:w="1559" w:type="dxa"/>
          </w:tcPr>
          <w:p w14:paraId="5EF1589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6BE01B8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r>
      <w:tr w:rsidR="00AA63C9" w:rsidRPr="0031503C" w14:paraId="61E7DFA6" w14:textId="77777777" w:rsidTr="001B1E87">
        <w:trPr>
          <w:trHeight w:val="164"/>
        </w:trPr>
        <w:tc>
          <w:tcPr>
            <w:tcW w:w="562" w:type="dxa"/>
          </w:tcPr>
          <w:p w14:paraId="50A6F5DD"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8</w:t>
            </w:r>
          </w:p>
        </w:tc>
        <w:tc>
          <w:tcPr>
            <w:tcW w:w="3402" w:type="dxa"/>
          </w:tcPr>
          <w:p w14:paraId="30330D22"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Декоративно-прикладная</w:t>
            </w:r>
          </w:p>
        </w:tc>
        <w:tc>
          <w:tcPr>
            <w:tcW w:w="1418" w:type="dxa"/>
          </w:tcPr>
          <w:p w14:paraId="318B8FC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1276" w:type="dxa"/>
          </w:tcPr>
          <w:p w14:paraId="521737C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12</w:t>
            </w:r>
          </w:p>
        </w:tc>
        <w:tc>
          <w:tcPr>
            <w:tcW w:w="1559" w:type="dxa"/>
          </w:tcPr>
          <w:p w14:paraId="5FC4BF5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19EE315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r>
      <w:tr w:rsidR="00AA63C9" w:rsidRPr="0031503C" w14:paraId="0258D781" w14:textId="77777777" w:rsidTr="001B1E87">
        <w:trPr>
          <w:trHeight w:val="130"/>
        </w:trPr>
        <w:tc>
          <w:tcPr>
            <w:tcW w:w="9448" w:type="dxa"/>
            <w:gridSpan w:val="6"/>
          </w:tcPr>
          <w:p w14:paraId="177BC59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МУ «Дубоссарское Управление народного образования»</w:t>
            </w:r>
          </w:p>
        </w:tc>
      </w:tr>
      <w:tr w:rsidR="00AA63C9" w:rsidRPr="0031503C" w14:paraId="0D8B3C3E" w14:textId="77777777" w:rsidTr="001B1E87">
        <w:trPr>
          <w:trHeight w:val="164"/>
        </w:trPr>
        <w:tc>
          <w:tcPr>
            <w:tcW w:w="9448" w:type="dxa"/>
            <w:gridSpan w:val="6"/>
          </w:tcPr>
          <w:p w14:paraId="25501D9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Организации общего образования</w:t>
            </w:r>
          </w:p>
        </w:tc>
      </w:tr>
      <w:tr w:rsidR="00AA63C9" w:rsidRPr="0031503C" w14:paraId="1B72B721" w14:textId="77777777" w:rsidTr="001B1E87">
        <w:trPr>
          <w:trHeight w:val="164"/>
        </w:trPr>
        <w:tc>
          <w:tcPr>
            <w:tcW w:w="562" w:type="dxa"/>
          </w:tcPr>
          <w:p w14:paraId="3192C49B"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3402" w:type="dxa"/>
          </w:tcPr>
          <w:p w14:paraId="668D3CFB"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Спортивно-оздоровительная</w:t>
            </w:r>
          </w:p>
        </w:tc>
        <w:tc>
          <w:tcPr>
            <w:tcW w:w="1418" w:type="dxa"/>
          </w:tcPr>
          <w:p w14:paraId="53695EB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75</w:t>
            </w:r>
          </w:p>
        </w:tc>
        <w:tc>
          <w:tcPr>
            <w:tcW w:w="1276" w:type="dxa"/>
          </w:tcPr>
          <w:p w14:paraId="0C649F01"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657</w:t>
            </w:r>
          </w:p>
        </w:tc>
        <w:tc>
          <w:tcPr>
            <w:tcW w:w="1559" w:type="dxa"/>
          </w:tcPr>
          <w:p w14:paraId="0B34A62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65</w:t>
            </w:r>
          </w:p>
        </w:tc>
        <w:tc>
          <w:tcPr>
            <w:tcW w:w="1231" w:type="dxa"/>
          </w:tcPr>
          <w:p w14:paraId="7DD625B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5</w:t>
            </w:r>
          </w:p>
        </w:tc>
      </w:tr>
      <w:tr w:rsidR="00AA63C9" w:rsidRPr="0031503C" w14:paraId="7AFA3CA1" w14:textId="77777777" w:rsidTr="001B1E87">
        <w:trPr>
          <w:trHeight w:val="164"/>
        </w:trPr>
        <w:tc>
          <w:tcPr>
            <w:tcW w:w="562" w:type="dxa"/>
          </w:tcPr>
          <w:p w14:paraId="1AE81D05"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3402" w:type="dxa"/>
          </w:tcPr>
          <w:p w14:paraId="55AE0CDA"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Социально-прикладная</w:t>
            </w:r>
          </w:p>
        </w:tc>
        <w:tc>
          <w:tcPr>
            <w:tcW w:w="1418" w:type="dxa"/>
          </w:tcPr>
          <w:p w14:paraId="112FDE5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19</w:t>
            </w:r>
          </w:p>
        </w:tc>
        <w:tc>
          <w:tcPr>
            <w:tcW w:w="1276" w:type="dxa"/>
          </w:tcPr>
          <w:p w14:paraId="74716C9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195</w:t>
            </w:r>
          </w:p>
        </w:tc>
        <w:tc>
          <w:tcPr>
            <w:tcW w:w="1559" w:type="dxa"/>
          </w:tcPr>
          <w:p w14:paraId="3E5FFDE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15</w:t>
            </w:r>
          </w:p>
        </w:tc>
        <w:tc>
          <w:tcPr>
            <w:tcW w:w="1231" w:type="dxa"/>
          </w:tcPr>
          <w:p w14:paraId="039B618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w:t>
            </w:r>
          </w:p>
        </w:tc>
      </w:tr>
      <w:tr w:rsidR="00AA63C9" w:rsidRPr="0031503C" w14:paraId="4E13D915" w14:textId="77777777" w:rsidTr="001B1E87">
        <w:trPr>
          <w:trHeight w:val="164"/>
        </w:trPr>
        <w:tc>
          <w:tcPr>
            <w:tcW w:w="562" w:type="dxa"/>
          </w:tcPr>
          <w:p w14:paraId="6CF4E798"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3402" w:type="dxa"/>
          </w:tcPr>
          <w:p w14:paraId="0A659CD8"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Экологическая</w:t>
            </w:r>
          </w:p>
        </w:tc>
        <w:tc>
          <w:tcPr>
            <w:tcW w:w="1418" w:type="dxa"/>
          </w:tcPr>
          <w:p w14:paraId="773ED03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8</w:t>
            </w:r>
          </w:p>
        </w:tc>
        <w:tc>
          <w:tcPr>
            <w:tcW w:w="1276" w:type="dxa"/>
          </w:tcPr>
          <w:p w14:paraId="3FC71F0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20</w:t>
            </w:r>
          </w:p>
        </w:tc>
        <w:tc>
          <w:tcPr>
            <w:tcW w:w="1559" w:type="dxa"/>
          </w:tcPr>
          <w:p w14:paraId="54FE475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1231" w:type="dxa"/>
          </w:tcPr>
          <w:p w14:paraId="3A04328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w:t>
            </w:r>
          </w:p>
        </w:tc>
      </w:tr>
      <w:tr w:rsidR="00AA63C9" w:rsidRPr="0031503C" w14:paraId="2F0B094E" w14:textId="77777777" w:rsidTr="001B1E87">
        <w:trPr>
          <w:trHeight w:val="164"/>
        </w:trPr>
        <w:tc>
          <w:tcPr>
            <w:tcW w:w="9448" w:type="dxa"/>
            <w:gridSpan w:val="6"/>
          </w:tcPr>
          <w:p w14:paraId="6A7BEB9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Организации дошкольного образования</w:t>
            </w:r>
          </w:p>
        </w:tc>
      </w:tr>
      <w:tr w:rsidR="00AA63C9" w:rsidRPr="0031503C" w14:paraId="1D506D51" w14:textId="77777777" w:rsidTr="001B1E87">
        <w:trPr>
          <w:trHeight w:val="164"/>
        </w:trPr>
        <w:tc>
          <w:tcPr>
            <w:tcW w:w="562" w:type="dxa"/>
          </w:tcPr>
          <w:p w14:paraId="5570C74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3402" w:type="dxa"/>
          </w:tcPr>
          <w:p w14:paraId="629AF099"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Социально-нравственное развитие</w:t>
            </w:r>
          </w:p>
        </w:tc>
        <w:tc>
          <w:tcPr>
            <w:tcW w:w="1418" w:type="dxa"/>
          </w:tcPr>
          <w:p w14:paraId="6D0D01A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5</w:t>
            </w:r>
          </w:p>
        </w:tc>
        <w:tc>
          <w:tcPr>
            <w:tcW w:w="1276" w:type="dxa"/>
          </w:tcPr>
          <w:p w14:paraId="27068A31"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186</w:t>
            </w:r>
          </w:p>
        </w:tc>
        <w:tc>
          <w:tcPr>
            <w:tcW w:w="1559" w:type="dxa"/>
          </w:tcPr>
          <w:p w14:paraId="40F037C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5</w:t>
            </w:r>
          </w:p>
        </w:tc>
        <w:tc>
          <w:tcPr>
            <w:tcW w:w="1231" w:type="dxa"/>
          </w:tcPr>
          <w:p w14:paraId="5A983C5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0</w:t>
            </w:r>
          </w:p>
        </w:tc>
      </w:tr>
      <w:tr w:rsidR="00AA63C9" w:rsidRPr="0031503C" w14:paraId="50C76AE7" w14:textId="77777777" w:rsidTr="001B1E87">
        <w:trPr>
          <w:trHeight w:val="164"/>
        </w:trPr>
        <w:tc>
          <w:tcPr>
            <w:tcW w:w="562" w:type="dxa"/>
          </w:tcPr>
          <w:p w14:paraId="317E726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3402" w:type="dxa"/>
          </w:tcPr>
          <w:p w14:paraId="5AF69E52"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Физическое развитие</w:t>
            </w:r>
          </w:p>
        </w:tc>
        <w:tc>
          <w:tcPr>
            <w:tcW w:w="1418" w:type="dxa"/>
          </w:tcPr>
          <w:p w14:paraId="42249AA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15</w:t>
            </w:r>
          </w:p>
        </w:tc>
        <w:tc>
          <w:tcPr>
            <w:tcW w:w="1276" w:type="dxa"/>
          </w:tcPr>
          <w:p w14:paraId="114D39C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390</w:t>
            </w:r>
          </w:p>
        </w:tc>
        <w:tc>
          <w:tcPr>
            <w:tcW w:w="1559" w:type="dxa"/>
          </w:tcPr>
          <w:p w14:paraId="5AAF5E7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15</w:t>
            </w:r>
          </w:p>
        </w:tc>
        <w:tc>
          <w:tcPr>
            <w:tcW w:w="1231" w:type="dxa"/>
          </w:tcPr>
          <w:p w14:paraId="14C7D1C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0</w:t>
            </w:r>
          </w:p>
        </w:tc>
      </w:tr>
      <w:tr w:rsidR="00AA63C9" w:rsidRPr="0031503C" w14:paraId="2CC975A4" w14:textId="77777777" w:rsidTr="001B1E87">
        <w:trPr>
          <w:trHeight w:val="164"/>
        </w:trPr>
        <w:tc>
          <w:tcPr>
            <w:tcW w:w="562" w:type="dxa"/>
          </w:tcPr>
          <w:p w14:paraId="0D5CEED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3402" w:type="dxa"/>
          </w:tcPr>
          <w:p w14:paraId="4142AC08"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Познавательное развитие</w:t>
            </w:r>
          </w:p>
        </w:tc>
        <w:tc>
          <w:tcPr>
            <w:tcW w:w="1418" w:type="dxa"/>
          </w:tcPr>
          <w:p w14:paraId="35CE7C2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1276" w:type="dxa"/>
          </w:tcPr>
          <w:p w14:paraId="4D7DEEC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199</w:t>
            </w:r>
          </w:p>
        </w:tc>
        <w:tc>
          <w:tcPr>
            <w:tcW w:w="1559" w:type="dxa"/>
          </w:tcPr>
          <w:p w14:paraId="733E703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1231" w:type="dxa"/>
          </w:tcPr>
          <w:p w14:paraId="3D637D4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0</w:t>
            </w:r>
          </w:p>
        </w:tc>
      </w:tr>
      <w:tr w:rsidR="00AA63C9" w:rsidRPr="0031503C" w14:paraId="6F5576A7" w14:textId="77777777" w:rsidTr="001B1E87">
        <w:trPr>
          <w:trHeight w:val="164"/>
        </w:trPr>
        <w:tc>
          <w:tcPr>
            <w:tcW w:w="562" w:type="dxa"/>
          </w:tcPr>
          <w:p w14:paraId="47B2E98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3402" w:type="dxa"/>
          </w:tcPr>
          <w:p w14:paraId="35B678F3"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Художественно-эстетическое развитие</w:t>
            </w:r>
          </w:p>
        </w:tc>
        <w:tc>
          <w:tcPr>
            <w:tcW w:w="1418" w:type="dxa"/>
          </w:tcPr>
          <w:p w14:paraId="344ADAF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76" w:type="dxa"/>
          </w:tcPr>
          <w:p w14:paraId="36C01E8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175</w:t>
            </w:r>
          </w:p>
        </w:tc>
        <w:tc>
          <w:tcPr>
            <w:tcW w:w="1559" w:type="dxa"/>
          </w:tcPr>
          <w:p w14:paraId="035F521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31" w:type="dxa"/>
          </w:tcPr>
          <w:p w14:paraId="7ADC452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0</w:t>
            </w:r>
          </w:p>
        </w:tc>
      </w:tr>
      <w:tr w:rsidR="00AA63C9" w:rsidRPr="0031503C" w14:paraId="2759A4EF" w14:textId="77777777" w:rsidTr="001B1E87">
        <w:trPr>
          <w:trHeight w:val="164"/>
        </w:trPr>
        <w:tc>
          <w:tcPr>
            <w:tcW w:w="9448" w:type="dxa"/>
            <w:gridSpan w:val="6"/>
          </w:tcPr>
          <w:p w14:paraId="3CB5D92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МУ «Каменское Управление народного образования»</w:t>
            </w:r>
          </w:p>
        </w:tc>
      </w:tr>
      <w:tr w:rsidR="00AA63C9" w:rsidRPr="0031503C" w14:paraId="241B7637" w14:textId="77777777" w:rsidTr="001B1E87">
        <w:trPr>
          <w:trHeight w:val="164"/>
        </w:trPr>
        <w:tc>
          <w:tcPr>
            <w:tcW w:w="9448" w:type="dxa"/>
            <w:gridSpan w:val="6"/>
          </w:tcPr>
          <w:p w14:paraId="35193BE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Организации общего образования</w:t>
            </w:r>
          </w:p>
        </w:tc>
      </w:tr>
      <w:tr w:rsidR="00AA63C9" w:rsidRPr="0031503C" w14:paraId="797766D1" w14:textId="77777777" w:rsidTr="001B1E87">
        <w:trPr>
          <w:trHeight w:val="164"/>
        </w:trPr>
        <w:tc>
          <w:tcPr>
            <w:tcW w:w="562" w:type="dxa"/>
          </w:tcPr>
          <w:p w14:paraId="4C92F465"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3402" w:type="dxa"/>
          </w:tcPr>
          <w:p w14:paraId="3CB6AD6B"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Техническая </w:t>
            </w:r>
          </w:p>
        </w:tc>
        <w:tc>
          <w:tcPr>
            <w:tcW w:w="1418" w:type="dxa"/>
          </w:tcPr>
          <w:p w14:paraId="4727BCD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76" w:type="dxa"/>
          </w:tcPr>
          <w:p w14:paraId="5A8424D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27</w:t>
            </w:r>
          </w:p>
        </w:tc>
        <w:tc>
          <w:tcPr>
            <w:tcW w:w="1559" w:type="dxa"/>
          </w:tcPr>
          <w:p w14:paraId="1A86812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3514C93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r>
      <w:tr w:rsidR="00AA63C9" w:rsidRPr="0031503C" w14:paraId="07FAB4D8" w14:textId="77777777" w:rsidTr="001B1E87">
        <w:trPr>
          <w:trHeight w:val="164"/>
        </w:trPr>
        <w:tc>
          <w:tcPr>
            <w:tcW w:w="562" w:type="dxa"/>
          </w:tcPr>
          <w:p w14:paraId="74B05017"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3402" w:type="dxa"/>
          </w:tcPr>
          <w:p w14:paraId="2AFD7F6A"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Художественно-эстетическая</w:t>
            </w:r>
          </w:p>
        </w:tc>
        <w:tc>
          <w:tcPr>
            <w:tcW w:w="1418" w:type="dxa"/>
          </w:tcPr>
          <w:p w14:paraId="5A0DBF2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1276" w:type="dxa"/>
          </w:tcPr>
          <w:p w14:paraId="5C6A229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129</w:t>
            </w:r>
          </w:p>
        </w:tc>
        <w:tc>
          <w:tcPr>
            <w:tcW w:w="1559" w:type="dxa"/>
          </w:tcPr>
          <w:p w14:paraId="6EBEC1C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271C692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w:t>
            </w:r>
          </w:p>
        </w:tc>
      </w:tr>
      <w:tr w:rsidR="00AA63C9" w:rsidRPr="0031503C" w14:paraId="08F169A3" w14:textId="77777777" w:rsidTr="001B1E87">
        <w:trPr>
          <w:trHeight w:val="164"/>
        </w:trPr>
        <w:tc>
          <w:tcPr>
            <w:tcW w:w="562" w:type="dxa"/>
          </w:tcPr>
          <w:p w14:paraId="37F8745F"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3402" w:type="dxa"/>
          </w:tcPr>
          <w:p w14:paraId="5195394D"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Декоративно-прикладная</w:t>
            </w:r>
          </w:p>
        </w:tc>
        <w:tc>
          <w:tcPr>
            <w:tcW w:w="1418" w:type="dxa"/>
          </w:tcPr>
          <w:p w14:paraId="64C4222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76" w:type="dxa"/>
          </w:tcPr>
          <w:p w14:paraId="53600511"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22</w:t>
            </w:r>
          </w:p>
        </w:tc>
        <w:tc>
          <w:tcPr>
            <w:tcW w:w="1559" w:type="dxa"/>
          </w:tcPr>
          <w:p w14:paraId="25AF4C8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5117610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r>
      <w:tr w:rsidR="00AA63C9" w:rsidRPr="0031503C" w14:paraId="5717951C" w14:textId="77777777" w:rsidTr="001B1E87">
        <w:trPr>
          <w:trHeight w:val="164"/>
        </w:trPr>
        <w:tc>
          <w:tcPr>
            <w:tcW w:w="562" w:type="dxa"/>
          </w:tcPr>
          <w:p w14:paraId="306E58E0"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3402" w:type="dxa"/>
          </w:tcPr>
          <w:p w14:paraId="145447DE"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Экологическая</w:t>
            </w:r>
          </w:p>
        </w:tc>
        <w:tc>
          <w:tcPr>
            <w:tcW w:w="1418" w:type="dxa"/>
          </w:tcPr>
          <w:p w14:paraId="0055D5D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1276" w:type="dxa"/>
          </w:tcPr>
          <w:p w14:paraId="77FA13F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1559" w:type="dxa"/>
          </w:tcPr>
          <w:p w14:paraId="4FDCC9A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64316C6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r>
      <w:tr w:rsidR="00AA63C9" w:rsidRPr="0031503C" w14:paraId="0B1EDF8E" w14:textId="77777777" w:rsidTr="001B1E87">
        <w:trPr>
          <w:trHeight w:val="164"/>
        </w:trPr>
        <w:tc>
          <w:tcPr>
            <w:tcW w:w="562" w:type="dxa"/>
          </w:tcPr>
          <w:p w14:paraId="3EC04523"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5</w:t>
            </w:r>
          </w:p>
        </w:tc>
        <w:tc>
          <w:tcPr>
            <w:tcW w:w="3402" w:type="dxa"/>
          </w:tcPr>
          <w:p w14:paraId="7129341E"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Спортивно-оздоровительная</w:t>
            </w:r>
          </w:p>
        </w:tc>
        <w:tc>
          <w:tcPr>
            <w:tcW w:w="1418" w:type="dxa"/>
          </w:tcPr>
          <w:p w14:paraId="54C14C0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1276" w:type="dxa"/>
          </w:tcPr>
          <w:p w14:paraId="168E560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15</w:t>
            </w:r>
          </w:p>
        </w:tc>
        <w:tc>
          <w:tcPr>
            <w:tcW w:w="1559" w:type="dxa"/>
          </w:tcPr>
          <w:p w14:paraId="6D8707D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c>
          <w:tcPr>
            <w:tcW w:w="1231" w:type="dxa"/>
          </w:tcPr>
          <w:p w14:paraId="7044668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r>
      <w:tr w:rsidR="00AA63C9" w:rsidRPr="0031503C" w14:paraId="697532E1" w14:textId="77777777" w:rsidTr="001B1E87">
        <w:trPr>
          <w:trHeight w:val="164"/>
        </w:trPr>
        <w:tc>
          <w:tcPr>
            <w:tcW w:w="9448" w:type="dxa"/>
            <w:gridSpan w:val="6"/>
          </w:tcPr>
          <w:p w14:paraId="3A73043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Организации дошкольного образования</w:t>
            </w:r>
          </w:p>
        </w:tc>
      </w:tr>
      <w:tr w:rsidR="00AA63C9" w:rsidRPr="0031503C" w14:paraId="480BA80F" w14:textId="77777777" w:rsidTr="001B1E87">
        <w:trPr>
          <w:trHeight w:val="164"/>
        </w:trPr>
        <w:tc>
          <w:tcPr>
            <w:tcW w:w="562" w:type="dxa"/>
          </w:tcPr>
          <w:p w14:paraId="502DC27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3402" w:type="dxa"/>
          </w:tcPr>
          <w:p w14:paraId="068A628B"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Социально-нравственное развитие</w:t>
            </w:r>
          </w:p>
        </w:tc>
        <w:tc>
          <w:tcPr>
            <w:tcW w:w="1418" w:type="dxa"/>
          </w:tcPr>
          <w:p w14:paraId="05F3260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1276" w:type="dxa"/>
          </w:tcPr>
          <w:p w14:paraId="5C06582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224</w:t>
            </w:r>
          </w:p>
        </w:tc>
        <w:tc>
          <w:tcPr>
            <w:tcW w:w="1559" w:type="dxa"/>
          </w:tcPr>
          <w:p w14:paraId="7A70647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1231" w:type="dxa"/>
          </w:tcPr>
          <w:p w14:paraId="44CB586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2B89B684" w14:textId="77777777" w:rsidTr="001B1E87">
        <w:trPr>
          <w:trHeight w:val="164"/>
        </w:trPr>
        <w:tc>
          <w:tcPr>
            <w:tcW w:w="562" w:type="dxa"/>
          </w:tcPr>
          <w:p w14:paraId="023B213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3402" w:type="dxa"/>
          </w:tcPr>
          <w:p w14:paraId="317605AF"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Физическое развитие </w:t>
            </w:r>
          </w:p>
        </w:tc>
        <w:tc>
          <w:tcPr>
            <w:tcW w:w="1418" w:type="dxa"/>
          </w:tcPr>
          <w:p w14:paraId="17C4E81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1276" w:type="dxa"/>
          </w:tcPr>
          <w:p w14:paraId="780878D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126</w:t>
            </w:r>
          </w:p>
        </w:tc>
        <w:tc>
          <w:tcPr>
            <w:tcW w:w="1559" w:type="dxa"/>
          </w:tcPr>
          <w:p w14:paraId="7810E30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1231" w:type="dxa"/>
          </w:tcPr>
          <w:p w14:paraId="3AE2D81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7E52D53A" w14:textId="77777777" w:rsidTr="001B1E87">
        <w:trPr>
          <w:trHeight w:val="164"/>
        </w:trPr>
        <w:tc>
          <w:tcPr>
            <w:tcW w:w="562" w:type="dxa"/>
          </w:tcPr>
          <w:p w14:paraId="5D2BA19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3402" w:type="dxa"/>
          </w:tcPr>
          <w:p w14:paraId="6DE33489"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Познавательное развитие </w:t>
            </w:r>
          </w:p>
        </w:tc>
        <w:tc>
          <w:tcPr>
            <w:tcW w:w="1418" w:type="dxa"/>
          </w:tcPr>
          <w:p w14:paraId="4063505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76" w:type="dxa"/>
          </w:tcPr>
          <w:p w14:paraId="3D0D510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108</w:t>
            </w:r>
          </w:p>
        </w:tc>
        <w:tc>
          <w:tcPr>
            <w:tcW w:w="1559" w:type="dxa"/>
          </w:tcPr>
          <w:p w14:paraId="42E9467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31" w:type="dxa"/>
          </w:tcPr>
          <w:p w14:paraId="0A41186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6AF44213" w14:textId="77777777" w:rsidTr="001B1E87">
        <w:trPr>
          <w:trHeight w:val="164"/>
        </w:trPr>
        <w:tc>
          <w:tcPr>
            <w:tcW w:w="562" w:type="dxa"/>
          </w:tcPr>
          <w:p w14:paraId="4ACB04C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3402" w:type="dxa"/>
          </w:tcPr>
          <w:p w14:paraId="69837074"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Художественно-эстетическое развитие</w:t>
            </w:r>
          </w:p>
        </w:tc>
        <w:tc>
          <w:tcPr>
            <w:tcW w:w="1418" w:type="dxa"/>
          </w:tcPr>
          <w:p w14:paraId="727DFF6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76" w:type="dxa"/>
          </w:tcPr>
          <w:p w14:paraId="66BB4C5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99</w:t>
            </w:r>
          </w:p>
        </w:tc>
        <w:tc>
          <w:tcPr>
            <w:tcW w:w="1559" w:type="dxa"/>
          </w:tcPr>
          <w:p w14:paraId="3A6D45B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31" w:type="dxa"/>
          </w:tcPr>
          <w:p w14:paraId="0D17F3E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53E14348" w14:textId="77777777" w:rsidTr="001B1E87">
        <w:trPr>
          <w:trHeight w:val="124"/>
        </w:trPr>
        <w:tc>
          <w:tcPr>
            <w:tcW w:w="9448" w:type="dxa"/>
            <w:gridSpan w:val="6"/>
          </w:tcPr>
          <w:p w14:paraId="3797C15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МУ «</w:t>
            </w:r>
            <w:proofErr w:type="spellStart"/>
            <w:r w:rsidRPr="008E69F0">
              <w:rPr>
                <w:rFonts w:ascii="Times New Roman" w:hAnsi="Times New Roman" w:cs="Times New Roman"/>
                <w:sz w:val="24"/>
                <w:szCs w:val="24"/>
              </w:rPr>
              <w:t>Рыбницкое</w:t>
            </w:r>
            <w:proofErr w:type="spellEnd"/>
            <w:r w:rsidRPr="008E69F0">
              <w:rPr>
                <w:rFonts w:ascii="Times New Roman" w:hAnsi="Times New Roman" w:cs="Times New Roman"/>
                <w:sz w:val="24"/>
                <w:szCs w:val="24"/>
              </w:rPr>
              <w:t xml:space="preserve"> управление народного образования»</w:t>
            </w:r>
          </w:p>
        </w:tc>
      </w:tr>
      <w:tr w:rsidR="00AA63C9" w:rsidRPr="0031503C" w14:paraId="1B3906DB" w14:textId="77777777" w:rsidTr="001B1E87">
        <w:trPr>
          <w:trHeight w:val="164"/>
        </w:trPr>
        <w:tc>
          <w:tcPr>
            <w:tcW w:w="9448" w:type="dxa"/>
            <w:gridSpan w:val="6"/>
          </w:tcPr>
          <w:p w14:paraId="03DEF3B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Организации общего образования</w:t>
            </w:r>
          </w:p>
        </w:tc>
      </w:tr>
      <w:tr w:rsidR="00AA63C9" w:rsidRPr="0031503C" w14:paraId="70228BC6" w14:textId="77777777" w:rsidTr="001B1E87">
        <w:trPr>
          <w:trHeight w:val="164"/>
        </w:trPr>
        <w:tc>
          <w:tcPr>
            <w:tcW w:w="562" w:type="dxa"/>
          </w:tcPr>
          <w:p w14:paraId="75C8C2B1"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3402" w:type="dxa"/>
          </w:tcPr>
          <w:p w14:paraId="31E1F6EA"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Хореографическая</w:t>
            </w:r>
          </w:p>
        </w:tc>
        <w:tc>
          <w:tcPr>
            <w:tcW w:w="1418" w:type="dxa"/>
          </w:tcPr>
          <w:p w14:paraId="44CA372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1276" w:type="dxa"/>
          </w:tcPr>
          <w:p w14:paraId="1CB31D0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107</w:t>
            </w:r>
          </w:p>
        </w:tc>
        <w:tc>
          <w:tcPr>
            <w:tcW w:w="1559" w:type="dxa"/>
          </w:tcPr>
          <w:p w14:paraId="1E6D560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1231" w:type="dxa"/>
          </w:tcPr>
          <w:p w14:paraId="638B3FF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679F4C05" w14:textId="77777777" w:rsidTr="001B1E87">
        <w:trPr>
          <w:trHeight w:val="164"/>
        </w:trPr>
        <w:tc>
          <w:tcPr>
            <w:tcW w:w="562" w:type="dxa"/>
          </w:tcPr>
          <w:p w14:paraId="785913FA"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3402" w:type="dxa"/>
          </w:tcPr>
          <w:p w14:paraId="0C605123"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Вокальная</w:t>
            </w:r>
          </w:p>
        </w:tc>
        <w:tc>
          <w:tcPr>
            <w:tcW w:w="1418" w:type="dxa"/>
          </w:tcPr>
          <w:p w14:paraId="6615742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13</w:t>
            </w:r>
          </w:p>
        </w:tc>
        <w:tc>
          <w:tcPr>
            <w:tcW w:w="1276" w:type="dxa"/>
          </w:tcPr>
          <w:p w14:paraId="6016884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163</w:t>
            </w:r>
          </w:p>
        </w:tc>
        <w:tc>
          <w:tcPr>
            <w:tcW w:w="1559" w:type="dxa"/>
          </w:tcPr>
          <w:p w14:paraId="5B7648B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13</w:t>
            </w:r>
          </w:p>
        </w:tc>
        <w:tc>
          <w:tcPr>
            <w:tcW w:w="1231" w:type="dxa"/>
          </w:tcPr>
          <w:p w14:paraId="63D1185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49181945" w14:textId="77777777" w:rsidTr="001B1E87">
        <w:trPr>
          <w:trHeight w:val="164"/>
        </w:trPr>
        <w:tc>
          <w:tcPr>
            <w:tcW w:w="562" w:type="dxa"/>
          </w:tcPr>
          <w:p w14:paraId="65343F2B"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3402" w:type="dxa"/>
          </w:tcPr>
          <w:p w14:paraId="20684F48"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Декоративно-прикладная</w:t>
            </w:r>
          </w:p>
        </w:tc>
        <w:tc>
          <w:tcPr>
            <w:tcW w:w="1418" w:type="dxa"/>
          </w:tcPr>
          <w:p w14:paraId="5CB63DE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36</w:t>
            </w:r>
          </w:p>
        </w:tc>
        <w:tc>
          <w:tcPr>
            <w:tcW w:w="1276" w:type="dxa"/>
          </w:tcPr>
          <w:p w14:paraId="567151A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601</w:t>
            </w:r>
          </w:p>
        </w:tc>
        <w:tc>
          <w:tcPr>
            <w:tcW w:w="1559" w:type="dxa"/>
          </w:tcPr>
          <w:p w14:paraId="54558CB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36</w:t>
            </w:r>
          </w:p>
        </w:tc>
        <w:tc>
          <w:tcPr>
            <w:tcW w:w="1231" w:type="dxa"/>
          </w:tcPr>
          <w:p w14:paraId="710432A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1A3739ED" w14:textId="77777777" w:rsidTr="001B1E87">
        <w:trPr>
          <w:trHeight w:val="164"/>
        </w:trPr>
        <w:tc>
          <w:tcPr>
            <w:tcW w:w="562" w:type="dxa"/>
          </w:tcPr>
          <w:p w14:paraId="3C8E356C"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3402" w:type="dxa"/>
          </w:tcPr>
          <w:p w14:paraId="36A44368"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Изобразительная </w:t>
            </w:r>
          </w:p>
        </w:tc>
        <w:tc>
          <w:tcPr>
            <w:tcW w:w="1418" w:type="dxa"/>
          </w:tcPr>
          <w:p w14:paraId="56BAB81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c>
          <w:tcPr>
            <w:tcW w:w="1276" w:type="dxa"/>
          </w:tcPr>
          <w:p w14:paraId="5434EC8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79</w:t>
            </w:r>
          </w:p>
        </w:tc>
        <w:tc>
          <w:tcPr>
            <w:tcW w:w="1559" w:type="dxa"/>
          </w:tcPr>
          <w:p w14:paraId="0D62A3E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c>
          <w:tcPr>
            <w:tcW w:w="1231" w:type="dxa"/>
          </w:tcPr>
          <w:p w14:paraId="1C378D5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3BB9AFAC" w14:textId="77777777" w:rsidTr="001B1E87">
        <w:trPr>
          <w:trHeight w:val="164"/>
        </w:trPr>
        <w:tc>
          <w:tcPr>
            <w:tcW w:w="562" w:type="dxa"/>
          </w:tcPr>
          <w:p w14:paraId="53B5E65A"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5</w:t>
            </w:r>
          </w:p>
        </w:tc>
        <w:tc>
          <w:tcPr>
            <w:tcW w:w="3402" w:type="dxa"/>
          </w:tcPr>
          <w:p w14:paraId="0452FFD0"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Художественно-эстетическая</w:t>
            </w:r>
          </w:p>
        </w:tc>
        <w:tc>
          <w:tcPr>
            <w:tcW w:w="1418" w:type="dxa"/>
          </w:tcPr>
          <w:p w14:paraId="7F2C7E5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12</w:t>
            </w:r>
          </w:p>
        </w:tc>
        <w:tc>
          <w:tcPr>
            <w:tcW w:w="1276" w:type="dxa"/>
          </w:tcPr>
          <w:p w14:paraId="68F8B1A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145</w:t>
            </w:r>
          </w:p>
        </w:tc>
        <w:tc>
          <w:tcPr>
            <w:tcW w:w="1559" w:type="dxa"/>
          </w:tcPr>
          <w:p w14:paraId="27C3C42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12</w:t>
            </w:r>
          </w:p>
        </w:tc>
        <w:tc>
          <w:tcPr>
            <w:tcW w:w="1231" w:type="dxa"/>
          </w:tcPr>
          <w:p w14:paraId="1C491BB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2AD6B8CD" w14:textId="77777777" w:rsidTr="001B1E87">
        <w:trPr>
          <w:trHeight w:val="164"/>
        </w:trPr>
        <w:tc>
          <w:tcPr>
            <w:tcW w:w="562" w:type="dxa"/>
          </w:tcPr>
          <w:p w14:paraId="5D95320C"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3402" w:type="dxa"/>
          </w:tcPr>
          <w:p w14:paraId="3FADEB06"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Техническая</w:t>
            </w:r>
          </w:p>
        </w:tc>
        <w:tc>
          <w:tcPr>
            <w:tcW w:w="1418" w:type="dxa"/>
          </w:tcPr>
          <w:p w14:paraId="0E1E17E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1276" w:type="dxa"/>
          </w:tcPr>
          <w:p w14:paraId="3387C0C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148</w:t>
            </w:r>
          </w:p>
        </w:tc>
        <w:tc>
          <w:tcPr>
            <w:tcW w:w="1559" w:type="dxa"/>
          </w:tcPr>
          <w:p w14:paraId="79FB4D2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1231" w:type="dxa"/>
          </w:tcPr>
          <w:p w14:paraId="38CCFB7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48831DDB" w14:textId="77777777" w:rsidTr="001B1E87">
        <w:trPr>
          <w:trHeight w:val="164"/>
        </w:trPr>
        <w:tc>
          <w:tcPr>
            <w:tcW w:w="562" w:type="dxa"/>
          </w:tcPr>
          <w:p w14:paraId="0A7C6465"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lastRenderedPageBreak/>
              <w:t>7</w:t>
            </w:r>
          </w:p>
        </w:tc>
        <w:tc>
          <w:tcPr>
            <w:tcW w:w="3402" w:type="dxa"/>
          </w:tcPr>
          <w:p w14:paraId="61243AF3"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Туристская </w:t>
            </w:r>
          </w:p>
        </w:tc>
        <w:tc>
          <w:tcPr>
            <w:tcW w:w="1418" w:type="dxa"/>
          </w:tcPr>
          <w:p w14:paraId="45F6685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8</w:t>
            </w:r>
          </w:p>
        </w:tc>
        <w:tc>
          <w:tcPr>
            <w:tcW w:w="1276" w:type="dxa"/>
          </w:tcPr>
          <w:p w14:paraId="190D0F2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237</w:t>
            </w:r>
          </w:p>
        </w:tc>
        <w:tc>
          <w:tcPr>
            <w:tcW w:w="1559" w:type="dxa"/>
          </w:tcPr>
          <w:p w14:paraId="250AD3D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8</w:t>
            </w:r>
          </w:p>
        </w:tc>
        <w:tc>
          <w:tcPr>
            <w:tcW w:w="1231" w:type="dxa"/>
          </w:tcPr>
          <w:p w14:paraId="2B6E7B7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7A476FA6" w14:textId="77777777" w:rsidTr="001B1E87">
        <w:trPr>
          <w:trHeight w:val="164"/>
        </w:trPr>
        <w:tc>
          <w:tcPr>
            <w:tcW w:w="562" w:type="dxa"/>
          </w:tcPr>
          <w:p w14:paraId="691D390A"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8</w:t>
            </w:r>
          </w:p>
        </w:tc>
        <w:tc>
          <w:tcPr>
            <w:tcW w:w="3402" w:type="dxa"/>
          </w:tcPr>
          <w:p w14:paraId="212236B6"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Экологическая</w:t>
            </w:r>
          </w:p>
        </w:tc>
        <w:tc>
          <w:tcPr>
            <w:tcW w:w="1418" w:type="dxa"/>
          </w:tcPr>
          <w:p w14:paraId="3899A42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9</w:t>
            </w:r>
          </w:p>
        </w:tc>
        <w:tc>
          <w:tcPr>
            <w:tcW w:w="1276" w:type="dxa"/>
          </w:tcPr>
          <w:p w14:paraId="793C5E2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147</w:t>
            </w:r>
          </w:p>
        </w:tc>
        <w:tc>
          <w:tcPr>
            <w:tcW w:w="1559" w:type="dxa"/>
          </w:tcPr>
          <w:p w14:paraId="1BF548D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9</w:t>
            </w:r>
          </w:p>
        </w:tc>
        <w:tc>
          <w:tcPr>
            <w:tcW w:w="1231" w:type="dxa"/>
          </w:tcPr>
          <w:p w14:paraId="2BF893B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444F0A53" w14:textId="77777777" w:rsidTr="001B1E87">
        <w:trPr>
          <w:trHeight w:val="164"/>
        </w:trPr>
        <w:tc>
          <w:tcPr>
            <w:tcW w:w="562" w:type="dxa"/>
          </w:tcPr>
          <w:p w14:paraId="21933EE6"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9</w:t>
            </w:r>
          </w:p>
        </w:tc>
        <w:tc>
          <w:tcPr>
            <w:tcW w:w="3402" w:type="dxa"/>
          </w:tcPr>
          <w:p w14:paraId="28E0C051"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Краеведческая</w:t>
            </w:r>
          </w:p>
        </w:tc>
        <w:tc>
          <w:tcPr>
            <w:tcW w:w="1418" w:type="dxa"/>
          </w:tcPr>
          <w:p w14:paraId="513EB73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8</w:t>
            </w:r>
          </w:p>
        </w:tc>
        <w:tc>
          <w:tcPr>
            <w:tcW w:w="1276" w:type="dxa"/>
          </w:tcPr>
          <w:p w14:paraId="6E06D5D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153</w:t>
            </w:r>
          </w:p>
        </w:tc>
        <w:tc>
          <w:tcPr>
            <w:tcW w:w="1559" w:type="dxa"/>
          </w:tcPr>
          <w:p w14:paraId="1746DA2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8</w:t>
            </w:r>
          </w:p>
        </w:tc>
        <w:tc>
          <w:tcPr>
            <w:tcW w:w="1231" w:type="dxa"/>
          </w:tcPr>
          <w:p w14:paraId="142AAD8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48F0FF7B" w14:textId="77777777" w:rsidTr="001B1E87">
        <w:trPr>
          <w:trHeight w:val="164"/>
        </w:trPr>
        <w:tc>
          <w:tcPr>
            <w:tcW w:w="562" w:type="dxa"/>
          </w:tcPr>
          <w:p w14:paraId="274BF18A"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c>
          <w:tcPr>
            <w:tcW w:w="3402" w:type="dxa"/>
          </w:tcPr>
          <w:p w14:paraId="277DF761"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Спортивно-оздоровительная</w:t>
            </w:r>
          </w:p>
        </w:tc>
        <w:tc>
          <w:tcPr>
            <w:tcW w:w="1418" w:type="dxa"/>
          </w:tcPr>
          <w:p w14:paraId="2687F93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82</w:t>
            </w:r>
          </w:p>
        </w:tc>
        <w:tc>
          <w:tcPr>
            <w:tcW w:w="1276" w:type="dxa"/>
          </w:tcPr>
          <w:p w14:paraId="49707691"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1580</w:t>
            </w:r>
          </w:p>
        </w:tc>
        <w:tc>
          <w:tcPr>
            <w:tcW w:w="1559" w:type="dxa"/>
          </w:tcPr>
          <w:p w14:paraId="7A816C5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82</w:t>
            </w:r>
          </w:p>
        </w:tc>
        <w:tc>
          <w:tcPr>
            <w:tcW w:w="1231" w:type="dxa"/>
          </w:tcPr>
          <w:p w14:paraId="52274E3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13BD4F5E" w14:textId="77777777" w:rsidTr="001B1E87">
        <w:trPr>
          <w:trHeight w:val="164"/>
        </w:trPr>
        <w:tc>
          <w:tcPr>
            <w:tcW w:w="562" w:type="dxa"/>
          </w:tcPr>
          <w:p w14:paraId="6085E78D"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11</w:t>
            </w:r>
          </w:p>
        </w:tc>
        <w:tc>
          <w:tcPr>
            <w:tcW w:w="3402" w:type="dxa"/>
          </w:tcPr>
          <w:p w14:paraId="0C10EC36"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Социально-прикладная</w:t>
            </w:r>
          </w:p>
        </w:tc>
        <w:tc>
          <w:tcPr>
            <w:tcW w:w="1418" w:type="dxa"/>
          </w:tcPr>
          <w:p w14:paraId="00427AE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19</w:t>
            </w:r>
          </w:p>
        </w:tc>
        <w:tc>
          <w:tcPr>
            <w:tcW w:w="1276" w:type="dxa"/>
          </w:tcPr>
          <w:p w14:paraId="1170EA7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277</w:t>
            </w:r>
          </w:p>
        </w:tc>
        <w:tc>
          <w:tcPr>
            <w:tcW w:w="1559" w:type="dxa"/>
          </w:tcPr>
          <w:p w14:paraId="33DFEA8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19</w:t>
            </w:r>
          </w:p>
        </w:tc>
        <w:tc>
          <w:tcPr>
            <w:tcW w:w="1231" w:type="dxa"/>
          </w:tcPr>
          <w:p w14:paraId="30359C6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25520DC5" w14:textId="77777777" w:rsidTr="001B1E87">
        <w:trPr>
          <w:trHeight w:val="164"/>
        </w:trPr>
        <w:tc>
          <w:tcPr>
            <w:tcW w:w="9448" w:type="dxa"/>
            <w:gridSpan w:val="6"/>
          </w:tcPr>
          <w:p w14:paraId="609A94F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Организации дошкольного образования</w:t>
            </w:r>
          </w:p>
        </w:tc>
      </w:tr>
      <w:tr w:rsidR="00AA63C9" w:rsidRPr="0031503C" w14:paraId="18332B1C" w14:textId="77777777" w:rsidTr="001B1E87">
        <w:trPr>
          <w:trHeight w:val="164"/>
        </w:trPr>
        <w:tc>
          <w:tcPr>
            <w:tcW w:w="562" w:type="dxa"/>
          </w:tcPr>
          <w:p w14:paraId="57E6F4F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3402" w:type="dxa"/>
          </w:tcPr>
          <w:p w14:paraId="52507CA0"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Социально-нравственное развитие</w:t>
            </w:r>
          </w:p>
        </w:tc>
        <w:tc>
          <w:tcPr>
            <w:tcW w:w="1418" w:type="dxa"/>
          </w:tcPr>
          <w:p w14:paraId="74C9D83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22</w:t>
            </w:r>
          </w:p>
        </w:tc>
        <w:tc>
          <w:tcPr>
            <w:tcW w:w="1276" w:type="dxa"/>
          </w:tcPr>
          <w:p w14:paraId="7E79C5B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592</w:t>
            </w:r>
          </w:p>
        </w:tc>
        <w:tc>
          <w:tcPr>
            <w:tcW w:w="1559" w:type="dxa"/>
          </w:tcPr>
          <w:p w14:paraId="20A3262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22</w:t>
            </w:r>
          </w:p>
        </w:tc>
        <w:tc>
          <w:tcPr>
            <w:tcW w:w="1231" w:type="dxa"/>
          </w:tcPr>
          <w:p w14:paraId="2DFB2E7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411C3185" w14:textId="77777777" w:rsidTr="001B1E87">
        <w:trPr>
          <w:trHeight w:val="164"/>
        </w:trPr>
        <w:tc>
          <w:tcPr>
            <w:tcW w:w="562" w:type="dxa"/>
          </w:tcPr>
          <w:p w14:paraId="7E097F6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3402" w:type="dxa"/>
          </w:tcPr>
          <w:p w14:paraId="4D696F07"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Познавательное развитие </w:t>
            </w:r>
          </w:p>
        </w:tc>
        <w:tc>
          <w:tcPr>
            <w:tcW w:w="1418" w:type="dxa"/>
          </w:tcPr>
          <w:p w14:paraId="60D54CD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11</w:t>
            </w:r>
          </w:p>
        </w:tc>
        <w:tc>
          <w:tcPr>
            <w:tcW w:w="1276" w:type="dxa"/>
          </w:tcPr>
          <w:p w14:paraId="71F294A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320</w:t>
            </w:r>
          </w:p>
        </w:tc>
        <w:tc>
          <w:tcPr>
            <w:tcW w:w="1559" w:type="dxa"/>
          </w:tcPr>
          <w:p w14:paraId="023D806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11</w:t>
            </w:r>
          </w:p>
        </w:tc>
        <w:tc>
          <w:tcPr>
            <w:tcW w:w="1231" w:type="dxa"/>
          </w:tcPr>
          <w:p w14:paraId="0C735F5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2F7B167B" w14:textId="77777777" w:rsidTr="001B1E87">
        <w:trPr>
          <w:trHeight w:val="164"/>
        </w:trPr>
        <w:tc>
          <w:tcPr>
            <w:tcW w:w="562" w:type="dxa"/>
          </w:tcPr>
          <w:p w14:paraId="71A4814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3402" w:type="dxa"/>
          </w:tcPr>
          <w:p w14:paraId="4F00D776"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Художественно-эстетическое развитие</w:t>
            </w:r>
          </w:p>
        </w:tc>
        <w:tc>
          <w:tcPr>
            <w:tcW w:w="1418" w:type="dxa"/>
          </w:tcPr>
          <w:p w14:paraId="6E56B32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24</w:t>
            </w:r>
          </w:p>
        </w:tc>
        <w:tc>
          <w:tcPr>
            <w:tcW w:w="1276" w:type="dxa"/>
          </w:tcPr>
          <w:p w14:paraId="0F234DC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626</w:t>
            </w:r>
          </w:p>
        </w:tc>
        <w:tc>
          <w:tcPr>
            <w:tcW w:w="1559" w:type="dxa"/>
          </w:tcPr>
          <w:p w14:paraId="586BEC7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24</w:t>
            </w:r>
          </w:p>
        </w:tc>
        <w:tc>
          <w:tcPr>
            <w:tcW w:w="1231" w:type="dxa"/>
          </w:tcPr>
          <w:p w14:paraId="3F5B5FE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22108AF2" w14:textId="77777777" w:rsidTr="001B1E87">
        <w:trPr>
          <w:trHeight w:val="164"/>
        </w:trPr>
        <w:tc>
          <w:tcPr>
            <w:tcW w:w="562" w:type="dxa"/>
          </w:tcPr>
          <w:p w14:paraId="201A464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3402" w:type="dxa"/>
          </w:tcPr>
          <w:p w14:paraId="2B07B4BE"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Физическое развитие</w:t>
            </w:r>
          </w:p>
        </w:tc>
        <w:tc>
          <w:tcPr>
            <w:tcW w:w="1418" w:type="dxa"/>
          </w:tcPr>
          <w:p w14:paraId="61AD9C6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12</w:t>
            </w:r>
          </w:p>
        </w:tc>
        <w:tc>
          <w:tcPr>
            <w:tcW w:w="1276" w:type="dxa"/>
          </w:tcPr>
          <w:p w14:paraId="5C565B9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273</w:t>
            </w:r>
          </w:p>
        </w:tc>
        <w:tc>
          <w:tcPr>
            <w:tcW w:w="1559" w:type="dxa"/>
          </w:tcPr>
          <w:p w14:paraId="780545F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12</w:t>
            </w:r>
          </w:p>
        </w:tc>
        <w:tc>
          <w:tcPr>
            <w:tcW w:w="1231" w:type="dxa"/>
          </w:tcPr>
          <w:p w14:paraId="7D5ADE5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w:t>
            </w:r>
          </w:p>
        </w:tc>
      </w:tr>
      <w:tr w:rsidR="00AA63C9" w:rsidRPr="0031503C" w14:paraId="2DDAC711" w14:textId="77777777" w:rsidTr="001B1E87">
        <w:trPr>
          <w:trHeight w:val="138"/>
        </w:trPr>
        <w:tc>
          <w:tcPr>
            <w:tcW w:w="9448" w:type="dxa"/>
            <w:gridSpan w:val="6"/>
          </w:tcPr>
          <w:p w14:paraId="6FAF2992" w14:textId="77777777" w:rsidR="008E69F0" w:rsidRPr="008E69F0" w:rsidRDefault="008E69F0" w:rsidP="008E69F0">
            <w:pPr>
              <w:tabs>
                <w:tab w:val="left" w:pos="3150"/>
              </w:tabs>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МУ «</w:t>
            </w:r>
            <w:proofErr w:type="spellStart"/>
            <w:r w:rsidRPr="008E69F0">
              <w:rPr>
                <w:rFonts w:ascii="Times New Roman" w:hAnsi="Times New Roman" w:cs="Times New Roman"/>
                <w:sz w:val="24"/>
                <w:szCs w:val="24"/>
              </w:rPr>
              <w:t>Слободзейское</w:t>
            </w:r>
            <w:proofErr w:type="spellEnd"/>
            <w:r w:rsidRPr="008E69F0">
              <w:rPr>
                <w:rFonts w:ascii="Times New Roman" w:hAnsi="Times New Roman" w:cs="Times New Roman"/>
                <w:sz w:val="24"/>
                <w:szCs w:val="24"/>
              </w:rPr>
              <w:t xml:space="preserve"> районное управление народного образования»</w:t>
            </w:r>
          </w:p>
        </w:tc>
      </w:tr>
      <w:tr w:rsidR="00AA63C9" w:rsidRPr="0031503C" w14:paraId="36444618" w14:textId="77777777" w:rsidTr="001B1E87">
        <w:trPr>
          <w:trHeight w:val="164"/>
        </w:trPr>
        <w:tc>
          <w:tcPr>
            <w:tcW w:w="9448" w:type="dxa"/>
            <w:gridSpan w:val="6"/>
          </w:tcPr>
          <w:p w14:paraId="3D13A8E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Организации общего образования</w:t>
            </w:r>
          </w:p>
        </w:tc>
      </w:tr>
      <w:tr w:rsidR="00AA63C9" w:rsidRPr="0031503C" w14:paraId="33FB85C7" w14:textId="77777777" w:rsidTr="001B1E87">
        <w:trPr>
          <w:trHeight w:val="164"/>
        </w:trPr>
        <w:tc>
          <w:tcPr>
            <w:tcW w:w="562" w:type="dxa"/>
          </w:tcPr>
          <w:p w14:paraId="7441D0D2"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3402" w:type="dxa"/>
          </w:tcPr>
          <w:p w14:paraId="1BF4FAC8"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Декоративно-прикладная</w:t>
            </w:r>
          </w:p>
        </w:tc>
        <w:tc>
          <w:tcPr>
            <w:tcW w:w="1418" w:type="dxa"/>
          </w:tcPr>
          <w:p w14:paraId="2045931D"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28</w:t>
            </w:r>
          </w:p>
        </w:tc>
        <w:tc>
          <w:tcPr>
            <w:tcW w:w="1276" w:type="dxa"/>
          </w:tcPr>
          <w:p w14:paraId="28298BD0"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303</w:t>
            </w:r>
          </w:p>
        </w:tc>
        <w:tc>
          <w:tcPr>
            <w:tcW w:w="1559" w:type="dxa"/>
          </w:tcPr>
          <w:p w14:paraId="5CE580F4"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22</w:t>
            </w:r>
          </w:p>
        </w:tc>
        <w:tc>
          <w:tcPr>
            <w:tcW w:w="1231" w:type="dxa"/>
          </w:tcPr>
          <w:p w14:paraId="6B90FB09"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6</w:t>
            </w:r>
          </w:p>
        </w:tc>
      </w:tr>
      <w:tr w:rsidR="00AA63C9" w:rsidRPr="0031503C" w14:paraId="47130520" w14:textId="77777777" w:rsidTr="001B1E87">
        <w:trPr>
          <w:trHeight w:val="164"/>
        </w:trPr>
        <w:tc>
          <w:tcPr>
            <w:tcW w:w="562" w:type="dxa"/>
          </w:tcPr>
          <w:p w14:paraId="5347E05C"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3402" w:type="dxa"/>
          </w:tcPr>
          <w:p w14:paraId="077704B0"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Художественно-эстетическая</w:t>
            </w:r>
          </w:p>
        </w:tc>
        <w:tc>
          <w:tcPr>
            <w:tcW w:w="1418" w:type="dxa"/>
          </w:tcPr>
          <w:p w14:paraId="7BFB908D"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16</w:t>
            </w:r>
          </w:p>
        </w:tc>
        <w:tc>
          <w:tcPr>
            <w:tcW w:w="1276" w:type="dxa"/>
          </w:tcPr>
          <w:p w14:paraId="7CE56F66"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188</w:t>
            </w:r>
          </w:p>
        </w:tc>
        <w:tc>
          <w:tcPr>
            <w:tcW w:w="1559" w:type="dxa"/>
          </w:tcPr>
          <w:p w14:paraId="08EF97C4"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9</w:t>
            </w:r>
          </w:p>
        </w:tc>
        <w:tc>
          <w:tcPr>
            <w:tcW w:w="1231" w:type="dxa"/>
          </w:tcPr>
          <w:p w14:paraId="6A9DE97B"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7</w:t>
            </w:r>
          </w:p>
        </w:tc>
      </w:tr>
      <w:tr w:rsidR="00AA63C9" w:rsidRPr="0031503C" w14:paraId="1B16AA0C" w14:textId="77777777" w:rsidTr="001B1E87">
        <w:trPr>
          <w:trHeight w:val="164"/>
        </w:trPr>
        <w:tc>
          <w:tcPr>
            <w:tcW w:w="562" w:type="dxa"/>
          </w:tcPr>
          <w:p w14:paraId="3FB8769D"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3402" w:type="dxa"/>
          </w:tcPr>
          <w:p w14:paraId="22AB44A5"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Хореографическая</w:t>
            </w:r>
          </w:p>
        </w:tc>
        <w:tc>
          <w:tcPr>
            <w:tcW w:w="1418" w:type="dxa"/>
          </w:tcPr>
          <w:p w14:paraId="1F753F17"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1276" w:type="dxa"/>
          </w:tcPr>
          <w:p w14:paraId="70022454"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74</w:t>
            </w:r>
          </w:p>
        </w:tc>
        <w:tc>
          <w:tcPr>
            <w:tcW w:w="1559" w:type="dxa"/>
          </w:tcPr>
          <w:p w14:paraId="1D389597"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31" w:type="dxa"/>
          </w:tcPr>
          <w:p w14:paraId="1ECF8B10"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w:t>
            </w:r>
          </w:p>
        </w:tc>
      </w:tr>
      <w:tr w:rsidR="00AA63C9" w:rsidRPr="0031503C" w14:paraId="0B98E875" w14:textId="77777777" w:rsidTr="001B1E87">
        <w:trPr>
          <w:trHeight w:val="164"/>
        </w:trPr>
        <w:tc>
          <w:tcPr>
            <w:tcW w:w="562" w:type="dxa"/>
          </w:tcPr>
          <w:p w14:paraId="4F8661E7"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3402" w:type="dxa"/>
          </w:tcPr>
          <w:p w14:paraId="7166C90F"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Вокальная </w:t>
            </w:r>
          </w:p>
        </w:tc>
        <w:tc>
          <w:tcPr>
            <w:tcW w:w="1418" w:type="dxa"/>
          </w:tcPr>
          <w:p w14:paraId="0F3C451B"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12</w:t>
            </w:r>
          </w:p>
        </w:tc>
        <w:tc>
          <w:tcPr>
            <w:tcW w:w="1276" w:type="dxa"/>
          </w:tcPr>
          <w:p w14:paraId="1633CBA4"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124</w:t>
            </w:r>
          </w:p>
        </w:tc>
        <w:tc>
          <w:tcPr>
            <w:tcW w:w="1559" w:type="dxa"/>
          </w:tcPr>
          <w:p w14:paraId="5C181A35"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9</w:t>
            </w:r>
          </w:p>
        </w:tc>
        <w:tc>
          <w:tcPr>
            <w:tcW w:w="1231" w:type="dxa"/>
          </w:tcPr>
          <w:p w14:paraId="23B255F9"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3</w:t>
            </w:r>
          </w:p>
        </w:tc>
      </w:tr>
      <w:tr w:rsidR="00AA63C9" w:rsidRPr="0031503C" w14:paraId="05F3EDC6" w14:textId="77777777" w:rsidTr="001B1E87">
        <w:trPr>
          <w:trHeight w:val="164"/>
        </w:trPr>
        <w:tc>
          <w:tcPr>
            <w:tcW w:w="562" w:type="dxa"/>
          </w:tcPr>
          <w:p w14:paraId="041A906C"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5</w:t>
            </w:r>
          </w:p>
        </w:tc>
        <w:tc>
          <w:tcPr>
            <w:tcW w:w="3402" w:type="dxa"/>
          </w:tcPr>
          <w:p w14:paraId="0A233064"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Туристская</w:t>
            </w:r>
          </w:p>
        </w:tc>
        <w:tc>
          <w:tcPr>
            <w:tcW w:w="1418" w:type="dxa"/>
          </w:tcPr>
          <w:p w14:paraId="030425CD"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8</w:t>
            </w:r>
          </w:p>
        </w:tc>
        <w:tc>
          <w:tcPr>
            <w:tcW w:w="1276" w:type="dxa"/>
          </w:tcPr>
          <w:p w14:paraId="512AE929"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95</w:t>
            </w:r>
          </w:p>
        </w:tc>
        <w:tc>
          <w:tcPr>
            <w:tcW w:w="1559" w:type="dxa"/>
          </w:tcPr>
          <w:p w14:paraId="763FB2DE"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1231" w:type="dxa"/>
          </w:tcPr>
          <w:p w14:paraId="04BDF1DA"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2</w:t>
            </w:r>
          </w:p>
        </w:tc>
      </w:tr>
      <w:tr w:rsidR="00AA63C9" w:rsidRPr="0031503C" w14:paraId="3B0457BB" w14:textId="77777777" w:rsidTr="001B1E87">
        <w:trPr>
          <w:trHeight w:val="164"/>
        </w:trPr>
        <w:tc>
          <w:tcPr>
            <w:tcW w:w="562" w:type="dxa"/>
          </w:tcPr>
          <w:p w14:paraId="79F57388"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3402" w:type="dxa"/>
          </w:tcPr>
          <w:p w14:paraId="585E27DC"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Краеведческая</w:t>
            </w:r>
          </w:p>
        </w:tc>
        <w:tc>
          <w:tcPr>
            <w:tcW w:w="1418" w:type="dxa"/>
          </w:tcPr>
          <w:p w14:paraId="2F2BFBB7"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8</w:t>
            </w:r>
          </w:p>
        </w:tc>
        <w:tc>
          <w:tcPr>
            <w:tcW w:w="1276" w:type="dxa"/>
          </w:tcPr>
          <w:p w14:paraId="45645852"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67</w:t>
            </w:r>
          </w:p>
        </w:tc>
        <w:tc>
          <w:tcPr>
            <w:tcW w:w="1559" w:type="dxa"/>
          </w:tcPr>
          <w:p w14:paraId="359D2E83"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1231" w:type="dxa"/>
          </w:tcPr>
          <w:p w14:paraId="6A0E2091"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2</w:t>
            </w:r>
          </w:p>
        </w:tc>
      </w:tr>
      <w:tr w:rsidR="00AA63C9" w:rsidRPr="0031503C" w14:paraId="38DD5280" w14:textId="77777777" w:rsidTr="001B1E87">
        <w:trPr>
          <w:trHeight w:val="164"/>
        </w:trPr>
        <w:tc>
          <w:tcPr>
            <w:tcW w:w="562" w:type="dxa"/>
          </w:tcPr>
          <w:p w14:paraId="30A680D8"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3402" w:type="dxa"/>
          </w:tcPr>
          <w:p w14:paraId="7EA9A51F"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Экологическая </w:t>
            </w:r>
          </w:p>
        </w:tc>
        <w:tc>
          <w:tcPr>
            <w:tcW w:w="1418" w:type="dxa"/>
          </w:tcPr>
          <w:p w14:paraId="4D30A17A"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c>
          <w:tcPr>
            <w:tcW w:w="1276" w:type="dxa"/>
          </w:tcPr>
          <w:p w14:paraId="5DAFB20A"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129</w:t>
            </w:r>
          </w:p>
        </w:tc>
        <w:tc>
          <w:tcPr>
            <w:tcW w:w="1559" w:type="dxa"/>
          </w:tcPr>
          <w:p w14:paraId="384E18FA"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1231" w:type="dxa"/>
          </w:tcPr>
          <w:p w14:paraId="27210584"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3</w:t>
            </w:r>
          </w:p>
        </w:tc>
      </w:tr>
      <w:tr w:rsidR="00AA63C9" w:rsidRPr="0031503C" w14:paraId="66EF6B67" w14:textId="77777777" w:rsidTr="001B1E87">
        <w:trPr>
          <w:trHeight w:val="164"/>
        </w:trPr>
        <w:tc>
          <w:tcPr>
            <w:tcW w:w="562" w:type="dxa"/>
          </w:tcPr>
          <w:p w14:paraId="1DB2BF29"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8</w:t>
            </w:r>
          </w:p>
        </w:tc>
        <w:tc>
          <w:tcPr>
            <w:tcW w:w="3402" w:type="dxa"/>
          </w:tcPr>
          <w:p w14:paraId="6D5C4662"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Спортивно-оздоровительная</w:t>
            </w:r>
          </w:p>
        </w:tc>
        <w:tc>
          <w:tcPr>
            <w:tcW w:w="1418" w:type="dxa"/>
          </w:tcPr>
          <w:p w14:paraId="08050A2D"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83</w:t>
            </w:r>
          </w:p>
        </w:tc>
        <w:tc>
          <w:tcPr>
            <w:tcW w:w="1276" w:type="dxa"/>
          </w:tcPr>
          <w:p w14:paraId="44641B77"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1221</w:t>
            </w:r>
          </w:p>
        </w:tc>
        <w:tc>
          <w:tcPr>
            <w:tcW w:w="1559" w:type="dxa"/>
          </w:tcPr>
          <w:p w14:paraId="4F7E8A22"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81</w:t>
            </w:r>
          </w:p>
        </w:tc>
        <w:tc>
          <w:tcPr>
            <w:tcW w:w="1231" w:type="dxa"/>
          </w:tcPr>
          <w:p w14:paraId="44861564"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2</w:t>
            </w:r>
          </w:p>
        </w:tc>
      </w:tr>
      <w:tr w:rsidR="00AA63C9" w:rsidRPr="0031503C" w14:paraId="21410BE1" w14:textId="77777777" w:rsidTr="001B1E87">
        <w:trPr>
          <w:trHeight w:val="164"/>
        </w:trPr>
        <w:tc>
          <w:tcPr>
            <w:tcW w:w="562" w:type="dxa"/>
          </w:tcPr>
          <w:p w14:paraId="09F8329A"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9</w:t>
            </w:r>
          </w:p>
        </w:tc>
        <w:tc>
          <w:tcPr>
            <w:tcW w:w="3402" w:type="dxa"/>
          </w:tcPr>
          <w:p w14:paraId="11B9EBCE"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Изобразительная</w:t>
            </w:r>
          </w:p>
        </w:tc>
        <w:tc>
          <w:tcPr>
            <w:tcW w:w="1418" w:type="dxa"/>
          </w:tcPr>
          <w:p w14:paraId="2497F79C"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1276" w:type="dxa"/>
          </w:tcPr>
          <w:p w14:paraId="7502D0DE"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28</w:t>
            </w:r>
          </w:p>
        </w:tc>
        <w:tc>
          <w:tcPr>
            <w:tcW w:w="1559" w:type="dxa"/>
          </w:tcPr>
          <w:p w14:paraId="0813D381"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1231" w:type="dxa"/>
          </w:tcPr>
          <w:p w14:paraId="7BA5C344"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0</w:t>
            </w:r>
          </w:p>
        </w:tc>
      </w:tr>
      <w:tr w:rsidR="00AA63C9" w:rsidRPr="0031503C" w14:paraId="4BF543DD" w14:textId="77777777" w:rsidTr="001B1E87">
        <w:trPr>
          <w:trHeight w:val="164"/>
        </w:trPr>
        <w:tc>
          <w:tcPr>
            <w:tcW w:w="562" w:type="dxa"/>
          </w:tcPr>
          <w:p w14:paraId="57717A19"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c>
          <w:tcPr>
            <w:tcW w:w="3402" w:type="dxa"/>
          </w:tcPr>
          <w:p w14:paraId="3765F63C"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Техническая</w:t>
            </w:r>
          </w:p>
        </w:tc>
        <w:tc>
          <w:tcPr>
            <w:tcW w:w="1418" w:type="dxa"/>
          </w:tcPr>
          <w:p w14:paraId="5DA43DE0"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1276" w:type="dxa"/>
          </w:tcPr>
          <w:p w14:paraId="00E6B1AA"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83</w:t>
            </w:r>
          </w:p>
        </w:tc>
        <w:tc>
          <w:tcPr>
            <w:tcW w:w="1559" w:type="dxa"/>
          </w:tcPr>
          <w:p w14:paraId="2D3A80D4"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1231" w:type="dxa"/>
          </w:tcPr>
          <w:p w14:paraId="386D1617"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3</w:t>
            </w:r>
          </w:p>
        </w:tc>
      </w:tr>
      <w:tr w:rsidR="00AA63C9" w:rsidRPr="0031503C" w14:paraId="4DA1E897" w14:textId="77777777" w:rsidTr="001B1E87">
        <w:trPr>
          <w:trHeight w:val="164"/>
        </w:trPr>
        <w:tc>
          <w:tcPr>
            <w:tcW w:w="562" w:type="dxa"/>
          </w:tcPr>
          <w:p w14:paraId="1B394CCE"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11</w:t>
            </w:r>
          </w:p>
        </w:tc>
        <w:tc>
          <w:tcPr>
            <w:tcW w:w="3402" w:type="dxa"/>
          </w:tcPr>
          <w:p w14:paraId="0044344F"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Социально-прикладная</w:t>
            </w:r>
          </w:p>
        </w:tc>
        <w:tc>
          <w:tcPr>
            <w:tcW w:w="1418" w:type="dxa"/>
          </w:tcPr>
          <w:p w14:paraId="53977A63"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13</w:t>
            </w:r>
          </w:p>
        </w:tc>
        <w:tc>
          <w:tcPr>
            <w:tcW w:w="1276" w:type="dxa"/>
          </w:tcPr>
          <w:p w14:paraId="753F10F0"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211</w:t>
            </w:r>
          </w:p>
        </w:tc>
        <w:tc>
          <w:tcPr>
            <w:tcW w:w="1559" w:type="dxa"/>
          </w:tcPr>
          <w:p w14:paraId="0F79C1C6"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1231" w:type="dxa"/>
          </w:tcPr>
          <w:p w14:paraId="4D0B82B3"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6</w:t>
            </w:r>
          </w:p>
        </w:tc>
      </w:tr>
      <w:tr w:rsidR="00AA63C9" w:rsidRPr="0031503C" w14:paraId="4F5A3AAA" w14:textId="77777777" w:rsidTr="001B1E87">
        <w:trPr>
          <w:trHeight w:val="200"/>
        </w:trPr>
        <w:tc>
          <w:tcPr>
            <w:tcW w:w="9448" w:type="dxa"/>
            <w:gridSpan w:val="6"/>
          </w:tcPr>
          <w:p w14:paraId="5764C15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МУ «Управление народного образования г. Тирасполь»</w:t>
            </w:r>
          </w:p>
        </w:tc>
      </w:tr>
      <w:tr w:rsidR="00AA63C9" w:rsidRPr="0031503C" w14:paraId="5898756D" w14:textId="77777777" w:rsidTr="001B1E87">
        <w:trPr>
          <w:trHeight w:val="164"/>
        </w:trPr>
        <w:tc>
          <w:tcPr>
            <w:tcW w:w="9448" w:type="dxa"/>
            <w:gridSpan w:val="6"/>
          </w:tcPr>
          <w:p w14:paraId="5389629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Организации общего образования</w:t>
            </w:r>
          </w:p>
        </w:tc>
      </w:tr>
      <w:tr w:rsidR="00AA63C9" w:rsidRPr="0031503C" w14:paraId="6FD9D9BB" w14:textId="77777777" w:rsidTr="001B1E87">
        <w:trPr>
          <w:trHeight w:val="164"/>
        </w:trPr>
        <w:tc>
          <w:tcPr>
            <w:tcW w:w="562" w:type="dxa"/>
          </w:tcPr>
          <w:p w14:paraId="6BDDBB60"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3402" w:type="dxa"/>
          </w:tcPr>
          <w:p w14:paraId="346A377B"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Хореографическая</w:t>
            </w:r>
          </w:p>
        </w:tc>
        <w:tc>
          <w:tcPr>
            <w:tcW w:w="1418" w:type="dxa"/>
          </w:tcPr>
          <w:p w14:paraId="69DF28D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9</w:t>
            </w:r>
          </w:p>
        </w:tc>
        <w:tc>
          <w:tcPr>
            <w:tcW w:w="1276" w:type="dxa"/>
          </w:tcPr>
          <w:p w14:paraId="312EEB6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202</w:t>
            </w:r>
          </w:p>
        </w:tc>
        <w:tc>
          <w:tcPr>
            <w:tcW w:w="1559" w:type="dxa"/>
          </w:tcPr>
          <w:p w14:paraId="70093E0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1231" w:type="dxa"/>
          </w:tcPr>
          <w:p w14:paraId="2D9CB50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w:t>
            </w:r>
          </w:p>
        </w:tc>
      </w:tr>
      <w:tr w:rsidR="00AA63C9" w:rsidRPr="0031503C" w14:paraId="2E6498A9" w14:textId="77777777" w:rsidTr="001B1E87">
        <w:trPr>
          <w:trHeight w:val="164"/>
        </w:trPr>
        <w:tc>
          <w:tcPr>
            <w:tcW w:w="562" w:type="dxa"/>
          </w:tcPr>
          <w:p w14:paraId="1382D55F"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3402" w:type="dxa"/>
          </w:tcPr>
          <w:p w14:paraId="1D40497F"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Вокальная</w:t>
            </w:r>
          </w:p>
        </w:tc>
        <w:tc>
          <w:tcPr>
            <w:tcW w:w="1418" w:type="dxa"/>
          </w:tcPr>
          <w:p w14:paraId="4650588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13</w:t>
            </w:r>
          </w:p>
        </w:tc>
        <w:tc>
          <w:tcPr>
            <w:tcW w:w="1276" w:type="dxa"/>
          </w:tcPr>
          <w:p w14:paraId="13608F7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218</w:t>
            </w:r>
          </w:p>
        </w:tc>
        <w:tc>
          <w:tcPr>
            <w:tcW w:w="1559" w:type="dxa"/>
          </w:tcPr>
          <w:p w14:paraId="7A6C244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1231" w:type="dxa"/>
          </w:tcPr>
          <w:p w14:paraId="21B8175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w:t>
            </w:r>
          </w:p>
        </w:tc>
      </w:tr>
      <w:tr w:rsidR="00AA63C9" w:rsidRPr="0031503C" w14:paraId="1827C22D" w14:textId="77777777" w:rsidTr="001B1E87">
        <w:trPr>
          <w:trHeight w:val="164"/>
        </w:trPr>
        <w:tc>
          <w:tcPr>
            <w:tcW w:w="562" w:type="dxa"/>
          </w:tcPr>
          <w:p w14:paraId="64415160"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3402" w:type="dxa"/>
          </w:tcPr>
          <w:p w14:paraId="38DBC2BE"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Декоративно- прикладная </w:t>
            </w:r>
          </w:p>
        </w:tc>
        <w:tc>
          <w:tcPr>
            <w:tcW w:w="1418" w:type="dxa"/>
          </w:tcPr>
          <w:p w14:paraId="61CAB7F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18</w:t>
            </w:r>
          </w:p>
        </w:tc>
        <w:tc>
          <w:tcPr>
            <w:tcW w:w="1276" w:type="dxa"/>
          </w:tcPr>
          <w:p w14:paraId="3900100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265</w:t>
            </w:r>
          </w:p>
        </w:tc>
        <w:tc>
          <w:tcPr>
            <w:tcW w:w="1559" w:type="dxa"/>
          </w:tcPr>
          <w:p w14:paraId="527427E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16</w:t>
            </w:r>
          </w:p>
        </w:tc>
        <w:tc>
          <w:tcPr>
            <w:tcW w:w="1231" w:type="dxa"/>
          </w:tcPr>
          <w:p w14:paraId="4D2B7B5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r>
      <w:tr w:rsidR="00AA63C9" w:rsidRPr="0031503C" w14:paraId="4C6486B8" w14:textId="77777777" w:rsidTr="001B1E87">
        <w:trPr>
          <w:trHeight w:val="164"/>
        </w:trPr>
        <w:tc>
          <w:tcPr>
            <w:tcW w:w="562" w:type="dxa"/>
          </w:tcPr>
          <w:p w14:paraId="4850FEB5"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3402" w:type="dxa"/>
          </w:tcPr>
          <w:p w14:paraId="66482EBB"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Художественно-эстетическая</w:t>
            </w:r>
          </w:p>
        </w:tc>
        <w:tc>
          <w:tcPr>
            <w:tcW w:w="1418" w:type="dxa"/>
          </w:tcPr>
          <w:p w14:paraId="7A35B8F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36</w:t>
            </w:r>
          </w:p>
        </w:tc>
        <w:tc>
          <w:tcPr>
            <w:tcW w:w="1276" w:type="dxa"/>
          </w:tcPr>
          <w:p w14:paraId="7A06A1D1"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438</w:t>
            </w:r>
          </w:p>
        </w:tc>
        <w:tc>
          <w:tcPr>
            <w:tcW w:w="1559" w:type="dxa"/>
          </w:tcPr>
          <w:p w14:paraId="6B7ABBF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18</w:t>
            </w:r>
          </w:p>
        </w:tc>
        <w:tc>
          <w:tcPr>
            <w:tcW w:w="1231" w:type="dxa"/>
          </w:tcPr>
          <w:p w14:paraId="5E8917D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18</w:t>
            </w:r>
          </w:p>
        </w:tc>
      </w:tr>
      <w:tr w:rsidR="00AA63C9" w:rsidRPr="0031503C" w14:paraId="33DC28CE" w14:textId="77777777" w:rsidTr="001B1E87">
        <w:trPr>
          <w:trHeight w:val="164"/>
        </w:trPr>
        <w:tc>
          <w:tcPr>
            <w:tcW w:w="562" w:type="dxa"/>
          </w:tcPr>
          <w:p w14:paraId="47912519"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5</w:t>
            </w:r>
          </w:p>
        </w:tc>
        <w:tc>
          <w:tcPr>
            <w:tcW w:w="3402" w:type="dxa"/>
          </w:tcPr>
          <w:p w14:paraId="26490B46"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Техническая</w:t>
            </w:r>
          </w:p>
        </w:tc>
        <w:tc>
          <w:tcPr>
            <w:tcW w:w="1418" w:type="dxa"/>
          </w:tcPr>
          <w:p w14:paraId="5B42321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1276" w:type="dxa"/>
          </w:tcPr>
          <w:p w14:paraId="1588053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65</w:t>
            </w:r>
          </w:p>
        </w:tc>
        <w:tc>
          <w:tcPr>
            <w:tcW w:w="1559" w:type="dxa"/>
          </w:tcPr>
          <w:p w14:paraId="1E3C70D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1231" w:type="dxa"/>
          </w:tcPr>
          <w:p w14:paraId="0FC2810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r>
      <w:tr w:rsidR="00AA63C9" w:rsidRPr="0031503C" w14:paraId="3B04EE15" w14:textId="77777777" w:rsidTr="001B1E87">
        <w:trPr>
          <w:trHeight w:val="164"/>
        </w:trPr>
        <w:tc>
          <w:tcPr>
            <w:tcW w:w="562" w:type="dxa"/>
          </w:tcPr>
          <w:p w14:paraId="20164313"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6</w:t>
            </w:r>
          </w:p>
        </w:tc>
        <w:tc>
          <w:tcPr>
            <w:tcW w:w="3402" w:type="dxa"/>
          </w:tcPr>
          <w:p w14:paraId="1117FA62"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Туристская</w:t>
            </w:r>
          </w:p>
        </w:tc>
        <w:tc>
          <w:tcPr>
            <w:tcW w:w="1418" w:type="dxa"/>
          </w:tcPr>
          <w:p w14:paraId="5FED4A3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16</w:t>
            </w:r>
          </w:p>
        </w:tc>
        <w:tc>
          <w:tcPr>
            <w:tcW w:w="1276" w:type="dxa"/>
          </w:tcPr>
          <w:p w14:paraId="2D44AD7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230</w:t>
            </w:r>
          </w:p>
        </w:tc>
        <w:tc>
          <w:tcPr>
            <w:tcW w:w="1559" w:type="dxa"/>
          </w:tcPr>
          <w:p w14:paraId="3EBFA2B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c>
          <w:tcPr>
            <w:tcW w:w="1231" w:type="dxa"/>
          </w:tcPr>
          <w:p w14:paraId="58D33E2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6</w:t>
            </w:r>
          </w:p>
        </w:tc>
      </w:tr>
      <w:tr w:rsidR="00AA63C9" w:rsidRPr="0031503C" w14:paraId="505CCEB6" w14:textId="77777777" w:rsidTr="001B1E87">
        <w:trPr>
          <w:trHeight w:val="164"/>
        </w:trPr>
        <w:tc>
          <w:tcPr>
            <w:tcW w:w="562" w:type="dxa"/>
          </w:tcPr>
          <w:p w14:paraId="472E7C23"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7</w:t>
            </w:r>
          </w:p>
        </w:tc>
        <w:tc>
          <w:tcPr>
            <w:tcW w:w="3402" w:type="dxa"/>
          </w:tcPr>
          <w:p w14:paraId="5D5D22C1"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Экологическая</w:t>
            </w:r>
          </w:p>
        </w:tc>
        <w:tc>
          <w:tcPr>
            <w:tcW w:w="1418" w:type="dxa"/>
          </w:tcPr>
          <w:p w14:paraId="590B305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16</w:t>
            </w:r>
          </w:p>
        </w:tc>
        <w:tc>
          <w:tcPr>
            <w:tcW w:w="1276" w:type="dxa"/>
          </w:tcPr>
          <w:p w14:paraId="1D4B28F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222</w:t>
            </w:r>
          </w:p>
        </w:tc>
        <w:tc>
          <w:tcPr>
            <w:tcW w:w="1559" w:type="dxa"/>
          </w:tcPr>
          <w:p w14:paraId="67705D81"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14</w:t>
            </w:r>
          </w:p>
        </w:tc>
        <w:tc>
          <w:tcPr>
            <w:tcW w:w="1231" w:type="dxa"/>
          </w:tcPr>
          <w:p w14:paraId="5CC017C5"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r>
      <w:tr w:rsidR="00AA63C9" w:rsidRPr="0031503C" w14:paraId="60A99E19" w14:textId="77777777" w:rsidTr="001B1E87">
        <w:trPr>
          <w:trHeight w:val="164"/>
        </w:trPr>
        <w:tc>
          <w:tcPr>
            <w:tcW w:w="562" w:type="dxa"/>
          </w:tcPr>
          <w:p w14:paraId="1372F669"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8</w:t>
            </w:r>
          </w:p>
        </w:tc>
        <w:tc>
          <w:tcPr>
            <w:tcW w:w="3402" w:type="dxa"/>
          </w:tcPr>
          <w:p w14:paraId="3C63C8E6"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Краеведческая</w:t>
            </w:r>
          </w:p>
        </w:tc>
        <w:tc>
          <w:tcPr>
            <w:tcW w:w="1418" w:type="dxa"/>
          </w:tcPr>
          <w:p w14:paraId="5B1F069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5</w:t>
            </w:r>
          </w:p>
        </w:tc>
        <w:tc>
          <w:tcPr>
            <w:tcW w:w="1276" w:type="dxa"/>
          </w:tcPr>
          <w:p w14:paraId="504C529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79</w:t>
            </w:r>
          </w:p>
        </w:tc>
        <w:tc>
          <w:tcPr>
            <w:tcW w:w="1559" w:type="dxa"/>
          </w:tcPr>
          <w:p w14:paraId="1B09BAEF"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1231" w:type="dxa"/>
          </w:tcPr>
          <w:p w14:paraId="5F55264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r>
      <w:tr w:rsidR="00AA63C9" w:rsidRPr="0031503C" w14:paraId="066EF5DE" w14:textId="77777777" w:rsidTr="001B1E87">
        <w:trPr>
          <w:trHeight w:val="164"/>
        </w:trPr>
        <w:tc>
          <w:tcPr>
            <w:tcW w:w="562" w:type="dxa"/>
          </w:tcPr>
          <w:p w14:paraId="6623030A"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9</w:t>
            </w:r>
          </w:p>
        </w:tc>
        <w:tc>
          <w:tcPr>
            <w:tcW w:w="3402" w:type="dxa"/>
          </w:tcPr>
          <w:p w14:paraId="68388E4B"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Спортивно-оздоровительная </w:t>
            </w:r>
          </w:p>
        </w:tc>
        <w:tc>
          <w:tcPr>
            <w:tcW w:w="1418" w:type="dxa"/>
          </w:tcPr>
          <w:p w14:paraId="5CB7B028"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132</w:t>
            </w:r>
          </w:p>
        </w:tc>
        <w:tc>
          <w:tcPr>
            <w:tcW w:w="1276" w:type="dxa"/>
          </w:tcPr>
          <w:p w14:paraId="0DEDD15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1943</w:t>
            </w:r>
          </w:p>
        </w:tc>
        <w:tc>
          <w:tcPr>
            <w:tcW w:w="1559" w:type="dxa"/>
          </w:tcPr>
          <w:p w14:paraId="7785A6A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121</w:t>
            </w:r>
          </w:p>
        </w:tc>
        <w:tc>
          <w:tcPr>
            <w:tcW w:w="1231" w:type="dxa"/>
          </w:tcPr>
          <w:p w14:paraId="5D57A55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11</w:t>
            </w:r>
          </w:p>
        </w:tc>
      </w:tr>
      <w:tr w:rsidR="00AA63C9" w:rsidRPr="0031503C" w14:paraId="54E60C76" w14:textId="77777777" w:rsidTr="001B1E87">
        <w:trPr>
          <w:trHeight w:val="164"/>
        </w:trPr>
        <w:tc>
          <w:tcPr>
            <w:tcW w:w="562" w:type="dxa"/>
          </w:tcPr>
          <w:p w14:paraId="69DAF168"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10</w:t>
            </w:r>
          </w:p>
        </w:tc>
        <w:tc>
          <w:tcPr>
            <w:tcW w:w="3402" w:type="dxa"/>
          </w:tcPr>
          <w:p w14:paraId="0F6BFF9F" w14:textId="77777777" w:rsidR="008E69F0" w:rsidRPr="008E69F0" w:rsidRDefault="008E69F0" w:rsidP="008E69F0">
            <w:pPr>
              <w:spacing w:after="0"/>
              <w:jc w:val="both"/>
              <w:rPr>
                <w:rFonts w:ascii="Times New Roman" w:eastAsiaTheme="minorHAnsi" w:hAnsi="Times New Roman" w:cs="Times New Roman"/>
                <w:sz w:val="24"/>
                <w:szCs w:val="24"/>
              </w:rPr>
            </w:pPr>
            <w:r w:rsidRPr="008E69F0">
              <w:rPr>
                <w:rFonts w:ascii="Times New Roman" w:hAnsi="Times New Roman" w:cs="Times New Roman"/>
                <w:sz w:val="24"/>
                <w:szCs w:val="24"/>
              </w:rPr>
              <w:t>Социально-прикладная</w:t>
            </w:r>
          </w:p>
        </w:tc>
        <w:tc>
          <w:tcPr>
            <w:tcW w:w="1418" w:type="dxa"/>
          </w:tcPr>
          <w:p w14:paraId="3D3A2C4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13</w:t>
            </w:r>
          </w:p>
        </w:tc>
        <w:tc>
          <w:tcPr>
            <w:tcW w:w="1276" w:type="dxa"/>
          </w:tcPr>
          <w:p w14:paraId="7BC0D45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220</w:t>
            </w:r>
          </w:p>
        </w:tc>
        <w:tc>
          <w:tcPr>
            <w:tcW w:w="1559" w:type="dxa"/>
          </w:tcPr>
          <w:p w14:paraId="2F9EEAD1"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12</w:t>
            </w:r>
          </w:p>
        </w:tc>
        <w:tc>
          <w:tcPr>
            <w:tcW w:w="1231" w:type="dxa"/>
          </w:tcPr>
          <w:p w14:paraId="7EA32C4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r>
      <w:tr w:rsidR="00AA63C9" w:rsidRPr="0031503C" w14:paraId="71B9BC1D" w14:textId="77777777" w:rsidTr="001B1E87">
        <w:trPr>
          <w:trHeight w:val="164"/>
        </w:trPr>
        <w:tc>
          <w:tcPr>
            <w:tcW w:w="9448" w:type="dxa"/>
            <w:gridSpan w:val="6"/>
          </w:tcPr>
          <w:p w14:paraId="1878EA1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Организации дошкольного образования</w:t>
            </w:r>
          </w:p>
        </w:tc>
      </w:tr>
      <w:tr w:rsidR="00AA63C9" w:rsidRPr="0031503C" w14:paraId="6A201C5C" w14:textId="77777777" w:rsidTr="001B1E87">
        <w:trPr>
          <w:trHeight w:val="164"/>
        </w:trPr>
        <w:tc>
          <w:tcPr>
            <w:tcW w:w="562" w:type="dxa"/>
          </w:tcPr>
          <w:p w14:paraId="7D72881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c>
          <w:tcPr>
            <w:tcW w:w="3402" w:type="dxa"/>
          </w:tcPr>
          <w:p w14:paraId="2DDCA9D0"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Художественно-эстетическое развитие</w:t>
            </w:r>
          </w:p>
        </w:tc>
        <w:tc>
          <w:tcPr>
            <w:tcW w:w="1418" w:type="dxa"/>
          </w:tcPr>
          <w:p w14:paraId="056B4BF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33</w:t>
            </w:r>
          </w:p>
        </w:tc>
        <w:tc>
          <w:tcPr>
            <w:tcW w:w="1276" w:type="dxa"/>
          </w:tcPr>
          <w:p w14:paraId="004EB79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4404</w:t>
            </w:r>
          </w:p>
        </w:tc>
        <w:tc>
          <w:tcPr>
            <w:tcW w:w="1559" w:type="dxa"/>
          </w:tcPr>
          <w:p w14:paraId="66E63322"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26</w:t>
            </w:r>
          </w:p>
        </w:tc>
        <w:tc>
          <w:tcPr>
            <w:tcW w:w="1231" w:type="dxa"/>
          </w:tcPr>
          <w:p w14:paraId="2844954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12</w:t>
            </w:r>
          </w:p>
        </w:tc>
      </w:tr>
      <w:tr w:rsidR="00AA63C9" w:rsidRPr="0031503C" w14:paraId="1ADC7B09" w14:textId="77777777" w:rsidTr="001B1E87">
        <w:trPr>
          <w:trHeight w:val="164"/>
        </w:trPr>
        <w:tc>
          <w:tcPr>
            <w:tcW w:w="562" w:type="dxa"/>
          </w:tcPr>
          <w:p w14:paraId="6CECE583"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w:t>
            </w:r>
          </w:p>
        </w:tc>
        <w:tc>
          <w:tcPr>
            <w:tcW w:w="3402" w:type="dxa"/>
          </w:tcPr>
          <w:p w14:paraId="572DC89A"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Социально-нравственное развитие </w:t>
            </w:r>
          </w:p>
        </w:tc>
        <w:tc>
          <w:tcPr>
            <w:tcW w:w="1418" w:type="dxa"/>
          </w:tcPr>
          <w:p w14:paraId="12759916"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26</w:t>
            </w:r>
          </w:p>
        </w:tc>
        <w:tc>
          <w:tcPr>
            <w:tcW w:w="1276" w:type="dxa"/>
          </w:tcPr>
          <w:p w14:paraId="447E8C00"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4330</w:t>
            </w:r>
          </w:p>
        </w:tc>
        <w:tc>
          <w:tcPr>
            <w:tcW w:w="1559" w:type="dxa"/>
          </w:tcPr>
          <w:p w14:paraId="45CDBFE1"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25</w:t>
            </w:r>
          </w:p>
        </w:tc>
        <w:tc>
          <w:tcPr>
            <w:tcW w:w="1231" w:type="dxa"/>
          </w:tcPr>
          <w:p w14:paraId="0146F974"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w:t>
            </w:r>
          </w:p>
        </w:tc>
      </w:tr>
      <w:tr w:rsidR="00AA63C9" w:rsidRPr="0031503C" w14:paraId="26645C83" w14:textId="77777777" w:rsidTr="001B1E87">
        <w:trPr>
          <w:trHeight w:val="164"/>
        </w:trPr>
        <w:tc>
          <w:tcPr>
            <w:tcW w:w="562" w:type="dxa"/>
          </w:tcPr>
          <w:p w14:paraId="1768BBF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3</w:t>
            </w:r>
          </w:p>
        </w:tc>
        <w:tc>
          <w:tcPr>
            <w:tcW w:w="3402" w:type="dxa"/>
          </w:tcPr>
          <w:p w14:paraId="28000B2D"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 xml:space="preserve">Физическое развитие </w:t>
            </w:r>
          </w:p>
        </w:tc>
        <w:tc>
          <w:tcPr>
            <w:tcW w:w="1418" w:type="dxa"/>
          </w:tcPr>
          <w:p w14:paraId="24B972A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28</w:t>
            </w:r>
          </w:p>
        </w:tc>
        <w:tc>
          <w:tcPr>
            <w:tcW w:w="1276" w:type="dxa"/>
          </w:tcPr>
          <w:p w14:paraId="79708D27"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4063</w:t>
            </w:r>
          </w:p>
        </w:tc>
        <w:tc>
          <w:tcPr>
            <w:tcW w:w="1559" w:type="dxa"/>
          </w:tcPr>
          <w:p w14:paraId="6DE40BDC"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23</w:t>
            </w:r>
          </w:p>
        </w:tc>
        <w:tc>
          <w:tcPr>
            <w:tcW w:w="1231" w:type="dxa"/>
          </w:tcPr>
          <w:p w14:paraId="60A7F4BA"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5</w:t>
            </w:r>
          </w:p>
        </w:tc>
      </w:tr>
      <w:tr w:rsidR="00AA63C9" w:rsidRPr="0031503C" w14:paraId="0063FA51" w14:textId="77777777" w:rsidTr="001B1E87">
        <w:trPr>
          <w:trHeight w:val="164"/>
        </w:trPr>
        <w:tc>
          <w:tcPr>
            <w:tcW w:w="562" w:type="dxa"/>
          </w:tcPr>
          <w:p w14:paraId="733DD85E"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4</w:t>
            </w:r>
          </w:p>
        </w:tc>
        <w:tc>
          <w:tcPr>
            <w:tcW w:w="3402" w:type="dxa"/>
          </w:tcPr>
          <w:p w14:paraId="26A272A1" w14:textId="77777777" w:rsidR="008E69F0" w:rsidRPr="008E69F0" w:rsidRDefault="008E69F0" w:rsidP="008E69F0">
            <w:pPr>
              <w:spacing w:after="0"/>
              <w:rPr>
                <w:rFonts w:ascii="Times New Roman" w:eastAsiaTheme="minorHAnsi" w:hAnsi="Times New Roman" w:cs="Times New Roman"/>
                <w:sz w:val="24"/>
                <w:szCs w:val="24"/>
              </w:rPr>
            </w:pPr>
            <w:r w:rsidRPr="008E69F0">
              <w:rPr>
                <w:rFonts w:ascii="Times New Roman" w:hAnsi="Times New Roman" w:cs="Times New Roman"/>
                <w:sz w:val="24"/>
                <w:szCs w:val="24"/>
              </w:rPr>
              <w:t>Познавательное развитие</w:t>
            </w:r>
          </w:p>
        </w:tc>
        <w:tc>
          <w:tcPr>
            <w:tcW w:w="1418" w:type="dxa"/>
          </w:tcPr>
          <w:p w14:paraId="4114544B"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26</w:t>
            </w:r>
          </w:p>
        </w:tc>
        <w:tc>
          <w:tcPr>
            <w:tcW w:w="1276" w:type="dxa"/>
          </w:tcPr>
          <w:p w14:paraId="43F297DD"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2685</w:t>
            </w:r>
          </w:p>
        </w:tc>
        <w:tc>
          <w:tcPr>
            <w:tcW w:w="1559" w:type="dxa"/>
          </w:tcPr>
          <w:p w14:paraId="4CB8D23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13</w:t>
            </w:r>
          </w:p>
        </w:tc>
        <w:tc>
          <w:tcPr>
            <w:tcW w:w="1231" w:type="dxa"/>
          </w:tcPr>
          <w:p w14:paraId="6965C5D9" w14:textId="77777777" w:rsidR="008E69F0" w:rsidRPr="008E69F0" w:rsidRDefault="008E69F0" w:rsidP="008E69F0">
            <w:pPr>
              <w:spacing w:after="0"/>
              <w:jc w:val="center"/>
              <w:rPr>
                <w:rFonts w:ascii="Times New Roman" w:eastAsiaTheme="minorHAnsi" w:hAnsi="Times New Roman" w:cs="Times New Roman"/>
                <w:sz w:val="24"/>
                <w:szCs w:val="24"/>
              </w:rPr>
            </w:pPr>
            <w:r w:rsidRPr="008E69F0">
              <w:rPr>
                <w:rFonts w:ascii="Times New Roman" w:hAnsi="Times New Roman" w:cs="Times New Roman"/>
                <w:sz w:val="24"/>
                <w:szCs w:val="24"/>
              </w:rPr>
              <w:t>13</w:t>
            </w:r>
          </w:p>
        </w:tc>
      </w:tr>
    </w:tbl>
    <w:p w14:paraId="168698CB" w14:textId="77777777" w:rsidR="008E69F0" w:rsidRPr="008E69F0" w:rsidRDefault="008E69F0" w:rsidP="008E69F0">
      <w:pPr>
        <w:spacing w:after="0" w:line="240" w:lineRule="auto"/>
        <w:jc w:val="both"/>
        <w:rPr>
          <w:rFonts w:ascii="Times New Roman" w:eastAsia="Times" w:hAnsi="Times New Roman" w:cs="Times New Roman"/>
          <w:sz w:val="24"/>
          <w:szCs w:val="24"/>
        </w:rPr>
      </w:pPr>
    </w:p>
    <w:p w14:paraId="13598532" w14:textId="77777777" w:rsidR="008E69F0" w:rsidRPr="008E69F0" w:rsidRDefault="008E69F0" w:rsidP="008E69F0">
      <w:pPr>
        <w:spacing w:after="0" w:line="240" w:lineRule="auto"/>
        <w:ind w:firstLine="709"/>
        <w:jc w:val="center"/>
        <w:rPr>
          <w:rFonts w:ascii="Times New Roman" w:eastAsia="Times" w:hAnsi="Times New Roman" w:cs="Times New Roman"/>
          <w:b/>
          <w:bCs/>
          <w:sz w:val="24"/>
          <w:szCs w:val="24"/>
        </w:rPr>
      </w:pPr>
      <w:r w:rsidRPr="008E69F0">
        <w:rPr>
          <w:rFonts w:ascii="Times New Roman" w:eastAsia="Times" w:hAnsi="Times New Roman" w:cs="Times New Roman"/>
          <w:b/>
          <w:bCs/>
          <w:sz w:val="24"/>
          <w:szCs w:val="24"/>
        </w:rPr>
        <w:lastRenderedPageBreak/>
        <w:t>Разработанные нормативно-правовые документы в сфере дополнительного образования за отчетный период</w:t>
      </w:r>
    </w:p>
    <w:p w14:paraId="6C577959" w14:textId="77777777" w:rsidR="008E69F0" w:rsidRPr="008E69F0" w:rsidRDefault="008E69F0" w:rsidP="008E69F0">
      <w:pPr>
        <w:spacing w:after="0" w:line="240" w:lineRule="auto"/>
        <w:jc w:val="both"/>
        <w:rPr>
          <w:rFonts w:ascii="Times New Roman" w:eastAsia="Times" w:hAnsi="Times New Roman" w:cs="Times New Roman"/>
          <w:sz w:val="24"/>
          <w:szCs w:val="24"/>
        </w:rPr>
      </w:pPr>
    </w:p>
    <w:p w14:paraId="72D72F49" w14:textId="77777777" w:rsidR="008E69F0" w:rsidRPr="008E69F0" w:rsidRDefault="008E69F0" w:rsidP="008E69F0">
      <w:pPr>
        <w:tabs>
          <w:tab w:val="left" w:pos="142"/>
          <w:tab w:val="left" w:pos="1134"/>
        </w:tabs>
        <w:spacing w:after="0" w:line="240" w:lineRule="auto"/>
        <w:ind w:firstLine="709"/>
        <w:jc w:val="both"/>
        <w:rPr>
          <w:rFonts w:ascii="Times New Roman" w:eastAsia="Times" w:hAnsi="Times New Roman" w:cs="Times New Roman"/>
          <w:sz w:val="24"/>
          <w:szCs w:val="24"/>
        </w:rPr>
      </w:pPr>
      <w:r w:rsidRPr="008E69F0">
        <w:rPr>
          <w:rFonts w:ascii="Times New Roman" w:eastAsia="Times" w:hAnsi="Times New Roman" w:cs="Times New Roman"/>
          <w:sz w:val="24"/>
          <w:szCs w:val="24"/>
        </w:rPr>
        <w:t>- Приказ Министерства просвещения Приднестровской Молдавской Республики от 27 января 2025 года № 55 «Об утверждении типовых штатных расписаний муниципальных учреждений дополнительного образования (административного и обслуживающего персонала детских школ искусств, детских музыкальных школ, детских художественных школ и детских музыкально-хоровых школ)» (регистрационный № 13703 от 31 декабря 2025 года);</w:t>
      </w:r>
    </w:p>
    <w:p w14:paraId="443DE959" w14:textId="77777777" w:rsidR="008E69F0" w:rsidRPr="008E69F0" w:rsidRDefault="008E69F0" w:rsidP="008E69F0">
      <w:pPr>
        <w:tabs>
          <w:tab w:val="left" w:pos="142"/>
          <w:tab w:val="left" w:pos="1134"/>
        </w:tabs>
        <w:spacing w:after="0" w:line="240" w:lineRule="auto"/>
        <w:ind w:firstLine="709"/>
        <w:jc w:val="both"/>
        <w:rPr>
          <w:rFonts w:ascii="Times New Roman" w:eastAsia="Times" w:hAnsi="Times New Roman" w:cs="Times New Roman"/>
          <w:sz w:val="24"/>
          <w:szCs w:val="24"/>
        </w:rPr>
      </w:pPr>
      <w:r w:rsidRPr="008E69F0">
        <w:rPr>
          <w:rFonts w:ascii="Times New Roman" w:eastAsia="Times" w:hAnsi="Times New Roman" w:cs="Times New Roman"/>
          <w:sz w:val="24"/>
          <w:szCs w:val="24"/>
        </w:rPr>
        <w:t xml:space="preserve">- Приказ Министерства просвещения Приднестровской Молдавской Республики от 22 октября 2025 года № 987 «Об отмене Приказа Министерства просвещения Приднестровской Молдавской Республики от 4 марта 2011 года № 235 «Об утверждении Типового положения «О станции юных техников» (регистрационный № 5634 от 27 мая 2011 года) (САЗ 11-21) </w:t>
      </w:r>
    </w:p>
    <w:p w14:paraId="162DCF7B" w14:textId="77777777" w:rsidR="008E69F0" w:rsidRPr="008E69F0" w:rsidRDefault="008E69F0" w:rsidP="008E69F0">
      <w:pPr>
        <w:tabs>
          <w:tab w:val="left" w:pos="142"/>
          <w:tab w:val="left" w:pos="1134"/>
        </w:tabs>
        <w:spacing w:after="0" w:line="240" w:lineRule="auto"/>
        <w:ind w:firstLine="709"/>
        <w:jc w:val="both"/>
        <w:rPr>
          <w:rFonts w:ascii="Times New Roman" w:eastAsia="Times" w:hAnsi="Times New Roman" w:cs="Times New Roman"/>
          <w:sz w:val="24"/>
          <w:szCs w:val="24"/>
        </w:rPr>
      </w:pPr>
      <w:r w:rsidRPr="008E69F0">
        <w:rPr>
          <w:rFonts w:ascii="Times New Roman" w:eastAsia="Times" w:hAnsi="Times New Roman" w:cs="Times New Roman"/>
          <w:sz w:val="24"/>
          <w:szCs w:val="24"/>
        </w:rPr>
        <w:t>(регистрационный № 13485 от 29 октября 2025 года);</w:t>
      </w:r>
    </w:p>
    <w:p w14:paraId="767D547B" w14:textId="77777777" w:rsidR="008E69F0" w:rsidRPr="008E69F0" w:rsidRDefault="008E69F0" w:rsidP="008E69F0">
      <w:pPr>
        <w:tabs>
          <w:tab w:val="left" w:pos="142"/>
          <w:tab w:val="left" w:pos="1134"/>
        </w:tabs>
        <w:spacing w:after="0" w:line="240" w:lineRule="auto"/>
        <w:ind w:firstLine="709"/>
        <w:jc w:val="both"/>
        <w:rPr>
          <w:rFonts w:ascii="Times New Roman" w:eastAsia="Times" w:hAnsi="Times New Roman" w:cs="Times New Roman"/>
          <w:sz w:val="24"/>
          <w:szCs w:val="24"/>
        </w:rPr>
      </w:pPr>
      <w:r w:rsidRPr="008E69F0">
        <w:rPr>
          <w:rFonts w:ascii="Times New Roman" w:eastAsia="Times" w:hAnsi="Times New Roman" w:cs="Times New Roman"/>
          <w:sz w:val="24"/>
          <w:szCs w:val="24"/>
        </w:rPr>
        <w:t>- Приказ Министерства просвещения Приднестровской Молдавской Республики от 22 октября 2025 года № 997 «Об утверждении Типового положения о доме (центре, дворце) детско-юношеского творчества» (регистрационный № 13535 от 11 ноября 2025 года);</w:t>
      </w:r>
    </w:p>
    <w:p w14:paraId="411EF8BB" w14:textId="77777777" w:rsidR="008E69F0" w:rsidRPr="008E69F0" w:rsidRDefault="008E69F0" w:rsidP="008E69F0">
      <w:pPr>
        <w:tabs>
          <w:tab w:val="left" w:pos="142"/>
          <w:tab w:val="left" w:pos="1134"/>
        </w:tabs>
        <w:spacing w:after="0" w:line="240" w:lineRule="auto"/>
        <w:ind w:firstLine="709"/>
        <w:jc w:val="both"/>
        <w:rPr>
          <w:rFonts w:ascii="Times New Roman" w:eastAsia="Times" w:hAnsi="Times New Roman" w:cs="Times New Roman"/>
          <w:sz w:val="24"/>
          <w:szCs w:val="24"/>
        </w:rPr>
      </w:pPr>
      <w:r w:rsidRPr="008E69F0">
        <w:rPr>
          <w:rFonts w:ascii="Times New Roman" w:eastAsia="Times" w:hAnsi="Times New Roman" w:cs="Times New Roman"/>
          <w:sz w:val="24"/>
          <w:szCs w:val="24"/>
        </w:rPr>
        <w:t>- Приказ Министерства просвещения Приднестровской Молдавской Республики от 4 ноября 2025 года № 1065 «Об утверждении Классификации дополнительных образовательных программ»;</w:t>
      </w:r>
    </w:p>
    <w:p w14:paraId="5C38F61F" w14:textId="77777777" w:rsidR="008E69F0" w:rsidRPr="008E69F0" w:rsidRDefault="008E69F0" w:rsidP="008E69F0">
      <w:pPr>
        <w:tabs>
          <w:tab w:val="left" w:pos="142"/>
          <w:tab w:val="left" w:pos="1134"/>
        </w:tabs>
        <w:spacing w:after="0" w:line="240" w:lineRule="auto"/>
        <w:ind w:firstLine="709"/>
        <w:jc w:val="both"/>
        <w:rPr>
          <w:rFonts w:ascii="Times New Roman" w:eastAsia="Times" w:hAnsi="Times New Roman" w:cs="Times New Roman"/>
          <w:sz w:val="24"/>
          <w:szCs w:val="24"/>
        </w:rPr>
      </w:pPr>
      <w:r w:rsidRPr="008E69F0">
        <w:rPr>
          <w:rFonts w:ascii="Times New Roman" w:eastAsia="Times" w:hAnsi="Times New Roman" w:cs="Times New Roman"/>
          <w:sz w:val="24"/>
          <w:szCs w:val="24"/>
        </w:rPr>
        <w:t xml:space="preserve">- Приказ Министерства просвещения Приднестровской Молдавской Республики от 26 ноября 2025 года № 1139 «О внесении изменения в Приказ Министерства просвещения Приднестровской Молдавской Республики от 28 августа 2020 года № 798 «Об утверждении Положения о порядке присвоения звания «Образцовый детский коллектив» в организациях образования, реализующих дополнительные общеобразовательные программы кружковой направленности»; </w:t>
      </w:r>
    </w:p>
    <w:p w14:paraId="0E292BBE" w14:textId="6E986D5E" w:rsidR="008E69F0" w:rsidRPr="008E69F0" w:rsidRDefault="008E69F0" w:rsidP="008E69F0">
      <w:pPr>
        <w:tabs>
          <w:tab w:val="left" w:pos="142"/>
          <w:tab w:val="left" w:pos="1134"/>
        </w:tabs>
        <w:spacing w:after="0" w:line="240" w:lineRule="auto"/>
        <w:ind w:firstLine="709"/>
        <w:jc w:val="both"/>
        <w:rPr>
          <w:rFonts w:ascii="Times New Roman" w:eastAsia="Times" w:hAnsi="Times New Roman" w:cs="Times New Roman"/>
          <w:sz w:val="24"/>
          <w:szCs w:val="24"/>
        </w:rPr>
      </w:pPr>
      <w:r w:rsidRPr="008E69F0">
        <w:rPr>
          <w:rFonts w:ascii="Times New Roman" w:eastAsia="Times" w:hAnsi="Times New Roman" w:cs="Times New Roman"/>
          <w:sz w:val="24"/>
          <w:szCs w:val="24"/>
        </w:rPr>
        <w:t>- Приказ Министерства просвещения Приднестровской Молдавской Республики от 26 ноября 2025 года № 1150 «О внесении изменений в Приказ Министерства просвещения Приднестровской Молдавской Республики от 6 марта 2015 года № 204 «Об утверждении Типового положения «Об Экологическом центре учащихся» (регистрационный № 7084 от 15 апреля 2015 года) (САЗ 15-16)</w:t>
      </w:r>
      <w:r w:rsidRPr="0031503C">
        <w:rPr>
          <w:rFonts w:ascii="Times New Roman" w:eastAsia="Times" w:hAnsi="Times New Roman" w:cs="Times New Roman"/>
          <w:sz w:val="24"/>
          <w:szCs w:val="24"/>
        </w:rPr>
        <w:t xml:space="preserve"> </w:t>
      </w:r>
      <w:r w:rsidRPr="008E69F0">
        <w:rPr>
          <w:rFonts w:ascii="Times New Roman" w:eastAsia="Times" w:hAnsi="Times New Roman" w:cs="Times New Roman"/>
          <w:sz w:val="24"/>
          <w:szCs w:val="24"/>
        </w:rPr>
        <w:t>(регистрационный № 13650 от 10 декабря 2025 года).</w:t>
      </w:r>
    </w:p>
    <w:p w14:paraId="14F230B0" w14:textId="72E3588B" w:rsidR="008F106B" w:rsidRPr="0031503C" w:rsidRDefault="008F106B" w:rsidP="00F03D43">
      <w:pPr>
        <w:spacing w:after="0" w:line="240" w:lineRule="auto"/>
        <w:jc w:val="both"/>
        <w:rPr>
          <w:rFonts w:ascii="Times New Roman" w:eastAsia="Times" w:hAnsi="Times New Roman" w:cs="Times New Roman"/>
          <w:sz w:val="24"/>
          <w:szCs w:val="24"/>
        </w:rPr>
      </w:pPr>
    </w:p>
    <w:p w14:paraId="586CE080" w14:textId="77777777" w:rsidR="008F106B" w:rsidRPr="0031503C" w:rsidRDefault="00C401F7">
      <w:pPr>
        <w:tabs>
          <w:tab w:val="left" w:pos="0"/>
        </w:tabs>
        <w:spacing w:after="0" w:line="240" w:lineRule="auto"/>
        <w:jc w:val="center"/>
        <w:rPr>
          <w:rFonts w:ascii="Times New Roman" w:hAnsi="Times New Roman" w:cs="Times New Roman"/>
          <w:b/>
          <w:sz w:val="24"/>
          <w:szCs w:val="24"/>
        </w:rPr>
      </w:pPr>
      <w:r w:rsidRPr="0031503C">
        <w:rPr>
          <w:rFonts w:ascii="Times New Roman" w:hAnsi="Times New Roman" w:cs="Times New Roman"/>
          <w:b/>
          <w:sz w:val="24"/>
          <w:szCs w:val="24"/>
        </w:rPr>
        <w:t>Кадровое обеспечение организаций дополнительного образования детей</w:t>
      </w:r>
    </w:p>
    <w:p w14:paraId="58B49423" w14:textId="5DFEB405" w:rsidR="000F203F" w:rsidRPr="0031503C" w:rsidRDefault="000F203F" w:rsidP="000F203F">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организациях дополнительного образования работает 558 работников, из которых 361 человек – педагогические работники и 37– руководящие работники.</w:t>
      </w:r>
      <w:r w:rsidRPr="0031503C">
        <w:rPr>
          <w:rFonts w:ascii="Times New Roman" w:eastAsiaTheme="minorHAnsi" w:hAnsi="Times New Roman" w:cs="Times New Roman"/>
          <w:kern w:val="2"/>
          <w:sz w:val="24"/>
          <w:szCs w:val="24"/>
          <w:lang w:eastAsia="en-US"/>
        </w:rPr>
        <w:t xml:space="preserve"> </w:t>
      </w:r>
      <w:r w:rsidR="006C2B3D" w:rsidRPr="0031503C">
        <w:rPr>
          <w:rFonts w:ascii="Times New Roman" w:eastAsiaTheme="minorHAnsi" w:hAnsi="Times New Roman" w:cs="Times New Roman"/>
          <w:kern w:val="2"/>
          <w:sz w:val="24"/>
          <w:szCs w:val="24"/>
          <w:lang w:eastAsia="en-US"/>
        </w:rPr>
        <w:t xml:space="preserve">В сравнении с прошлым годом </w:t>
      </w:r>
      <w:r w:rsidRPr="0031503C">
        <w:rPr>
          <w:rFonts w:ascii="Times New Roman" w:eastAsiaTheme="minorHAnsi" w:hAnsi="Times New Roman" w:cs="Times New Roman"/>
          <w:kern w:val="2"/>
          <w:sz w:val="24"/>
          <w:szCs w:val="24"/>
          <w:lang w:eastAsia="en-US"/>
        </w:rPr>
        <w:t xml:space="preserve">общая численность работников </w:t>
      </w:r>
      <w:r w:rsidR="006C2B3D" w:rsidRPr="0031503C">
        <w:rPr>
          <w:rFonts w:ascii="Times New Roman" w:eastAsiaTheme="minorHAnsi" w:hAnsi="Times New Roman" w:cs="Times New Roman"/>
          <w:kern w:val="2"/>
          <w:sz w:val="24"/>
          <w:szCs w:val="24"/>
          <w:lang w:eastAsia="en-US"/>
        </w:rPr>
        <w:t>уменьшилась на 19 человек</w:t>
      </w:r>
      <w:r w:rsidRPr="0031503C">
        <w:rPr>
          <w:rFonts w:ascii="Times New Roman" w:eastAsiaTheme="minorHAnsi" w:hAnsi="Times New Roman" w:cs="Times New Roman"/>
          <w:kern w:val="2"/>
          <w:sz w:val="24"/>
          <w:szCs w:val="24"/>
          <w:lang w:eastAsia="en-US"/>
        </w:rPr>
        <w:t>. За последние 5 лет общая численность работников организаций дополнительного образования сократилась на 84 человека</w:t>
      </w:r>
      <w:r w:rsidR="006C2B3D" w:rsidRPr="0031503C">
        <w:rPr>
          <w:rFonts w:ascii="Times New Roman" w:eastAsiaTheme="minorHAnsi" w:hAnsi="Times New Roman" w:cs="Times New Roman"/>
          <w:kern w:val="2"/>
          <w:sz w:val="24"/>
          <w:szCs w:val="24"/>
          <w:lang w:eastAsia="en-US"/>
        </w:rPr>
        <w:t xml:space="preserve"> (в т.ч. </w:t>
      </w:r>
      <w:r w:rsidRPr="0031503C">
        <w:rPr>
          <w:rFonts w:ascii="Times New Roman" w:eastAsiaTheme="minorHAnsi" w:hAnsi="Times New Roman" w:cs="Times New Roman"/>
          <w:kern w:val="2"/>
          <w:sz w:val="24"/>
          <w:szCs w:val="24"/>
          <w:lang w:eastAsia="en-US"/>
        </w:rPr>
        <w:t>педагогических работников сократилась – на 47человек, руководящих работников увеличилось на 12 человек</w:t>
      </w:r>
      <w:r w:rsidR="006C2B3D" w:rsidRPr="0031503C">
        <w:rPr>
          <w:rFonts w:ascii="Times New Roman" w:eastAsiaTheme="minorHAnsi" w:hAnsi="Times New Roman" w:cs="Times New Roman"/>
          <w:kern w:val="2"/>
          <w:sz w:val="24"/>
          <w:szCs w:val="24"/>
          <w:lang w:eastAsia="en-US"/>
        </w:rPr>
        <w:t>)</w:t>
      </w:r>
      <w:r w:rsidRPr="0031503C">
        <w:rPr>
          <w:rFonts w:ascii="Times New Roman" w:eastAsiaTheme="minorHAnsi" w:hAnsi="Times New Roman" w:cs="Times New Roman"/>
          <w:kern w:val="2"/>
          <w:sz w:val="24"/>
          <w:szCs w:val="24"/>
          <w:lang w:eastAsia="en-US"/>
        </w:rPr>
        <w:t>.</w:t>
      </w:r>
    </w:p>
    <w:p w14:paraId="22A3E240" w14:textId="77777777" w:rsidR="000F203F" w:rsidRPr="0031503C" w:rsidRDefault="000F203F" w:rsidP="000F203F">
      <w:pPr>
        <w:spacing w:after="0" w:line="240" w:lineRule="auto"/>
        <w:jc w:val="center"/>
        <w:rPr>
          <w:rFonts w:ascii="Times New Roman" w:hAnsi="Times New Roman" w:cs="Times New Roman"/>
          <w:b/>
          <w:sz w:val="26"/>
          <w:szCs w:val="26"/>
        </w:rPr>
      </w:pPr>
      <w:r w:rsidRPr="0031503C">
        <w:rPr>
          <w:noProof/>
        </w:rPr>
        <w:lastRenderedPageBreak/>
        <w:drawing>
          <wp:inline distT="0" distB="0" distL="0" distR="0" wp14:anchorId="132AFE0F" wp14:editId="540AD3C2">
            <wp:extent cx="6372225" cy="2524125"/>
            <wp:effectExtent l="0" t="0" r="9525" b="9525"/>
            <wp:docPr id="3" name="Диаграмма 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31503C">
        <w:rPr>
          <w:rFonts w:ascii="Times New Roman" w:hAnsi="Times New Roman" w:cs="Times New Roman"/>
          <w:sz w:val="26"/>
          <w:szCs w:val="26"/>
        </w:rPr>
        <w:t xml:space="preserve"> </w:t>
      </w:r>
    </w:p>
    <w:p w14:paraId="042B7B6F" w14:textId="77777777" w:rsidR="000F203F" w:rsidRPr="0031503C" w:rsidRDefault="000F203F" w:rsidP="000F203F">
      <w:pPr>
        <w:jc w:val="center"/>
        <w:rPr>
          <w:rFonts w:ascii="Times New Roman" w:hAnsi="Times New Roman" w:cs="Times New Roman"/>
          <w:b/>
          <w:sz w:val="24"/>
          <w:szCs w:val="24"/>
        </w:rPr>
      </w:pPr>
      <w:r w:rsidRPr="0031503C">
        <w:rPr>
          <w:rFonts w:ascii="Times New Roman" w:hAnsi="Times New Roman" w:cs="Times New Roman"/>
          <w:b/>
          <w:sz w:val="24"/>
          <w:szCs w:val="24"/>
        </w:rPr>
        <w:t>Анализ кадрового потенциала педагогических работников организаций дополнительного образования</w:t>
      </w:r>
    </w:p>
    <w:p w14:paraId="79F91214" w14:textId="77777777" w:rsidR="000F203F" w:rsidRPr="0031503C" w:rsidRDefault="000F203F" w:rsidP="000F203F">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Из общего числа педагогических работников 10,2 % – молодые специалисты (стаж работы менее 3-х лет), что на 0,6 % меньше, чем в предыдущий год (было 10,8%). За последние 5 лет доля молодых специалистов сократилась на 3 %.</w:t>
      </w:r>
    </w:p>
    <w:p w14:paraId="633780A0" w14:textId="77777777" w:rsidR="000F203F" w:rsidRPr="0031503C" w:rsidRDefault="000F203F" w:rsidP="000F203F">
      <w:pPr>
        <w:spacing w:line="240" w:lineRule="auto"/>
        <w:jc w:val="both"/>
        <w:rPr>
          <w:rFonts w:ascii="Times New Roman" w:hAnsi="Times New Roman" w:cs="Times New Roman"/>
          <w:sz w:val="26"/>
          <w:szCs w:val="26"/>
        </w:rPr>
      </w:pPr>
    </w:p>
    <w:p w14:paraId="634E6199" w14:textId="77777777" w:rsidR="000F203F" w:rsidRPr="0031503C" w:rsidRDefault="000F203F" w:rsidP="000F203F">
      <w:pPr>
        <w:spacing w:line="240" w:lineRule="auto"/>
        <w:jc w:val="both"/>
        <w:rPr>
          <w:rFonts w:ascii="Times New Roman" w:hAnsi="Times New Roman" w:cs="Times New Roman"/>
          <w:sz w:val="26"/>
          <w:szCs w:val="26"/>
        </w:rPr>
      </w:pPr>
      <w:r w:rsidRPr="0031503C">
        <w:rPr>
          <w:noProof/>
        </w:rPr>
        <w:drawing>
          <wp:inline distT="0" distB="0" distL="0" distR="0" wp14:anchorId="1E38D873" wp14:editId="2D6CE6D9">
            <wp:extent cx="5940425" cy="2657475"/>
            <wp:effectExtent l="0" t="0" r="3175" b="9525"/>
            <wp:docPr id="8" name="Диаграмма 8">
              <a:extLst xmlns:a="http://schemas.openxmlformats.org/drawingml/2006/main">
                <a:ext uri="{FF2B5EF4-FFF2-40B4-BE49-F238E27FC236}">
                  <a16:creationId xmlns:a16="http://schemas.microsoft.com/office/drawing/2014/main" id="{9F4589C9-6D9F-47D7-AC3C-E2C022E493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510324DD" w14:textId="77777777" w:rsidR="000F203F" w:rsidRPr="0031503C" w:rsidRDefault="000F203F" w:rsidP="000F203F">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Доля педагогических работников пенсионного возраста составляет 24,4%, что на 4,4 % больше, чем в прошлом году. </w:t>
      </w:r>
    </w:p>
    <w:p w14:paraId="00AA1CEA" w14:textId="77777777" w:rsidR="000F203F" w:rsidRPr="0031503C" w:rsidRDefault="000F203F" w:rsidP="000F203F">
      <w:pPr>
        <w:spacing w:line="240" w:lineRule="auto"/>
        <w:jc w:val="both"/>
        <w:rPr>
          <w:rFonts w:ascii="Times New Roman" w:hAnsi="Times New Roman" w:cs="Times New Roman"/>
          <w:sz w:val="26"/>
          <w:szCs w:val="26"/>
        </w:rPr>
      </w:pPr>
    </w:p>
    <w:p w14:paraId="1923DC55" w14:textId="77777777" w:rsidR="000F203F" w:rsidRPr="0031503C" w:rsidRDefault="000F203F" w:rsidP="000F203F">
      <w:pPr>
        <w:spacing w:line="240" w:lineRule="auto"/>
        <w:jc w:val="both"/>
        <w:rPr>
          <w:rFonts w:ascii="Times New Roman" w:hAnsi="Times New Roman" w:cs="Times New Roman"/>
          <w:sz w:val="26"/>
          <w:szCs w:val="26"/>
        </w:rPr>
      </w:pPr>
      <w:r w:rsidRPr="0031503C">
        <w:rPr>
          <w:noProof/>
        </w:rPr>
        <w:lastRenderedPageBreak/>
        <w:drawing>
          <wp:inline distT="0" distB="0" distL="0" distR="0" wp14:anchorId="423926E3" wp14:editId="74F36BDC">
            <wp:extent cx="5940425" cy="3736975"/>
            <wp:effectExtent l="0" t="0" r="3175" b="15875"/>
            <wp:docPr id="9" name="Диаграмма 9">
              <a:extLst xmlns:a="http://schemas.openxmlformats.org/drawingml/2006/main">
                <a:ext uri="{FF2B5EF4-FFF2-40B4-BE49-F238E27FC236}">
                  <a16:creationId xmlns:a16="http://schemas.microsoft.com/office/drawing/2014/main" id="{3281EEC8-0BC4-41A6-AE18-259FCE1255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FC85983" w14:textId="4E66BE3F" w:rsidR="000F203F" w:rsidRPr="0031503C" w:rsidRDefault="000F203F" w:rsidP="000F203F">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организациях дополнительного образования 89,8% педагогов – это специалисты со стажем работы в отрасли более трёх лет; 17,2 % педагогов имеют образование, не соответствующее требованиям действующего законодательства, предъявляемым к должностям педагогических работников (по сравнению с прошлым годом данный показатель уменьшился на 1,7 %). </w:t>
      </w:r>
    </w:p>
    <w:p w14:paraId="141EB126" w14:textId="77777777" w:rsidR="000F203F" w:rsidRPr="0031503C" w:rsidRDefault="000F203F" w:rsidP="000F203F">
      <w:pPr>
        <w:spacing w:line="240" w:lineRule="auto"/>
        <w:jc w:val="both"/>
        <w:rPr>
          <w:rFonts w:ascii="Times New Roman" w:hAnsi="Times New Roman" w:cs="Times New Roman"/>
          <w:sz w:val="26"/>
          <w:szCs w:val="26"/>
        </w:rPr>
      </w:pPr>
    </w:p>
    <w:p w14:paraId="787EC3A0" w14:textId="77777777" w:rsidR="000F203F" w:rsidRPr="0031503C" w:rsidRDefault="000F203F" w:rsidP="000F203F">
      <w:pPr>
        <w:spacing w:line="240" w:lineRule="auto"/>
        <w:jc w:val="both"/>
        <w:rPr>
          <w:rFonts w:ascii="Times New Roman" w:hAnsi="Times New Roman" w:cs="Times New Roman"/>
          <w:sz w:val="26"/>
          <w:szCs w:val="26"/>
        </w:rPr>
      </w:pPr>
      <w:r w:rsidRPr="0031503C">
        <w:rPr>
          <w:noProof/>
        </w:rPr>
        <w:drawing>
          <wp:inline distT="0" distB="0" distL="0" distR="0" wp14:anchorId="79480648" wp14:editId="2DE7334F">
            <wp:extent cx="5856605" cy="2314575"/>
            <wp:effectExtent l="0" t="0" r="10795" b="9525"/>
            <wp:docPr id="2" name="Диаграмма 2">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3223B7E4" w14:textId="14FF3288" w:rsidR="000F203F" w:rsidRPr="0031503C" w:rsidRDefault="000F203F" w:rsidP="000F203F">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Высшая квалификационная категория присвоена 12,2% педагогов</w:t>
      </w:r>
      <w:r w:rsidR="00B313CC" w:rsidRPr="0031503C">
        <w:rPr>
          <w:rFonts w:ascii="Times New Roman" w:hAnsi="Times New Roman" w:cs="Times New Roman"/>
          <w:sz w:val="24"/>
          <w:szCs w:val="24"/>
        </w:rPr>
        <w:t xml:space="preserve">, </w:t>
      </w:r>
      <w:r w:rsidRPr="0031503C">
        <w:rPr>
          <w:rFonts w:ascii="Times New Roman" w:hAnsi="Times New Roman" w:cs="Times New Roman"/>
          <w:sz w:val="24"/>
          <w:szCs w:val="24"/>
        </w:rPr>
        <w:t xml:space="preserve">что на 0,7% меньше, чем в предыдущем году </w:t>
      </w:r>
      <w:r w:rsidR="00B313CC" w:rsidRPr="0031503C">
        <w:rPr>
          <w:rFonts w:ascii="Times New Roman" w:hAnsi="Times New Roman" w:cs="Times New Roman"/>
          <w:sz w:val="24"/>
          <w:szCs w:val="24"/>
        </w:rPr>
        <w:t xml:space="preserve">(было </w:t>
      </w:r>
      <w:r w:rsidRPr="0031503C">
        <w:rPr>
          <w:rFonts w:ascii="Times New Roman" w:hAnsi="Times New Roman" w:cs="Times New Roman"/>
          <w:sz w:val="24"/>
          <w:szCs w:val="24"/>
        </w:rPr>
        <w:t>12,9%), первая – 21,3%</w:t>
      </w:r>
      <w:r w:rsidR="00B313CC" w:rsidRPr="0031503C">
        <w:rPr>
          <w:rFonts w:ascii="Times New Roman" w:hAnsi="Times New Roman" w:cs="Times New Roman"/>
          <w:sz w:val="24"/>
          <w:szCs w:val="24"/>
        </w:rPr>
        <w:t xml:space="preserve">, </w:t>
      </w:r>
      <w:r w:rsidRPr="0031503C">
        <w:rPr>
          <w:rFonts w:ascii="Times New Roman" w:hAnsi="Times New Roman" w:cs="Times New Roman"/>
          <w:sz w:val="24"/>
          <w:szCs w:val="24"/>
        </w:rPr>
        <w:t>что на 10,3% ниже</w:t>
      </w:r>
      <w:r w:rsidR="00B313CC" w:rsidRPr="0031503C">
        <w:rPr>
          <w:rFonts w:ascii="Times New Roman" w:hAnsi="Times New Roman" w:cs="Times New Roman"/>
          <w:sz w:val="24"/>
          <w:szCs w:val="24"/>
        </w:rPr>
        <w:t xml:space="preserve"> показателя</w:t>
      </w:r>
      <w:r w:rsidRPr="0031503C">
        <w:rPr>
          <w:rFonts w:ascii="Times New Roman" w:hAnsi="Times New Roman" w:cs="Times New Roman"/>
          <w:sz w:val="24"/>
          <w:szCs w:val="24"/>
        </w:rPr>
        <w:t xml:space="preserve"> прошл</w:t>
      </w:r>
      <w:r w:rsidR="00B313CC" w:rsidRPr="0031503C">
        <w:rPr>
          <w:rFonts w:ascii="Times New Roman" w:hAnsi="Times New Roman" w:cs="Times New Roman"/>
          <w:sz w:val="24"/>
          <w:szCs w:val="24"/>
        </w:rPr>
        <w:t>ого</w:t>
      </w:r>
      <w:r w:rsidRPr="0031503C">
        <w:rPr>
          <w:rFonts w:ascii="Times New Roman" w:hAnsi="Times New Roman" w:cs="Times New Roman"/>
          <w:sz w:val="24"/>
          <w:szCs w:val="24"/>
        </w:rPr>
        <w:t xml:space="preserve"> год</w:t>
      </w:r>
      <w:r w:rsidR="00B313CC" w:rsidRPr="0031503C">
        <w:rPr>
          <w:rFonts w:ascii="Times New Roman" w:hAnsi="Times New Roman" w:cs="Times New Roman"/>
          <w:sz w:val="24"/>
          <w:szCs w:val="24"/>
        </w:rPr>
        <w:t>а</w:t>
      </w:r>
      <w:r w:rsidRPr="0031503C">
        <w:rPr>
          <w:rFonts w:ascii="Times New Roman" w:hAnsi="Times New Roman" w:cs="Times New Roman"/>
          <w:sz w:val="24"/>
          <w:szCs w:val="24"/>
        </w:rPr>
        <w:t xml:space="preserve"> (было 31,6%)), вторая – 12,2% (</w:t>
      </w:r>
      <w:r w:rsidR="00B313CC" w:rsidRPr="0031503C">
        <w:rPr>
          <w:rFonts w:ascii="Times New Roman" w:hAnsi="Times New Roman" w:cs="Times New Roman"/>
          <w:sz w:val="24"/>
          <w:szCs w:val="24"/>
        </w:rPr>
        <w:t>2024 -</w:t>
      </w:r>
      <w:r w:rsidRPr="0031503C">
        <w:rPr>
          <w:rFonts w:ascii="Times New Roman" w:hAnsi="Times New Roman" w:cs="Times New Roman"/>
          <w:sz w:val="24"/>
          <w:szCs w:val="24"/>
        </w:rPr>
        <w:t xml:space="preserve"> 9,7%); 54,3% педагогов системы дополнительного образования не имеют квалификационной категории.  </w:t>
      </w:r>
    </w:p>
    <w:p w14:paraId="1F527122" w14:textId="77777777" w:rsidR="000F203F" w:rsidRPr="0031503C" w:rsidRDefault="000F203F" w:rsidP="000F203F">
      <w:pPr>
        <w:spacing w:line="240" w:lineRule="auto"/>
        <w:jc w:val="both"/>
        <w:rPr>
          <w:rFonts w:ascii="Times New Roman" w:hAnsi="Times New Roman" w:cs="Times New Roman"/>
          <w:sz w:val="26"/>
          <w:szCs w:val="26"/>
        </w:rPr>
      </w:pPr>
      <w:r w:rsidRPr="0031503C">
        <w:rPr>
          <w:noProof/>
        </w:rPr>
        <w:lastRenderedPageBreak/>
        <w:drawing>
          <wp:inline distT="0" distB="0" distL="0" distR="0" wp14:anchorId="59EC7C38" wp14:editId="28522105">
            <wp:extent cx="5940425" cy="4667250"/>
            <wp:effectExtent l="0" t="0" r="3175" b="0"/>
            <wp:docPr id="11" name="Диаграмма 1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38CAEDE2" w14:textId="77777777" w:rsidR="000F203F" w:rsidRPr="0031503C" w:rsidRDefault="000F203F" w:rsidP="000F203F">
      <w:pPr>
        <w:rPr>
          <w:sz w:val="26"/>
          <w:szCs w:val="26"/>
        </w:rPr>
      </w:pPr>
      <w:r w:rsidRPr="0031503C">
        <w:rPr>
          <w:noProof/>
        </w:rPr>
        <w:drawing>
          <wp:inline distT="0" distB="0" distL="0" distR="0" wp14:anchorId="532F7118" wp14:editId="48091B15">
            <wp:extent cx="6280150" cy="3869635"/>
            <wp:effectExtent l="0" t="0" r="6350" b="17145"/>
            <wp:docPr id="4" name="Диаграмма 4">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5C14CA58" w14:textId="77777777" w:rsidR="000F203F" w:rsidRPr="0031503C" w:rsidRDefault="000F203F" w:rsidP="000F203F">
      <w:pPr>
        <w:rPr>
          <w:sz w:val="26"/>
          <w:szCs w:val="26"/>
        </w:rPr>
      </w:pPr>
      <w:r w:rsidRPr="0031503C">
        <w:rPr>
          <w:noProof/>
        </w:rPr>
        <w:lastRenderedPageBreak/>
        <w:drawing>
          <wp:inline distT="0" distB="0" distL="0" distR="0" wp14:anchorId="0718FE19" wp14:editId="07021D87">
            <wp:extent cx="5940425" cy="4768483"/>
            <wp:effectExtent l="0" t="0" r="3175" b="13335"/>
            <wp:docPr id="13" name="Диаграмма 13">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24A38A9B" w14:textId="77777777" w:rsidR="000F203F" w:rsidRPr="0031503C" w:rsidRDefault="000F203F" w:rsidP="000F203F">
      <w:pPr>
        <w:jc w:val="center"/>
        <w:rPr>
          <w:rFonts w:ascii="Times New Roman" w:hAnsi="Times New Roman" w:cs="Times New Roman"/>
          <w:b/>
          <w:sz w:val="24"/>
          <w:szCs w:val="24"/>
        </w:rPr>
      </w:pPr>
      <w:r w:rsidRPr="0031503C">
        <w:rPr>
          <w:rFonts w:ascii="Times New Roman" w:hAnsi="Times New Roman" w:cs="Times New Roman"/>
          <w:b/>
          <w:sz w:val="26"/>
          <w:szCs w:val="26"/>
        </w:rPr>
        <w:br w:type="page"/>
      </w:r>
      <w:r w:rsidRPr="0031503C">
        <w:rPr>
          <w:rFonts w:ascii="Times New Roman" w:hAnsi="Times New Roman" w:cs="Times New Roman"/>
          <w:b/>
          <w:sz w:val="24"/>
          <w:szCs w:val="24"/>
        </w:rPr>
        <w:lastRenderedPageBreak/>
        <w:t>Анализ кадрового потенциала руководящих работников организаций дополнительного образования</w:t>
      </w:r>
    </w:p>
    <w:p w14:paraId="46390677" w14:textId="5F43F7FE" w:rsidR="000F203F" w:rsidRPr="0031503C" w:rsidRDefault="000F203F" w:rsidP="000F203F">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Среди руководящих работников нет молодых специалистов (стаж работы менее 3-х лет). </w:t>
      </w:r>
    </w:p>
    <w:p w14:paraId="14B9D1FC" w14:textId="77777777" w:rsidR="000F203F" w:rsidRPr="0031503C" w:rsidRDefault="000F203F" w:rsidP="000F203F">
      <w:pPr>
        <w:spacing w:line="240" w:lineRule="auto"/>
        <w:jc w:val="both"/>
        <w:rPr>
          <w:rFonts w:ascii="Times New Roman" w:hAnsi="Times New Roman" w:cs="Times New Roman"/>
          <w:sz w:val="26"/>
          <w:szCs w:val="26"/>
        </w:rPr>
      </w:pPr>
      <w:r w:rsidRPr="0031503C">
        <w:rPr>
          <w:noProof/>
        </w:rPr>
        <w:drawing>
          <wp:inline distT="0" distB="0" distL="0" distR="0" wp14:anchorId="6A7D687D" wp14:editId="3A312BFD">
            <wp:extent cx="5940425" cy="3548380"/>
            <wp:effectExtent l="0" t="0" r="3175" b="13970"/>
            <wp:docPr id="5" name="Диаграмма 5">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37B9605A" w14:textId="5A3ADA56" w:rsidR="000F203F" w:rsidRPr="0031503C" w:rsidRDefault="000F203F" w:rsidP="000F203F">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Доля руководящих работников пенсионного возраста составляет 32,4%, что </w:t>
      </w:r>
      <w:r w:rsidR="00AF0FD3" w:rsidRPr="0031503C">
        <w:rPr>
          <w:rFonts w:ascii="Times New Roman" w:hAnsi="Times New Roman" w:cs="Times New Roman"/>
          <w:sz w:val="24"/>
          <w:szCs w:val="24"/>
        </w:rPr>
        <w:t xml:space="preserve">на </w:t>
      </w:r>
      <w:r w:rsidRPr="0031503C">
        <w:rPr>
          <w:rFonts w:ascii="Times New Roman" w:hAnsi="Times New Roman" w:cs="Times New Roman"/>
          <w:sz w:val="24"/>
          <w:szCs w:val="24"/>
        </w:rPr>
        <w:t xml:space="preserve">5,1% больше по сравнению с прошлым годом. </w:t>
      </w:r>
    </w:p>
    <w:p w14:paraId="5DB23230" w14:textId="77777777" w:rsidR="000F203F" w:rsidRPr="0031503C" w:rsidRDefault="000F203F" w:rsidP="000F203F">
      <w:pPr>
        <w:spacing w:line="240" w:lineRule="auto"/>
        <w:jc w:val="both"/>
        <w:rPr>
          <w:rFonts w:ascii="Times New Roman" w:hAnsi="Times New Roman" w:cs="Times New Roman"/>
          <w:sz w:val="26"/>
          <w:szCs w:val="26"/>
        </w:rPr>
      </w:pPr>
      <w:r w:rsidRPr="0031503C">
        <w:rPr>
          <w:noProof/>
        </w:rPr>
        <w:drawing>
          <wp:inline distT="0" distB="0" distL="0" distR="0" wp14:anchorId="7256361D" wp14:editId="48BBCEB5">
            <wp:extent cx="5877339" cy="3558209"/>
            <wp:effectExtent l="0" t="0" r="9525" b="4445"/>
            <wp:docPr id="6" name="Диаграмма 6">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183C3EF2" w14:textId="77777777" w:rsidR="000F203F" w:rsidRPr="0031503C" w:rsidRDefault="000F203F" w:rsidP="000F203F">
      <w:pPr>
        <w:spacing w:line="240" w:lineRule="auto"/>
        <w:jc w:val="both"/>
        <w:rPr>
          <w:rFonts w:ascii="Times New Roman" w:hAnsi="Times New Roman" w:cs="Times New Roman"/>
          <w:sz w:val="26"/>
          <w:szCs w:val="26"/>
        </w:rPr>
      </w:pPr>
    </w:p>
    <w:p w14:paraId="5A4785C8" w14:textId="77777777" w:rsidR="000F203F" w:rsidRPr="0031503C" w:rsidRDefault="000F203F" w:rsidP="000F203F">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lastRenderedPageBreak/>
        <w:t xml:space="preserve">В организациях дополнительного образования 100 % руководящих работников – это специалисты со стажем работы в отрасли более трёх лет; все руководящие работники организаций дополнительного образования имеют образование, соответствующее требованиям действующего законодательства, предъявляемым к должностям руководящих работников. </w:t>
      </w:r>
    </w:p>
    <w:p w14:paraId="04E42885" w14:textId="77777777" w:rsidR="000F203F" w:rsidRPr="0031503C" w:rsidRDefault="000F203F" w:rsidP="000F203F">
      <w:pPr>
        <w:spacing w:line="240" w:lineRule="auto"/>
        <w:jc w:val="both"/>
        <w:rPr>
          <w:rFonts w:ascii="Times New Roman" w:hAnsi="Times New Roman" w:cs="Times New Roman"/>
          <w:sz w:val="26"/>
          <w:szCs w:val="26"/>
        </w:rPr>
      </w:pPr>
      <w:r w:rsidRPr="0031503C">
        <w:rPr>
          <w:noProof/>
        </w:rPr>
        <w:drawing>
          <wp:inline distT="0" distB="0" distL="0" distR="0" wp14:anchorId="38766972" wp14:editId="31B8105C">
            <wp:extent cx="5970105" cy="3014870"/>
            <wp:effectExtent l="0" t="0" r="12065" b="14605"/>
            <wp:docPr id="16" name="Диаграмма 16">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3FF32825" w14:textId="739D79B9" w:rsidR="000F203F" w:rsidRPr="0031503C" w:rsidRDefault="00784BBA" w:rsidP="000F203F">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w:t>
      </w:r>
      <w:r w:rsidR="000F203F" w:rsidRPr="0031503C">
        <w:rPr>
          <w:rFonts w:ascii="Times New Roman" w:hAnsi="Times New Roman" w:cs="Times New Roman"/>
          <w:sz w:val="24"/>
          <w:szCs w:val="24"/>
        </w:rPr>
        <w:t>ысшая квалификационная категория присвоена 32,4 % руководящим работникам, первая – 37,8 %; 29,7 % руководящих</w:t>
      </w:r>
      <w:r w:rsidR="00AF0FD3" w:rsidRPr="0031503C">
        <w:rPr>
          <w:rFonts w:ascii="Times New Roman" w:hAnsi="Times New Roman" w:cs="Times New Roman"/>
          <w:sz w:val="24"/>
          <w:szCs w:val="24"/>
        </w:rPr>
        <w:t xml:space="preserve"> работников</w:t>
      </w:r>
      <w:r w:rsidR="000F203F" w:rsidRPr="0031503C">
        <w:rPr>
          <w:rFonts w:ascii="Times New Roman" w:hAnsi="Times New Roman" w:cs="Times New Roman"/>
          <w:sz w:val="24"/>
          <w:szCs w:val="24"/>
        </w:rPr>
        <w:t xml:space="preserve"> системы дополнительного образования не имеют квалификационной категории.  </w:t>
      </w:r>
    </w:p>
    <w:p w14:paraId="6E57E543" w14:textId="77777777" w:rsidR="000F203F" w:rsidRPr="0031503C" w:rsidRDefault="000F203F" w:rsidP="000F203F">
      <w:pPr>
        <w:spacing w:line="240" w:lineRule="auto"/>
        <w:jc w:val="both"/>
        <w:rPr>
          <w:rFonts w:ascii="Times New Roman" w:hAnsi="Times New Roman" w:cs="Times New Roman"/>
          <w:sz w:val="26"/>
          <w:szCs w:val="26"/>
        </w:rPr>
      </w:pPr>
      <w:r w:rsidRPr="0031503C">
        <w:rPr>
          <w:noProof/>
        </w:rPr>
        <w:drawing>
          <wp:inline distT="0" distB="0" distL="0" distR="0" wp14:anchorId="7D585A02" wp14:editId="288A81E6">
            <wp:extent cx="5940425" cy="3750365"/>
            <wp:effectExtent l="0" t="0" r="3175" b="2540"/>
            <wp:docPr id="17" name="Диаграмма 1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3D0322AB" w14:textId="77777777" w:rsidR="000F203F" w:rsidRPr="0031503C" w:rsidRDefault="000F203F" w:rsidP="000F203F">
      <w:pPr>
        <w:spacing w:line="240" w:lineRule="auto"/>
        <w:jc w:val="both"/>
        <w:rPr>
          <w:rFonts w:ascii="Times New Roman" w:hAnsi="Times New Roman" w:cs="Times New Roman"/>
          <w:sz w:val="26"/>
          <w:szCs w:val="26"/>
        </w:rPr>
      </w:pPr>
    </w:p>
    <w:p w14:paraId="3C55C02E" w14:textId="77777777" w:rsidR="000F203F" w:rsidRPr="0031503C" w:rsidRDefault="000F203F" w:rsidP="000F203F">
      <w:pPr>
        <w:spacing w:line="240" w:lineRule="auto"/>
        <w:jc w:val="both"/>
        <w:rPr>
          <w:rFonts w:ascii="Times New Roman" w:hAnsi="Times New Roman" w:cs="Times New Roman"/>
          <w:sz w:val="26"/>
          <w:szCs w:val="26"/>
        </w:rPr>
      </w:pPr>
      <w:r w:rsidRPr="0031503C">
        <w:rPr>
          <w:noProof/>
        </w:rPr>
        <w:lastRenderedPageBreak/>
        <w:drawing>
          <wp:inline distT="0" distB="0" distL="0" distR="0" wp14:anchorId="30AB1E67" wp14:editId="02844DFB">
            <wp:extent cx="5940425" cy="4611757"/>
            <wp:effectExtent l="0" t="0" r="3175" b="17780"/>
            <wp:docPr id="18" name="Диаграмма 1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40BA782E" w14:textId="77777777" w:rsidR="000F203F" w:rsidRPr="0031503C" w:rsidRDefault="000F203F" w:rsidP="000F203F">
      <w:pPr>
        <w:rPr>
          <w:sz w:val="26"/>
          <w:szCs w:val="26"/>
        </w:rPr>
      </w:pPr>
      <w:r w:rsidRPr="0031503C">
        <w:rPr>
          <w:noProof/>
        </w:rPr>
        <w:drawing>
          <wp:inline distT="0" distB="0" distL="0" distR="0" wp14:anchorId="125543F0" wp14:editId="7D359700">
            <wp:extent cx="5940425" cy="3476625"/>
            <wp:effectExtent l="0" t="0" r="3175" b="9525"/>
            <wp:docPr id="19" name="Диаграмма 19">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6681D9DF" w14:textId="77777777" w:rsidR="000F203F" w:rsidRPr="0031503C" w:rsidRDefault="000F203F" w:rsidP="000F203F">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Средний возраст педагогических и руководящих работников организаций дополнительного образования – 50 лет.</w:t>
      </w:r>
    </w:p>
    <w:p w14:paraId="1E903B1F" w14:textId="13867A85" w:rsidR="000F203F" w:rsidRPr="0031503C" w:rsidRDefault="00BC31B7" w:rsidP="000F203F">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Вакансия педагогических</w:t>
      </w:r>
      <w:r w:rsidR="000F203F" w:rsidRPr="0031503C">
        <w:rPr>
          <w:rFonts w:ascii="Times New Roman" w:hAnsi="Times New Roman" w:cs="Times New Roman"/>
          <w:sz w:val="24"/>
          <w:szCs w:val="24"/>
        </w:rPr>
        <w:t xml:space="preserve"> и руководящих кадров системы дополнительного образования республики оставляет – 32,1 ставок. </w:t>
      </w:r>
    </w:p>
    <w:p w14:paraId="3DB1A689" w14:textId="77777777" w:rsidR="000F203F" w:rsidRPr="0031503C" w:rsidRDefault="000F203F">
      <w:pPr>
        <w:spacing w:line="240" w:lineRule="auto"/>
        <w:ind w:firstLine="709"/>
        <w:jc w:val="both"/>
        <w:rPr>
          <w:rFonts w:ascii="Times New Roman" w:eastAsiaTheme="minorHAnsi" w:hAnsi="Times New Roman" w:cs="Times New Roman"/>
          <w:kern w:val="2"/>
          <w:sz w:val="24"/>
          <w:szCs w:val="24"/>
          <w:lang w:eastAsia="en-US"/>
        </w:rPr>
      </w:pPr>
    </w:p>
    <w:p w14:paraId="4C288AE2" w14:textId="77777777" w:rsidR="0020049C" w:rsidRPr="0020049C" w:rsidRDefault="0020049C" w:rsidP="0020049C">
      <w:pPr>
        <w:tabs>
          <w:tab w:val="left" w:pos="142"/>
          <w:tab w:val="left" w:pos="1134"/>
        </w:tabs>
        <w:spacing w:after="0" w:line="240" w:lineRule="auto"/>
        <w:ind w:firstLine="709"/>
        <w:jc w:val="center"/>
        <w:rPr>
          <w:rFonts w:ascii="Times New Roman" w:hAnsi="Times New Roman" w:cs="Times New Roman"/>
          <w:b/>
          <w:sz w:val="24"/>
          <w:szCs w:val="24"/>
        </w:rPr>
      </w:pPr>
      <w:r w:rsidRPr="0020049C">
        <w:rPr>
          <w:rFonts w:ascii="Times New Roman" w:hAnsi="Times New Roman" w:cs="Times New Roman"/>
          <w:b/>
          <w:sz w:val="24"/>
          <w:szCs w:val="24"/>
        </w:rPr>
        <w:lastRenderedPageBreak/>
        <w:t>Совершенствование профессиональной компетенции и общей культуры руководящих и педагогических работников в сфере дополнительного образования</w:t>
      </w:r>
    </w:p>
    <w:p w14:paraId="4A64D9B7" w14:textId="77777777" w:rsidR="0020049C" w:rsidRPr="0020049C" w:rsidRDefault="0020049C" w:rsidP="0020049C">
      <w:pPr>
        <w:tabs>
          <w:tab w:val="left" w:pos="142"/>
          <w:tab w:val="left" w:pos="1134"/>
        </w:tabs>
        <w:spacing w:after="0" w:line="240" w:lineRule="auto"/>
        <w:jc w:val="both"/>
        <w:rPr>
          <w:rFonts w:ascii="Times New Roman" w:hAnsi="Times New Roman" w:cs="Times New Roman"/>
          <w:bCs/>
          <w:sz w:val="24"/>
          <w:szCs w:val="24"/>
        </w:rPr>
      </w:pPr>
    </w:p>
    <w:p w14:paraId="1A01249D" w14:textId="77777777" w:rsidR="0020049C" w:rsidRPr="0020049C" w:rsidRDefault="0020049C" w:rsidP="0020049C">
      <w:pPr>
        <w:spacing w:after="0" w:line="240" w:lineRule="auto"/>
        <w:ind w:firstLine="708"/>
        <w:jc w:val="both"/>
        <w:rPr>
          <w:rFonts w:ascii="Times New Roman" w:eastAsia="Times New Roman" w:hAnsi="Times New Roman" w:cs="Times New Roman"/>
          <w:sz w:val="28"/>
          <w:szCs w:val="28"/>
        </w:rPr>
      </w:pPr>
      <w:r w:rsidRPr="0020049C">
        <w:rPr>
          <w:rFonts w:ascii="Times New Roman" w:hAnsi="Times New Roman" w:cs="Times New Roman"/>
          <w:sz w:val="24"/>
          <w:szCs w:val="24"/>
        </w:rPr>
        <w:t>В 2025 году Министерством просвещения реализован ряд мероприятий, направленных на повышение профессиональной компетентности специалистов дополнительного образования:</w:t>
      </w:r>
    </w:p>
    <w:p w14:paraId="38E65A6D" w14:textId="77777777" w:rsidR="0020049C" w:rsidRPr="0020049C" w:rsidRDefault="0020049C" w:rsidP="0020049C">
      <w:pPr>
        <w:spacing w:after="0"/>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1.</w:t>
      </w:r>
      <w:r w:rsidRPr="0020049C">
        <w:rPr>
          <w:rFonts w:ascii="Times New Roman" w:hAnsi="Times New Roman" w:cs="Times New Roman"/>
          <w:sz w:val="24"/>
          <w:szCs w:val="24"/>
        </w:rPr>
        <w:tab/>
      </w:r>
      <w:r w:rsidRPr="0020049C">
        <w:rPr>
          <w:rFonts w:ascii="Times New Roman" w:hAnsi="Times New Roman" w:cs="Times New Roman"/>
          <w:sz w:val="24"/>
          <w:szCs w:val="24"/>
          <w:u w:val="single"/>
        </w:rPr>
        <w:t>Республиканский форум педагогов дополнительного образования Приднестровской Молдавской Республики</w:t>
      </w:r>
      <w:r w:rsidRPr="0020049C">
        <w:rPr>
          <w:rFonts w:ascii="Times New Roman" w:hAnsi="Times New Roman" w:cs="Times New Roman"/>
          <w:sz w:val="24"/>
          <w:szCs w:val="24"/>
        </w:rPr>
        <w:t xml:space="preserve">. В рамках форума обсуждалось развитие дополнительного образования в республики, проведены обучающие тренинги по развитию профессиональных и личностных компетенций. </w:t>
      </w:r>
    </w:p>
    <w:p w14:paraId="7827D4B2" w14:textId="77777777" w:rsidR="0020049C" w:rsidRPr="0020049C" w:rsidRDefault="0020049C" w:rsidP="0020049C">
      <w:pPr>
        <w:spacing w:after="0"/>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Дата: 11 апреля 2025 года</w:t>
      </w:r>
    </w:p>
    <w:p w14:paraId="2B17AD59" w14:textId="77777777" w:rsidR="0020049C" w:rsidRPr="0020049C" w:rsidRDefault="0020049C" w:rsidP="0020049C">
      <w:pPr>
        <w:spacing w:after="0"/>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Количество участников (чел.): 150</w:t>
      </w:r>
    </w:p>
    <w:p w14:paraId="4661EC66" w14:textId="77777777" w:rsidR="0020049C" w:rsidRPr="0020049C" w:rsidRDefault="0020049C" w:rsidP="0020049C">
      <w:pPr>
        <w:spacing w:after="0"/>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2.</w:t>
      </w:r>
      <w:r w:rsidRPr="0020049C">
        <w:rPr>
          <w:rFonts w:ascii="Times New Roman" w:hAnsi="Times New Roman" w:cs="Times New Roman"/>
          <w:sz w:val="24"/>
          <w:szCs w:val="24"/>
        </w:rPr>
        <w:tab/>
      </w:r>
      <w:r w:rsidRPr="0020049C">
        <w:rPr>
          <w:rFonts w:ascii="Times New Roman" w:hAnsi="Times New Roman" w:cs="Times New Roman"/>
          <w:sz w:val="24"/>
          <w:szCs w:val="24"/>
          <w:u w:val="single"/>
        </w:rPr>
        <w:t>Республиканский конкурс профессионального мастерства</w:t>
      </w:r>
      <w:r w:rsidRPr="0020049C">
        <w:rPr>
          <w:rFonts w:ascii="Times New Roman" w:hAnsi="Times New Roman" w:cs="Times New Roman"/>
          <w:sz w:val="24"/>
          <w:szCs w:val="24"/>
        </w:rPr>
        <w:t xml:space="preserve"> среди педагогических работников организаций дополнительного образования кружковой направленности в целях выявления и внедрения практических разработок и технологий, поддержки педагогов в области использования различных образовательных технологий в учебном и творческом процессах, способствующих развитию системы дополнительного образования и оказывающих эффективное влияние на процесс обучения, создание эффективных условий, обеспечивающих непрерывное профессиональное развитие, творческий и карьерный рост педагогов дополнительного образования детей в едином образовательном пространстве Приднестровской Молдавской Республики </w:t>
      </w:r>
    </w:p>
    <w:p w14:paraId="35B6E051" w14:textId="77777777" w:rsidR="0020049C" w:rsidRPr="0020049C" w:rsidRDefault="0020049C" w:rsidP="0020049C">
      <w:pPr>
        <w:spacing w:after="0"/>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 xml:space="preserve">Дата: 2 декабря 2024 года - 28 февраля 2025 года </w:t>
      </w:r>
    </w:p>
    <w:p w14:paraId="43C86668" w14:textId="77777777" w:rsidR="0020049C" w:rsidRPr="0020049C" w:rsidRDefault="0020049C" w:rsidP="0020049C">
      <w:pPr>
        <w:spacing w:after="0"/>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Количество участников (чел.): 16</w:t>
      </w:r>
    </w:p>
    <w:p w14:paraId="7A0D7B98" w14:textId="77777777" w:rsidR="0020049C" w:rsidRPr="0020049C" w:rsidRDefault="0020049C" w:rsidP="0020049C">
      <w:pPr>
        <w:spacing w:after="0"/>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3</w:t>
      </w:r>
      <w:r w:rsidRPr="0020049C">
        <w:rPr>
          <w:rFonts w:ascii="Times New Roman" w:hAnsi="Times New Roman" w:cs="Times New Roman"/>
          <w:i/>
          <w:sz w:val="24"/>
          <w:szCs w:val="24"/>
        </w:rPr>
        <w:t xml:space="preserve">. </w:t>
      </w:r>
      <w:r w:rsidRPr="0020049C">
        <w:rPr>
          <w:rFonts w:ascii="Times New Roman" w:hAnsi="Times New Roman" w:cs="Times New Roman"/>
          <w:sz w:val="24"/>
          <w:szCs w:val="24"/>
          <w:u w:val="single"/>
          <w:lang w:val="en-US"/>
        </w:rPr>
        <w:t>III</w:t>
      </w:r>
      <w:r w:rsidRPr="0020049C">
        <w:rPr>
          <w:rFonts w:ascii="Times New Roman" w:hAnsi="Times New Roman" w:cs="Times New Roman"/>
          <w:sz w:val="24"/>
          <w:szCs w:val="24"/>
          <w:u w:val="single"/>
        </w:rPr>
        <w:t xml:space="preserve"> Республиканский педагогический форум. </w:t>
      </w:r>
      <w:r w:rsidRPr="0020049C">
        <w:rPr>
          <w:rFonts w:ascii="Times New Roman" w:hAnsi="Times New Roman" w:cs="Times New Roman"/>
          <w:sz w:val="24"/>
          <w:szCs w:val="24"/>
        </w:rPr>
        <w:t xml:space="preserve">В рамках форума состоялось секционное заседание для директоров и педагогов организаций дополнительного образования, а также педагогов дополнительного образования кружковой направленности в организациях общего образования на тему «Дополнительное образование как пространство сохранения и приумножения культурной идентичности Приднестровья». </w:t>
      </w:r>
    </w:p>
    <w:p w14:paraId="724B71EC" w14:textId="77777777" w:rsidR="0020049C" w:rsidRPr="0020049C" w:rsidRDefault="0020049C" w:rsidP="0020049C">
      <w:pPr>
        <w:spacing w:after="0"/>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 xml:space="preserve">Дата: 22 августа 2025 года </w:t>
      </w:r>
    </w:p>
    <w:p w14:paraId="535E66BD" w14:textId="77777777" w:rsidR="0020049C" w:rsidRPr="0020049C" w:rsidRDefault="0020049C" w:rsidP="0020049C">
      <w:pPr>
        <w:spacing w:after="0"/>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Количество участников (чел.): 20</w:t>
      </w:r>
    </w:p>
    <w:p w14:paraId="5995694E" w14:textId="77777777" w:rsidR="0020049C" w:rsidRPr="0020049C" w:rsidRDefault="0020049C" w:rsidP="0020049C">
      <w:pPr>
        <w:spacing w:after="0"/>
        <w:ind w:firstLine="709"/>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Вместе с тем, в целях совершенствования профессиональной компетенции и общей культуры руководящих и педагогических работников, проведено 16 мероприятий согласно Приказу Министерства просвещения Приднестровской Молдавской Республики от 28 августа 2024 года № 844 «Об организации деятельности Республиканских методических объединений в системе воспитания и дополнительного образования кружковой направленности в 2024</w:t>
      </w:r>
      <w:r w:rsidRPr="0020049C">
        <w:rPr>
          <w:rFonts w:ascii="Times New Roman" w:hAnsi="Times New Roman" w:cs="Times New Roman"/>
          <w:i/>
          <w:sz w:val="24"/>
          <w:szCs w:val="24"/>
        </w:rPr>
        <w:t>–</w:t>
      </w:r>
      <w:r w:rsidRPr="0020049C">
        <w:rPr>
          <w:rFonts w:ascii="Times New Roman" w:eastAsia="Times New Roman" w:hAnsi="Times New Roman" w:cs="Times New Roman"/>
          <w:sz w:val="24"/>
          <w:szCs w:val="28"/>
        </w:rPr>
        <w:t>2025 учебном году» и 8 мероприятий согласно Приказу Министерства просвещения Приднестровской Молдавской Республики от 28 августа 2024 года № 844 «Об организации деятельности Республиканских методических объединений в системе воспитания и дополнительного образования кружковой направленности в 2025</w:t>
      </w:r>
      <w:r w:rsidRPr="0020049C">
        <w:rPr>
          <w:rFonts w:ascii="Times New Roman" w:hAnsi="Times New Roman" w:cs="Times New Roman"/>
          <w:i/>
          <w:sz w:val="24"/>
          <w:szCs w:val="24"/>
        </w:rPr>
        <w:t>–</w:t>
      </w:r>
      <w:r w:rsidRPr="0020049C">
        <w:rPr>
          <w:rFonts w:ascii="Times New Roman" w:eastAsia="Times New Roman" w:hAnsi="Times New Roman" w:cs="Times New Roman"/>
          <w:sz w:val="24"/>
          <w:szCs w:val="28"/>
        </w:rPr>
        <w:t>2026 учебном году».</w:t>
      </w:r>
    </w:p>
    <w:p w14:paraId="5E647F9A" w14:textId="77777777" w:rsidR="008F106B" w:rsidRPr="0031503C" w:rsidRDefault="008F106B">
      <w:pPr>
        <w:tabs>
          <w:tab w:val="left" w:pos="0"/>
        </w:tabs>
        <w:spacing w:after="0" w:line="240" w:lineRule="auto"/>
        <w:rPr>
          <w:rFonts w:ascii="Times New Roman" w:eastAsia="Times" w:hAnsi="Times New Roman" w:cs="Times New Roman"/>
          <w:b/>
          <w:bCs/>
          <w:sz w:val="24"/>
          <w:szCs w:val="24"/>
        </w:rPr>
      </w:pPr>
    </w:p>
    <w:p w14:paraId="50803114" w14:textId="77777777" w:rsidR="008F106B" w:rsidRPr="0031503C" w:rsidRDefault="00C401F7">
      <w:pPr>
        <w:tabs>
          <w:tab w:val="left" w:pos="0"/>
        </w:tabs>
        <w:spacing w:after="0" w:line="240" w:lineRule="auto"/>
        <w:ind w:left="1418"/>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lang w:val="en-US"/>
        </w:rPr>
        <w:t>III</w:t>
      </w:r>
      <w:r w:rsidRPr="0031503C">
        <w:rPr>
          <w:rFonts w:ascii="Times New Roman" w:eastAsia="Times" w:hAnsi="Times New Roman" w:cs="Times New Roman"/>
          <w:b/>
          <w:bCs/>
          <w:sz w:val="24"/>
          <w:szCs w:val="24"/>
        </w:rPr>
        <w:t>. Реализация государственной политики в сфере профессионального образования и профессионального обучения</w:t>
      </w:r>
    </w:p>
    <w:p w14:paraId="5E0D79D5" w14:textId="77777777" w:rsidR="008F106B" w:rsidRPr="0031503C" w:rsidRDefault="00C401F7">
      <w:pPr>
        <w:tabs>
          <w:tab w:val="left" w:pos="0"/>
        </w:tabs>
        <w:spacing w:after="0" w:line="240" w:lineRule="auto"/>
        <w:ind w:firstLine="567"/>
        <w:jc w:val="center"/>
        <w:rPr>
          <w:rFonts w:ascii="Times New Roman" w:hAnsi="Times New Roman" w:cs="Times New Roman"/>
          <w:b/>
          <w:bCs/>
          <w:sz w:val="24"/>
          <w:szCs w:val="24"/>
        </w:rPr>
      </w:pPr>
      <w:r w:rsidRPr="0031503C">
        <w:rPr>
          <w:rFonts w:ascii="Times New Roman" w:hAnsi="Times New Roman" w:cs="Times New Roman"/>
          <w:b/>
          <w:bCs/>
          <w:sz w:val="24"/>
          <w:szCs w:val="24"/>
        </w:rPr>
        <w:t>3.1. Система профессионального образования республики</w:t>
      </w:r>
    </w:p>
    <w:p w14:paraId="4607BFC3" w14:textId="18BE27AB" w:rsidR="008F106B" w:rsidRPr="0031503C" w:rsidRDefault="00C401F7">
      <w:pPr>
        <w:tabs>
          <w:tab w:val="left" w:pos="0"/>
        </w:tabs>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 xml:space="preserve">Система профессионального образования Приднестровской Молдавской Республики представлена </w:t>
      </w:r>
      <w:r w:rsidRPr="0031503C">
        <w:rPr>
          <w:rFonts w:ascii="Times New Roman" w:hAnsi="Times New Roman" w:cs="Times New Roman"/>
          <w:b/>
          <w:sz w:val="24"/>
          <w:szCs w:val="24"/>
        </w:rPr>
        <w:t>19</w:t>
      </w:r>
      <w:r w:rsidRPr="0031503C">
        <w:rPr>
          <w:rFonts w:ascii="Times New Roman" w:hAnsi="Times New Roman" w:cs="Times New Roman"/>
          <w:sz w:val="24"/>
          <w:szCs w:val="24"/>
        </w:rPr>
        <w:t xml:space="preserve"> организациями среднего и высшего профессионального образования, в которых обучается 15192 человек</w:t>
      </w:r>
      <w:r w:rsidR="004162B7" w:rsidRPr="0031503C">
        <w:rPr>
          <w:rFonts w:ascii="Times New Roman" w:hAnsi="Times New Roman" w:cs="Times New Roman"/>
          <w:sz w:val="24"/>
          <w:szCs w:val="24"/>
        </w:rPr>
        <w:t>а</w:t>
      </w:r>
      <w:r w:rsidRPr="0031503C">
        <w:rPr>
          <w:rFonts w:ascii="Times New Roman" w:hAnsi="Times New Roman" w:cs="Times New Roman"/>
          <w:sz w:val="24"/>
          <w:szCs w:val="24"/>
        </w:rPr>
        <w:t xml:space="preserve"> (в 2024 году 16069, в 2023 году 16388, в 2022 году 17493, </w:t>
      </w:r>
      <w:r w:rsidRPr="0031503C">
        <w:rPr>
          <w:rFonts w:ascii="Times New Roman" w:hAnsi="Times New Roman" w:cs="Times New Roman"/>
          <w:sz w:val="24"/>
          <w:szCs w:val="24"/>
        </w:rPr>
        <w:lastRenderedPageBreak/>
        <w:t>в 2021 году 18044), из них на дневной форме обучения –10606, на заочной –4317, очно-заочной – 269 человек.</w:t>
      </w:r>
    </w:p>
    <w:p w14:paraId="32547E72" w14:textId="4AC93B40" w:rsidR="008F106B" w:rsidRPr="0031503C" w:rsidRDefault="00C401F7">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 xml:space="preserve">Система организаций среднего профессионального образования включает </w:t>
      </w:r>
      <w:r w:rsidRPr="0031503C">
        <w:rPr>
          <w:rFonts w:ascii="Times New Roman" w:hAnsi="Times New Roman" w:cs="Times New Roman"/>
          <w:b/>
          <w:sz w:val="24"/>
          <w:szCs w:val="24"/>
        </w:rPr>
        <w:t xml:space="preserve">12 </w:t>
      </w:r>
      <w:r w:rsidRPr="0031503C">
        <w:rPr>
          <w:rFonts w:ascii="Times New Roman" w:hAnsi="Times New Roman" w:cs="Times New Roman"/>
          <w:sz w:val="24"/>
          <w:szCs w:val="24"/>
        </w:rPr>
        <w:t xml:space="preserve">организаций (в 2024 году -13, в 2023 году -13, в 2022 году -14, в 2021 году -15), из которых </w:t>
      </w:r>
      <w:r w:rsidRPr="0031503C">
        <w:rPr>
          <w:rFonts w:ascii="Times New Roman" w:hAnsi="Times New Roman" w:cs="Times New Roman"/>
          <w:b/>
          <w:sz w:val="24"/>
          <w:szCs w:val="24"/>
        </w:rPr>
        <w:t>11</w:t>
      </w:r>
      <w:r w:rsidRPr="0031503C">
        <w:rPr>
          <w:rFonts w:ascii="Times New Roman" w:hAnsi="Times New Roman" w:cs="Times New Roman"/>
          <w:sz w:val="24"/>
          <w:szCs w:val="24"/>
        </w:rPr>
        <w:t xml:space="preserve"> подведомственны Министерству просвещения Приднестровской Молдавской Республики (в 8 из них ведется обучение, в том числе и по образовательным программам начального профессионального образования), </w:t>
      </w:r>
      <w:r w:rsidRPr="0031503C">
        <w:rPr>
          <w:rFonts w:ascii="Times New Roman" w:hAnsi="Times New Roman" w:cs="Times New Roman"/>
          <w:b/>
          <w:sz w:val="24"/>
          <w:szCs w:val="24"/>
        </w:rPr>
        <w:t>1</w:t>
      </w:r>
      <w:r w:rsidRPr="0031503C">
        <w:rPr>
          <w:rFonts w:ascii="Times New Roman" w:hAnsi="Times New Roman" w:cs="Times New Roman"/>
          <w:sz w:val="24"/>
          <w:szCs w:val="24"/>
        </w:rPr>
        <w:t xml:space="preserve"> – Министерству здравоохранения Приднестровской Молдавской Республики, </w:t>
      </w:r>
      <w:r w:rsidRPr="0031503C">
        <w:rPr>
          <w:rFonts w:ascii="Times New Roman" w:hAnsi="Times New Roman" w:cs="Times New Roman"/>
          <w:b/>
          <w:sz w:val="24"/>
          <w:szCs w:val="24"/>
        </w:rPr>
        <w:t>1</w:t>
      </w:r>
      <w:r w:rsidRPr="0031503C">
        <w:rPr>
          <w:rFonts w:ascii="Times New Roman" w:hAnsi="Times New Roman" w:cs="Times New Roman"/>
          <w:sz w:val="24"/>
          <w:szCs w:val="24"/>
        </w:rPr>
        <w:t xml:space="preserve"> – Государственной службе по спорту Приднестровской Молдавской Республики. Из них 4 колледжа, 8 техникумов, 1 училище, в котором реализуются также программы </w:t>
      </w:r>
      <w:r w:rsidR="004162B7" w:rsidRPr="0031503C">
        <w:rPr>
          <w:rFonts w:ascii="Times New Roman" w:hAnsi="Times New Roman" w:cs="Times New Roman"/>
          <w:sz w:val="24"/>
          <w:szCs w:val="24"/>
        </w:rPr>
        <w:t xml:space="preserve">основного </w:t>
      </w:r>
      <w:r w:rsidRPr="0031503C">
        <w:rPr>
          <w:rFonts w:ascii="Times New Roman" w:hAnsi="Times New Roman" w:cs="Times New Roman"/>
          <w:sz w:val="24"/>
          <w:szCs w:val="24"/>
        </w:rPr>
        <w:t>общего образования (</w:t>
      </w:r>
      <w:r w:rsidR="004162B7" w:rsidRPr="0031503C">
        <w:rPr>
          <w:rFonts w:ascii="Times New Roman" w:hAnsi="Times New Roman" w:cs="Times New Roman"/>
          <w:sz w:val="24"/>
          <w:szCs w:val="24"/>
        </w:rPr>
        <w:t>5</w:t>
      </w:r>
      <w:r w:rsidRPr="0031503C">
        <w:rPr>
          <w:rFonts w:ascii="Times New Roman" w:hAnsi="Times New Roman" w:cs="Times New Roman"/>
          <w:sz w:val="24"/>
          <w:szCs w:val="24"/>
        </w:rPr>
        <w:t>-9 классов). Государственное образовательное учреждение среднего профессионального образования «Приднестровский государственный медицинский колледж им. Л. А. Тарасевича» переименовано в государственное образовательное учреждение высшего профессионального образования «Приднестровский государственный медицинский колледж им. Л. А. Тарасевича».</w:t>
      </w:r>
    </w:p>
    <w:p w14:paraId="6E83B6C0" w14:textId="77E956BA" w:rsidR="008F106B" w:rsidRPr="0031503C" w:rsidRDefault="00C401F7">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Общее количество обучающихся в организациях среднего профессионального образования –</w:t>
      </w:r>
      <w:r w:rsidRPr="0031503C">
        <w:rPr>
          <w:rFonts w:ascii="Times New Roman" w:hAnsi="Times New Roman" w:cs="Times New Roman"/>
          <w:b/>
          <w:sz w:val="24"/>
          <w:szCs w:val="24"/>
        </w:rPr>
        <w:t xml:space="preserve"> 4364 </w:t>
      </w:r>
      <w:r w:rsidRPr="0031503C">
        <w:rPr>
          <w:rFonts w:ascii="Times New Roman" w:hAnsi="Times New Roman" w:cs="Times New Roman"/>
          <w:sz w:val="24"/>
          <w:szCs w:val="24"/>
        </w:rPr>
        <w:t>человек</w:t>
      </w:r>
      <w:r w:rsidR="004162B7" w:rsidRPr="0031503C">
        <w:rPr>
          <w:rFonts w:ascii="Times New Roman" w:hAnsi="Times New Roman" w:cs="Times New Roman"/>
          <w:sz w:val="24"/>
          <w:szCs w:val="24"/>
        </w:rPr>
        <w:t>а,</w:t>
      </w:r>
      <w:r w:rsidRPr="0031503C">
        <w:rPr>
          <w:rFonts w:ascii="Times New Roman" w:hAnsi="Times New Roman" w:cs="Times New Roman"/>
          <w:sz w:val="24"/>
          <w:szCs w:val="24"/>
        </w:rPr>
        <w:t xml:space="preserve"> из них на дневной форме обучения – </w:t>
      </w:r>
      <w:r w:rsidR="005C6072" w:rsidRPr="0031503C">
        <w:rPr>
          <w:rFonts w:ascii="Times New Roman" w:hAnsi="Times New Roman" w:cs="Times New Roman"/>
          <w:b/>
          <w:sz w:val="24"/>
          <w:szCs w:val="24"/>
        </w:rPr>
        <w:t>4</w:t>
      </w:r>
      <w:r w:rsidRPr="0031503C">
        <w:rPr>
          <w:rFonts w:ascii="Times New Roman" w:hAnsi="Times New Roman" w:cs="Times New Roman"/>
          <w:b/>
          <w:sz w:val="24"/>
          <w:szCs w:val="24"/>
        </w:rPr>
        <w:t>120</w:t>
      </w:r>
      <w:r w:rsidRPr="0031503C">
        <w:rPr>
          <w:rFonts w:ascii="Times New Roman" w:hAnsi="Times New Roman" w:cs="Times New Roman"/>
          <w:sz w:val="24"/>
          <w:szCs w:val="24"/>
        </w:rPr>
        <w:t xml:space="preserve">, на заочной – </w:t>
      </w:r>
      <w:r w:rsidRPr="0031503C">
        <w:rPr>
          <w:rFonts w:ascii="Times New Roman" w:hAnsi="Times New Roman" w:cs="Times New Roman"/>
          <w:b/>
          <w:sz w:val="24"/>
          <w:szCs w:val="24"/>
        </w:rPr>
        <w:t>244</w:t>
      </w:r>
      <w:r w:rsidRPr="0031503C">
        <w:rPr>
          <w:rFonts w:ascii="Times New Roman" w:hAnsi="Times New Roman" w:cs="Times New Roman"/>
          <w:sz w:val="24"/>
          <w:szCs w:val="24"/>
        </w:rPr>
        <w:t xml:space="preserve"> (в 2024 году 5496 человек: дневная форма – 5152, заочная-318, очно-заочная 26; в 2023 году 5629 человек: дневная форма – 5267, заочная форма – 362; в 2022 году - 6089 человек: дневная форма 5637, заочная- 452; в 2021 году 6138 человек: дневная форма – 5554, заочная форма – 584).</w:t>
      </w:r>
    </w:p>
    <w:p w14:paraId="4E06CDB3" w14:textId="77777777" w:rsidR="008F106B" w:rsidRPr="0031503C" w:rsidRDefault="00C401F7">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 xml:space="preserve">59 % учащихся и студентов организаций среднего профессионального образования обучается за счет средств республиканского бюджета. </w:t>
      </w:r>
    </w:p>
    <w:p w14:paraId="760E1FDE" w14:textId="23274577" w:rsidR="008F106B" w:rsidRPr="0031503C" w:rsidRDefault="00C401F7">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 xml:space="preserve">Система организаций высшего профессионального образования включает </w:t>
      </w:r>
      <w:r w:rsidRPr="0031503C">
        <w:rPr>
          <w:rFonts w:ascii="Times New Roman" w:hAnsi="Times New Roman" w:cs="Times New Roman"/>
          <w:b/>
          <w:sz w:val="24"/>
          <w:szCs w:val="24"/>
        </w:rPr>
        <w:t xml:space="preserve">7 </w:t>
      </w:r>
      <w:r w:rsidRPr="0031503C">
        <w:rPr>
          <w:rFonts w:ascii="Times New Roman" w:hAnsi="Times New Roman" w:cs="Times New Roman"/>
          <w:sz w:val="24"/>
          <w:szCs w:val="24"/>
        </w:rPr>
        <w:t xml:space="preserve">организаций высшего профессионального образования, в том числе </w:t>
      </w:r>
      <w:r w:rsidRPr="0031503C">
        <w:rPr>
          <w:rFonts w:ascii="Times New Roman" w:hAnsi="Times New Roman" w:cs="Times New Roman"/>
          <w:b/>
          <w:sz w:val="24"/>
          <w:szCs w:val="24"/>
        </w:rPr>
        <w:t>6</w:t>
      </w:r>
      <w:r w:rsidRPr="0031503C">
        <w:rPr>
          <w:rFonts w:ascii="Times New Roman" w:hAnsi="Times New Roman" w:cs="Times New Roman"/>
          <w:sz w:val="24"/>
          <w:szCs w:val="24"/>
        </w:rPr>
        <w:t xml:space="preserve"> государственных организаций, </w:t>
      </w:r>
      <w:r w:rsidRPr="0031503C">
        <w:rPr>
          <w:rFonts w:ascii="Times New Roman" w:hAnsi="Times New Roman" w:cs="Times New Roman"/>
          <w:b/>
          <w:sz w:val="24"/>
          <w:szCs w:val="24"/>
        </w:rPr>
        <w:t>1</w:t>
      </w:r>
      <w:r w:rsidRPr="0031503C">
        <w:rPr>
          <w:rFonts w:ascii="Times New Roman" w:hAnsi="Times New Roman" w:cs="Times New Roman"/>
          <w:sz w:val="24"/>
          <w:szCs w:val="24"/>
        </w:rPr>
        <w:t xml:space="preserve"> – негосударственная (в 2024, 2023, 2022, 2021</w:t>
      </w:r>
      <w:r w:rsidR="00F73ECE" w:rsidRPr="0031503C">
        <w:rPr>
          <w:rFonts w:ascii="Times New Roman" w:hAnsi="Times New Roman" w:cs="Times New Roman"/>
          <w:sz w:val="24"/>
          <w:szCs w:val="24"/>
        </w:rPr>
        <w:t xml:space="preserve"> </w:t>
      </w:r>
      <w:r w:rsidRPr="0031503C">
        <w:rPr>
          <w:rFonts w:ascii="Times New Roman" w:hAnsi="Times New Roman" w:cs="Times New Roman"/>
          <w:sz w:val="24"/>
          <w:szCs w:val="24"/>
        </w:rPr>
        <w:t>годах 7:5- государственных и 2- негосударственных).</w:t>
      </w:r>
    </w:p>
    <w:p w14:paraId="16E991AB" w14:textId="6A3AE40D" w:rsidR="008F106B" w:rsidRPr="0031503C" w:rsidRDefault="00C401F7">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 xml:space="preserve">Общее количество обучающихся в организациях высшего профессионального образования составляет </w:t>
      </w:r>
      <w:r w:rsidRPr="0031503C">
        <w:rPr>
          <w:rFonts w:ascii="Times New Roman" w:hAnsi="Times New Roman" w:cs="Times New Roman"/>
          <w:b/>
          <w:sz w:val="24"/>
          <w:szCs w:val="24"/>
        </w:rPr>
        <w:t xml:space="preserve">10828 </w:t>
      </w:r>
      <w:r w:rsidRPr="0031503C">
        <w:rPr>
          <w:rFonts w:ascii="Times New Roman" w:hAnsi="Times New Roman" w:cs="Times New Roman"/>
          <w:sz w:val="24"/>
          <w:szCs w:val="24"/>
        </w:rPr>
        <w:t xml:space="preserve">человек, в том числе </w:t>
      </w:r>
      <w:r w:rsidRPr="0031503C">
        <w:rPr>
          <w:rFonts w:ascii="Times New Roman" w:hAnsi="Times New Roman" w:cs="Times New Roman"/>
          <w:b/>
          <w:sz w:val="24"/>
          <w:szCs w:val="24"/>
        </w:rPr>
        <w:t xml:space="preserve">2219 </w:t>
      </w:r>
      <w:r w:rsidRPr="0031503C">
        <w:rPr>
          <w:rFonts w:ascii="Times New Roman" w:hAnsi="Times New Roman" w:cs="Times New Roman"/>
          <w:sz w:val="24"/>
          <w:szCs w:val="24"/>
        </w:rPr>
        <w:t>обучающихся по программам начального и среднего профессионального образования. Обучается по дневной форме –</w:t>
      </w:r>
      <w:r w:rsidRPr="0031503C">
        <w:rPr>
          <w:rFonts w:ascii="Times New Roman" w:hAnsi="Times New Roman" w:cs="Times New Roman"/>
          <w:b/>
          <w:sz w:val="24"/>
          <w:szCs w:val="24"/>
        </w:rPr>
        <w:t>6486</w:t>
      </w:r>
      <w:r w:rsidRPr="0031503C">
        <w:rPr>
          <w:rFonts w:ascii="Times New Roman" w:hAnsi="Times New Roman" w:cs="Times New Roman"/>
          <w:sz w:val="24"/>
          <w:szCs w:val="24"/>
        </w:rPr>
        <w:t xml:space="preserve">, заочной – </w:t>
      </w:r>
      <w:r w:rsidRPr="0031503C">
        <w:rPr>
          <w:rFonts w:ascii="Times New Roman" w:hAnsi="Times New Roman" w:cs="Times New Roman"/>
          <w:b/>
          <w:sz w:val="24"/>
          <w:szCs w:val="24"/>
        </w:rPr>
        <w:t xml:space="preserve">4073, </w:t>
      </w:r>
      <w:r w:rsidRPr="0031503C">
        <w:rPr>
          <w:rFonts w:ascii="Times New Roman" w:hAnsi="Times New Roman" w:cs="Times New Roman"/>
          <w:sz w:val="24"/>
          <w:szCs w:val="24"/>
        </w:rPr>
        <w:t>очно-заочной –</w:t>
      </w:r>
      <w:r w:rsidRPr="0031503C">
        <w:rPr>
          <w:rFonts w:ascii="Times New Roman" w:hAnsi="Times New Roman" w:cs="Times New Roman"/>
          <w:b/>
          <w:sz w:val="24"/>
          <w:szCs w:val="24"/>
        </w:rPr>
        <w:t xml:space="preserve">269 </w:t>
      </w:r>
      <w:r w:rsidRPr="0031503C">
        <w:rPr>
          <w:rFonts w:ascii="Times New Roman" w:hAnsi="Times New Roman" w:cs="Times New Roman"/>
          <w:bCs/>
          <w:sz w:val="24"/>
          <w:szCs w:val="24"/>
        </w:rPr>
        <w:t xml:space="preserve">человек </w:t>
      </w:r>
      <w:r w:rsidRPr="0031503C">
        <w:rPr>
          <w:rFonts w:ascii="Times New Roman" w:hAnsi="Times New Roman" w:cs="Times New Roman"/>
          <w:sz w:val="24"/>
          <w:szCs w:val="24"/>
        </w:rPr>
        <w:t xml:space="preserve">(в 2024 году- 10573 чел.: дневная форма-6024, заочная - 4406, очно-заочная – 143; в 2023 году- 10759 чел.: дневная форма-6154, заочная - 4419, очно-заочная - 186, в 2022 году- 11404 чел.: дневная форма-6154, заочная - 4419, очно-заочная - 186, в 2021 году - 11906 чел.: дневная форма - 6561, заочная – 5326, очно-заочная 19). </w:t>
      </w:r>
    </w:p>
    <w:p w14:paraId="19861714" w14:textId="77777777" w:rsidR="008F106B" w:rsidRPr="0031503C" w:rsidRDefault="00C401F7">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 xml:space="preserve">В государственных организациях высшего профессионального образования обучается </w:t>
      </w:r>
      <w:r w:rsidRPr="0031503C">
        <w:rPr>
          <w:rFonts w:ascii="Times New Roman" w:hAnsi="Times New Roman" w:cs="Times New Roman"/>
          <w:b/>
          <w:sz w:val="24"/>
          <w:szCs w:val="24"/>
        </w:rPr>
        <w:t xml:space="preserve">9934 </w:t>
      </w:r>
      <w:r w:rsidRPr="0031503C">
        <w:rPr>
          <w:rFonts w:ascii="Times New Roman" w:hAnsi="Times New Roman" w:cs="Times New Roman"/>
          <w:sz w:val="24"/>
          <w:szCs w:val="24"/>
        </w:rPr>
        <w:t xml:space="preserve">человека: дневная форма обучения – 5886 чел., заочная – 3997 чел., очно-заочная-51чел., из них в ГОУ «Приднестровский государственный университет им. Т.Г. Шевченко – 8154 человек: дневная форма обучения – 4501 чел., заочная – 3653 чел., в негосударственной организации высшего профессионального образования обучается </w:t>
      </w:r>
      <w:r w:rsidRPr="0031503C">
        <w:rPr>
          <w:rFonts w:ascii="Times New Roman" w:hAnsi="Times New Roman" w:cs="Times New Roman"/>
          <w:b/>
          <w:sz w:val="24"/>
          <w:szCs w:val="24"/>
        </w:rPr>
        <w:t>894</w:t>
      </w:r>
      <w:r w:rsidRPr="0031503C">
        <w:rPr>
          <w:rFonts w:ascii="Times New Roman" w:hAnsi="Times New Roman" w:cs="Times New Roman"/>
          <w:sz w:val="24"/>
          <w:szCs w:val="24"/>
        </w:rPr>
        <w:t xml:space="preserve"> человека: по дневной форме обучения – 600 чел., заочной –76 чел., очно-заочной – 218 чел. </w:t>
      </w:r>
    </w:p>
    <w:p w14:paraId="48301875" w14:textId="77777777" w:rsidR="008F106B" w:rsidRPr="0031503C" w:rsidRDefault="00C401F7">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58 % студентов обучается за счет средств республиканского бюджета в государственных организациях высшего профессионального образования.</w:t>
      </w:r>
    </w:p>
    <w:p w14:paraId="78271133" w14:textId="77777777" w:rsidR="008F106B" w:rsidRPr="0031503C" w:rsidRDefault="008F106B">
      <w:pPr>
        <w:tabs>
          <w:tab w:val="left" w:pos="0"/>
        </w:tabs>
        <w:spacing w:after="0" w:line="240" w:lineRule="auto"/>
        <w:ind w:firstLine="567"/>
        <w:jc w:val="center"/>
        <w:rPr>
          <w:rFonts w:ascii="Times New Roman" w:hAnsi="Times New Roman" w:cs="Times New Roman"/>
          <w:sz w:val="24"/>
          <w:szCs w:val="24"/>
        </w:rPr>
      </w:pPr>
    </w:p>
    <w:p w14:paraId="0DCBC36C" w14:textId="77777777" w:rsidR="008F106B" w:rsidRPr="0031503C" w:rsidRDefault="00C401F7">
      <w:pPr>
        <w:tabs>
          <w:tab w:val="left" w:pos="0"/>
        </w:tabs>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b/>
          <w:noProof/>
          <w:sz w:val="24"/>
          <w:szCs w:val="24"/>
        </w:rPr>
        <w:lastRenderedPageBreak/>
        <w:drawing>
          <wp:inline distT="0" distB="0" distL="0" distR="0" wp14:anchorId="0BDADEFA" wp14:editId="58A3E2DE">
            <wp:extent cx="5438140" cy="2640330"/>
            <wp:effectExtent l="0" t="0" r="10160" b="762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5D14BD4E" w14:textId="77777777" w:rsidR="008F106B" w:rsidRPr="0031503C" w:rsidRDefault="00C401F7">
      <w:pPr>
        <w:spacing w:after="0" w:line="240" w:lineRule="auto"/>
        <w:ind w:firstLine="567"/>
        <w:jc w:val="both"/>
        <w:rPr>
          <w:rFonts w:ascii="Times New Roman" w:hAnsi="Times New Roman" w:cs="Times New Roman"/>
          <w:sz w:val="24"/>
          <w:szCs w:val="24"/>
        </w:rPr>
      </w:pPr>
      <w:r w:rsidRPr="0031503C">
        <w:rPr>
          <w:rFonts w:ascii="Times New Roman" w:hAnsi="Times New Roman" w:cs="Times New Roman"/>
          <w:sz w:val="24"/>
          <w:szCs w:val="24"/>
        </w:rPr>
        <w:t xml:space="preserve">Соотношение количества обучающихся в государственных и негосударственных организациях высшего профессионального образования таково: ГОУ ВПО – </w:t>
      </w:r>
      <w:r w:rsidRPr="0031503C">
        <w:rPr>
          <w:rFonts w:ascii="Times New Roman" w:hAnsi="Times New Roman" w:cs="Times New Roman"/>
          <w:b/>
          <w:sz w:val="24"/>
          <w:szCs w:val="24"/>
        </w:rPr>
        <w:t>92 %</w:t>
      </w:r>
      <w:r w:rsidRPr="0031503C">
        <w:rPr>
          <w:rFonts w:ascii="Times New Roman" w:hAnsi="Times New Roman" w:cs="Times New Roman"/>
          <w:sz w:val="24"/>
          <w:szCs w:val="24"/>
        </w:rPr>
        <w:t xml:space="preserve"> (из них 82 % обучается в ПГУ им. Т.Г. Шевченко), НОУ ВПО – </w:t>
      </w:r>
      <w:r w:rsidRPr="0031503C">
        <w:rPr>
          <w:rFonts w:ascii="Times New Roman" w:hAnsi="Times New Roman" w:cs="Times New Roman"/>
          <w:b/>
          <w:sz w:val="24"/>
          <w:szCs w:val="24"/>
        </w:rPr>
        <w:t>9%</w:t>
      </w:r>
      <w:r w:rsidRPr="0031503C">
        <w:rPr>
          <w:rFonts w:ascii="Times New Roman" w:hAnsi="Times New Roman" w:cs="Times New Roman"/>
          <w:sz w:val="24"/>
          <w:szCs w:val="24"/>
        </w:rPr>
        <w:t xml:space="preserve"> (в 2024 году ГОУ ВПО-91%, в 2023 году ГОУ ВПО-91%, в 2022 году -91%, в 2021 году -91%).</w:t>
      </w:r>
    </w:p>
    <w:p w14:paraId="23E0E09D" w14:textId="77777777" w:rsidR="00AB542D" w:rsidRPr="0031503C" w:rsidRDefault="00AB542D" w:rsidP="00AB542D">
      <w:pPr>
        <w:spacing w:after="0" w:line="240" w:lineRule="auto"/>
        <w:ind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Подготовка квалифицированных рабочих, специалистов и служащих является ключевым направлением системы профессионального образования и важнейшим фактором обеспечения устойчивого развития человеческого капитала, а также социально-экономического развития Приднестровской Молдавской Республики.</w:t>
      </w:r>
    </w:p>
    <w:p w14:paraId="29A73BD3" w14:textId="77777777" w:rsidR="00AB542D" w:rsidRPr="0031503C" w:rsidRDefault="00AB542D" w:rsidP="00AB542D">
      <w:pPr>
        <w:spacing w:after="0" w:line="240" w:lineRule="auto"/>
        <w:ind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целях повышения качества подготовки квалифицированных рабочих и специалистов со средним профессиональным образованием, соответствующих актуальным требованиям рынка труда и запросам работодателей, в 2025 году была продолжена работа по внедрению практико-ориентированной (дуальной) модели обучения. Дуальное обучение обеспечивает интеграцию теоретической подготовки, осуществляемой в образовательных организациях, и практической подготовки на базе предприятий реального сектора экономики, что способствует формированию у обучающихся устойчивых профессиональных компетенций и практических навыков.</w:t>
      </w:r>
    </w:p>
    <w:p w14:paraId="0B71ED9B" w14:textId="77777777" w:rsidR="00AB542D" w:rsidRPr="0031503C" w:rsidRDefault="00AB542D" w:rsidP="00AB542D">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апреле 2025 года в Закон Приднестровской Молдавской Республики «Об образовании» было внесено дополнение, которым официально закреплено понятие «практико-ориентированное (дуальное) обучение». Данное нововведение направлено на повышение качества подготовки квалифицированных рабочих и специалистов среднего звена, соответствующих требованиям работодателей.</w:t>
      </w:r>
    </w:p>
    <w:p w14:paraId="3F0B76F6" w14:textId="77777777" w:rsidR="00AB542D" w:rsidRPr="0031503C" w:rsidRDefault="00AB542D" w:rsidP="00AB542D">
      <w:pPr>
        <w:spacing w:after="0" w:line="240" w:lineRule="auto"/>
        <w:ind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Реализация дуальной модели обучения позволяет:</w:t>
      </w:r>
    </w:p>
    <w:p w14:paraId="5D074873" w14:textId="77777777" w:rsidR="00AB542D" w:rsidRPr="0031503C" w:rsidRDefault="00AB542D" w:rsidP="00AB542D">
      <w:pPr>
        <w:pStyle w:val="aff"/>
        <w:numPr>
          <w:ilvl w:val="0"/>
          <w:numId w:val="23"/>
        </w:numPr>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сократить разрыв между содержанием образовательных программ и реальными производственными процессами;</w:t>
      </w:r>
    </w:p>
    <w:p w14:paraId="135C968B" w14:textId="77777777" w:rsidR="00AB542D" w:rsidRPr="0031503C" w:rsidRDefault="00AB542D" w:rsidP="00AB542D">
      <w:pPr>
        <w:pStyle w:val="aff"/>
        <w:numPr>
          <w:ilvl w:val="0"/>
          <w:numId w:val="23"/>
        </w:numPr>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повысить уровень трудоустройства выпускников и их адаптацию к условиям профессиональной деятельности;</w:t>
      </w:r>
    </w:p>
    <w:p w14:paraId="67F9BD37" w14:textId="77777777" w:rsidR="00AB542D" w:rsidRPr="0031503C" w:rsidRDefault="00AB542D" w:rsidP="00AB542D">
      <w:pPr>
        <w:pStyle w:val="aff"/>
        <w:numPr>
          <w:ilvl w:val="0"/>
          <w:numId w:val="23"/>
        </w:numPr>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обеспечить участие работодателей в формировании содержания образовательных программ и оценке результатов подготовки;</w:t>
      </w:r>
    </w:p>
    <w:p w14:paraId="1BFA71A6" w14:textId="77777777" w:rsidR="00AB542D" w:rsidRPr="0031503C" w:rsidRDefault="00AB542D" w:rsidP="00AB542D">
      <w:pPr>
        <w:pStyle w:val="aff"/>
        <w:numPr>
          <w:ilvl w:val="0"/>
          <w:numId w:val="23"/>
        </w:numPr>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сформировать у обучающихся профессиональную мотивацию, ответственность и навыки трудовой дисциплины;</w:t>
      </w:r>
    </w:p>
    <w:p w14:paraId="3C47B590" w14:textId="77777777" w:rsidR="00AB542D" w:rsidRPr="0031503C" w:rsidRDefault="00AB542D" w:rsidP="00AB542D">
      <w:pPr>
        <w:pStyle w:val="aff"/>
        <w:numPr>
          <w:ilvl w:val="0"/>
          <w:numId w:val="23"/>
        </w:numPr>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повысить эффективность использования материально-технической базы предприятий при организации практического обучения.</w:t>
      </w:r>
    </w:p>
    <w:p w14:paraId="63C831F9" w14:textId="77777777" w:rsidR="00AB542D" w:rsidRPr="0031503C" w:rsidRDefault="00AB542D" w:rsidP="00AB542D">
      <w:pPr>
        <w:spacing w:after="0" w:line="240" w:lineRule="auto"/>
        <w:ind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2025 году практико-ориентированная (дуальная) подготовка кадров осуществлялась для следующих отраслей экономики:</w:t>
      </w:r>
    </w:p>
    <w:p w14:paraId="12321C50" w14:textId="77777777" w:rsidR="00AB542D" w:rsidRPr="0031503C" w:rsidRDefault="00AB542D" w:rsidP="00AB542D">
      <w:pPr>
        <w:spacing w:after="0" w:line="240" w:lineRule="auto"/>
        <w:ind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а) лёгкая промышленность;</w:t>
      </w:r>
    </w:p>
    <w:p w14:paraId="2774F065" w14:textId="77777777" w:rsidR="00AB542D" w:rsidRPr="0031503C" w:rsidRDefault="00AB542D" w:rsidP="00AB542D">
      <w:pPr>
        <w:spacing w:after="0" w:line="240" w:lineRule="auto"/>
        <w:ind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 тяжёлая промышленность;</w:t>
      </w:r>
    </w:p>
    <w:p w14:paraId="4C372988" w14:textId="77777777" w:rsidR="00AB542D" w:rsidRPr="0031503C" w:rsidRDefault="00AB542D" w:rsidP="00AB542D">
      <w:pPr>
        <w:spacing w:after="0" w:line="240" w:lineRule="auto"/>
        <w:ind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машиностроительная отрасль;</w:t>
      </w:r>
    </w:p>
    <w:p w14:paraId="7B41343F" w14:textId="77777777" w:rsidR="00AB542D" w:rsidRPr="0031503C" w:rsidRDefault="00AB542D" w:rsidP="00AB542D">
      <w:pPr>
        <w:spacing w:after="0" w:line="240" w:lineRule="auto"/>
        <w:ind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 агропромышленный комплекс;</w:t>
      </w:r>
    </w:p>
    <w:p w14:paraId="0F7E6008" w14:textId="77777777" w:rsidR="00AB542D" w:rsidRPr="0031503C" w:rsidRDefault="00AB542D" w:rsidP="00AB542D">
      <w:pPr>
        <w:spacing w:after="0" w:line="240" w:lineRule="auto"/>
        <w:ind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lastRenderedPageBreak/>
        <w:t>д) пищевая промышленность.</w:t>
      </w:r>
    </w:p>
    <w:p w14:paraId="332F9F43" w14:textId="77777777" w:rsidR="0043052A" w:rsidRPr="0031503C" w:rsidRDefault="0043052A" w:rsidP="0043052A">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рамках реализации практико-ориентированного (дуального) обучения в республике продолжается сотрудничество организаций профессионального образования с предприятиями и организациями разных отраслей экономики. Студенты получают возможность проходить практику на реальных рабочих местах, что помогает им не только применять полученные знания на практике, но и развивать необходимые навыки для успешной профессиональной деятельности.</w:t>
      </w:r>
    </w:p>
    <w:p w14:paraId="44FDAF1F" w14:textId="3AE83926" w:rsidR="0043052A" w:rsidRPr="0031503C" w:rsidRDefault="0043052A" w:rsidP="0043052A">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 настоящее время в системе дуального обучения участвуют </w:t>
      </w:r>
      <w:r w:rsidRPr="0031503C">
        <w:rPr>
          <w:rFonts w:ascii="Times New Roman" w:eastAsia="Times New Roman" w:hAnsi="Times New Roman" w:cs="Times New Roman"/>
          <w:b/>
          <w:sz w:val="24"/>
          <w:szCs w:val="24"/>
        </w:rPr>
        <w:t>414 студент</w:t>
      </w:r>
      <w:r w:rsidR="001D608F" w:rsidRPr="0031503C">
        <w:rPr>
          <w:rFonts w:ascii="Times New Roman" w:eastAsia="Times New Roman" w:hAnsi="Times New Roman" w:cs="Times New Roman"/>
          <w:b/>
          <w:sz w:val="24"/>
          <w:szCs w:val="24"/>
        </w:rPr>
        <w:t>ов</w:t>
      </w:r>
      <w:r w:rsidRPr="0031503C">
        <w:rPr>
          <w:rFonts w:ascii="Times New Roman" w:eastAsia="Times New Roman" w:hAnsi="Times New Roman" w:cs="Times New Roman"/>
          <w:b/>
          <w:sz w:val="24"/>
          <w:szCs w:val="24"/>
        </w:rPr>
        <w:t xml:space="preserve"> из 8 организаций профессионального образования</w:t>
      </w:r>
      <w:r w:rsidRPr="0031503C">
        <w:rPr>
          <w:rFonts w:ascii="Times New Roman" w:eastAsia="Times New Roman" w:hAnsi="Times New Roman" w:cs="Times New Roman"/>
          <w:sz w:val="24"/>
          <w:szCs w:val="24"/>
        </w:rPr>
        <w:t xml:space="preserve">: </w:t>
      </w:r>
    </w:p>
    <w:p w14:paraId="533413AC" w14:textId="77777777" w:rsidR="0043052A" w:rsidRPr="0031503C" w:rsidRDefault="0043052A" w:rsidP="0043052A">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-ГОУ «Приднестровский государственный университет им. Т.Г. Шевченко;</w:t>
      </w:r>
    </w:p>
    <w:p w14:paraId="0FE39E68" w14:textId="77777777" w:rsidR="0043052A" w:rsidRPr="0031503C" w:rsidRDefault="0043052A" w:rsidP="0043052A">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-ГОУ СПО «Промышленно-строительный техникум»;</w:t>
      </w:r>
    </w:p>
    <w:p w14:paraId="2A40A4FE" w14:textId="77777777" w:rsidR="0043052A" w:rsidRPr="0031503C" w:rsidRDefault="0043052A" w:rsidP="0043052A">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-ГОУ СПО «Тираспольский аграрно-технический колледж им. М.В. Фрунзе»;</w:t>
      </w:r>
    </w:p>
    <w:p w14:paraId="0D067A5F" w14:textId="77777777" w:rsidR="0043052A" w:rsidRPr="0031503C" w:rsidRDefault="0043052A" w:rsidP="0043052A">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-ГОУ СПО «</w:t>
      </w:r>
      <w:proofErr w:type="spellStart"/>
      <w:r w:rsidRPr="0031503C">
        <w:rPr>
          <w:rFonts w:ascii="Times New Roman" w:eastAsia="Times New Roman" w:hAnsi="Times New Roman" w:cs="Times New Roman"/>
          <w:sz w:val="24"/>
          <w:szCs w:val="24"/>
        </w:rPr>
        <w:t>Слободзейский</w:t>
      </w:r>
      <w:proofErr w:type="spellEnd"/>
      <w:r w:rsidRPr="0031503C">
        <w:rPr>
          <w:rFonts w:ascii="Times New Roman" w:eastAsia="Times New Roman" w:hAnsi="Times New Roman" w:cs="Times New Roman"/>
          <w:sz w:val="24"/>
          <w:szCs w:val="24"/>
        </w:rPr>
        <w:t xml:space="preserve"> политехнический техникум»;</w:t>
      </w:r>
    </w:p>
    <w:p w14:paraId="4C9136AC" w14:textId="77777777" w:rsidR="0043052A" w:rsidRPr="0031503C" w:rsidRDefault="0043052A" w:rsidP="0043052A">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-ГОУ СПО «Приднестровский колледж технологий и управления»;</w:t>
      </w:r>
    </w:p>
    <w:p w14:paraId="79EB4C1B" w14:textId="77777777" w:rsidR="0043052A" w:rsidRPr="0031503C" w:rsidRDefault="0043052A" w:rsidP="0043052A">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-ГОУ СПО «</w:t>
      </w:r>
      <w:proofErr w:type="spellStart"/>
      <w:r w:rsidRPr="0031503C">
        <w:rPr>
          <w:rFonts w:ascii="Times New Roman" w:eastAsia="Times New Roman" w:hAnsi="Times New Roman" w:cs="Times New Roman"/>
          <w:sz w:val="24"/>
          <w:szCs w:val="24"/>
        </w:rPr>
        <w:t>Рыбницкий</w:t>
      </w:r>
      <w:proofErr w:type="spellEnd"/>
      <w:r w:rsidRPr="0031503C">
        <w:rPr>
          <w:rFonts w:ascii="Times New Roman" w:eastAsia="Times New Roman" w:hAnsi="Times New Roman" w:cs="Times New Roman"/>
          <w:sz w:val="24"/>
          <w:szCs w:val="24"/>
        </w:rPr>
        <w:t xml:space="preserve"> политехнический техникум»;</w:t>
      </w:r>
    </w:p>
    <w:p w14:paraId="52D3B007" w14:textId="77777777" w:rsidR="0043052A" w:rsidRPr="0031503C" w:rsidRDefault="0043052A" w:rsidP="0043052A">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-ГОУ СПО «Каменский политехнический техникум им. С.И. </w:t>
      </w:r>
      <w:proofErr w:type="spellStart"/>
      <w:r w:rsidRPr="0031503C">
        <w:rPr>
          <w:rFonts w:ascii="Times New Roman" w:eastAsia="Times New Roman" w:hAnsi="Times New Roman" w:cs="Times New Roman"/>
          <w:sz w:val="24"/>
          <w:szCs w:val="24"/>
        </w:rPr>
        <w:t>Солтыса</w:t>
      </w:r>
      <w:proofErr w:type="spellEnd"/>
      <w:r w:rsidRPr="0031503C">
        <w:rPr>
          <w:rFonts w:ascii="Times New Roman" w:eastAsia="Times New Roman" w:hAnsi="Times New Roman" w:cs="Times New Roman"/>
          <w:sz w:val="24"/>
          <w:szCs w:val="24"/>
        </w:rPr>
        <w:t>»;</w:t>
      </w:r>
    </w:p>
    <w:p w14:paraId="1E14DF13" w14:textId="77777777" w:rsidR="0043052A" w:rsidRPr="0031503C" w:rsidRDefault="0043052A" w:rsidP="0043052A">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-ГОУ СПО «Тираспольский техникум коммерции»).</w:t>
      </w:r>
    </w:p>
    <w:p w14:paraId="21BEB046" w14:textId="6613B29E" w:rsidR="0043052A" w:rsidRPr="0031503C" w:rsidRDefault="0043052A" w:rsidP="0043052A">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Подготовка специалистов осуществляется по следующим основным образовательным программам (профессиям и специальностям): 08.02.09 Монтаж, наладка и эксплуатация электрооборудования промышленных и гражданских зданий; 43.01.09-1 Повар; 35.02.05 Агрономия;15.02.10-1 Мехатроника  по отраслям; 35.02.17 Агромелиорация; 15.02.07-1 Монтаж и техническая эксплуатация автоматизированных систем жилищно-коммунального хозяйства; 29.02.10 Конструирование, моделирование и технология изготовления изделий легкой промышленности (швейные изделия); 15.02.12 Монтаж, техническое обслуживание и ремонт промышленного оборудования (по отраслям); 23.02.04 Техническая эксплуатация подъемно-транспортных, строительных, дорожных машин и оборудования; 22.02.05 Обработка металлов давлением; 22.02.01 Металлургия черных металлов;11.02.12 Почтовая связь; 2.29.01.07 Портной; 4.35.02.01 Лесное и лесопарковое хозяйство, 13.02.13 Эксплуатация и обслуживание электрического и электромеханического оборудования</w:t>
      </w:r>
      <w:r w:rsidR="007C4662" w:rsidRPr="0031503C">
        <w:rPr>
          <w:rFonts w:ascii="Times New Roman" w:eastAsia="Times New Roman" w:hAnsi="Times New Roman" w:cs="Times New Roman"/>
          <w:sz w:val="24"/>
          <w:szCs w:val="24"/>
        </w:rPr>
        <w:t>.</w:t>
      </w:r>
    </w:p>
    <w:p w14:paraId="2B7D3523" w14:textId="6698238C" w:rsidR="0043052A" w:rsidRPr="0031503C" w:rsidRDefault="0043052A" w:rsidP="0043052A">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Практическая подготовка студентов обеспечивается </w:t>
      </w:r>
      <w:r w:rsidRPr="0031503C">
        <w:rPr>
          <w:rFonts w:ascii="Times New Roman" w:eastAsia="Times New Roman" w:hAnsi="Times New Roman" w:cs="Times New Roman"/>
          <w:b/>
          <w:sz w:val="24"/>
          <w:szCs w:val="24"/>
        </w:rPr>
        <w:t>32 предприятиями</w:t>
      </w:r>
      <w:r w:rsidRPr="0031503C">
        <w:rPr>
          <w:rFonts w:ascii="Times New Roman" w:eastAsia="Times New Roman" w:hAnsi="Times New Roman" w:cs="Times New Roman"/>
          <w:sz w:val="24"/>
          <w:szCs w:val="24"/>
        </w:rPr>
        <w:t xml:space="preserve"> республики включая ООО «</w:t>
      </w:r>
      <w:proofErr w:type="spellStart"/>
      <w:r w:rsidRPr="0031503C">
        <w:rPr>
          <w:rFonts w:ascii="Times New Roman" w:eastAsia="Times New Roman" w:hAnsi="Times New Roman" w:cs="Times New Roman"/>
          <w:sz w:val="24"/>
          <w:szCs w:val="24"/>
        </w:rPr>
        <w:t>БиоАгроЛэнд</w:t>
      </w:r>
      <w:proofErr w:type="spellEnd"/>
      <w:r w:rsidRPr="0031503C">
        <w:rPr>
          <w:rFonts w:ascii="Times New Roman" w:eastAsia="Times New Roman" w:hAnsi="Times New Roman" w:cs="Times New Roman"/>
          <w:sz w:val="24"/>
          <w:szCs w:val="24"/>
        </w:rPr>
        <w:t>», ООО «</w:t>
      </w:r>
      <w:proofErr w:type="spellStart"/>
      <w:r w:rsidRPr="0031503C">
        <w:rPr>
          <w:rFonts w:ascii="Times New Roman" w:eastAsia="Times New Roman" w:hAnsi="Times New Roman" w:cs="Times New Roman"/>
          <w:sz w:val="24"/>
          <w:szCs w:val="24"/>
        </w:rPr>
        <w:t>Агросид</w:t>
      </w:r>
      <w:proofErr w:type="spellEnd"/>
      <w:r w:rsidRPr="0031503C">
        <w:rPr>
          <w:rFonts w:ascii="Times New Roman" w:eastAsia="Times New Roman" w:hAnsi="Times New Roman" w:cs="Times New Roman"/>
          <w:sz w:val="24"/>
          <w:szCs w:val="24"/>
        </w:rPr>
        <w:t>», ООО «</w:t>
      </w:r>
      <w:proofErr w:type="spellStart"/>
      <w:r w:rsidRPr="0031503C">
        <w:rPr>
          <w:rFonts w:ascii="Times New Roman" w:eastAsia="Times New Roman" w:hAnsi="Times New Roman" w:cs="Times New Roman"/>
          <w:sz w:val="24"/>
          <w:szCs w:val="24"/>
        </w:rPr>
        <w:t>Агросем</w:t>
      </w:r>
      <w:proofErr w:type="spellEnd"/>
      <w:r w:rsidRPr="0031503C">
        <w:rPr>
          <w:rFonts w:ascii="Times New Roman" w:eastAsia="Times New Roman" w:hAnsi="Times New Roman" w:cs="Times New Roman"/>
          <w:sz w:val="24"/>
          <w:szCs w:val="24"/>
        </w:rPr>
        <w:t>», ООО «</w:t>
      </w:r>
      <w:proofErr w:type="spellStart"/>
      <w:r w:rsidRPr="0031503C">
        <w:rPr>
          <w:rFonts w:ascii="Times New Roman" w:eastAsia="Times New Roman" w:hAnsi="Times New Roman" w:cs="Times New Roman"/>
          <w:sz w:val="24"/>
          <w:szCs w:val="24"/>
        </w:rPr>
        <w:t>Бивани</w:t>
      </w:r>
      <w:proofErr w:type="spellEnd"/>
      <w:r w:rsidRPr="0031503C">
        <w:rPr>
          <w:rFonts w:ascii="Times New Roman" w:eastAsia="Times New Roman" w:hAnsi="Times New Roman" w:cs="Times New Roman"/>
          <w:sz w:val="24"/>
          <w:szCs w:val="24"/>
        </w:rPr>
        <w:t>», ООО «</w:t>
      </w:r>
      <w:proofErr w:type="spellStart"/>
      <w:r w:rsidRPr="0031503C">
        <w:rPr>
          <w:rFonts w:ascii="Times New Roman" w:eastAsia="Times New Roman" w:hAnsi="Times New Roman" w:cs="Times New Roman"/>
          <w:sz w:val="24"/>
          <w:szCs w:val="24"/>
        </w:rPr>
        <w:t>Фелицита</w:t>
      </w:r>
      <w:proofErr w:type="spellEnd"/>
      <w:r w:rsidRPr="0031503C">
        <w:rPr>
          <w:rFonts w:ascii="Times New Roman" w:eastAsia="Times New Roman" w:hAnsi="Times New Roman" w:cs="Times New Roman"/>
          <w:sz w:val="24"/>
          <w:szCs w:val="24"/>
        </w:rPr>
        <w:t>», ГУП «</w:t>
      </w:r>
      <w:proofErr w:type="spellStart"/>
      <w:r w:rsidRPr="0031503C">
        <w:rPr>
          <w:rFonts w:ascii="Times New Roman" w:eastAsia="Times New Roman" w:hAnsi="Times New Roman" w:cs="Times New Roman"/>
          <w:sz w:val="24"/>
          <w:szCs w:val="24"/>
        </w:rPr>
        <w:t>Слободзейское</w:t>
      </w:r>
      <w:proofErr w:type="spellEnd"/>
      <w:r w:rsidRPr="0031503C">
        <w:rPr>
          <w:rFonts w:ascii="Times New Roman" w:eastAsia="Times New Roman" w:hAnsi="Times New Roman" w:cs="Times New Roman"/>
          <w:sz w:val="24"/>
          <w:szCs w:val="24"/>
        </w:rPr>
        <w:t xml:space="preserve"> дорожное эксплуатационно-строительное управление», НП ЗАО «Электромаш</w:t>
      </w:r>
      <w:r w:rsidR="003241A4" w:rsidRPr="0031503C">
        <w:rPr>
          <w:rFonts w:ascii="Times New Roman" w:eastAsia="Times New Roman" w:hAnsi="Times New Roman" w:cs="Times New Roman"/>
          <w:sz w:val="24"/>
          <w:szCs w:val="24"/>
        </w:rPr>
        <w:t>»</w:t>
      </w:r>
      <w:r w:rsidRPr="0031503C">
        <w:rPr>
          <w:rFonts w:ascii="Times New Roman" w:eastAsia="Times New Roman" w:hAnsi="Times New Roman" w:cs="Times New Roman"/>
          <w:sz w:val="24"/>
          <w:szCs w:val="24"/>
        </w:rPr>
        <w:t>, ГУП «Водоснабжение», ЗАО «</w:t>
      </w:r>
      <w:proofErr w:type="spellStart"/>
      <w:r w:rsidRPr="0031503C">
        <w:rPr>
          <w:rFonts w:ascii="Times New Roman" w:eastAsia="Times New Roman" w:hAnsi="Times New Roman" w:cs="Times New Roman"/>
          <w:sz w:val="24"/>
          <w:szCs w:val="24"/>
        </w:rPr>
        <w:t>Тиротекс</w:t>
      </w:r>
      <w:proofErr w:type="spellEnd"/>
      <w:r w:rsidRPr="0031503C">
        <w:rPr>
          <w:rFonts w:ascii="Times New Roman" w:eastAsia="Times New Roman" w:hAnsi="Times New Roman" w:cs="Times New Roman"/>
          <w:sz w:val="24"/>
          <w:szCs w:val="24"/>
        </w:rPr>
        <w:t>», МУП «Тираспольский комбинат детского питания «Школьник», ЗАО «</w:t>
      </w:r>
      <w:proofErr w:type="spellStart"/>
      <w:r w:rsidRPr="0031503C">
        <w:rPr>
          <w:rFonts w:ascii="Times New Roman" w:eastAsia="Times New Roman" w:hAnsi="Times New Roman" w:cs="Times New Roman"/>
          <w:sz w:val="24"/>
          <w:szCs w:val="24"/>
        </w:rPr>
        <w:t>Одема</w:t>
      </w:r>
      <w:proofErr w:type="spellEnd"/>
      <w:r w:rsidRPr="0031503C">
        <w:rPr>
          <w:rFonts w:ascii="Times New Roman" w:eastAsia="Times New Roman" w:hAnsi="Times New Roman" w:cs="Times New Roman"/>
          <w:sz w:val="24"/>
          <w:szCs w:val="24"/>
        </w:rPr>
        <w:t xml:space="preserve"> им. </w:t>
      </w:r>
      <w:proofErr w:type="spellStart"/>
      <w:r w:rsidRPr="0031503C">
        <w:rPr>
          <w:rFonts w:ascii="Times New Roman" w:eastAsia="Times New Roman" w:hAnsi="Times New Roman" w:cs="Times New Roman"/>
          <w:sz w:val="24"/>
          <w:szCs w:val="24"/>
        </w:rPr>
        <w:t>В.Соловьевой</w:t>
      </w:r>
      <w:proofErr w:type="spellEnd"/>
      <w:r w:rsidRPr="0031503C">
        <w:rPr>
          <w:rFonts w:ascii="Times New Roman" w:eastAsia="Times New Roman" w:hAnsi="Times New Roman" w:cs="Times New Roman"/>
          <w:sz w:val="24"/>
          <w:szCs w:val="24"/>
        </w:rPr>
        <w:t>», ЗАО «Швейная фирма «Вестра», ТПФ ООО «</w:t>
      </w:r>
      <w:proofErr w:type="spellStart"/>
      <w:r w:rsidRPr="0031503C">
        <w:rPr>
          <w:rFonts w:ascii="Times New Roman" w:eastAsia="Times New Roman" w:hAnsi="Times New Roman" w:cs="Times New Roman"/>
          <w:sz w:val="24"/>
          <w:szCs w:val="24"/>
        </w:rPr>
        <w:t>Интерцентр</w:t>
      </w:r>
      <w:proofErr w:type="spellEnd"/>
      <w:r w:rsidRPr="0031503C">
        <w:rPr>
          <w:rFonts w:ascii="Times New Roman" w:eastAsia="Times New Roman" w:hAnsi="Times New Roman" w:cs="Times New Roman"/>
          <w:sz w:val="24"/>
          <w:szCs w:val="24"/>
        </w:rPr>
        <w:t>-Люкс</w:t>
      </w:r>
      <w:r w:rsidR="003241A4" w:rsidRPr="0031503C">
        <w:rPr>
          <w:rFonts w:ascii="Times New Roman" w:eastAsia="Times New Roman" w:hAnsi="Times New Roman" w:cs="Times New Roman"/>
          <w:sz w:val="24"/>
          <w:szCs w:val="24"/>
        </w:rPr>
        <w:t>»</w:t>
      </w:r>
      <w:r w:rsidRPr="0031503C">
        <w:rPr>
          <w:rFonts w:ascii="Times New Roman" w:eastAsia="Times New Roman" w:hAnsi="Times New Roman" w:cs="Times New Roman"/>
          <w:sz w:val="24"/>
          <w:szCs w:val="24"/>
        </w:rPr>
        <w:t>, ГУП «Почта Приднестровья», ГУ «Приднестровье Лес» Каменское лесничество, ЗАО «Тираспольский КХП», ООО «</w:t>
      </w:r>
      <w:proofErr w:type="spellStart"/>
      <w:r w:rsidRPr="0031503C">
        <w:rPr>
          <w:rFonts w:ascii="Times New Roman" w:eastAsia="Times New Roman" w:hAnsi="Times New Roman" w:cs="Times New Roman"/>
          <w:sz w:val="24"/>
          <w:szCs w:val="24"/>
        </w:rPr>
        <w:t>Агролегион</w:t>
      </w:r>
      <w:proofErr w:type="spellEnd"/>
      <w:r w:rsidRPr="0031503C">
        <w:rPr>
          <w:rFonts w:ascii="Times New Roman" w:eastAsia="Times New Roman" w:hAnsi="Times New Roman" w:cs="Times New Roman"/>
          <w:sz w:val="24"/>
          <w:szCs w:val="24"/>
        </w:rPr>
        <w:t>», ООО «</w:t>
      </w:r>
      <w:proofErr w:type="spellStart"/>
      <w:r w:rsidRPr="0031503C">
        <w:rPr>
          <w:rFonts w:ascii="Times New Roman" w:eastAsia="Times New Roman" w:hAnsi="Times New Roman" w:cs="Times New Roman"/>
          <w:sz w:val="24"/>
          <w:szCs w:val="24"/>
        </w:rPr>
        <w:t>Агрокомпакт</w:t>
      </w:r>
      <w:proofErr w:type="spellEnd"/>
      <w:r w:rsidRPr="0031503C">
        <w:rPr>
          <w:rFonts w:ascii="Times New Roman" w:eastAsia="Times New Roman" w:hAnsi="Times New Roman" w:cs="Times New Roman"/>
          <w:sz w:val="24"/>
          <w:szCs w:val="24"/>
        </w:rPr>
        <w:t>», ООО «</w:t>
      </w:r>
      <w:proofErr w:type="spellStart"/>
      <w:r w:rsidRPr="0031503C">
        <w:rPr>
          <w:rFonts w:ascii="Times New Roman" w:eastAsia="Times New Roman" w:hAnsi="Times New Roman" w:cs="Times New Roman"/>
          <w:sz w:val="24"/>
          <w:szCs w:val="24"/>
        </w:rPr>
        <w:t>Агросид</w:t>
      </w:r>
      <w:proofErr w:type="spellEnd"/>
      <w:r w:rsidRPr="0031503C">
        <w:rPr>
          <w:rFonts w:ascii="Times New Roman" w:eastAsia="Times New Roman" w:hAnsi="Times New Roman" w:cs="Times New Roman"/>
          <w:sz w:val="24"/>
          <w:szCs w:val="24"/>
        </w:rPr>
        <w:t xml:space="preserve">», ООО </w:t>
      </w:r>
      <w:r w:rsidR="003241A4" w:rsidRPr="0031503C">
        <w:rPr>
          <w:rFonts w:ascii="Times New Roman" w:eastAsia="Times New Roman" w:hAnsi="Times New Roman" w:cs="Times New Roman"/>
          <w:sz w:val="24"/>
          <w:szCs w:val="24"/>
        </w:rPr>
        <w:t>«</w:t>
      </w:r>
      <w:proofErr w:type="spellStart"/>
      <w:r w:rsidRPr="0031503C">
        <w:rPr>
          <w:rFonts w:ascii="Times New Roman" w:eastAsia="Times New Roman" w:hAnsi="Times New Roman" w:cs="Times New Roman"/>
          <w:sz w:val="24"/>
          <w:szCs w:val="24"/>
        </w:rPr>
        <w:t>Фиальт</w:t>
      </w:r>
      <w:proofErr w:type="spellEnd"/>
      <w:r w:rsidRPr="0031503C">
        <w:rPr>
          <w:rFonts w:ascii="Times New Roman" w:eastAsia="Times New Roman" w:hAnsi="Times New Roman" w:cs="Times New Roman"/>
          <w:sz w:val="24"/>
          <w:szCs w:val="24"/>
        </w:rPr>
        <w:t xml:space="preserve"> Агро», ООО «Фикс», ООО «</w:t>
      </w:r>
      <w:proofErr w:type="spellStart"/>
      <w:r w:rsidRPr="0031503C">
        <w:rPr>
          <w:rFonts w:ascii="Times New Roman" w:eastAsia="Times New Roman" w:hAnsi="Times New Roman" w:cs="Times New Roman"/>
          <w:sz w:val="24"/>
          <w:szCs w:val="24"/>
        </w:rPr>
        <w:t>Агрикол</w:t>
      </w:r>
      <w:proofErr w:type="spellEnd"/>
      <w:r w:rsidRPr="0031503C">
        <w:rPr>
          <w:rFonts w:ascii="Times New Roman" w:eastAsia="Times New Roman" w:hAnsi="Times New Roman" w:cs="Times New Roman"/>
          <w:sz w:val="24"/>
          <w:szCs w:val="24"/>
        </w:rPr>
        <w:t xml:space="preserve"> ППК», ООО «</w:t>
      </w:r>
      <w:proofErr w:type="spellStart"/>
      <w:r w:rsidRPr="0031503C">
        <w:rPr>
          <w:rFonts w:ascii="Times New Roman" w:eastAsia="Times New Roman" w:hAnsi="Times New Roman" w:cs="Times New Roman"/>
          <w:sz w:val="24"/>
          <w:szCs w:val="24"/>
        </w:rPr>
        <w:t>Софтшуз</w:t>
      </w:r>
      <w:proofErr w:type="spellEnd"/>
      <w:r w:rsidRPr="0031503C">
        <w:rPr>
          <w:rFonts w:ascii="Times New Roman" w:eastAsia="Times New Roman" w:hAnsi="Times New Roman" w:cs="Times New Roman"/>
          <w:sz w:val="24"/>
          <w:szCs w:val="24"/>
        </w:rPr>
        <w:t>», ОАО «</w:t>
      </w:r>
      <w:proofErr w:type="spellStart"/>
      <w:r w:rsidRPr="0031503C">
        <w:rPr>
          <w:rFonts w:ascii="Times New Roman" w:eastAsia="Times New Roman" w:hAnsi="Times New Roman" w:cs="Times New Roman"/>
          <w:sz w:val="24"/>
          <w:szCs w:val="24"/>
        </w:rPr>
        <w:t>Флоаре</w:t>
      </w:r>
      <w:proofErr w:type="spellEnd"/>
      <w:r w:rsidRPr="0031503C">
        <w:rPr>
          <w:rFonts w:ascii="Times New Roman" w:eastAsia="Times New Roman" w:hAnsi="Times New Roman" w:cs="Times New Roman"/>
          <w:sz w:val="24"/>
          <w:szCs w:val="24"/>
        </w:rPr>
        <w:t>», ООО «Витек-М», ГУП «Водоснабжение», МУП «</w:t>
      </w:r>
      <w:proofErr w:type="spellStart"/>
      <w:r w:rsidRPr="0031503C">
        <w:rPr>
          <w:rFonts w:ascii="Times New Roman" w:eastAsia="Times New Roman" w:hAnsi="Times New Roman" w:cs="Times New Roman"/>
          <w:sz w:val="24"/>
          <w:szCs w:val="24"/>
        </w:rPr>
        <w:t>Жилищно</w:t>
      </w:r>
      <w:proofErr w:type="spellEnd"/>
      <w:r w:rsidRPr="0031503C">
        <w:rPr>
          <w:rFonts w:ascii="Times New Roman" w:eastAsia="Times New Roman" w:hAnsi="Times New Roman" w:cs="Times New Roman"/>
          <w:sz w:val="24"/>
          <w:szCs w:val="24"/>
        </w:rPr>
        <w:t xml:space="preserve"> – эксплуатационная управляющая компания г. Рыбница».</w:t>
      </w:r>
    </w:p>
    <w:p w14:paraId="7D6C5308" w14:textId="77777777" w:rsidR="0043052A" w:rsidRPr="0031503C" w:rsidRDefault="0043052A" w:rsidP="0043052A">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рамках расширения сети партнёрских взаимоотношений и дальнейшего развития системы дуального обучения 26 мая 2025 года был заключён ещё один договор о сотрудничестве — между ГОУ СПО «Приднестровский колледж технологий и управления» и ЗАО «Бендерский мясокомбинат» (г. Бендеры). Стороны договорились об организации и проведении практико-ориентированного (дуального) обучения по специальности «Мехатроника в пищевой промышленности». Подписание данного соглашения стало важным шагом в направлении практической подготовки квалифицированных специалистов для пищевой отрасли и ещё одним примером эффективного взаимодействия образовательных организаций с предприятиями реального сектора экономики. С момента внедрения Практико-ориентированного (дуального) обучения в Приднестровской Молдавской Республике обучение по данной модели прошли и успешно завершили порядка 675 студентов.</w:t>
      </w:r>
    </w:p>
    <w:p w14:paraId="379A26E1" w14:textId="77777777" w:rsidR="008F106B" w:rsidRPr="0031503C" w:rsidRDefault="00C401F7">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lastRenderedPageBreak/>
        <w:t>В реализации обучения по образовательным программам профессиональной подготовки (краткосрочные программы) принимали участие 7 организаций профессионального образования. Профессиональное обучение в 2025 году осуществлялось по 11 профессиям, востребованным на рынке труда нашей республики.</w:t>
      </w:r>
    </w:p>
    <w:p w14:paraId="2FD25A1C" w14:textId="77777777" w:rsidR="008F106B" w:rsidRPr="0031503C" w:rsidRDefault="008F106B">
      <w:pPr>
        <w:spacing w:after="0" w:line="240" w:lineRule="auto"/>
        <w:jc w:val="right"/>
        <w:rPr>
          <w:rFonts w:ascii="Times New Roman" w:eastAsia="Times" w:hAnsi="Times New Roman" w:cs="Times New Roman"/>
          <w:sz w:val="24"/>
          <w:szCs w:val="24"/>
        </w:rPr>
      </w:pPr>
    </w:p>
    <w:tbl>
      <w:tblPr>
        <w:tblStyle w:val="51"/>
        <w:tblW w:w="9776" w:type="dxa"/>
        <w:tblLayout w:type="fixed"/>
        <w:tblLook w:val="04A0" w:firstRow="1" w:lastRow="0" w:firstColumn="1" w:lastColumn="0" w:noHBand="0" w:noVBand="1"/>
      </w:tblPr>
      <w:tblGrid>
        <w:gridCol w:w="3397"/>
        <w:gridCol w:w="993"/>
        <w:gridCol w:w="850"/>
        <w:gridCol w:w="992"/>
        <w:gridCol w:w="851"/>
        <w:gridCol w:w="709"/>
        <w:gridCol w:w="708"/>
        <w:gridCol w:w="709"/>
        <w:gridCol w:w="567"/>
      </w:tblGrid>
      <w:tr w:rsidR="004911A6" w:rsidRPr="0031503C" w14:paraId="349A666B" w14:textId="77777777" w:rsidTr="004911A6">
        <w:trPr>
          <w:trHeight w:val="517"/>
        </w:trPr>
        <w:tc>
          <w:tcPr>
            <w:tcW w:w="3397" w:type="dxa"/>
            <w:vMerge w:val="restart"/>
            <w:noWrap/>
            <w:vAlign w:val="center"/>
          </w:tcPr>
          <w:p w14:paraId="0758B578" w14:textId="069E764D" w:rsidR="004911A6" w:rsidRPr="0031503C" w:rsidRDefault="004911A6" w:rsidP="00D33FB0">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Профессия</w:t>
            </w:r>
          </w:p>
        </w:tc>
        <w:tc>
          <w:tcPr>
            <w:tcW w:w="6379" w:type="dxa"/>
            <w:gridSpan w:val="8"/>
            <w:vAlign w:val="center"/>
          </w:tcPr>
          <w:p w14:paraId="7CA72DF1" w14:textId="6F5CAFA9" w:rsidR="004911A6" w:rsidRPr="0031503C" w:rsidRDefault="004911A6">
            <w:pPr>
              <w:spacing w:after="0" w:line="240" w:lineRule="auto"/>
              <w:jc w:val="center"/>
              <w:rPr>
                <w:rFonts w:ascii="Times New Roman" w:eastAsia="Times" w:hAnsi="Times New Roman" w:cs="Times New Roman"/>
                <w:b/>
              </w:rPr>
            </w:pPr>
            <w:r w:rsidRPr="0031503C">
              <w:rPr>
                <w:rFonts w:ascii="Times New Roman" w:eastAsia="Times" w:hAnsi="Times New Roman" w:cs="Times New Roman"/>
              </w:rPr>
              <w:t>Организация профессионального образования</w:t>
            </w:r>
          </w:p>
        </w:tc>
      </w:tr>
      <w:tr w:rsidR="004911A6" w:rsidRPr="0031503C" w14:paraId="03F65940" w14:textId="77777777">
        <w:trPr>
          <w:trHeight w:val="4408"/>
        </w:trPr>
        <w:tc>
          <w:tcPr>
            <w:tcW w:w="3397" w:type="dxa"/>
            <w:vMerge/>
            <w:noWrap/>
            <w:vAlign w:val="center"/>
          </w:tcPr>
          <w:p w14:paraId="33D7ABE1" w14:textId="69CA07E9" w:rsidR="004911A6" w:rsidRPr="0031503C" w:rsidRDefault="004911A6">
            <w:pPr>
              <w:spacing w:after="0" w:line="240" w:lineRule="auto"/>
              <w:jc w:val="center"/>
              <w:rPr>
                <w:rFonts w:ascii="Times New Roman" w:eastAsia="Times" w:hAnsi="Times New Roman" w:cs="Times New Roman"/>
              </w:rPr>
            </w:pPr>
          </w:p>
        </w:tc>
        <w:tc>
          <w:tcPr>
            <w:tcW w:w="993" w:type="dxa"/>
            <w:textDirection w:val="btLr"/>
            <w:vAlign w:val="center"/>
          </w:tcPr>
          <w:p w14:paraId="73E9AA0E" w14:textId="77777777" w:rsidR="004911A6" w:rsidRPr="0031503C" w:rsidRDefault="004911A6">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Бендерский филиал ГОУ «Приднестровский государственный университет им. Т.Г. Шевченко»</w:t>
            </w:r>
          </w:p>
        </w:tc>
        <w:tc>
          <w:tcPr>
            <w:tcW w:w="850" w:type="dxa"/>
            <w:textDirection w:val="btLr"/>
            <w:vAlign w:val="center"/>
          </w:tcPr>
          <w:p w14:paraId="662DDAB0" w14:textId="77777777" w:rsidR="004911A6" w:rsidRPr="0031503C" w:rsidRDefault="004911A6">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ГОУ СПО «Тираспольский техникум коммерции»</w:t>
            </w:r>
          </w:p>
        </w:tc>
        <w:tc>
          <w:tcPr>
            <w:tcW w:w="992" w:type="dxa"/>
            <w:textDirection w:val="btLr"/>
            <w:vAlign w:val="center"/>
          </w:tcPr>
          <w:p w14:paraId="082B78AB" w14:textId="77777777" w:rsidR="004911A6" w:rsidRPr="0031503C" w:rsidRDefault="004911A6">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ГОУ СПО «Тираспольский аграрно-технический колледж им. М.В. Фрунзе»</w:t>
            </w:r>
          </w:p>
        </w:tc>
        <w:tc>
          <w:tcPr>
            <w:tcW w:w="851" w:type="dxa"/>
            <w:textDirection w:val="btLr"/>
            <w:vAlign w:val="center"/>
          </w:tcPr>
          <w:p w14:paraId="06C0ECB9" w14:textId="77777777" w:rsidR="004911A6" w:rsidRPr="0031503C" w:rsidRDefault="004911A6">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ГОУ СПО «</w:t>
            </w:r>
            <w:proofErr w:type="spellStart"/>
            <w:r w:rsidRPr="0031503C">
              <w:rPr>
                <w:rFonts w:ascii="Times New Roman" w:eastAsia="Times" w:hAnsi="Times New Roman" w:cs="Times New Roman"/>
              </w:rPr>
              <w:t>Слободзейский</w:t>
            </w:r>
            <w:proofErr w:type="spellEnd"/>
            <w:r w:rsidRPr="0031503C">
              <w:rPr>
                <w:rFonts w:ascii="Times New Roman" w:eastAsia="Times" w:hAnsi="Times New Roman" w:cs="Times New Roman"/>
              </w:rPr>
              <w:t xml:space="preserve"> политехнический техникум»</w:t>
            </w:r>
          </w:p>
        </w:tc>
        <w:tc>
          <w:tcPr>
            <w:tcW w:w="709" w:type="dxa"/>
            <w:textDirection w:val="btLr"/>
            <w:vAlign w:val="center"/>
          </w:tcPr>
          <w:p w14:paraId="32463C51" w14:textId="77777777" w:rsidR="004911A6" w:rsidRPr="0031503C" w:rsidRDefault="004911A6">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ГОУ СПО «Дубоссарский индустриальный техникум»</w:t>
            </w:r>
          </w:p>
        </w:tc>
        <w:tc>
          <w:tcPr>
            <w:tcW w:w="708" w:type="dxa"/>
            <w:textDirection w:val="btLr"/>
            <w:vAlign w:val="center"/>
          </w:tcPr>
          <w:p w14:paraId="4B84B15D" w14:textId="77777777" w:rsidR="004911A6" w:rsidRPr="0031503C" w:rsidRDefault="004911A6">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ГОУ СПО «</w:t>
            </w:r>
            <w:proofErr w:type="spellStart"/>
            <w:r w:rsidRPr="0031503C">
              <w:rPr>
                <w:rFonts w:ascii="Times New Roman" w:eastAsia="Times" w:hAnsi="Times New Roman" w:cs="Times New Roman"/>
              </w:rPr>
              <w:t>Рыбницкий</w:t>
            </w:r>
            <w:proofErr w:type="spellEnd"/>
            <w:r w:rsidRPr="0031503C">
              <w:rPr>
                <w:rFonts w:ascii="Times New Roman" w:eastAsia="Times" w:hAnsi="Times New Roman" w:cs="Times New Roman"/>
              </w:rPr>
              <w:t xml:space="preserve"> политехнический техникум»</w:t>
            </w:r>
          </w:p>
        </w:tc>
        <w:tc>
          <w:tcPr>
            <w:tcW w:w="709" w:type="dxa"/>
            <w:textDirection w:val="btLr"/>
            <w:vAlign w:val="center"/>
          </w:tcPr>
          <w:p w14:paraId="3C9510A1" w14:textId="77777777" w:rsidR="004911A6" w:rsidRPr="0031503C" w:rsidRDefault="004911A6">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 xml:space="preserve">ГОУ СПО «Каменский политехнический техникум им. И.С. </w:t>
            </w:r>
            <w:proofErr w:type="spellStart"/>
            <w:r w:rsidRPr="0031503C">
              <w:rPr>
                <w:rFonts w:ascii="Times New Roman" w:eastAsia="Times" w:hAnsi="Times New Roman" w:cs="Times New Roman"/>
              </w:rPr>
              <w:t>Солтыса</w:t>
            </w:r>
            <w:proofErr w:type="spellEnd"/>
            <w:r w:rsidRPr="0031503C">
              <w:rPr>
                <w:rFonts w:ascii="Times New Roman" w:eastAsia="Times" w:hAnsi="Times New Roman" w:cs="Times New Roman"/>
              </w:rPr>
              <w:t>»</w:t>
            </w:r>
          </w:p>
        </w:tc>
        <w:tc>
          <w:tcPr>
            <w:tcW w:w="567" w:type="dxa"/>
            <w:textDirection w:val="btLr"/>
          </w:tcPr>
          <w:p w14:paraId="3DABD425" w14:textId="77777777" w:rsidR="004911A6" w:rsidRPr="0031503C" w:rsidRDefault="004911A6">
            <w:pPr>
              <w:spacing w:after="0" w:line="240" w:lineRule="auto"/>
              <w:jc w:val="center"/>
              <w:rPr>
                <w:rFonts w:ascii="Times New Roman" w:eastAsia="Times" w:hAnsi="Times New Roman" w:cs="Times New Roman"/>
                <w:b/>
              </w:rPr>
            </w:pPr>
            <w:r w:rsidRPr="0031503C">
              <w:rPr>
                <w:rFonts w:ascii="Times New Roman" w:eastAsia="Times" w:hAnsi="Times New Roman" w:cs="Times New Roman"/>
                <w:b/>
              </w:rPr>
              <w:t>Всего</w:t>
            </w:r>
          </w:p>
        </w:tc>
      </w:tr>
      <w:tr w:rsidR="008F106B" w:rsidRPr="0031503C" w14:paraId="03683185" w14:textId="77777777">
        <w:trPr>
          <w:trHeight w:val="361"/>
        </w:trPr>
        <w:tc>
          <w:tcPr>
            <w:tcW w:w="3397" w:type="dxa"/>
            <w:noWrap/>
          </w:tcPr>
          <w:p w14:paraId="1CCA9C82" w14:textId="57BEA980" w:rsidR="008F106B" w:rsidRPr="0031503C" w:rsidRDefault="008F106B">
            <w:pPr>
              <w:spacing w:after="0" w:line="240" w:lineRule="auto"/>
              <w:rPr>
                <w:rFonts w:ascii="Times New Roman" w:eastAsia="Times" w:hAnsi="Times New Roman" w:cs="Times New Roman"/>
              </w:rPr>
            </w:pPr>
          </w:p>
        </w:tc>
        <w:tc>
          <w:tcPr>
            <w:tcW w:w="5812" w:type="dxa"/>
            <w:gridSpan w:val="7"/>
          </w:tcPr>
          <w:p w14:paraId="23E2D9CE" w14:textId="77777777" w:rsidR="008F106B" w:rsidRPr="0031503C" w:rsidRDefault="00C401F7">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Количество слушателей</w:t>
            </w:r>
          </w:p>
        </w:tc>
        <w:tc>
          <w:tcPr>
            <w:tcW w:w="567" w:type="dxa"/>
          </w:tcPr>
          <w:p w14:paraId="50CA7E9D" w14:textId="77777777" w:rsidR="008F106B" w:rsidRPr="0031503C" w:rsidRDefault="00C401F7">
            <w:pPr>
              <w:spacing w:after="0" w:line="240" w:lineRule="auto"/>
              <w:jc w:val="right"/>
              <w:rPr>
                <w:rFonts w:ascii="Times New Roman" w:eastAsia="Times" w:hAnsi="Times New Roman" w:cs="Times New Roman"/>
              </w:rPr>
            </w:pPr>
            <w:r w:rsidRPr="0031503C">
              <w:rPr>
                <w:rFonts w:ascii="Times New Roman" w:eastAsia="Times" w:hAnsi="Times New Roman" w:cs="Times New Roman"/>
              </w:rPr>
              <w:t> </w:t>
            </w:r>
          </w:p>
        </w:tc>
      </w:tr>
      <w:tr w:rsidR="008F106B" w:rsidRPr="0031503C" w14:paraId="7A7975FC" w14:textId="77777777">
        <w:trPr>
          <w:trHeight w:val="539"/>
        </w:trPr>
        <w:tc>
          <w:tcPr>
            <w:tcW w:w="3397" w:type="dxa"/>
            <w:noWrap/>
            <w:vAlign w:val="center"/>
          </w:tcPr>
          <w:p w14:paraId="4F405EAF" w14:textId="77777777" w:rsidR="008F106B" w:rsidRPr="0031503C" w:rsidRDefault="00C401F7">
            <w:pPr>
              <w:spacing w:after="0" w:line="240" w:lineRule="auto"/>
              <w:rPr>
                <w:rFonts w:ascii="Times New Roman" w:eastAsia="Times" w:hAnsi="Times New Roman" w:cs="Times New Roman"/>
              </w:rPr>
            </w:pPr>
            <w:r w:rsidRPr="0031503C">
              <w:rPr>
                <w:rFonts w:ascii="Times New Roman" w:eastAsia="Times" w:hAnsi="Times New Roman" w:cs="Times New Roman"/>
              </w:rPr>
              <w:t>19203 Тракторист категорий: «В», «С», «Е»</w:t>
            </w:r>
          </w:p>
        </w:tc>
        <w:tc>
          <w:tcPr>
            <w:tcW w:w="993" w:type="dxa"/>
            <w:vAlign w:val="center"/>
          </w:tcPr>
          <w:p w14:paraId="737D2F38" w14:textId="77777777" w:rsidR="008F106B" w:rsidRPr="0031503C" w:rsidRDefault="008F106B">
            <w:pPr>
              <w:spacing w:after="0" w:line="240" w:lineRule="auto"/>
              <w:jc w:val="center"/>
              <w:rPr>
                <w:rFonts w:ascii="Times New Roman" w:eastAsia="Times" w:hAnsi="Times New Roman" w:cs="Times New Roman"/>
              </w:rPr>
            </w:pPr>
          </w:p>
        </w:tc>
        <w:tc>
          <w:tcPr>
            <w:tcW w:w="850" w:type="dxa"/>
            <w:vAlign w:val="center"/>
          </w:tcPr>
          <w:p w14:paraId="24897AC5" w14:textId="77777777" w:rsidR="008F106B" w:rsidRPr="0031503C" w:rsidRDefault="008F106B">
            <w:pPr>
              <w:spacing w:after="0" w:line="240" w:lineRule="auto"/>
              <w:jc w:val="center"/>
              <w:rPr>
                <w:rFonts w:ascii="Times New Roman" w:eastAsia="Times" w:hAnsi="Times New Roman" w:cs="Times New Roman"/>
              </w:rPr>
            </w:pPr>
          </w:p>
        </w:tc>
        <w:tc>
          <w:tcPr>
            <w:tcW w:w="992" w:type="dxa"/>
            <w:vAlign w:val="center"/>
          </w:tcPr>
          <w:p w14:paraId="4937A21F" w14:textId="77777777" w:rsidR="008F106B" w:rsidRPr="0031503C" w:rsidRDefault="00C401F7">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21</w:t>
            </w:r>
          </w:p>
        </w:tc>
        <w:tc>
          <w:tcPr>
            <w:tcW w:w="851" w:type="dxa"/>
            <w:vAlign w:val="center"/>
          </w:tcPr>
          <w:p w14:paraId="76534ED5" w14:textId="77777777" w:rsidR="008F106B" w:rsidRPr="0031503C" w:rsidRDefault="008F106B">
            <w:pPr>
              <w:spacing w:after="0" w:line="240" w:lineRule="auto"/>
              <w:jc w:val="center"/>
              <w:rPr>
                <w:rFonts w:ascii="Times New Roman" w:eastAsia="Times" w:hAnsi="Times New Roman" w:cs="Times New Roman"/>
              </w:rPr>
            </w:pPr>
          </w:p>
        </w:tc>
        <w:tc>
          <w:tcPr>
            <w:tcW w:w="709" w:type="dxa"/>
            <w:vAlign w:val="center"/>
          </w:tcPr>
          <w:p w14:paraId="75043DD5" w14:textId="77777777" w:rsidR="008F106B" w:rsidRPr="0031503C" w:rsidRDefault="00C401F7">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37</w:t>
            </w:r>
          </w:p>
        </w:tc>
        <w:tc>
          <w:tcPr>
            <w:tcW w:w="708" w:type="dxa"/>
            <w:vAlign w:val="center"/>
          </w:tcPr>
          <w:p w14:paraId="3EC50958" w14:textId="77777777" w:rsidR="008F106B" w:rsidRPr="0031503C" w:rsidRDefault="00C401F7">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24</w:t>
            </w:r>
          </w:p>
        </w:tc>
        <w:tc>
          <w:tcPr>
            <w:tcW w:w="709" w:type="dxa"/>
            <w:vAlign w:val="center"/>
          </w:tcPr>
          <w:p w14:paraId="28043D47" w14:textId="77777777" w:rsidR="008F106B" w:rsidRPr="0031503C" w:rsidRDefault="008F106B">
            <w:pPr>
              <w:spacing w:after="0" w:line="240" w:lineRule="auto"/>
              <w:jc w:val="center"/>
              <w:rPr>
                <w:rFonts w:ascii="Times New Roman" w:eastAsia="Times"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45AF8B22"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82</w:t>
            </w:r>
          </w:p>
        </w:tc>
      </w:tr>
      <w:tr w:rsidR="008F106B" w:rsidRPr="0031503C" w14:paraId="0A1F0105" w14:textId="77777777">
        <w:trPr>
          <w:trHeight w:val="539"/>
        </w:trPr>
        <w:tc>
          <w:tcPr>
            <w:tcW w:w="3397" w:type="dxa"/>
            <w:noWrap/>
            <w:vAlign w:val="center"/>
          </w:tcPr>
          <w:p w14:paraId="20B02E33" w14:textId="77777777" w:rsidR="008F106B" w:rsidRPr="0031503C" w:rsidRDefault="00C401F7">
            <w:pPr>
              <w:spacing w:after="0" w:line="240" w:lineRule="auto"/>
              <w:rPr>
                <w:rFonts w:ascii="Times New Roman" w:eastAsia="Times" w:hAnsi="Times New Roman" w:cs="Times New Roman"/>
              </w:rPr>
            </w:pPr>
            <w:r w:rsidRPr="0031503C">
              <w:rPr>
                <w:rFonts w:ascii="Times New Roman" w:eastAsia="Times" w:hAnsi="Times New Roman" w:cs="Times New Roman"/>
              </w:rPr>
              <w:t>15220 Облицовщик-плиточник</w:t>
            </w:r>
          </w:p>
        </w:tc>
        <w:tc>
          <w:tcPr>
            <w:tcW w:w="993" w:type="dxa"/>
            <w:vAlign w:val="center"/>
          </w:tcPr>
          <w:p w14:paraId="21E91280" w14:textId="77777777" w:rsidR="008F106B" w:rsidRPr="0031503C" w:rsidRDefault="008F106B">
            <w:pPr>
              <w:spacing w:after="0" w:line="240" w:lineRule="auto"/>
              <w:jc w:val="center"/>
              <w:rPr>
                <w:rFonts w:ascii="Times New Roman" w:eastAsia="Times" w:hAnsi="Times New Roman" w:cs="Times New Roman"/>
              </w:rPr>
            </w:pPr>
          </w:p>
        </w:tc>
        <w:tc>
          <w:tcPr>
            <w:tcW w:w="850" w:type="dxa"/>
            <w:vAlign w:val="center"/>
          </w:tcPr>
          <w:p w14:paraId="05778648" w14:textId="77777777" w:rsidR="008F106B" w:rsidRPr="0031503C" w:rsidRDefault="008F106B">
            <w:pPr>
              <w:spacing w:after="0" w:line="240" w:lineRule="auto"/>
              <w:jc w:val="center"/>
              <w:rPr>
                <w:rFonts w:ascii="Times New Roman" w:eastAsia="Times" w:hAnsi="Times New Roman" w:cs="Times New Roman"/>
              </w:rPr>
            </w:pPr>
          </w:p>
        </w:tc>
        <w:tc>
          <w:tcPr>
            <w:tcW w:w="992" w:type="dxa"/>
            <w:vAlign w:val="center"/>
          </w:tcPr>
          <w:p w14:paraId="55671A19" w14:textId="77777777" w:rsidR="008F106B" w:rsidRPr="0031503C" w:rsidRDefault="008F106B">
            <w:pPr>
              <w:spacing w:after="0" w:line="240" w:lineRule="auto"/>
              <w:jc w:val="center"/>
              <w:rPr>
                <w:rFonts w:ascii="Times New Roman" w:eastAsia="Times" w:hAnsi="Times New Roman" w:cs="Times New Roman"/>
              </w:rPr>
            </w:pPr>
          </w:p>
        </w:tc>
        <w:tc>
          <w:tcPr>
            <w:tcW w:w="851" w:type="dxa"/>
            <w:vAlign w:val="center"/>
          </w:tcPr>
          <w:p w14:paraId="6F6115C8" w14:textId="77777777" w:rsidR="008F106B" w:rsidRPr="0031503C" w:rsidRDefault="008F106B">
            <w:pPr>
              <w:spacing w:after="0" w:line="240" w:lineRule="auto"/>
              <w:jc w:val="center"/>
              <w:rPr>
                <w:rFonts w:ascii="Times New Roman" w:eastAsia="Times" w:hAnsi="Times New Roman" w:cs="Times New Roman"/>
              </w:rPr>
            </w:pPr>
          </w:p>
        </w:tc>
        <w:tc>
          <w:tcPr>
            <w:tcW w:w="709" w:type="dxa"/>
            <w:vAlign w:val="center"/>
          </w:tcPr>
          <w:p w14:paraId="7A8D9EA7" w14:textId="77777777" w:rsidR="008F106B" w:rsidRPr="0031503C" w:rsidRDefault="008F106B">
            <w:pPr>
              <w:spacing w:after="0" w:line="240" w:lineRule="auto"/>
              <w:jc w:val="center"/>
              <w:rPr>
                <w:rFonts w:ascii="Times New Roman" w:eastAsia="Times" w:hAnsi="Times New Roman" w:cs="Times New Roman"/>
              </w:rPr>
            </w:pPr>
          </w:p>
        </w:tc>
        <w:tc>
          <w:tcPr>
            <w:tcW w:w="708" w:type="dxa"/>
            <w:vAlign w:val="center"/>
          </w:tcPr>
          <w:p w14:paraId="260C5665" w14:textId="77777777" w:rsidR="008F106B" w:rsidRPr="0031503C" w:rsidRDefault="00C401F7">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16</w:t>
            </w:r>
          </w:p>
        </w:tc>
        <w:tc>
          <w:tcPr>
            <w:tcW w:w="709" w:type="dxa"/>
            <w:vAlign w:val="center"/>
          </w:tcPr>
          <w:p w14:paraId="425B1F8E" w14:textId="77777777" w:rsidR="008F106B" w:rsidRPr="0031503C" w:rsidRDefault="008F106B">
            <w:pPr>
              <w:spacing w:after="0" w:line="240" w:lineRule="auto"/>
              <w:jc w:val="center"/>
              <w:rPr>
                <w:rFonts w:ascii="Times New Roman" w:eastAsia="Times"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3CD673A3"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16</w:t>
            </w:r>
          </w:p>
        </w:tc>
      </w:tr>
      <w:tr w:rsidR="008F106B" w:rsidRPr="0031503C" w14:paraId="14E6178B" w14:textId="77777777">
        <w:trPr>
          <w:trHeight w:val="360"/>
        </w:trPr>
        <w:tc>
          <w:tcPr>
            <w:tcW w:w="3397" w:type="dxa"/>
            <w:noWrap/>
          </w:tcPr>
          <w:p w14:paraId="6276D742" w14:textId="77777777" w:rsidR="008F106B" w:rsidRPr="0031503C" w:rsidRDefault="00C401F7">
            <w:pPr>
              <w:spacing w:after="0" w:line="240" w:lineRule="auto"/>
              <w:rPr>
                <w:rFonts w:ascii="Times New Roman" w:eastAsia="Times" w:hAnsi="Times New Roman" w:cs="Times New Roman"/>
              </w:rPr>
            </w:pPr>
            <w:r w:rsidRPr="0031503C">
              <w:rPr>
                <w:rFonts w:ascii="Times New Roman" w:eastAsia="Times" w:hAnsi="Times New Roman" w:cs="Times New Roman"/>
              </w:rPr>
              <w:t>19601 Швея (для выпускников</w:t>
            </w:r>
          </w:p>
          <w:p w14:paraId="042CF2E5" w14:textId="77777777" w:rsidR="008F106B" w:rsidRPr="0031503C" w:rsidRDefault="00C401F7">
            <w:pPr>
              <w:spacing w:after="0" w:line="240" w:lineRule="auto"/>
              <w:rPr>
                <w:rFonts w:ascii="Times New Roman" w:eastAsia="Times" w:hAnsi="Times New Roman" w:cs="Times New Roman"/>
              </w:rPr>
            </w:pPr>
            <w:r w:rsidRPr="0031503C">
              <w:rPr>
                <w:rFonts w:ascii="Times New Roman" w:eastAsia="Times" w:hAnsi="Times New Roman" w:cs="Times New Roman"/>
              </w:rPr>
              <w:t>специальных коррекционных школ-интернатов)</w:t>
            </w:r>
          </w:p>
        </w:tc>
        <w:tc>
          <w:tcPr>
            <w:tcW w:w="993" w:type="dxa"/>
          </w:tcPr>
          <w:p w14:paraId="4B6EEE98" w14:textId="77777777" w:rsidR="008F106B" w:rsidRPr="0031503C" w:rsidRDefault="00C401F7">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12</w:t>
            </w:r>
          </w:p>
        </w:tc>
        <w:tc>
          <w:tcPr>
            <w:tcW w:w="850" w:type="dxa"/>
          </w:tcPr>
          <w:p w14:paraId="79C407EB" w14:textId="77777777" w:rsidR="008F106B" w:rsidRPr="0031503C" w:rsidRDefault="008F106B">
            <w:pPr>
              <w:spacing w:after="0" w:line="240" w:lineRule="auto"/>
              <w:jc w:val="center"/>
              <w:rPr>
                <w:rFonts w:ascii="Times New Roman" w:eastAsia="Times" w:hAnsi="Times New Roman" w:cs="Times New Roman"/>
              </w:rPr>
            </w:pPr>
          </w:p>
        </w:tc>
        <w:tc>
          <w:tcPr>
            <w:tcW w:w="992" w:type="dxa"/>
          </w:tcPr>
          <w:p w14:paraId="7070C63E" w14:textId="77777777" w:rsidR="008F106B" w:rsidRPr="0031503C" w:rsidRDefault="008F106B">
            <w:pPr>
              <w:spacing w:after="0" w:line="240" w:lineRule="auto"/>
              <w:jc w:val="center"/>
              <w:rPr>
                <w:rFonts w:ascii="Times New Roman" w:eastAsia="Times" w:hAnsi="Times New Roman" w:cs="Times New Roman"/>
              </w:rPr>
            </w:pPr>
          </w:p>
        </w:tc>
        <w:tc>
          <w:tcPr>
            <w:tcW w:w="851" w:type="dxa"/>
          </w:tcPr>
          <w:p w14:paraId="31722CBD" w14:textId="77777777" w:rsidR="008F106B" w:rsidRPr="0031503C" w:rsidRDefault="008F106B">
            <w:pPr>
              <w:spacing w:after="0" w:line="240" w:lineRule="auto"/>
              <w:jc w:val="center"/>
              <w:rPr>
                <w:rFonts w:ascii="Times New Roman" w:eastAsia="Times" w:hAnsi="Times New Roman" w:cs="Times New Roman"/>
              </w:rPr>
            </w:pPr>
          </w:p>
        </w:tc>
        <w:tc>
          <w:tcPr>
            <w:tcW w:w="709" w:type="dxa"/>
          </w:tcPr>
          <w:p w14:paraId="042B1E03" w14:textId="77777777" w:rsidR="008F106B" w:rsidRPr="0031503C" w:rsidRDefault="00C401F7">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16</w:t>
            </w:r>
          </w:p>
        </w:tc>
        <w:tc>
          <w:tcPr>
            <w:tcW w:w="708" w:type="dxa"/>
          </w:tcPr>
          <w:p w14:paraId="052B1A48" w14:textId="77777777" w:rsidR="008F106B" w:rsidRPr="0031503C" w:rsidRDefault="008F106B">
            <w:pPr>
              <w:spacing w:after="0" w:line="240" w:lineRule="auto"/>
              <w:jc w:val="center"/>
              <w:rPr>
                <w:rFonts w:ascii="Times New Roman" w:eastAsia="Times" w:hAnsi="Times New Roman" w:cs="Times New Roman"/>
              </w:rPr>
            </w:pPr>
          </w:p>
        </w:tc>
        <w:tc>
          <w:tcPr>
            <w:tcW w:w="709" w:type="dxa"/>
          </w:tcPr>
          <w:p w14:paraId="619BF0AE" w14:textId="77777777" w:rsidR="008F106B" w:rsidRPr="0031503C" w:rsidRDefault="008F106B">
            <w:pPr>
              <w:spacing w:after="0" w:line="240" w:lineRule="auto"/>
              <w:jc w:val="center"/>
              <w:rPr>
                <w:rFonts w:ascii="Times New Roman" w:eastAsia="Times" w:hAnsi="Times New Roman" w:cs="Times New Roman"/>
              </w:rPr>
            </w:pPr>
          </w:p>
        </w:tc>
        <w:tc>
          <w:tcPr>
            <w:tcW w:w="567" w:type="dxa"/>
            <w:tcBorders>
              <w:top w:val="nil"/>
              <w:left w:val="single" w:sz="4" w:space="0" w:color="auto"/>
              <w:bottom w:val="single" w:sz="4" w:space="0" w:color="auto"/>
              <w:right w:val="single" w:sz="4" w:space="0" w:color="auto"/>
            </w:tcBorders>
          </w:tcPr>
          <w:p w14:paraId="366D29B7"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28</w:t>
            </w:r>
          </w:p>
        </w:tc>
      </w:tr>
      <w:tr w:rsidR="008F106B" w:rsidRPr="0031503C" w14:paraId="53E8FBB8" w14:textId="77777777">
        <w:trPr>
          <w:trHeight w:val="360"/>
        </w:trPr>
        <w:tc>
          <w:tcPr>
            <w:tcW w:w="3397" w:type="dxa"/>
            <w:noWrap/>
          </w:tcPr>
          <w:p w14:paraId="5A21DC9A" w14:textId="77777777" w:rsidR="008F106B" w:rsidRPr="0031503C" w:rsidRDefault="00C401F7">
            <w:pPr>
              <w:spacing w:after="0" w:line="240" w:lineRule="auto"/>
              <w:rPr>
                <w:rFonts w:ascii="Times New Roman" w:eastAsia="Times" w:hAnsi="Times New Roman" w:cs="Times New Roman"/>
              </w:rPr>
            </w:pPr>
            <w:r w:rsidRPr="0031503C">
              <w:rPr>
                <w:rFonts w:ascii="Times New Roman" w:hAnsi="Times New Roman" w:cs="Times New Roman"/>
              </w:rPr>
              <w:t>19906 «Сварщик»</w:t>
            </w:r>
          </w:p>
        </w:tc>
        <w:tc>
          <w:tcPr>
            <w:tcW w:w="993" w:type="dxa"/>
          </w:tcPr>
          <w:p w14:paraId="6018E71F" w14:textId="77777777" w:rsidR="008F106B" w:rsidRPr="0031503C" w:rsidRDefault="008F106B">
            <w:pPr>
              <w:spacing w:after="0" w:line="240" w:lineRule="auto"/>
              <w:jc w:val="center"/>
              <w:rPr>
                <w:rFonts w:ascii="Times New Roman" w:eastAsia="Times" w:hAnsi="Times New Roman" w:cs="Times New Roman"/>
              </w:rPr>
            </w:pPr>
          </w:p>
        </w:tc>
        <w:tc>
          <w:tcPr>
            <w:tcW w:w="850" w:type="dxa"/>
          </w:tcPr>
          <w:p w14:paraId="36676EAC" w14:textId="77777777" w:rsidR="008F106B" w:rsidRPr="0031503C" w:rsidRDefault="008F106B">
            <w:pPr>
              <w:spacing w:after="0" w:line="240" w:lineRule="auto"/>
              <w:jc w:val="center"/>
              <w:rPr>
                <w:rFonts w:ascii="Times New Roman" w:eastAsia="Times" w:hAnsi="Times New Roman" w:cs="Times New Roman"/>
              </w:rPr>
            </w:pPr>
          </w:p>
        </w:tc>
        <w:tc>
          <w:tcPr>
            <w:tcW w:w="992" w:type="dxa"/>
          </w:tcPr>
          <w:p w14:paraId="390D913B" w14:textId="77777777" w:rsidR="008F106B" w:rsidRPr="0031503C" w:rsidRDefault="008F106B">
            <w:pPr>
              <w:spacing w:after="0" w:line="240" w:lineRule="auto"/>
              <w:jc w:val="center"/>
              <w:rPr>
                <w:rFonts w:ascii="Times New Roman" w:eastAsia="Times" w:hAnsi="Times New Roman" w:cs="Times New Roman"/>
              </w:rPr>
            </w:pPr>
          </w:p>
        </w:tc>
        <w:tc>
          <w:tcPr>
            <w:tcW w:w="851" w:type="dxa"/>
          </w:tcPr>
          <w:p w14:paraId="5889489E" w14:textId="77777777" w:rsidR="008F106B" w:rsidRPr="0031503C" w:rsidRDefault="008F106B">
            <w:pPr>
              <w:spacing w:after="0" w:line="240" w:lineRule="auto"/>
              <w:jc w:val="center"/>
              <w:rPr>
                <w:rFonts w:ascii="Times New Roman" w:eastAsia="Times" w:hAnsi="Times New Roman" w:cs="Times New Roman"/>
              </w:rPr>
            </w:pPr>
          </w:p>
        </w:tc>
        <w:tc>
          <w:tcPr>
            <w:tcW w:w="709" w:type="dxa"/>
          </w:tcPr>
          <w:p w14:paraId="25B3BA7B" w14:textId="77777777" w:rsidR="008F106B" w:rsidRPr="0031503C" w:rsidRDefault="00C401F7">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21</w:t>
            </w:r>
          </w:p>
        </w:tc>
        <w:tc>
          <w:tcPr>
            <w:tcW w:w="708" w:type="dxa"/>
          </w:tcPr>
          <w:p w14:paraId="7B05B56E" w14:textId="77777777" w:rsidR="008F106B" w:rsidRPr="0031503C" w:rsidRDefault="008F106B">
            <w:pPr>
              <w:spacing w:after="0" w:line="240" w:lineRule="auto"/>
              <w:jc w:val="center"/>
              <w:rPr>
                <w:rFonts w:ascii="Times New Roman" w:eastAsia="Times" w:hAnsi="Times New Roman" w:cs="Times New Roman"/>
              </w:rPr>
            </w:pPr>
          </w:p>
        </w:tc>
        <w:tc>
          <w:tcPr>
            <w:tcW w:w="709" w:type="dxa"/>
          </w:tcPr>
          <w:p w14:paraId="250E385F" w14:textId="77777777" w:rsidR="008F106B" w:rsidRPr="0031503C" w:rsidRDefault="008F106B">
            <w:pPr>
              <w:spacing w:after="0" w:line="240" w:lineRule="auto"/>
              <w:jc w:val="center"/>
              <w:rPr>
                <w:rFonts w:ascii="Times New Roman" w:eastAsia="Times" w:hAnsi="Times New Roman" w:cs="Times New Roman"/>
              </w:rPr>
            </w:pPr>
          </w:p>
        </w:tc>
        <w:tc>
          <w:tcPr>
            <w:tcW w:w="567" w:type="dxa"/>
            <w:tcBorders>
              <w:top w:val="nil"/>
              <w:left w:val="single" w:sz="4" w:space="0" w:color="auto"/>
              <w:bottom w:val="single" w:sz="4" w:space="0" w:color="auto"/>
              <w:right w:val="single" w:sz="4" w:space="0" w:color="auto"/>
            </w:tcBorders>
            <w:vAlign w:val="bottom"/>
          </w:tcPr>
          <w:p w14:paraId="2D954E48"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21</w:t>
            </w:r>
          </w:p>
        </w:tc>
      </w:tr>
      <w:tr w:rsidR="008F106B" w:rsidRPr="0031503C" w14:paraId="2A83E092" w14:textId="77777777">
        <w:trPr>
          <w:trHeight w:val="360"/>
        </w:trPr>
        <w:tc>
          <w:tcPr>
            <w:tcW w:w="3397" w:type="dxa"/>
            <w:noWrap/>
          </w:tcPr>
          <w:p w14:paraId="2C0D9A56" w14:textId="77777777" w:rsidR="008F106B" w:rsidRPr="0031503C" w:rsidRDefault="00C401F7">
            <w:pPr>
              <w:spacing w:after="0" w:line="240" w:lineRule="auto"/>
              <w:rPr>
                <w:rFonts w:ascii="Times New Roman" w:eastAsia="Times" w:hAnsi="Times New Roman" w:cs="Times New Roman"/>
              </w:rPr>
            </w:pPr>
            <w:r w:rsidRPr="0031503C">
              <w:rPr>
                <w:rFonts w:ascii="Times New Roman" w:eastAsia="Times" w:hAnsi="Times New Roman" w:cs="Times New Roman"/>
              </w:rPr>
              <w:t>19867 «Электромонтер по эксплуатации электрических сетей»</w:t>
            </w:r>
          </w:p>
        </w:tc>
        <w:tc>
          <w:tcPr>
            <w:tcW w:w="993" w:type="dxa"/>
          </w:tcPr>
          <w:p w14:paraId="20E69C93" w14:textId="77777777" w:rsidR="008F106B" w:rsidRPr="0031503C" w:rsidRDefault="008F106B">
            <w:pPr>
              <w:spacing w:after="0" w:line="240" w:lineRule="auto"/>
              <w:jc w:val="center"/>
              <w:rPr>
                <w:rFonts w:ascii="Times New Roman" w:eastAsia="Times" w:hAnsi="Times New Roman" w:cs="Times New Roman"/>
              </w:rPr>
            </w:pPr>
          </w:p>
        </w:tc>
        <w:tc>
          <w:tcPr>
            <w:tcW w:w="850" w:type="dxa"/>
          </w:tcPr>
          <w:p w14:paraId="4A118A3E" w14:textId="77777777" w:rsidR="008F106B" w:rsidRPr="0031503C" w:rsidRDefault="008F106B">
            <w:pPr>
              <w:spacing w:after="0" w:line="240" w:lineRule="auto"/>
              <w:jc w:val="center"/>
              <w:rPr>
                <w:rFonts w:ascii="Times New Roman" w:eastAsia="Times" w:hAnsi="Times New Roman" w:cs="Times New Roman"/>
              </w:rPr>
            </w:pPr>
          </w:p>
        </w:tc>
        <w:tc>
          <w:tcPr>
            <w:tcW w:w="992" w:type="dxa"/>
          </w:tcPr>
          <w:p w14:paraId="1DF15A5F" w14:textId="77777777" w:rsidR="008F106B" w:rsidRPr="0031503C" w:rsidRDefault="008F106B">
            <w:pPr>
              <w:spacing w:after="0" w:line="240" w:lineRule="auto"/>
              <w:jc w:val="center"/>
              <w:rPr>
                <w:rFonts w:ascii="Times New Roman" w:eastAsia="Times" w:hAnsi="Times New Roman" w:cs="Times New Roman"/>
              </w:rPr>
            </w:pPr>
          </w:p>
        </w:tc>
        <w:tc>
          <w:tcPr>
            <w:tcW w:w="851" w:type="dxa"/>
          </w:tcPr>
          <w:p w14:paraId="4F24ACED" w14:textId="77777777" w:rsidR="008F106B" w:rsidRPr="0031503C" w:rsidRDefault="008F106B">
            <w:pPr>
              <w:spacing w:after="0" w:line="240" w:lineRule="auto"/>
              <w:jc w:val="center"/>
              <w:rPr>
                <w:rFonts w:ascii="Times New Roman" w:eastAsia="Times" w:hAnsi="Times New Roman" w:cs="Times New Roman"/>
              </w:rPr>
            </w:pPr>
          </w:p>
        </w:tc>
        <w:tc>
          <w:tcPr>
            <w:tcW w:w="709" w:type="dxa"/>
          </w:tcPr>
          <w:p w14:paraId="4D0AE5B3" w14:textId="77777777" w:rsidR="008F106B" w:rsidRPr="0031503C" w:rsidRDefault="00C401F7">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19</w:t>
            </w:r>
          </w:p>
        </w:tc>
        <w:tc>
          <w:tcPr>
            <w:tcW w:w="708" w:type="dxa"/>
          </w:tcPr>
          <w:p w14:paraId="361AE98E" w14:textId="77777777" w:rsidR="008F106B" w:rsidRPr="0031503C" w:rsidRDefault="008F106B">
            <w:pPr>
              <w:spacing w:after="0" w:line="240" w:lineRule="auto"/>
              <w:jc w:val="center"/>
              <w:rPr>
                <w:rFonts w:ascii="Times New Roman" w:eastAsia="Times" w:hAnsi="Times New Roman" w:cs="Times New Roman"/>
              </w:rPr>
            </w:pPr>
          </w:p>
        </w:tc>
        <w:tc>
          <w:tcPr>
            <w:tcW w:w="709" w:type="dxa"/>
          </w:tcPr>
          <w:p w14:paraId="417ECB25" w14:textId="77777777" w:rsidR="008F106B" w:rsidRPr="0031503C" w:rsidRDefault="008F106B">
            <w:pPr>
              <w:spacing w:after="0" w:line="240" w:lineRule="auto"/>
              <w:jc w:val="center"/>
              <w:rPr>
                <w:rFonts w:ascii="Times New Roman" w:eastAsia="Times" w:hAnsi="Times New Roman" w:cs="Times New Roman"/>
              </w:rPr>
            </w:pPr>
          </w:p>
        </w:tc>
        <w:tc>
          <w:tcPr>
            <w:tcW w:w="567" w:type="dxa"/>
            <w:tcBorders>
              <w:top w:val="nil"/>
              <w:left w:val="single" w:sz="4" w:space="0" w:color="auto"/>
              <w:bottom w:val="single" w:sz="4" w:space="0" w:color="auto"/>
              <w:right w:val="single" w:sz="4" w:space="0" w:color="auto"/>
            </w:tcBorders>
            <w:vAlign w:val="bottom"/>
          </w:tcPr>
          <w:p w14:paraId="38442D1F"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19</w:t>
            </w:r>
          </w:p>
        </w:tc>
      </w:tr>
      <w:tr w:rsidR="008F106B" w:rsidRPr="0031503C" w14:paraId="696CE854" w14:textId="77777777">
        <w:trPr>
          <w:trHeight w:val="360"/>
        </w:trPr>
        <w:tc>
          <w:tcPr>
            <w:tcW w:w="3397" w:type="dxa"/>
            <w:noWrap/>
          </w:tcPr>
          <w:p w14:paraId="204B0081" w14:textId="77777777" w:rsidR="008F106B" w:rsidRPr="0031503C" w:rsidRDefault="00C401F7">
            <w:pPr>
              <w:spacing w:after="0" w:line="240" w:lineRule="auto"/>
              <w:rPr>
                <w:rFonts w:ascii="Times New Roman" w:eastAsia="Times" w:hAnsi="Times New Roman" w:cs="Times New Roman"/>
              </w:rPr>
            </w:pPr>
            <w:r w:rsidRPr="0031503C">
              <w:rPr>
                <w:rFonts w:ascii="Times New Roman" w:eastAsia="Times" w:hAnsi="Times New Roman" w:cs="Times New Roman"/>
              </w:rPr>
              <w:t>16675 Повар</w:t>
            </w:r>
          </w:p>
        </w:tc>
        <w:tc>
          <w:tcPr>
            <w:tcW w:w="993" w:type="dxa"/>
          </w:tcPr>
          <w:p w14:paraId="785F28EE" w14:textId="77777777" w:rsidR="008F106B" w:rsidRPr="0031503C" w:rsidRDefault="008F106B">
            <w:pPr>
              <w:spacing w:after="0" w:line="240" w:lineRule="auto"/>
              <w:jc w:val="center"/>
              <w:rPr>
                <w:rFonts w:ascii="Times New Roman" w:eastAsia="Times" w:hAnsi="Times New Roman" w:cs="Times New Roman"/>
              </w:rPr>
            </w:pPr>
          </w:p>
        </w:tc>
        <w:tc>
          <w:tcPr>
            <w:tcW w:w="850" w:type="dxa"/>
          </w:tcPr>
          <w:p w14:paraId="75B22B05" w14:textId="77777777" w:rsidR="008F106B" w:rsidRPr="0031503C" w:rsidRDefault="00C401F7">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28</w:t>
            </w:r>
          </w:p>
        </w:tc>
        <w:tc>
          <w:tcPr>
            <w:tcW w:w="992" w:type="dxa"/>
          </w:tcPr>
          <w:p w14:paraId="4F2942B2" w14:textId="77777777" w:rsidR="008F106B" w:rsidRPr="0031503C" w:rsidRDefault="008F106B">
            <w:pPr>
              <w:spacing w:after="0" w:line="240" w:lineRule="auto"/>
              <w:jc w:val="center"/>
              <w:rPr>
                <w:rFonts w:ascii="Times New Roman" w:eastAsia="Times" w:hAnsi="Times New Roman" w:cs="Times New Roman"/>
              </w:rPr>
            </w:pPr>
          </w:p>
        </w:tc>
        <w:tc>
          <w:tcPr>
            <w:tcW w:w="851" w:type="dxa"/>
          </w:tcPr>
          <w:p w14:paraId="7CF08572" w14:textId="77777777" w:rsidR="008F106B" w:rsidRPr="0031503C" w:rsidRDefault="008F106B">
            <w:pPr>
              <w:spacing w:after="0" w:line="240" w:lineRule="auto"/>
              <w:jc w:val="center"/>
              <w:rPr>
                <w:rFonts w:ascii="Times New Roman" w:eastAsia="Times" w:hAnsi="Times New Roman" w:cs="Times New Roman"/>
              </w:rPr>
            </w:pPr>
          </w:p>
        </w:tc>
        <w:tc>
          <w:tcPr>
            <w:tcW w:w="709" w:type="dxa"/>
          </w:tcPr>
          <w:p w14:paraId="323C5E00" w14:textId="77777777" w:rsidR="008F106B" w:rsidRPr="0031503C" w:rsidRDefault="008F106B">
            <w:pPr>
              <w:spacing w:after="0" w:line="240" w:lineRule="auto"/>
              <w:jc w:val="center"/>
              <w:rPr>
                <w:rFonts w:ascii="Times New Roman" w:eastAsia="Times" w:hAnsi="Times New Roman" w:cs="Times New Roman"/>
              </w:rPr>
            </w:pPr>
          </w:p>
        </w:tc>
        <w:tc>
          <w:tcPr>
            <w:tcW w:w="708" w:type="dxa"/>
          </w:tcPr>
          <w:p w14:paraId="50EEFBF1" w14:textId="77777777" w:rsidR="008F106B" w:rsidRPr="0031503C" w:rsidRDefault="008F106B">
            <w:pPr>
              <w:spacing w:after="0" w:line="240" w:lineRule="auto"/>
              <w:jc w:val="center"/>
              <w:rPr>
                <w:rFonts w:ascii="Times New Roman" w:eastAsia="Times" w:hAnsi="Times New Roman" w:cs="Times New Roman"/>
              </w:rPr>
            </w:pPr>
          </w:p>
        </w:tc>
        <w:tc>
          <w:tcPr>
            <w:tcW w:w="709" w:type="dxa"/>
          </w:tcPr>
          <w:p w14:paraId="7B443380" w14:textId="77777777" w:rsidR="008F106B" w:rsidRPr="0031503C" w:rsidRDefault="008F106B">
            <w:pPr>
              <w:spacing w:after="0" w:line="240" w:lineRule="auto"/>
              <w:jc w:val="center"/>
              <w:rPr>
                <w:rFonts w:ascii="Times New Roman" w:eastAsia="Times" w:hAnsi="Times New Roman" w:cs="Times New Roman"/>
              </w:rPr>
            </w:pPr>
          </w:p>
        </w:tc>
        <w:tc>
          <w:tcPr>
            <w:tcW w:w="567" w:type="dxa"/>
            <w:tcBorders>
              <w:top w:val="nil"/>
              <w:left w:val="single" w:sz="4" w:space="0" w:color="auto"/>
              <w:bottom w:val="single" w:sz="4" w:space="0" w:color="auto"/>
              <w:right w:val="single" w:sz="4" w:space="0" w:color="auto"/>
            </w:tcBorders>
            <w:vAlign w:val="bottom"/>
          </w:tcPr>
          <w:p w14:paraId="0278A55F"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28</w:t>
            </w:r>
          </w:p>
        </w:tc>
      </w:tr>
      <w:tr w:rsidR="008F106B" w:rsidRPr="0031503C" w14:paraId="6A593F2B" w14:textId="77777777">
        <w:trPr>
          <w:trHeight w:val="360"/>
        </w:trPr>
        <w:tc>
          <w:tcPr>
            <w:tcW w:w="3397" w:type="dxa"/>
            <w:noWrap/>
          </w:tcPr>
          <w:p w14:paraId="1219CEEA" w14:textId="77777777" w:rsidR="008F106B" w:rsidRPr="0031503C" w:rsidRDefault="00C401F7">
            <w:pPr>
              <w:spacing w:after="0" w:line="240" w:lineRule="auto"/>
              <w:rPr>
                <w:rFonts w:ascii="Times New Roman" w:eastAsia="Times" w:hAnsi="Times New Roman" w:cs="Times New Roman"/>
              </w:rPr>
            </w:pPr>
            <w:r w:rsidRPr="0031503C">
              <w:rPr>
                <w:rFonts w:ascii="Times New Roman" w:eastAsia="Times" w:hAnsi="Times New Roman" w:cs="Times New Roman"/>
              </w:rPr>
              <w:t>11442 Водитель транспортных средств категории «В»</w:t>
            </w:r>
          </w:p>
        </w:tc>
        <w:tc>
          <w:tcPr>
            <w:tcW w:w="993" w:type="dxa"/>
          </w:tcPr>
          <w:p w14:paraId="03239CCF" w14:textId="77777777" w:rsidR="008F106B" w:rsidRPr="0031503C" w:rsidRDefault="008F106B">
            <w:pPr>
              <w:spacing w:after="0" w:line="240" w:lineRule="auto"/>
              <w:jc w:val="center"/>
              <w:rPr>
                <w:rFonts w:ascii="Times New Roman" w:eastAsia="Times" w:hAnsi="Times New Roman" w:cs="Times New Roman"/>
              </w:rPr>
            </w:pPr>
          </w:p>
        </w:tc>
        <w:tc>
          <w:tcPr>
            <w:tcW w:w="850" w:type="dxa"/>
          </w:tcPr>
          <w:p w14:paraId="084374B7" w14:textId="77777777" w:rsidR="008F106B" w:rsidRPr="0031503C" w:rsidRDefault="008F106B">
            <w:pPr>
              <w:spacing w:after="0" w:line="240" w:lineRule="auto"/>
              <w:jc w:val="center"/>
              <w:rPr>
                <w:rFonts w:ascii="Times New Roman" w:eastAsia="Times" w:hAnsi="Times New Roman" w:cs="Times New Roman"/>
              </w:rPr>
            </w:pPr>
          </w:p>
        </w:tc>
        <w:tc>
          <w:tcPr>
            <w:tcW w:w="992" w:type="dxa"/>
          </w:tcPr>
          <w:p w14:paraId="1EE136D9" w14:textId="77777777" w:rsidR="008F106B" w:rsidRPr="0031503C" w:rsidRDefault="008F106B">
            <w:pPr>
              <w:spacing w:after="0" w:line="240" w:lineRule="auto"/>
              <w:jc w:val="center"/>
              <w:rPr>
                <w:rFonts w:ascii="Times New Roman" w:eastAsia="Times" w:hAnsi="Times New Roman" w:cs="Times New Roman"/>
              </w:rPr>
            </w:pPr>
          </w:p>
        </w:tc>
        <w:tc>
          <w:tcPr>
            <w:tcW w:w="851" w:type="dxa"/>
          </w:tcPr>
          <w:p w14:paraId="4101ED4D" w14:textId="77777777" w:rsidR="008F106B" w:rsidRPr="0031503C" w:rsidRDefault="008F106B">
            <w:pPr>
              <w:spacing w:after="0" w:line="240" w:lineRule="auto"/>
              <w:jc w:val="center"/>
              <w:rPr>
                <w:rFonts w:ascii="Times New Roman" w:eastAsia="Times" w:hAnsi="Times New Roman" w:cs="Times New Roman"/>
              </w:rPr>
            </w:pPr>
          </w:p>
        </w:tc>
        <w:tc>
          <w:tcPr>
            <w:tcW w:w="709" w:type="dxa"/>
          </w:tcPr>
          <w:p w14:paraId="01F982B3" w14:textId="77777777" w:rsidR="008F106B" w:rsidRPr="0031503C" w:rsidRDefault="008F106B">
            <w:pPr>
              <w:spacing w:after="0" w:line="240" w:lineRule="auto"/>
              <w:jc w:val="center"/>
              <w:rPr>
                <w:rFonts w:ascii="Times New Roman" w:eastAsia="Times" w:hAnsi="Times New Roman" w:cs="Times New Roman"/>
              </w:rPr>
            </w:pPr>
          </w:p>
        </w:tc>
        <w:tc>
          <w:tcPr>
            <w:tcW w:w="708" w:type="dxa"/>
          </w:tcPr>
          <w:p w14:paraId="5C17AF0B" w14:textId="77777777" w:rsidR="008F106B" w:rsidRPr="0031503C" w:rsidRDefault="00C401F7">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34</w:t>
            </w:r>
          </w:p>
        </w:tc>
        <w:tc>
          <w:tcPr>
            <w:tcW w:w="709" w:type="dxa"/>
          </w:tcPr>
          <w:p w14:paraId="13A324AC" w14:textId="77777777" w:rsidR="008F106B" w:rsidRPr="0031503C" w:rsidRDefault="008F106B">
            <w:pPr>
              <w:spacing w:after="0" w:line="240" w:lineRule="auto"/>
              <w:jc w:val="center"/>
              <w:rPr>
                <w:rFonts w:ascii="Times New Roman" w:eastAsia="Times" w:hAnsi="Times New Roman" w:cs="Times New Roman"/>
              </w:rPr>
            </w:pPr>
          </w:p>
        </w:tc>
        <w:tc>
          <w:tcPr>
            <w:tcW w:w="567" w:type="dxa"/>
            <w:tcBorders>
              <w:top w:val="nil"/>
              <w:left w:val="single" w:sz="4" w:space="0" w:color="auto"/>
              <w:bottom w:val="single" w:sz="4" w:space="0" w:color="auto"/>
              <w:right w:val="single" w:sz="4" w:space="0" w:color="auto"/>
            </w:tcBorders>
            <w:vAlign w:val="bottom"/>
          </w:tcPr>
          <w:p w14:paraId="74C2A5A2"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34</w:t>
            </w:r>
          </w:p>
        </w:tc>
      </w:tr>
      <w:tr w:rsidR="008F106B" w:rsidRPr="0031503C" w14:paraId="5FA58D08" w14:textId="77777777">
        <w:trPr>
          <w:trHeight w:val="197"/>
        </w:trPr>
        <w:tc>
          <w:tcPr>
            <w:tcW w:w="3397" w:type="dxa"/>
            <w:noWrap/>
          </w:tcPr>
          <w:p w14:paraId="7CD9569E" w14:textId="77777777" w:rsidR="008F106B" w:rsidRPr="0031503C" w:rsidRDefault="00C401F7">
            <w:pPr>
              <w:spacing w:after="0" w:line="240" w:lineRule="auto"/>
              <w:rPr>
                <w:rFonts w:ascii="Times New Roman" w:hAnsi="Times New Roman" w:cs="Times New Roman"/>
              </w:rPr>
            </w:pPr>
            <w:r w:rsidRPr="0031503C">
              <w:rPr>
                <w:rFonts w:ascii="Times New Roman" w:hAnsi="Times New Roman" w:cs="Times New Roman"/>
              </w:rPr>
              <w:t xml:space="preserve">16199 Оператор ЭВМ при ВУ ГСИН МЮ ПМР </w:t>
            </w:r>
          </w:p>
        </w:tc>
        <w:tc>
          <w:tcPr>
            <w:tcW w:w="993" w:type="dxa"/>
          </w:tcPr>
          <w:p w14:paraId="38DCF139" w14:textId="77777777" w:rsidR="008F106B" w:rsidRPr="0031503C" w:rsidRDefault="008F106B">
            <w:pPr>
              <w:spacing w:after="0" w:line="240" w:lineRule="auto"/>
              <w:jc w:val="center"/>
              <w:rPr>
                <w:rFonts w:ascii="Times New Roman" w:eastAsia="Times" w:hAnsi="Times New Roman" w:cs="Times New Roman"/>
              </w:rPr>
            </w:pPr>
          </w:p>
        </w:tc>
        <w:tc>
          <w:tcPr>
            <w:tcW w:w="850" w:type="dxa"/>
          </w:tcPr>
          <w:p w14:paraId="0F1EDB12" w14:textId="77777777" w:rsidR="008F106B" w:rsidRPr="0031503C" w:rsidRDefault="008F106B">
            <w:pPr>
              <w:spacing w:after="0" w:line="240" w:lineRule="auto"/>
              <w:jc w:val="center"/>
              <w:rPr>
                <w:rFonts w:ascii="Times New Roman" w:eastAsia="Times" w:hAnsi="Times New Roman" w:cs="Times New Roman"/>
              </w:rPr>
            </w:pPr>
          </w:p>
        </w:tc>
        <w:tc>
          <w:tcPr>
            <w:tcW w:w="992" w:type="dxa"/>
          </w:tcPr>
          <w:p w14:paraId="2DC70055" w14:textId="77777777" w:rsidR="008F106B" w:rsidRPr="0031503C" w:rsidRDefault="008F106B">
            <w:pPr>
              <w:spacing w:after="0" w:line="240" w:lineRule="auto"/>
              <w:jc w:val="center"/>
              <w:rPr>
                <w:rFonts w:ascii="Times New Roman" w:eastAsia="Times" w:hAnsi="Times New Roman" w:cs="Times New Roman"/>
              </w:rPr>
            </w:pPr>
          </w:p>
        </w:tc>
        <w:tc>
          <w:tcPr>
            <w:tcW w:w="851" w:type="dxa"/>
          </w:tcPr>
          <w:p w14:paraId="46647899" w14:textId="77777777" w:rsidR="008F106B" w:rsidRPr="0031503C" w:rsidRDefault="008F106B">
            <w:pPr>
              <w:spacing w:after="0" w:line="240" w:lineRule="auto"/>
              <w:jc w:val="center"/>
              <w:rPr>
                <w:rFonts w:ascii="Times New Roman" w:eastAsia="Times" w:hAnsi="Times New Roman" w:cs="Times New Roman"/>
              </w:rPr>
            </w:pPr>
          </w:p>
        </w:tc>
        <w:tc>
          <w:tcPr>
            <w:tcW w:w="709" w:type="dxa"/>
          </w:tcPr>
          <w:p w14:paraId="17735682" w14:textId="77777777" w:rsidR="008F106B" w:rsidRPr="0031503C" w:rsidRDefault="008F106B">
            <w:pPr>
              <w:spacing w:after="0" w:line="240" w:lineRule="auto"/>
              <w:jc w:val="center"/>
              <w:rPr>
                <w:rFonts w:ascii="Times New Roman" w:eastAsia="Times" w:hAnsi="Times New Roman" w:cs="Times New Roman"/>
              </w:rPr>
            </w:pPr>
          </w:p>
        </w:tc>
        <w:tc>
          <w:tcPr>
            <w:tcW w:w="708" w:type="dxa"/>
          </w:tcPr>
          <w:p w14:paraId="3ECA734C" w14:textId="77777777" w:rsidR="008F106B" w:rsidRPr="0031503C" w:rsidRDefault="008F106B">
            <w:pPr>
              <w:spacing w:after="0" w:line="240" w:lineRule="auto"/>
              <w:jc w:val="center"/>
              <w:rPr>
                <w:rFonts w:ascii="Times New Roman" w:eastAsia="Times" w:hAnsi="Times New Roman" w:cs="Times New Roman"/>
              </w:rPr>
            </w:pPr>
          </w:p>
        </w:tc>
        <w:tc>
          <w:tcPr>
            <w:tcW w:w="709" w:type="dxa"/>
          </w:tcPr>
          <w:p w14:paraId="77B5FBAE" w14:textId="77777777" w:rsidR="008F106B" w:rsidRPr="0031503C" w:rsidRDefault="00C401F7">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7</w:t>
            </w:r>
          </w:p>
        </w:tc>
        <w:tc>
          <w:tcPr>
            <w:tcW w:w="567" w:type="dxa"/>
            <w:tcBorders>
              <w:top w:val="nil"/>
              <w:left w:val="single" w:sz="4" w:space="0" w:color="auto"/>
              <w:bottom w:val="single" w:sz="4" w:space="0" w:color="auto"/>
              <w:right w:val="single" w:sz="4" w:space="0" w:color="auto"/>
            </w:tcBorders>
          </w:tcPr>
          <w:p w14:paraId="1B853095"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7</w:t>
            </w:r>
          </w:p>
        </w:tc>
      </w:tr>
      <w:tr w:rsidR="008F106B" w:rsidRPr="0031503C" w14:paraId="591968A4" w14:textId="77777777">
        <w:trPr>
          <w:trHeight w:val="360"/>
        </w:trPr>
        <w:tc>
          <w:tcPr>
            <w:tcW w:w="3397" w:type="dxa"/>
            <w:noWrap/>
          </w:tcPr>
          <w:p w14:paraId="6D2061FE" w14:textId="77777777" w:rsidR="008F106B" w:rsidRPr="0031503C" w:rsidRDefault="00C401F7">
            <w:pPr>
              <w:spacing w:after="0" w:line="240" w:lineRule="auto"/>
              <w:rPr>
                <w:rFonts w:ascii="Times New Roman" w:eastAsia="Times" w:hAnsi="Times New Roman" w:cs="Times New Roman"/>
              </w:rPr>
            </w:pPr>
            <w:r w:rsidRPr="0031503C">
              <w:rPr>
                <w:rFonts w:ascii="Times New Roman" w:eastAsia="Times" w:hAnsi="Times New Roman" w:cs="Times New Roman"/>
              </w:rPr>
              <w:t>19727 Штукатур</w:t>
            </w:r>
            <w:r w:rsidRPr="0031503C">
              <w:t xml:space="preserve"> </w:t>
            </w:r>
            <w:r w:rsidRPr="0031503C">
              <w:rPr>
                <w:rFonts w:ascii="Times New Roman" w:eastAsia="Times" w:hAnsi="Times New Roman" w:cs="Times New Roman"/>
              </w:rPr>
              <w:t>(для выпускников</w:t>
            </w:r>
          </w:p>
          <w:p w14:paraId="0E5C314E" w14:textId="77777777" w:rsidR="008F106B" w:rsidRPr="0031503C" w:rsidRDefault="00C401F7">
            <w:pPr>
              <w:spacing w:after="0" w:line="240" w:lineRule="auto"/>
              <w:rPr>
                <w:rFonts w:ascii="Times New Roman" w:eastAsia="Times" w:hAnsi="Times New Roman" w:cs="Times New Roman"/>
              </w:rPr>
            </w:pPr>
            <w:r w:rsidRPr="0031503C">
              <w:rPr>
                <w:rFonts w:ascii="Times New Roman" w:eastAsia="Times" w:hAnsi="Times New Roman" w:cs="Times New Roman"/>
              </w:rPr>
              <w:t>специальных коррекционных школ-интернатов)</w:t>
            </w:r>
          </w:p>
        </w:tc>
        <w:tc>
          <w:tcPr>
            <w:tcW w:w="993" w:type="dxa"/>
          </w:tcPr>
          <w:p w14:paraId="01DC43B3" w14:textId="77777777" w:rsidR="008F106B" w:rsidRPr="0031503C" w:rsidRDefault="008F106B">
            <w:pPr>
              <w:spacing w:after="0" w:line="240" w:lineRule="auto"/>
              <w:jc w:val="center"/>
              <w:rPr>
                <w:rFonts w:ascii="Times New Roman" w:eastAsia="Times" w:hAnsi="Times New Roman" w:cs="Times New Roman"/>
              </w:rPr>
            </w:pPr>
          </w:p>
        </w:tc>
        <w:tc>
          <w:tcPr>
            <w:tcW w:w="850" w:type="dxa"/>
          </w:tcPr>
          <w:p w14:paraId="7A1DCCA4" w14:textId="77777777" w:rsidR="008F106B" w:rsidRPr="0031503C" w:rsidRDefault="008F106B">
            <w:pPr>
              <w:spacing w:after="0" w:line="240" w:lineRule="auto"/>
              <w:jc w:val="center"/>
              <w:rPr>
                <w:rFonts w:ascii="Times New Roman" w:eastAsia="Times" w:hAnsi="Times New Roman" w:cs="Times New Roman"/>
              </w:rPr>
            </w:pPr>
          </w:p>
        </w:tc>
        <w:tc>
          <w:tcPr>
            <w:tcW w:w="992" w:type="dxa"/>
          </w:tcPr>
          <w:p w14:paraId="6440ACA2" w14:textId="77777777" w:rsidR="008F106B" w:rsidRPr="0031503C" w:rsidRDefault="008F106B">
            <w:pPr>
              <w:spacing w:after="0" w:line="240" w:lineRule="auto"/>
              <w:jc w:val="center"/>
              <w:rPr>
                <w:rFonts w:ascii="Times New Roman" w:eastAsia="Times" w:hAnsi="Times New Roman" w:cs="Times New Roman"/>
              </w:rPr>
            </w:pPr>
          </w:p>
        </w:tc>
        <w:tc>
          <w:tcPr>
            <w:tcW w:w="851" w:type="dxa"/>
          </w:tcPr>
          <w:p w14:paraId="202BB9C4" w14:textId="77777777" w:rsidR="008F106B" w:rsidRPr="0031503C" w:rsidRDefault="00C401F7">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12</w:t>
            </w:r>
          </w:p>
        </w:tc>
        <w:tc>
          <w:tcPr>
            <w:tcW w:w="709" w:type="dxa"/>
          </w:tcPr>
          <w:p w14:paraId="488251CB" w14:textId="77777777" w:rsidR="008F106B" w:rsidRPr="0031503C" w:rsidRDefault="008F106B">
            <w:pPr>
              <w:spacing w:after="0" w:line="240" w:lineRule="auto"/>
              <w:jc w:val="center"/>
              <w:rPr>
                <w:rFonts w:ascii="Times New Roman" w:eastAsia="Times" w:hAnsi="Times New Roman" w:cs="Times New Roman"/>
              </w:rPr>
            </w:pPr>
          </w:p>
        </w:tc>
        <w:tc>
          <w:tcPr>
            <w:tcW w:w="708" w:type="dxa"/>
          </w:tcPr>
          <w:p w14:paraId="4A88BE6C" w14:textId="77777777" w:rsidR="008F106B" w:rsidRPr="0031503C" w:rsidRDefault="008F106B">
            <w:pPr>
              <w:spacing w:after="0" w:line="240" w:lineRule="auto"/>
              <w:jc w:val="center"/>
              <w:rPr>
                <w:rFonts w:ascii="Times New Roman" w:eastAsia="Times" w:hAnsi="Times New Roman" w:cs="Times New Roman"/>
              </w:rPr>
            </w:pPr>
          </w:p>
        </w:tc>
        <w:tc>
          <w:tcPr>
            <w:tcW w:w="709" w:type="dxa"/>
          </w:tcPr>
          <w:p w14:paraId="7AFE21BA" w14:textId="77777777" w:rsidR="008F106B" w:rsidRPr="0031503C" w:rsidRDefault="008F106B">
            <w:pPr>
              <w:spacing w:after="0" w:line="240" w:lineRule="auto"/>
              <w:jc w:val="center"/>
              <w:rPr>
                <w:rFonts w:ascii="Times New Roman" w:eastAsia="Times" w:hAnsi="Times New Roman" w:cs="Times New Roman"/>
              </w:rPr>
            </w:pPr>
          </w:p>
        </w:tc>
        <w:tc>
          <w:tcPr>
            <w:tcW w:w="567" w:type="dxa"/>
            <w:tcBorders>
              <w:top w:val="nil"/>
              <w:left w:val="single" w:sz="4" w:space="0" w:color="auto"/>
              <w:bottom w:val="single" w:sz="4" w:space="0" w:color="auto"/>
              <w:right w:val="single" w:sz="4" w:space="0" w:color="auto"/>
            </w:tcBorders>
            <w:vAlign w:val="bottom"/>
          </w:tcPr>
          <w:p w14:paraId="0260DD60"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12</w:t>
            </w:r>
          </w:p>
        </w:tc>
      </w:tr>
      <w:tr w:rsidR="008F106B" w:rsidRPr="0031503C" w14:paraId="50C042A6" w14:textId="77777777">
        <w:trPr>
          <w:trHeight w:val="360"/>
        </w:trPr>
        <w:tc>
          <w:tcPr>
            <w:tcW w:w="3397" w:type="dxa"/>
            <w:noWrap/>
          </w:tcPr>
          <w:p w14:paraId="3ED04155" w14:textId="77777777" w:rsidR="008F106B" w:rsidRPr="0031503C" w:rsidRDefault="00C401F7">
            <w:pPr>
              <w:spacing w:after="0" w:line="240" w:lineRule="auto"/>
              <w:rPr>
                <w:rFonts w:ascii="Times New Roman" w:eastAsia="Times" w:hAnsi="Times New Roman" w:cs="Times New Roman"/>
              </w:rPr>
            </w:pPr>
            <w:r w:rsidRPr="0031503C">
              <w:rPr>
                <w:rFonts w:ascii="Times New Roman" w:eastAsia="Times" w:hAnsi="Times New Roman" w:cs="Times New Roman"/>
              </w:rPr>
              <w:t>17530 Рабочий зеленого строительства (для выпускников</w:t>
            </w:r>
          </w:p>
          <w:p w14:paraId="56673DFB" w14:textId="77777777" w:rsidR="008F106B" w:rsidRPr="0031503C" w:rsidRDefault="00C401F7">
            <w:pPr>
              <w:spacing w:after="0" w:line="240" w:lineRule="auto"/>
              <w:rPr>
                <w:rFonts w:ascii="Times New Roman" w:eastAsia="Times" w:hAnsi="Times New Roman" w:cs="Times New Roman"/>
              </w:rPr>
            </w:pPr>
            <w:r w:rsidRPr="0031503C">
              <w:rPr>
                <w:rFonts w:ascii="Times New Roman" w:eastAsia="Times" w:hAnsi="Times New Roman" w:cs="Times New Roman"/>
              </w:rPr>
              <w:t>специальных коррекционных школ-интернатов)</w:t>
            </w:r>
          </w:p>
        </w:tc>
        <w:tc>
          <w:tcPr>
            <w:tcW w:w="993" w:type="dxa"/>
          </w:tcPr>
          <w:p w14:paraId="51C1B9CC" w14:textId="77777777" w:rsidR="008F106B" w:rsidRPr="0031503C" w:rsidRDefault="008F106B">
            <w:pPr>
              <w:spacing w:after="0" w:line="240" w:lineRule="auto"/>
              <w:jc w:val="center"/>
              <w:rPr>
                <w:rFonts w:ascii="Times New Roman" w:eastAsia="Times" w:hAnsi="Times New Roman" w:cs="Times New Roman"/>
              </w:rPr>
            </w:pPr>
          </w:p>
        </w:tc>
        <w:tc>
          <w:tcPr>
            <w:tcW w:w="850" w:type="dxa"/>
          </w:tcPr>
          <w:p w14:paraId="1001AB5E" w14:textId="77777777" w:rsidR="008F106B" w:rsidRPr="0031503C" w:rsidRDefault="008F106B">
            <w:pPr>
              <w:spacing w:after="0" w:line="240" w:lineRule="auto"/>
              <w:jc w:val="center"/>
              <w:rPr>
                <w:rFonts w:ascii="Times New Roman" w:eastAsia="Times" w:hAnsi="Times New Roman" w:cs="Times New Roman"/>
              </w:rPr>
            </w:pPr>
          </w:p>
        </w:tc>
        <w:tc>
          <w:tcPr>
            <w:tcW w:w="992" w:type="dxa"/>
          </w:tcPr>
          <w:p w14:paraId="2B17E9F9" w14:textId="77777777" w:rsidR="008F106B" w:rsidRPr="0031503C" w:rsidRDefault="008F106B">
            <w:pPr>
              <w:spacing w:after="0" w:line="240" w:lineRule="auto"/>
              <w:jc w:val="center"/>
              <w:rPr>
                <w:rFonts w:ascii="Times New Roman" w:eastAsia="Times" w:hAnsi="Times New Roman" w:cs="Times New Roman"/>
              </w:rPr>
            </w:pPr>
          </w:p>
        </w:tc>
        <w:tc>
          <w:tcPr>
            <w:tcW w:w="851" w:type="dxa"/>
          </w:tcPr>
          <w:p w14:paraId="4F77D178" w14:textId="77777777" w:rsidR="008F106B" w:rsidRPr="0031503C" w:rsidRDefault="00C401F7">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14</w:t>
            </w:r>
          </w:p>
        </w:tc>
        <w:tc>
          <w:tcPr>
            <w:tcW w:w="709" w:type="dxa"/>
          </w:tcPr>
          <w:p w14:paraId="42ABC488" w14:textId="77777777" w:rsidR="008F106B" w:rsidRPr="0031503C" w:rsidRDefault="008F106B">
            <w:pPr>
              <w:spacing w:after="0" w:line="240" w:lineRule="auto"/>
              <w:jc w:val="center"/>
              <w:rPr>
                <w:rFonts w:ascii="Times New Roman" w:eastAsia="Times" w:hAnsi="Times New Roman" w:cs="Times New Roman"/>
              </w:rPr>
            </w:pPr>
          </w:p>
        </w:tc>
        <w:tc>
          <w:tcPr>
            <w:tcW w:w="708" w:type="dxa"/>
          </w:tcPr>
          <w:p w14:paraId="529F6A60" w14:textId="77777777" w:rsidR="008F106B" w:rsidRPr="0031503C" w:rsidRDefault="008F106B">
            <w:pPr>
              <w:spacing w:after="0" w:line="240" w:lineRule="auto"/>
              <w:jc w:val="center"/>
              <w:rPr>
                <w:rFonts w:ascii="Times New Roman" w:eastAsia="Times" w:hAnsi="Times New Roman" w:cs="Times New Roman"/>
              </w:rPr>
            </w:pPr>
          </w:p>
        </w:tc>
        <w:tc>
          <w:tcPr>
            <w:tcW w:w="709" w:type="dxa"/>
          </w:tcPr>
          <w:p w14:paraId="48C0BDF7" w14:textId="77777777" w:rsidR="008F106B" w:rsidRPr="0031503C" w:rsidRDefault="008F106B">
            <w:pPr>
              <w:spacing w:after="0" w:line="240" w:lineRule="auto"/>
              <w:jc w:val="center"/>
              <w:rPr>
                <w:rFonts w:ascii="Times New Roman" w:eastAsia="Times" w:hAnsi="Times New Roman" w:cs="Times New Roman"/>
              </w:rPr>
            </w:pPr>
          </w:p>
        </w:tc>
        <w:tc>
          <w:tcPr>
            <w:tcW w:w="567" w:type="dxa"/>
            <w:tcBorders>
              <w:top w:val="nil"/>
              <w:left w:val="single" w:sz="4" w:space="0" w:color="auto"/>
              <w:bottom w:val="single" w:sz="4" w:space="0" w:color="auto"/>
              <w:right w:val="single" w:sz="4" w:space="0" w:color="auto"/>
            </w:tcBorders>
            <w:vAlign w:val="bottom"/>
          </w:tcPr>
          <w:p w14:paraId="25448573"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14</w:t>
            </w:r>
          </w:p>
        </w:tc>
      </w:tr>
      <w:tr w:rsidR="008F106B" w:rsidRPr="0031503C" w14:paraId="024D09FA" w14:textId="77777777">
        <w:trPr>
          <w:trHeight w:val="360"/>
        </w:trPr>
        <w:tc>
          <w:tcPr>
            <w:tcW w:w="3397" w:type="dxa"/>
            <w:noWrap/>
          </w:tcPr>
          <w:p w14:paraId="7AC9CB25" w14:textId="77777777" w:rsidR="008F106B" w:rsidRPr="0031503C" w:rsidRDefault="00C401F7">
            <w:pPr>
              <w:spacing w:after="0" w:line="240" w:lineRule="auto"/>
              <w:rPr>
                <w:rFonts w:ascii="Times New Roman" w:eastAsia="Times" w:hAnsi="Times New Roman" w:cs="Times New Roman"/>
              </w:rPr>
            </w:pPr>
            <w:r w:rsidRPr="0031503C">
              <w:rPr>
                <w:rFonts w:ascii="Times New Roman" w:eastAsia="Times" w:hAnsi="Times New Roman" w:cs="Times New Roman"/>
              </w:rPr>
              <w:t>18212 Сборщик обуви</w:t>
            </w:r>
            <w:r w:rsidRPr="0031503C">
              <w:t xml:space="preserve"> </w:t>
            </w:r>
            <w:r w:rsidRPr="0031503C">
              <w:rPr>
                <w:rFonts w:ascii="Times New Roman" w:eastAsia="Times" w:hAnsi="Times New Roman" w:cs="Times New Roman"/>
              </w:rPr>
              <w:t>(для выпускников</w:t>
            </w:r>
          </w:p>
          <w:p w14:paraId="2A833969" w14:textId="77777777" w:rsidR="008F106B" w:rsidRPr="0031503C" w:rsidRDefault="00C401F7">
            <w:pPr>
              <w:spacing w:after="0" w:line="240" w:lineRule="auto"/>
              <w:rPr>
                <w:rFonts w:ascii="Times New Roman" w:eastAsia="Times" w:hAnsi="Times New Roman" w:cs="Times New Roman"/>
              </w:rPr>
            </w:pPr>
            <w:r w:rsidRPr="0031503C">
              <w:rPr>
                <w:rFonts w:ascii="Times New Roman" w:eastAsia="Times" w:hAnsi="Times New Roman" w:cs="Times New Roman"/>
              </w:rPr>
              <w:t>специальных коррекционных школ-интернатов)</w:t>
            </w:r>
          </w:p>
        </w:tc>
        <w:tc>
          <w:tcPr>
            <w:tcW w:w="993" w:type="dxa"/>
          </w:tcPr>
          <w:p w14:paraId="073E4B70" w14:textId="77777777" w:rsidR="008F106B" w:rsidRPr="0031503C" w:rsidRDefault="00C401F7">
            <w:pPr>
              <w:spacing w:after="0" w:line="240" w:lineRule="auto"/>
              <w:jc w:val="center"/>
              <w:rPr>
                <w:rFonts w:ascii="Times New Roman" w:eastAsia="Times" w:hAnsi="Times New Roman" w:cs="Times New Roman"/>
              </w:rPr>
            </w:pPr>
            <w:r w:rsidRPr="0031503C">
              <w:rPr>
                <w:rFonts w:ascii="Times New Roman" w:eastAsia="Times" w:hAnsi="Times New Roman" w:cs="Times New Roman"/>
              </w:rPr>
              <w:t>10</w:t>
            </w:r>
          </w:p>
        </w:tc>
        <w:tc>
          <w:tcPr>
            <w:tcW w:w="850" w:type="dxa"/>
          </w:tcPr>
          <w:p w14:paraId="7BE0B670" w14:textId="77777777" w:rsidR="008F106B" w:rsidRPr="0031503C" w:rsidRDefault="008F106B">
            <w:pPr>
              <w:spacing w:after="0" w:line="240" w:lineRule="auto"/>
              <w:jc w:val="center"/>
              <w:rPr>
                <w:rFonts w:ascii="Times New Roman" w:eastAsia="Times" w:hAnsi="Times New Roman" w:cs="Times New Roman"/>
              </w:rPr>
            </w:pPr>
          </w:p>
        </w:tc>
        <w:tc>
          <w:tcPr>
            <w:tcW w:w="992" w:type="dxa"/>
          </w:tcPr>
          <w:p w14:paraId="76C3F413" w14:textId="77777777" w:rsidR="008F106B" w:rsidRPr="0031503C" w:rsidRDefault="008F106B">
            <w:pPr>
              <w:spacing w:after="0" w:line="240" w:lineRule="auto"/>
              <w:jc w:val="center"/>
              <w:rPr>
                <w:rFonts w:ascii="Times New Roman" w:eastAsia="Times" w:hAnsi="Times New Roman" w:cs="Times New Roman"/>
              </w:rPr>
            </w:pPr>
          </w:p>
        </w:tc>
        <w:tc>
          <w:tcPr>
            <w:tcW w:w="851" w:type="dxa"/>
          </w:tcPr>
          <w:p w14:paraId="567773D0" w14:textId="77777777" w:rsidR="008F106B" w:rsidRPr="0031503C" w:rsidRDefault="008F106B">
            <w:pPr>
              <w:spacing w:after="0" w:line="240" w:lineRule="auto"/>
              <w:jc w:val="center"/>
              <w:rPr>
                <w:rFonts w:ascii="Times New Roman" w:eastAsia="Times" w:hAnsi="Times New Roman" w:cs="Times New Roman"/>
              </w:rPr>
            </w:pPr>
          </w:p>
        </w:tc>
        <w:tc>
          <w:tcPr>
            <w:tcW w:w="709" w:type="dxa"/>
          </w:tcPr>
          <w:p w14:paraId="3FA2D698" w14:textId="77777777" w:rsidR="008F106B" w:rsidRPr="0031503C" w:rsidRDefault="008F106B">
            <w:pPr>
              <w:spacing w:after="0" w:line="240" w:lineRule="auto"/>
              <w:jc w:val="center"/>
              <w:rPr>
                <w:rFonts w:ascii="Times New Roman" w:eastAsia="Times" w:hAnsi="Times New Roman" w:cs="Times New Roman"/>
              </w:rPr>
            </w:pPr>
          </w:p>
        </w:tc>
        <w:tc>
          <w:tcPr>
            <w:tcW w:w="708" w:type="dxa"/>
          </w:tcPr>
          <w:p w14:paraId="650F4B80" w14:textId="77777777" w:rsidR="008F106B" w:rsidRPr="0031503C" w:rsidRDefault="008F106B">
            <w:pPr>
              <w:spacing w:after="0" w:line="240" w:lineRule="auto"/>
              <w:jc w:val="center"/>
              <w:rPr>
                <w:rFonts w:ascii="Times New Roman" w:eastAsia="Times" w:hAnsi="Times New Roman" w:cs="Times New Roman"/>
              </w:rPr>
            </w:pPr>
          </w:p>
        </w:tc>
        <w:tc>
          <w:tcPr>
            <w:tcW w:w="709" w:type="dxa"/>
          </w:tcPr>
          <w:p w14:paraId="16D055E1" w14:textId="77777777" w:rsidR="008F106B" w:rsidRPr="0031503C" w:rsidRDefault="008F106B">
            <w:pPr>
              <w:spacing w:after="0" w:line="240" w:lineRule="auto"/>
              <w:jc w:val="center"/>
              <w:rPr>
                <w:rFonts w:ascii="Times New Roman" w:eastAsia="Times" w:hAnsi="Times New Roman" w:cs="Times New Roman"/>
              </w:rPr>
            </w:pPr>
          </w:p>
        </w:tc>
        <w:tc>
          <w:tcPr>
            <w:tcW w:w="567" w:type="dxa"/>
            <w:tcBorders>
              <w:top w:val="nil"/>
              <w:left w:val="single" w:sz="4" w:space="0" w:color="auto"/>
              <w:bottom w:val="single" w:sz="4" w:space="0" w:color="auto"/>
              <w:right w:val="single" w:sz="4" w:space="0" w:color="auto"/>
            </w:tcBorders>
            <w:vAlign w:val="bottom"/>
          </w:tcPr>
          <w:p w14:paraId="517B4D30"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10</w:t>
            </w:r>
          </w:p>
        </w:tc>
      </w:tr>
      <w:tr w:rsidR="008F106B" w:rsidRPr="0031503C" w14:paraId="5B7C3CE4" w14:textId="77777777">
        <w:trPr>
          <w:trHeight w:val="315"/>
        </w:trPr>
        <w:tc>
          <w:tcPr>
            <w:tcW w:w="3397" w:type="dxa"/>
            <w:noWrap/>
          </w:tcPr>
          <w:p w14:paraId="60845FA2" w14:textId="77777777" w:rsidR="008F106B" w:rsidRPr="0031503C" w:rsidRDefault="00C401F7">
            <w:pPr>
              <w:spacing w:after="0" w:line="240" w:lineRule="auto"/>
              <w:rPr>
                <w:rFonts w:ascii="Times New Roman" w:eastAsia="Times" w:hAnsi="Times New Roman" w:cs="Times New Roman"/>
              </w:rPr>
            </w:pPr>
            <w:r w:rsidRPr="0031503C">
              <w:rPr>
                <w:rFonts w:ascii="Times New Roman" w:eastAsia="Times" w:hAnsi="Times New Roman" w:cs="Times New Roman"/>
              </w:rPr>
              <w:t>ИТОГО</w:t>
            </w:r>
          </w:p>
        </w:tc>
        <w:tc>
          <w:tcPr>
            <w:tcW w:w="993" w:type="dxa"/>
            <w:noWrap/>
          </w:tcPr>
          <w:p w14:paraId="5155C350"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22</w:t>
            </w:r>
          </w:p>
        </w:tc>
        <w:tc>
          <w:tcPr>
            <w:tcW w:w="850" w:type="dxa"/>
            <w:noWrap/>
          </w:tcPr>
          <w:p w14:paraId="6232AF66"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28</w:t>
            </w:r>
          </w:p>
        </w:tc>
        <w:tc>
          <w:tcPr>
            <w:tcW w:w="992" w:type="dxa"/>
            <w:noWrap/>
          </w:tcPr>
          <w:p w14:paraId="4D7FC601"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21</w:t>
            </w:r>
          </w:p>
        </w:tc>
        <w:tc>
          <w:tcPr>
            <w:tcW w:w="851" w:type="dxa"/>
            <w:noWrap/>
          </w:tcPr>
          <w:p w14:paraId="39DBE80F"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26</w:t>
            </w:r>
          </w:p>
        </w:tc>
        <w:tc>
          <w:tcPr>
            <w:tcW w:w="709" w:type="dxa"/>
            <w:noWrap/>
          </w:tcPr>
          <w:p w14:paraId="44625D2B"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93</w:t>
            </w:r>
          </w:p>
        </w:tc>
        <w:tc>
          <w:tcPr>
            <w:tcW w:w="708" w:type="dxa"/>
            <w:noWrap/>
          </w:tcPr>
          <w:p w14:paraId="0C9D0CAC"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74</w:t>
            </w:r>
          </w:p>
        </w:tc>
        <w:tc>
          <w:tcPr>
            <w:tcW w:w="709" w:type="dxa"/>
            <w:noWrap/>
          </w:tcPr>
          <w:p w14:paraId="7FFBD1FC"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7</w:t>
            </w:r>
          </w:p>
        </w:tc>
        <w:tc>
          <w:tcPr>
            <w:tcW w:w="567" w:type="dxa"/>
          </w:tcPr>
          <w:p w14:paraId="7AB3B6E4" w14:textId="77777777" w:rsidR="008F106B" w:rsidRPr="0031503C" w:rsidRDefault="00C401F7">
            <w:pPr>
              <w:spacing w:after="0" w:line="240" w:lineRule="auto"/>
              <w:jc w:val="center"/>
              <w:rPr>
                <w:rFonts w:ascii="Times New Roman" w:eastAsia="Times" w:hAnsi="Times New Roman" w:cs="Times New Roman"/>
                <w:b/>
                <w:bCs/>
              </w:rPr>
            </w:pPr>
            <w:r w:rsidRPr="0031503C">
              <w:rPr>
                <w:rFonts w:ascii="Times New Roman" w:eastAsia="Times" w:hAnsi="Times New Roman" w:cs="Times New Roman"/>
                <w:b/>
                <w:bCs/>
              </w:rPr>
              <w:t>271</w:t>
            </w:r>
          </w:p>
        </w:tc>
      </w:tr>
      <w:tr w:rsidR="008F106B" w:rsidRPr="0031503C" w14:paraId="223C91CD" w14:textId="77777777">
        <w:trPr>
          <w:trHeight w:val="315"/>
        </w:trPr>
        <w:tc>
          <w:tcPr>
            <w:tcW w:w="3397" w:type="dxa"/>
            <w:noWrap/>
          </w:tcPr>
          <w:p w14:paraId="4838DE9B" w14:textId="77777777" w:rsidR="008F106B" w:rsidRPr="0031503C" w:rsidRDefault="00C401F7">
            <w:pPr>
              <w:spacing w:after="0" w:line="240" w:lineRule="auto"/>
              <w:jc w:val="right"/>
              <w:rPr>
                <w:rFonts w:ascii="Times New Roman" w:eastAsia="Times" w:hAnsi="Times New Roman" w:cs="Times New Roman"/>
                <w:b/>
                <w:bCs/>
              </w:rPr>
            </w:pPr>
            <w:r w:rsidRPr="0031503C">
              <w:rPr>
                <w:rFonts w:ascii="Times New Roman" w:eastAsia="Times" w:hAnsi="Times New Roman" w:cs="Times New Roman"/>
                <w:b/>
                <w:bCs/>
              </w:rPr>
              <w:t>ВСЕГО</w:t>
            </w:r>
          </w:p>
        </w:tc>
        <w:tc>
          <w:tcPr>
            <w:tcW w:w="6379" w:type="dxa"/>
            <w:gridSpan w:val="8"/>
            <w:noWrap/>
          </w:tcPr>
          <w:p w14:paraId="48C0A9BD" w14:textId="77777777" w:rsidR="008F106B" w:rsidRPr="0031503C" w:rsidRDefault="00C401F7">
            <w:pPr>
              <w:spacing w:after="0" w:line="240" w:lineRule="auto"/>
              <w:jc w:val="center"/>
              <w:rPr>
                <w:rFonts w:ascii="Times New Roman" w:eastAsia="Times" w:hAnsi="Times New Roman" w:cs="Times New Roman"/>
                <w:b/>
              </w:rPr>
            </w:pPr>
            <w:r w:rsidRPr="0031503C">
              <w:rPr>
                <w:rFonts w:ascii="Times New Roman" w:eastAsia="Times" w:hAnsi="Times New Roman" w:cs="Times New Roman"/>
                <w:b/>
              </w:rPr>
              <w:t>271</w:t>
            </w:r>
          </w:p>
        </w:tc>
      </w:tr>
    </w:tbl>
    <w:p w14:paraId="08B22CA9" w14:textId="77777777" w:rsidR="008F106B" w:rsidRPr="0031503C" w:rsidRDefault="008F106B">
      <w:pPr>
        <w:spacing w:after="0" w:line="240" w:lineRule="auto"/>
        <w:jc w:val="both"/>
        <w:rPr>
          <w:rFonts w:ascii="Times New Roman" w:eastAsia="Times New Roman" w:hAnsi="Times New Roman" w:cs="Times New Roman"/>
          <w:sz w:val="24"/>
          <w:szCs w:val="24"/>
        </w:rPr>
      </w:pPr>
    </w:p>
    <w:p w14:paraId="3667F1F0" w14:textId="77777777" w:rsidR="008F106B" w:rsidRPr="0031503C" w:rsidRDefault="00C401F7">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За данный период по образовательным программам профессиональной подготовки подготовлен 271 квалифицированный рабочий. </w:t>
      </w:r>
    </w:p>
    <w:p w14:paraId="4CB953E9" w14:textId="77777777" w:rsidR="008F106B" w:rsidRPr="0031503C" w:rsidRDefault="00C401F7">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2025 году в проекте «Профессиональное обучение школьников» принимали участие 3 организации среднего профессионального образования. Обучение велось по 5 профессиям.</w:t>
      </w:r>
    </w:p>
    <w:p w14:paraId="10E1B422" w14:textId="77777777" w:rsidR="008F106B" w:rsidRPr="0031503C" w:rsidRDefault="008F106B">
      <w:pPr>
        <w:spacing w:after="0" w:line="240" w:lineRule="auto"/>
        <w:ind w:firstLine="708"/>
        <w:jc w:val="right"/>
        <w:rPr>
          <w:rFonts w:ascii="Times New Roman" w:eastAsia="Times New Roman" w:hAnsi="Times New Roman" w:cs="Times New Roman"/>
          <w:sz w:val="24"/>
          <w:szCs w:val="24"/>
        </w:rPr>
      </w:pPr>
    </w:p>
    <w:tbl>
      <w:tblPr>
        <w:tblStyle w:val="51"/>
        <w:tblW w:w="9266" w:type="dxa"/>
        <w:tblLayout w:type="fixed"/>
        <w:tblLook w:val="04A0" w:firstRow="1" w:lastRow="0" w:firstColumn="1" w:lastColumn="0" w:noHBand="0" w:noVBand="1"/>
      </w:tblPr>
      <w:tblGrid>
        <w:gridCol w:w="4390"/>
        <w:gridCol w:w="1276"/>
        <w:gridCol w:w="897"/>
        <w:gridCol w:w="1198"/>
        <w:gridCol w:w="1505"/>
      </w:tblGrid>
      <w:tr w:rsidR="004911A6" w:rsidRPr="0031503C" w14:paraId="59EBF168" w14:textId="77777777" w:rsidTr="004911A6">
        <w:trPr>
          <w:trHeight w:val="672"/>
        </w:trPr>
        <w:tc>
          <w:tcPr>
            <w:tcW w:w="4390" w:type="dxa"/>
            <w:vMerge w:val="restart"/>
            <w:noWrap/>
            <w:vAlign w:val="center"/>
          </w:tcPr>
          <w:p w14:paraId="2EE428CD" w14:textId="2DBAAC07" w:rsidR="004911A6" w:rsidRPr="0031503C" w:rsidRDefault="004911A6" w:rsidP="008B35C3">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Профессия</w:t>
            </w:r>
          </w:p>
        </w:tc>
        <w:tc>
          <w:tcPr>
            <w:tcW w:w="4876" w:type="dxa"/>
            <w:gridSpan w:val="4"/>
            <w:vAlign w:val="center"/>
          </w:tcPr>
          <w:p w14:paraId="497CF5BB" w14:textId="1DC9E81E" w:rsidR="004911A6" w:rsidRPr="0031503C" w:rsidRDefault="004911A6">
            <w:pPr>
              <w:spacing w:after="0" w:line="240" w:lineRule="auto"/>
              <w:jc w:val="center"/>
              <w:rPr>
                <w:rFonts w:ascii="Times New Roman" w:eastAsia="Times" w:hAnsi="Times New Roman" w:cs="Times New Roman"/>
                <w:b/>
                <w:sz w:val="24"/>
                <w:szCs w:val="24"/>
              </w:rPr>
            </w:pPr>
            <w:r w:rsidRPr="0031503C">
              <w:rPr>
                <w:rFonts w:ascii="Times New Roman" w:eastAsia="Times" w:hAnsi="Times New Roman" w:cs="Times New Roman"/>
                <w:sz w:val="24"/>
                <w:szCs w:val="24"/>
              </w:rPr>
              <w:t>Организация профессионального образования</w:t>
            </w:r>
          </w:p>
        </w:tc>
      </w:tr>
      <w:tr w:rsidR="004911A6" w:rsidRPr="0031503C" w14:paraId="573325EE" w14:textId="77777777">
        <w:trPr>
          <w:trHeight w:val="3121"/>
        </w:trPr>
        <w:tc>
          <w:tcPr>
            <w:tcW w:w="4390" w:type="dxa"/>
            <w:vMerge/>
            <w:noWrap/>
            <w:vAlign w:val="center"/>
          </w:tcPr>
          <w:p w14:paraId="3DC83E84" w14:textId="51C5D64A" w:rsidR="004911A6" w:rsidRPr="0031503C" w:rsidRDefault="004911A6">
            <w:pPr>
              <w:spacing w:after="0" w:line="240" w:lineRule="auto"/>
              <w:jc w:val="center"/>
              <w:rPr>
                <w:rFonts w:ascii="Times New Roman" w:eastAsia="Times" w:hAnsi="Times New Roman" w:cs="Times New Roman"/>
                <w:sz w:val="24"/>
                <w:szCs w:val="24"/>
              </w:rPr>
            </w:pPr>
          </w:p>
        </w:tc>
        <w:tc>
          <w:tcPr>
            <w:tcW w:w="1276" w:type="dxa"/>
            <w:textDirection w:val="btLr"/>
            <w:vAlign w:val="center"/>
          </w:tcPr>
          <w:p w14:paraId="46131057" w14:textId="77777777" w:rsidR="004911A6" w:rsidRPr="0031503C" w:rsidRDefault="004911A6">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ГОУ СПО «</w:t>
            </w:r>
            <w:proofErr w:type="spellStart"/>
            <w:r w:rsidRPr="0031503C">
              <w:rPr>
                <w:rFonts w:ascii="Times New Roman" w:eastAsia="Times" w:hAnsi="Times New Roman" w:cs="Times New Roman"/>
                <w:sz w:val="24"/>
                <w:szCs w:val="24"/>
              </w:rPr>
              <w:t>Слободзейский</w:t>
            </w:r>
            <w:proofErr w:type="spellEnd"/>
            <w:r w:rsidRPr="0031503C">
              <w:rPr>
                <w:rFonts w:ascii="Times New Roman" w:eastAsia="Times" w:hAnsi="Times New Roman" w:cs="Times New Roman"/>
                <w:sz w:val="24"/>
                <w:szCs w:val="24"/>
              </w:rPr>
              <w:t xml:space="preserve"> политехнический техникум»</w:t>
            </w:r>
          </w:p>
        </w:tc>
        <w:tc>
          <w:tcPr>
            <w:tcW w:w="897" w:type="dxa"/>
            <w:textDirection w:val="btLr"/>
            <w:vAlign w:val="center"/>
          </w:tcPr>
          <w:p w14:paraId="6466B0E5" w14:textId="77777777" w:rsidR="004911A6" w:rsidRPr="0031503C" w:rsidRDefault="004911A6">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ГОУ СПО «Дубоссарский индустриальный техникум»</w:t>
            </w:r>
          </w:p>
        </w:tc>
        <w:tc>
          <w:tcPr>
            <w:tcW w:w="1198" w:type="dxa"/>
            <w:textDirection w:val="btLr"/>
            <w:vAlign w:val="center"/>
          </w:tcPr>
          <w:p w14:paraId="529D327B" w14:textId="77777777" w:rsidR="004911A6" w:rsidRPr="0031503C" w:rsidRDefault="004911A6">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ГОУ СПО «Каменский политехнический техникум им. И.С. </w:t>
            </w:r>
            <w:proofErr w:type="spellStart"/>
            <w:r w:rsidRPr="0031503C">
              <w:rPr>
                <w:rFonts w:ascii="Times New Roman" w:eastAsia="Times" w:hAnsi="Times New Roman" w:cs="Times New Roman"/>
                <w:sz w:val="24"/>
                <w:szCs w:val="24"/>
              </w:rPr>
              <w:t>Солтыса</w:t>
            </w:r>
            <w:proofErr w:type="spellEnd"/>
            <w:r w:rsidRPr="0031503C">
              <w:rPr>
                <w:rFonts w:ascii="Times New Roman" w:eastAsia="Times" w:hAnsi="Times New Roman" w:cs="Times New Roman"/>
                <w:sz w:val="24"/>
                <w:szCs w:val="24"/>
              </w:rPr>
              <w:t>»</w:t>
            </w:r>
          </w:p>
        </w:tc>
        <w:tc>
          <w:tcPr>
            <w:tcW w:w="1505" w:type="dxa"/>
            <w:textDirection w:val="btLr"/>
            <w:vAlign w:val="center"/>
          </w:tcPr>
          <w:p w14:paraId="73A68B19" w14:textId="77777777" w:rsidR="004911A6" w:rsidRPr="0031503C" w:rsidRDefault="004911A6">
            <w:pPr>
              <w:spacing w:after="0" w:line="240" w:lineRule="auto"/>
              <w:jc w:val="center"/>
              <w:rPr>
                <w:rFonts w:ascii="Times New Roman" w:eastAsia="Times" w:hAnsi="Times New Roman" w:cs="Times New Roman"/>
                <w:b/>
                <w:sz w:val="24"/>
                <w:szCs w:val="24"/>
              </w:rPr>
            </w:pPr>
            <w:r w:rsidRPr="0031503C">
              <w:rPr>
                <w:rFonts w:ascii="Times New Roman" w:eastAsia="Times" w:hAnsi="Times New Roman" w:cs="Times New Roman"/>
                <w:b/>
                <w:sz w:val="24"/>
                <w:szCs w:val="24"/>
              </w:rPr>
              <w:t>итого</w:t>
            </w:r>
          </w:p>
        </w:tc>
      </w:tr>
      <w:tr w:rsidR="008F106B" w:rsidRPr="0031503C" w14:paraId="01AC7CEA" w14:textId="77777777">
        <w:trPr>
          <w:trHeight w:val="331"/>
        </w:trPr>
        <w:tc>
          <w:tcPr>
            <w:tcW w:w="4390" w:type="dxa"/>
            <w:noWrap/>
          </w:tcPr>
          <w:p w14:paraId="6043125F" w14:textId="72A43973" w:rsidR="008F106B" w:rsidRPr="0031503C" w:rsidRDefault="008F106B">
            <w:pPr>
              <w:spacing w:after="0" w:line="240" w:lineRule="auto"/>
              <w:rPr>
                <w:rFonts w:ascii="Times New Roman" w:eastAsia="Times" w:hAnsi="Times New Roman" w:cs="Times New Roman"/>
                <w:sz w:val="24"/>
                <w:szCs w:val="24"/>
              </w:rPr>
            </w:pPr>
          </w:p>
        </w:tc>
        <w:tc>
          <w:tcPr>
            <w:tcW w:w="4876" w:type="dxa"/>
            <w:gridSpan w:val="4"/>
          </w:tcPr>
          <w:p w14:paraId="0824AA78"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Количество слушателей</w:t>
            </w:r>
          </w:p>
        </w:tc>
      </w:tr>
      <w:tr w:rsidR="008F106B" w:rsidRPr="0031503C" w14:paraId="733579A7" w14:textId="77777777">
        <w:trPr>
          <w:trHeight w:val="357"/>
        </w:trPr>
        <w:tc>
          <w:tcPr>
            <w:tcW w:w="4390" w:type="dxa"/>
            <w:noWrap/>
          </w:tcPr>
          <w:p w14:paraId="5140BCC7"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Продавец продовольственных товаров</w:t>
            </w:r>
          </w:p>
        </w:tc>
        <w:tc>
          <w:tcPr>
            <w:tcW w:w="1276" w:type="dxa"/>
          </w:tcPr>
          <w:p w14:paraId="3B96F8BC"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897" w:type="dxa"/>
          </w:tcPr>
          <w:p w14:paraId="29D117FE"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c>
          <w:tcPr>
            <w:tcW w:w="1198" w:type="dxa"/>
          </w:tcPr>
          <w:p w14:paraId="559240FE"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505" w:type="dxa"/>
          </w:tcPr>
          <w:p w14:paraId="66D42251"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r>
      <w:tr w:rsidR="008F106B" w:rsidRPr="0031503C" w14:paraId="7E192C26" w14:textId="77777777">
        <w:trPr>
          <w:trHeight w:val="357"/>
        </w:trPr>
        <w:tc>
          <w:tcPr>
            <w:tcW w:w="4390" w:type="dxa"/>
            <w:noWrap/>
          </w:tcPr>
          <w:p w14:paraId="65890203"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Маляр строительный</w:t>
            </w:r>
          </w:p>
        </w:tc>
        <w:tc>
          <w:tcPr>
            <w:tcW w:w="1276" w:type="dxa"/>
          </w:tcPr>
          <w:p w14:paraId="541F2127"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897" w:type="dxa"/>
          </w:tcPr>
          <w:p w14:paraId="4947BCDE"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11</w:t>
            </w:r>
          </w:p>
        </w:tc>
        <w:tc>
          <w:tcPr>
            <w:tcW w:w="1198" w:type="dxa"/>
          </w:tcPr>
          <w:p w14:paraId="60257979"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505" w:type="dxa"/>
          </w:tcPr>
          <w:p w14:paraId="18B1F538"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11</w:t>
            </w:r>
          </w:p>
        </w:tc>
      </w:tr>
      <w:tr w:rsidR="008F106B" w:rsidRPr="0031503C" w14:paraId="2874BC9B" w14:textId="77777777">
        <w:trPr>
          <w:trHeight w:val="357"/>
        </w:trPr>
        <w:tc>
          <w:tcPr>
            <w:tcW w:w="4390" w:type="dxa"/>
            <w:noWrap/>
          </w:tcPr>
          <w:p w14:paraId="26BFA099"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Слесарь по ремонту автомобилей</w:t>
            </w:r>
          </w:p>
        </w:tc>
        <w:tc>
          <w:tcPr>
            <w:tcW w:w="1276" w:type="dxa"/>
          </w:tcPr>
          <w:p w14:paraId="2080CB8D"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21</w:t>
            </w:r>
          </w:p>
        </w:tc>
        <w:tc>
          <w:tcPr>
            <w:tcW w:w="897" w:type="dxa"/>
          </w:tcPr>
          <w:p w14:paraId="080D9C05"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c>
          <w:tcPr>
            <w:tcW w:w="1198" w:type="dxa"/>
          </w:tcPr>
          <w:p w14:paraId="0D271D59"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505" w:type="dxa"/>
          </w:tcPr>
          <w:p w14:paraId="309D9548"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41</w:t>
            </w:r>
          </w:p>
        </w:tc>
      </w:tr>
      <w:tr w:rsidR="008F106B" w:rsidRPr="0031503C" w14:paraId="32B063DA" w14:textId="77777777">
        <w:trPr>
          <w:trHeight w:val="357"/>
        </w:trPr>
        <w:tc>
          <w:tcPr>
            <w:tcW w:w="4390" w:type="dxa"/>
            <w:noWrap/>
          </w:tcPr>
          <w:p w14:paraId="21744ACC"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Повар</w:t>
            </w:r>
          </w:p>
        </w:tc>
        <w:tc>
          <w:tcPr>
            <w:tcW w:w="1276" w:type="dxa"/>
          </w:tcPr>
          <w:p w14:paraId="05662857"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c>
          <w:tcPr>
            <w:tcW w:w="897" w:type="dxa"/>
          </w:tcPr>
          <w:p w14:paraId="3B2635DF"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198" w:type="dxa"/>
          </w:tcPr>
          <w:p w14:paraId="43ED828E"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c>
          <w:tcPr>
            <w:tcW w:w="1505" w:type="dxa"/>
          </w:tcPr>
          <w:p w14:paraId="09B65390"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40</w:t>
            </w:r>
          </w:p>
        </w:tc>
      </w:tr>
      <w:tr w:rsidR="008F106B" w:rsidRPr="0031503C" w14:paraId="4E2E636C" w14:textId="77777777">
        <w:trPr>
          <w:trHeight w:val="313"/>
        </w:trPr>
        <w:tc>
          <w:tcPr>
            <w:tcW w:w="4390" w:type="dxa"/>
            <w:noWrap/>
          </w:tcPr>
          <w:p w14:paraId="33F35FF0"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Парикмахер</w:t>
            </w:r>
          </w:p>
        </w:tc>
        <w:tc>
          <w:tcPr>
            <w:tcW w:w="1276" w:type="dxa"/>
          </w:tcPr>
          <w:p w14:paraId="1AB44771"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897" w:type="dxa"/>
          </w:tcPr>
          <w:p w14:paraId="112577F2"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198" w:type="dxa"/>
          </w:tcPr>
          <w:p w14:paraId="657733BD"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c>
          <w:tcPr>
            <w:tcW w:w="1505" w:type="dxa"/>
          </w:tcPr>
          <w:p w14:paraId="2908B5AC"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r>
      <w:tr w:rsidR="008F106B" w:rsidRPr="0031503C" w14:paraId="27D1FDD4" w14:textId="77777777">
        <w:trPr>
          <w:trHeight w:val="313"/>
        </w:trPr>
        <w:tc>
          <w:tcPr>
            <w:tcW w:w="4390" w:type="dxa"/>
            <w:noWrap/>
          </w:tcPr>
          <w:p w14:paraId="64A8FB33"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ИТОГО</w:t>
            </w:r>
          </w:p>
        </w:tc>
        <w:tc>
          <w:tcPr>
            <w:tcW w:w="1276" w:type="dxa"/>
            <w:noWrap/>
          </w:tcPr>
          <w:p w14:paraId="41B9D2FB" w14:textId="77777777" w:rsidR="008F106B" w:rsidRPr="0031503C" w:rsidRDefault="00C401F7">
            <w:pPr>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41</w:t>
            </w:r>
          </w:p>
        </w:tc>
        <w:tc>
          <w:tcPr>
            <w:tcW w:w="897" w:type="dxa"/>
            <w:noWrap/>
          </w:tcPr>
          <w:p w14:paraId="10DFBFE7" w14:textId="77777777" w:rsidR="008F106B" w:rsidRPr="0031503C" w:rsidRDefault="00C401F7">
            <w:pPr>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51</w:t>
            </w:r>
          </w:p>
        </w:tc>
        <w:tc>
          <w:tcPr>
            <w:tcW w:w="1198" w:type="dxa"/>
            <w:noWrap/>
          </w:tcPr>
          <w:p w14:paraId="72D1B6CA" w14:textId="77777777" w:rsidR="008F106B" w:rsidRPr="0031503C" w:rsidRDefault="00C401F7">
            <w:pPr>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40</w:t>
            </w:r>
          </w:p>
        </w:tc>
        <w:tc>
          <w:tcPr>
            <w:tcW w:w="1505" w:type="dxa"/>
            <w:noWrap/>
          </w:tcPr>
          <w:p w14:paraId="725E5439" w14:textId="77777777" w:rsidR="008F106B" w:rsidRPr="0031503C" w:rsidRDefault="00C401F7">
            <w:pPr>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132</w:t>
            </w:r>
          </w:p>
        </w:tc>
      </w:tr>
      <w:tr w:rsidR="008F106B" w:rsidRPr="0031503C" w14:paraId="6D4789CF" w14:textId="77777777">
        <w:trPr>
          <w:trHeight w:val="313"/>
        </w:trPr>
        <w:tc>
          <w:tcPr>
            <w:tcW w:w="4390" w:type="dxa"/>
            <w:noWrap/>
          </w:tcPr>
          <w:p w14:paraId="3E036FE1" w14:textId="77777777" w:rsidR="008F106B" w:rsidRPr="0031503C" w:rsidRDefault="00C401F7">
            <w:pPr>
              <w:spacing w:after="0" w:line="240" w:lineRule="auto"/>
              <w:jc w:val="right"/>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ВСЕГО</w:t>
            </w:r>
          </w:p>
        </w:tc>
        <w:tc>
          <w:tcPr>
            <w:tcW w:w="4876" w:type="dxa"/>
            <w:gridSpan w:val="4"/>
          </w:tcPr>
          <w:p w14:paraId="24E7D79E" w14:textId="77777777" w:rsidR="008F106B" w:rsidRPr="0031503C" w:rsidRDefault="00C401F7">
            <w:pPr>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132</w:t>
            </w:r>
          </w:p>
        </w:tc>
      </w:tr>
    </w:tbl>
    <w:p w14:paraId="6C7EB9FD" w14:textId="77777777" w:rsidR="008F106B" w:rsidRPr="0031503C" w:rsidRDefault="008F106B">
      <w:pPr>
        <w:spacing w:after="0" w:line="240" w:lineRule="auto"/>
        <w:jc w:val="both"/>
        <w:rPr>
          <w:rFonts w:ascii="Times New Roman" w:eastAsia="Times New Roman" w:hAnsi="Times New Roman" w:cs="Times New Roman"/>
          <w:sz w:val="24"/>
          <w:szCs w:val="24"/>
        </w:rPr>
      </w:pPr>
    </w:p>
    <w:p w14:paraId="54B21F69" w14:textId="77777777" w:rsidR="008F106B" w:rsidRPr="0031503C" w:rsidRDefault="00C401F7">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Итоговую аттестацию в форме квалификационного экзамена прошли и получили свидетельство о профессиональной подготовке 132 учащихся. </w:t>
      </w:r>
    </w:p>
    <w:p w14:paraId="506BECC4" w14:textId="77777777" w:rsidR="008F106B" w:rsidRPr="0031503C" w:rsidRDefault="00C401F7">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соответствии с Распоряжением Правительства Приднестровской Молдавской Республики от 24 апреля 2025 года № 272р «О контрольных цифрах приема абитуриентов на обучение за счет средств республиканского бюджета в государственные организации профессионального образования Приднестровской Молдавской Республики на 2025-2026 учебный год» на профессиональное обучение учащихся организаций общего образования выделено 267 бюджетных мест по следующим профессиям:</w:t>
      </w:r>
    </w:p>
    <w:p w14:paraId="2AEC464D" w14:textId="77777777" w:rsidR="006470E1" w:rsidRPr="0031503C" w:rsidRDefault="006470E1">
      <w:pPr>
        <w:spacing w:after="0" w:line="240" w:lineRule="auto"/>
        <w:ind w:firstLine="708"/>
        <w:jc w:val="both"/>
        <w:rPr>
          <w:rFonts w:ascii="Times New Roman" w:eastAsia="Times New Roman" w:hAnsi="Times New Roman" w:cs="Times New Roman"/>
          <w:sz w:val="24"/>
          <w:szCs w:val="24"/>
        </w:rPr>
      </w:pPr>
    </w:p>
    <w:p w14:paraId="55B15F9F" w14:textId="77777777" w:rsidR="006470E1" w:rsidRPr="0031503C" w:rsidRDefault="006470E1">
      <w:pPr>
        <w:spacing w:after="0" w:line="240" w:lineRule="auto"/>
        <w:ind w:firstLine="708"/>
        <w:jc w:val="both"/>
        <w:rPr>
          <w:rFonts w:ascii="Times New Roman" w:eastAsia="Times New Roman" w:hAnsi="Times New Roman" w:cs="Times New Roman"/>
          <w:sz w:val="24"/>
          <w:szCs w:val="24"/>
        </w:rPr>
      </w:pPr>
    </w:p>
    <w:p w14:paraId="06A7E8D1" w14:textId="77777777" w:rsidR="006470E1" w:rsidRPr="0031503C" w:rsidRDefault="006470E1">
      <w:pPr>
        <w:spacing w:after="0" w:line="240" w:lineRule="auto"/>
        <w:ind w:firstLine="708"/>
        <w:jc w:val="both"/>
        <w:rPr>
          <w:rFonts w:ascii="Times New Roman" w:eastAsia="Times New Roman" w:hAnsi="Times New Roman" w:cs="Times New Roman"/>
          <w:sz w:val="24"/>
          <w:szCs w:val="24"/>
        </w:rPr>
      </w:pPr>
    </w:p>
    <w:p w14:paraId="5766EB13" w14:textId="46C28666" w:rsidR="008F106B" w:rsidRPr="0031503C" w:rsidRDefault="008F106B">
      <w:pPr>
        <w:spacing w:after="0" w:line="240" w:lineRule="auto"/>
        <w:ind w:firstLine="708"/>
        <w:jc w:val="right"/>
        <w:rPr>
          <w:rFonts w:ascii="Times New Roman" w:eastAsia="Times New Roman" w:hAnsi="Times New Roman" w:cs="Times New Roman"/>
          <w:sz w:val="24"/>
          <w:szCs w:val="24"/>
        </w:rPr>
      </w:pPr>
    </w:p>
    <w:tbl>
      <w:tblPr>
        <w:tblStyle w:val="51"/>
        <w:tblW w:w="9254" w:type="dxa"/>
        <w:tblLayout w:type="fixed"/>
        <w:tblLook w:val="04A0" w:firstRow="1" w:lastRow="0" w:firstColumn="1" w:lastColumn="0" w:noHBand="0" w:noVBand="1"/>
      </w:tblPr>
      <w:tblGrid>
        <w:gridCol w:w="2405"/>
        <w:gridCol w:w="1336"/>
        <w:gridCol w:w="1216"/>
        <w:gridCol w:w="1316"/>
        <w:gridCol w:w="1094"/>
        <w:gridCol w:w="992"/>
        <w:gridCol w:w="895"/>
      </w:tblGrid>
      <w:tr w:rsidR="006470E1" w:rsidRPr="0031503C" w14:paraId="68AED6C1" w14:textId="77777777" w:rsidTr="006470E1">
        <w:trPr>
          <w:trHeight w:val="562"/>
        </w:trPr>
        <w:tc>
          <w:tcPr>
            <w:tcW w:w="2405" w:type="dxa"/>
            <w:vMerge w:val="restart"/>
            <w:noWrap/>
            <w:vAlign w:val="center"/>
          </w:tcPr>
          <w:p w14:paraId="51E46508" w14:textId="67A089D1" w:rsidR="006470E1" w:rsidRPr="0031503C" w:rsidRDefault="006470E1" w:rsidP="0038770F">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Профессия</w:t>
            </w:r>
          </w:p>
        </w:tc>
        <w:tc>
          <w:tcPr>
            <w:tcW w:w="6849" w:type="dxa"/>
            <w:gridSpan w:val="6"/>
            <w:vAlign w:val="center"/>
          </w:tcPr>
          <w:p w14:paraId="490890FB" w14:textId="257C9470" w:rsidR="006470E1" w:rsidRPr="0031503C" w:rsidRDefault="006470E1">
            <w:pPr>
              <w:spacing w:after="0" w:line="240" w:lineRule="auto"/>
              <w:jc w:val="center"/>
              <w:rPr>
                <w:rFonts w:ascii="Times New Roman" w:eastAsia="Times" w:hAnsi="Times New Roman" w:cs="Times New Roman"/>
                <w:b/>
                <w:sz w:val="24"/>
                <w:szCs w:val="24"/>
              </w:rPr>
            </w:pPr>
            <w:r w:rsidRPr="0031503C">
              <w:rPr>
                <w:rFonts w:ascii="Times New Roman" w:eastAsia="Times" w:hAnsi="Times New Roman" w:cs="Times New Roman"/>
                <w:sz w:val="24"/>
                <w:szCs w:val="24"/>
              </w:rPr>
              <w:t>Организация профессионального образования</w:t>
            </w:r>
          </w:p>
        </w:tc>
      </w:tr>
      <w:tr w:rsidR="006470E1" w:rsidRPr="0031503C" w14:paraId="221BC54F" w14:textId="77777777">
        <w:trPr>
          <w:trHeight w:val="3118"/>
        </w:trPr>
        <w:tc>
          <w:tcPr>
            <w:tcW w:w="2405" w:type="dxa"/>
            <w:vMerge/>
            <w:noWrap/>
            <w:vAlign w:val="center"/>
          </w:tcPr>
          <w:p w14:paraId="225529DF" w14:textId="267EC035" w:rsidR="006470E1" w:rsidRPr="0031503C" w:rsidRDefault="006470E1">
            <w:pPr>
              <w:spacing w:after="0" w:line="240" w:lineRule="auto"/>
              <w:jc w:val="center"/>
              <w:rPr>
                <w:rFonts w:ascii="Times New Roman" w:eastAsia="Times" w:hAnsi="Times New Roman" w:cs="Times New Roman"/>
                <w:sz w:val="24"/>
                <w:szCs w:val="24"/>
              </w:rPr>
            </w:pPr>
          </w:p>
        </w:tc>
        <w:tc>
          <w:tcPr>
            <w:tcW w:w="1336" w:type="dxa"/>
            <w:textDirection w:val="btLr"/>
            <w:vAlign w:val="center"/>
          </w:tcPr>
          <w:p w14:paraId="38340E0E" w14:textId="77777777" w:rsidR="006470E1" w:rsidRPr="0031503C" w:rsidRDefault="006470E1">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Бендерский филиал ГОУ «Приднестровский государственный университет им. Т.Г. Шевченко»</w:t>
            </w:r>
          </w:p>
        </w:tc>
        <w:tc>
          <w:tcPr>
            <w:tcW w:w="1216" w:type="dxa"/>
            <w:textDirection w:val="btLr"/>
            <w:vAlign w:val="center"/>
          </w:tcPr>
          <w:p w14:paraId="400BF1D9" w14:textId="77777777" w:rsidR="006470E1" w:rsidRPr="0031503C" w:rsidRDefault="006470E1">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ГОУ СПО «</w:t>
            </w:r>
            <w:proofErr w:type="spellStart"/>
            <w:r w:rsidRPr="0031503C">
              <w:rPr>
                <w:rFonts w:ascii="Times New Roman" w:eastAsia="Times" w:hAnsi="Times New Roman" w:cs="Times New Roman"/>
                <w:sz w:val="24"/>
                <w:szCs w:val="24"/>
              </w:rPr>
              <w:t>Слободзейский</w:t>
            </w:r>
            <w:proofErr w:type="spellEnd"/>
            <w:r w:rsidRPr="0031503C">
              <w:rPr>
                <w:rFonts w:ascii="Times New Roman" w:eastAsia="Times" w:hAnsi="Times New Roman" w:cs="Times New Roman"/>
                <w:sz w:val="24"/>
                <w:szCs w:val="24"/>
              </w:rPr>
              <w:t xml:space="preserve"> политехнический техникум»</w:t>
            </w:r>
          </w:p>
        </w:tc>
        <w:tc>
          <w:tcPr>
            <w:tcW w:w="1316" w:type="dxa"/>
            <w:textDirection w:val="btLr"/>
            <w:vAlign w:val="center"/>
          </w:tcPr>
          <w:p w14:paraId="2549E59B" w14:textId="77777777" w:rsidR="006470E1" w:rsidRPr="0031503C" w:rsidRDefault="006470E1">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ГОУ СПО «Дубоссарский индустриальный техникум»</w:t>
            </w:r>
          </w:p>
        </w:tc>
        <w:tc>
          <w:tcPr>
            <w:tcW w:w="1094" w:type="dxa"/>
            <w:textDirection w:val="btLr"/>
            <w:vAlign w:val="center"/>
          </w:tcPr>
          <w:p w14:paraId="1EFA21A2" w14:textId="77777777" w:rsidR="006470E1" w:rsidRPr="0031503C" w:rsidRDefault="006470E1">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ГОУ СПО «Каменский политехнический техникум им. И.С. </w:t>
            </w:r>
            <w:proofErr w:type="spellStart"/>
            <w:r w:rsidRPr="0031503C">
              <w:rPr>
                <w:rFonts w:ascii="Times New Roman" w:eastAsia="Times" w:hAnsi="Times New Roman" w:cs="Times New Roman"/>
                <w:sz w:val="24"/>
                <w:szCs w:val="24"/>
              </w:rPr>
              <w:t>Солтыса</w:t>
            </w:r>
            <w:proofErr w:type="spellEnd"/>
            <w:r w:rsidRPr="0031503C">
              <w:rPr>
                <w:rFonts w:ascii="Times New Roman" w:eastAsia="Times" w:hAnsi="Times New Roman" w:cs="Times New Roman"/>
                <w:sz w:val="24"/>
                <w:szCs w:val="24"/>
              </w:rPr>
              <w:t>»</w:t>
            </w:r>
          </w:p>
        </w:tc>
        <w:tc>
          <w:tcPr>
            <w:tcW w:w="992" w:type="dxa"/>
            <w:textDirection w:val="btLr"/>
          </w:tcPr>
          <w:p w14:paraId="7CE911C6" w14:textId="4F3CBFBC" w:rsidR="006470E1" w:rsidRPr="0031503C" w:rsidRDefault="006470E1">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ГОУ СПО «Приднестровский колледж технологий и</w:t>
            </w:r>
            <w:r w:rsidR="004E08EE" w:rsidRPr="0031503C">
              <w:rPr>
                <w:rFonts w:ascii="Times New Roman" w:eastAsia="Times" w:hAnsi="Times New Roman" w:cs="Times New Roman"/>
                <w:sz w:val="24"/>
                <w:szCs w:val="24"/>
              </w:rPr>
              <w:t xml:space="preserve"> </w:t>
            </w:r>
            <w:r w:rsidRPr="0031503C">
              <w:rPr>
                <w:rFonts w:ascii="Times New Roman" w:eastAsia="Times" w:hAnsi="Times New Roman" w:cs="Times New Roman"/>
                <w:sz w:val="24"/>
                <w:szCs w:val="24"/>
              </w:rPr>
              <w:t>управления»</w:t>
            </w:r>
          </w:p>
        </w:tc>
        <w:tc>
          <w:tcPr>
            <w:tcW w:w="895" w:type="dxa"/>
            <w:textDirection w:val="btLr"/>
            <w:vAlign w:val="center"/>
          </w:tcPr>
          <w:p w14:paraId="145BD58A" w14:textId="77777777" w:rsidR="006470E1" w:rsidRPr="0031503C" w:rsidRDefault="006470E1">
            <w:pPr>
              <w:spacing w:after="0" w:line="240" w:lineRule="auto"/>
              <w:jc w:val="center"/>
              <w:rPr>
                <w:rFonts w:ascii="Times New Roman" w:eastAsia="Times" w:hAnsi="Times New Roman" w:cs="Times New Roman"/>
                <w:b/>
                <w:sz w:val="24"/>
                <w:szCs w:val="24"/>
              </w:rPr>
            </w:pPr>
            <w:r w:rsidRPr="0031503C">
              <w:rPr>
                <w:rFonts w:ascii="Times New Roman" w:eastAsia="Times" w:hAnsi="Times New Roman" w:cs="Times New Roman"/>
                <w:b/>
                <w:sz w:val="24"/>
                <w:szCs w:val="24"/>
              </w:rPr>
              <w:t>Итого</w:t>
            </w:r>
          </w:p>
        </w:tc>
      </w:tr>
      <w:tr w:rsidR="008F106B" w:rsidRPr="0031503C" w14:paraId="5E112FF2" w14:textId="77777777">
        <w:trPr>
          <w:trHeight w:val="301"/>
        </w:trPr>
        <w:tc>
          <w:tcPr>
            <w:tcW w:w="2405" w:type="dxa"/>
            <w:noWrap/>
          </w:tcPr>
          <w:p w14:paraId="1E6D27B1" w14:textId="682C5963" w:rsidR="008F106B" w:rsidRPr="0031503C" w:rsidRDefault="008F106B">
            <w:pPr>
              <w:spacing w:after="0" w:line="240" w:lineRule="auto"/>
              <w:rPr>
                <w:rFonts w:ascii="Times New Roman" w:eastAsia="Times" w:hAnsi="Times New Roman" w:cs="Times New Roman"/>
                <w:sz w:val="24"/>
                <w:szCs w:val="24"/>
              </w:rPr>
            </w:pPr>
          </w:p>
        </w:tc>
        <w:tc>
          <w:tcPr>
            <w:tcW w:w="6849" w:type="dxa"/>
            <w:gridSpan w:val="6"/>
          </w:tcPr>
          <w:p w14:paraId="5C98696C"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Количество бюджетных мест</w:t>
            </w:r>
          </w:p>
        </w:tc>
      </w:tr>
      <w:tr w:rsidR="008F106B" w:rsidRPr="0031503C" w14:paraId="7859E606" w14:textId="77777777">
        <w:trPr>
          <w:trHeight w:val="356"/>
        </w:trPr>
        <w:tc>
          <w:tcPr>
            <w:tcW w:w="2405" w:type="dxa"/>
            <w:noWrap/>
          </w:tcPr>
          <w:p w14:paraId="0F799970"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Штукатур</w:t>
            </w:r>
          </w:p>
        </w:tc>
        <w:tc>
          <w:tcPr>
            <w:tcW w:w="1336" w:type="dxa"/>
          </w:tcPr>
          <w:p w14:paraId="47001941"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c>
          <w:tcPr>
            <w:tcW w:w="1216" w:type="dxa"/>
          </w:tcPr>
          <w:p w14:paraId="69D5BBF6"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316" w:type="dxa"/>
          </w:tcPr>
          <w:p w14:paraId="4798B50B"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094" w:type="dxa"/>
          </w:tcPr>
          <w:p w14:paraId="48663752"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992" w:type="dxa"/>
          </w:tcPr>
          <w:p w14:paraId="146513D7"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895" w:type="dxa"/>
          </w:tcPr>
          <w:p w14:paraId="04B6EAC9"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r>
      <w:tr w:rsidR="008F106B" w:rsidRPr="0031503C" w14:paraId="00739BEF" w14:textId="77777777">
        <w:trPr>
          <w:trHeight w:val="356"/>
        </w:trPr>
        <w:tc>
          <w:tcPr>
            <w:tcW w:w="2405" w:type="dxa"/>
            <w:noWrap/>
          </w:tcPr>
          <w:p w14:paraId="2BDA7F8C"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Столяр строительный</w:t>
            </w:r>
          </w:p>
        </w:tc>
        <w:tc>
          <w:tcPr>
            <w:tcW w:w="1336" w:type="dxa"/>
          </w:tcPr>
          <w:p w14:paraId="785BF200"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c>
          <w:tcPr>
            <w:tcW w:w="1216" w:type="dxa"/>
          </w:tcPr>
          <w:p w14:paraId="7A5FE986"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316" w:type="dxa"/>
          </w:tcPr>
          <w:p w14:paraId="4C8EBFE0"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094" w:type="dxa"/>
          </w:tcPr>
          <w:p w14:paraId="1B63DA81"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992" w:type="dxa"/>
          </w:tcPr>
          <w:p w14:paraId="60C25071"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895" w:type="dxa"/>
          </w:tcPr>
          <w:p w14:paraId="1994E721"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r>
      <w:tr w:rsidR="008F106B" w:rsidRPr="0031503C" w14:paraId="78059DEC" w14:textId="77777777">
        <w:trPr>
          <w:trHeight w:val="356"/>
        </w:trPr>
        <w:tc>
          <w:tcPr>
            <w:tcW w:w="2405" w:type="dxa"/>
            <w:noWrap/>
          </w:tcPr>
          <w:p w14:paraId="6E31C31D"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Кондитер</w:t>
            </w:r>
          </w:p>
        </w:tc>
        <w:tc>
          <w:tcPr>
            <w:tcW w:w="1336" w:type="dxa"/>
          </w:tcPr>
          <w:p w14:paraId="06171E95"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216" w:type="dxa"/>
          </w:tcPr>
          <w:p w14:paraId="3FFD007D"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316" w:type="dxa"/>
          </w:tcPr>
          <w:p w14:paraId="68088463"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c>
          <w:tcPr>
            <w:tcW w:w="1094" w:type="dxa"/>
          </w:tcPr>
          <w:p w14:paraId="29CBC706"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992" w:type="dxa"/>
          </w:tcPr>
          <w:p w14:paraId="099EEABA"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895" w:type="dxa"/>
          </w:tcPr>
          <w:p w14:paraId="309FA83B"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r>
      <w:tr w:rsidR="008F106B" w:rsidRPr="0031503C" w14:paraId="633AC598" w14:textId="77777777">
        <w:trPr>
          <w:trHeight w:val="356"/>
        </w:trPr>
        <w:tc>
          <w:tcPr>
            <w:tcW w:w="2405" w:type="dxa"/>
            <w:noWrap/>
          </w:tcPr>
          <w:p w14:paraId="0A88534F"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Продавец продовольственных товаров</w:t>
            </w:r>
          </w:p>
        </w:tc>
        <w:tc>
          <w:tcPr>
            <w:tcW w:w="1336" w:type="dxa"/>
          </w:tcPr>
          <w:p w14:paraId="2AF0B8D2"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216" w:type="dxa"/>
          </w:tcPr>
          <w:p w14:paraId="6FEF0FD3"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316" w:type="dxa"/>
          </w:tcPr>
          <w:p w14:paraId="413F130E"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c>
          <w:tcPr>
            <w:tcW w:w="1094" w:type="dxa"/>
          </w:tcPr>
          <w:p w14:paraId="2BCACE3D"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992" w:type="dxa"/>
          </w:tcPr>
          <w:p w14:paraId="1E56BEF2"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895" w:type="dxa"/>
          </w:tcPr>
          <w:p w14:paraId="00E81A04"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r>
      <w:tr w:rsidR="008F106B" w:rsidRPr="0031503C" w14:paraId="218663BF" w14:textId="77777777">
        <w:trPr>
          <w:trHeight w:val="356"/>
        </w:trPr>
        <w:tc>
          <w:tcPr>
            <w:tcW w:w="2405" w:type="dxa"/>
            <w:noWrap/>
          </w:tcPr>
          <w:p w14:paraId="60BB569F"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Повар</w:t>
            </w:r>
          </w:p>
        </w:tc>
        <w:tc>
          <w:tcPr>
            <w:tcW w:w="1336" w:type="dxa"/>
          </w:tcPr>
          <w:p w14:paraId="0DF7077A"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c>
          <w:tcPr>
            <w:tcW w:w="1216" w:type="dxa"/>
          </w:tcPr>
          <w:p w14:paraId="58E69482"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16</w:t>
            </w:r>
          </w:p>
        </w:tc>
        <w:tc>
          <w:tcPr>
            <w:tcW w:w="1316" w:type="dxa"/>
          </w:tcPr>
          <w:p w14:paraId="20DC1A1E"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094" w:type="dxa"/>
          </w:tcPr>
          <w:p w14:paraId="36E2B10A"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992" w:type="dxa"/>
          </w:tcPr>
          <w:p w14:paraId="31AE92B1"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895" w:type="dxa"/>
          </w:tcPr>
          <w:p w14:paraId="113E63C6"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36</w:t>
            </w:r>
          </w:p>
        </w:tc>
      </w:tr>
      <w:tr w:rsidR="008F106B" w:rsidRPr="0031503C" w14:paraId="63B2D22B" w14:textId="77777777">
        <w:trPr>
          <w:trHeight w:val="356"/>
        </w:trPr>
        <w:tc>
          <w:tcPr>
            <w:tcW w:w="2405" w:type="dxa"/>
            <w:noWrap/>
          </w:tcPr>
          <w:p w14:paraId="3BAD4E6F"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Слесарь по ремонту автомобилей</w:t>
            </w:r>
          </w:p>
        </w:tc>
        <w:tc>
          <w:tcPr>
            <w:tcW w:w="1336" w:type="dxa"/>
          </w:tcPr>
          <w:p w14:paraId="02A6CD12"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216" w:type="dxa"/>
          </w:tcPr>
          <w:p w14:paraId="5415EFB9"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16</w:t>
            </w:r>
          </w:p>
        </w:tc>
        <w:tc>
          <w:tcPr>
            <w:tcW w:w="1316" w:type="dxa"/>
          </w:tcPr>
          <w:p w14:paraId="689A7149"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094" w:type="dxa"/>
          </w:tcPr>
          <w:p w14:paraId="07F8EFA4"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992" w:type="dxa"/>
          </w:tcPr>
          <w:p w14:paraId="740E0C30"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895" w:type="dxa"/>
          </w:tcPr>
          <w:p w14:paraId="59F694AF"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16</w:t>
            </w:r>
          </w:p>
        </w:tc>
      </w:tr>
      <w:tr w:rsidR="008F106B" w:rsidRPr="0031503C" w14:paraId="17B8D865" w14:textId="77777777">
        <w:trPr>
          <w:trHeight w:val="356"/>
        </w:trPr>
        <w:tc>
          <w:tcPr>
            <w:tcW w:w="2405" w:type="dxa"/>
            <w:noWrap/>
          </w:tcPr>
          <w:p w14:paraId="5E35983B"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Портной</w:t>
            </w:r>
          </w:p>
        </w:tc>
        <w:tc>
          <w:tcPr>
            <w:tcW w:w="1336" w:type="dxa"/>
          </w:tcPr>
          <w:p w14:paraId="491DFCC1"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216" w:type="dxa"/>
          </w:tcPr>
          <w:p w14:paraId="1E76527B"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316" w:type="dxa"/>
          </w:tcPr>
          <w:p w14:paraId="3C46EE68"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094" w:type="dxa"/>
          </w:tcPr>
          <w:p w14:paraId="0834EEB1"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992" w:type="dxa"/>
          </w:tcPr>
          <w:p w14:paraId="71B5A6C8"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15</w:t>
            </w:r>
          </w:p>
        </w:tc>
        <w:tc>
          <w:tcPr>
            <w:tcW w:w="895" w:type="dxa"/>
          </w:tcPr>
          <w:p w14:paraId="60CC467B"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15</w:t>
            </w:r>
          </w:p>
        </w:tc>
      </w:tr>
      <w:tr w:rsidR="008F106B" w:rsidRPr="0031503C" w14:paraId="65D25B50" w14:textId="77777777">
        <w:trPr>
          <w:trHeight w:val="356"/>
        </w:trPr>
        <w:tc>
          <w:tcPr>
            <w:tcW w:w="2405" w:type="dxa"/>
            <w:noWrap/>
          </w:tcPr>
          <w:p w14:paraId="295249E6"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Оператор швейного оборудования</w:t>
            </w:r>
          </w:p>
        </w:tc>
        <w:tc>
          <w:tcPr>
            <w:tcW w:w="1336" w:type="dxa"/>
          </w:tcPr>
          <w:p w14:paraId="54E9C0AA"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c>
          <w:tcPr>
            <w:tcW w:w="1216" w:type="dxa"/>
          </w:tcPr>
          <w:p w14:paraId="269117DF"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316" w:type="dxa"/>
          </w:tcPr>
          <w:p w14:paraId="274D7EE2"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094" w:type="dxa"/>
          </w:tcPr>
          <w:p w14:paraId="630978C5"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992" w:type="dxa"/>
          </w:tcPr>
          <w:p w14:paraId="7D6B0125"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895" w:type="dxa"/>
          </w:tcPr>
          <w:p w14:paraId="0D17D1A5"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r>
      <w:tr w:rsidR="008F106B" w:rsidRPr="0031503C" w14:paraId="7C2DAF4A" w14:textId="77777777">
        <w:trPr>
          <w:trHeight w:val="356"/>
        </w:trPr>
        <w:tc>
          <w:tcPr>
            <w:tcW w:w="2405" w:type="dxa"/>
            <w:noWrap/>
          </w:tcPr>
          <w:p w14:paraId="52060AFE"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Сборщик обуви</w:t>
            </w:r>
          </w:p>
        </w:tc>
        <w:tc>
          <w:tcPr>
            <w:tcW w:w="1336" w:type="dxa"/>
          </w:tcPr>
          <w:p w14:paraId="4CE08093"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c>
          <w:tcPr>
            <w:tcW w:w="1216" w:type="dxa"/>
          </w:tcPr>
          <w:p w14:paraId="5BB15A1F"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316" w:type="dxa"/>
          </w:tcPr>
          <w:p w14:paraId="3DDB457B"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094" w:type="dxa"/>
          </w:tcPr>
          <w:p w14:paraId="200560F1"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992" w:type="dxa"/>
          </w:tcPr>
          <w:p w14:paraId="0964CE8D"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895" w:type="dxa"/>
          </w:tcPr>
          <w:p w14:paraId="7B54B842"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r>
      <w:tr w:rsidR="008F106B" w:rsidRPr="0031503C" w14:paraId="524BD884" w14:textId="77777777">
        <w:trPr>
          <w:trHeight w:val="356"/>
        </w:trPr>
        <w:tc>
          <w:tcPr>
            <w:tcW w:w="2405" w:type="dxa"/>
            <w:noWrap/>
          </w:tcPr>
          <w:p w14:paraId="7FAA98B3"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Пекарь</w:t>
            </w:r>
          </w:p>
        </w:tc>
        <w:tc>
          <w:tcPr>
            <w:tcW w:w="1336" w:type="dxa"/>
          </w:tcPr>
          <w:p w14:paraId="4EB0FDBE"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216" w:type="dxa"/>
          </w:tcPr>
          <w:p w14:paraId="77033F75"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316" w:type="dxa"/>
          </w:tcPr>
          <w:p w14:paraId="52A658C0"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094" w:type="dxa"/>
          </w:tcPr>
          <w:p w14:paraId="52A7914B"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992" w:type="dxa"/>
          </w:tcPr>
          <w:p w14:paraId="017DD865"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15</w:t>
            </w:r>
          </w:p>
        </w:tc>
        <w:tc>
          <w:tcPr>
            <w:tcW w:w="895" w:type="dxa"/>
          </w:tcPr>
          <w:p w14:paraId="53E34E9E"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15</w:t>
            </w:r>
          </w:p>
        </w:tc>
      </w:tr>
      <w:tr w:rsidR="008F106B" w:rsidRPr="0031503C" w14:paraId="5D232BC2" w14:textId="77777777">
        <w:trPr>
          <w:trHeight w:val="356"/>
        </w:trPr>
        <w:tc>
          <w:tcPr>
            <w:tcW w:w="2405" w:type="dxa"/>
            <w:noWrap/>
          </w:tcPr>
          <w:p w14:paraId="42BE3272"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Оператор ЭВМ</w:t>
            </w:r>
          </w:p>
        </w:tc>
        <w:tc>
          <w:tcPr>
            <w:tcW w:w="1336" w:type="dxa"/>
          </w:tcPr>
          <w:p w14:paraId="15A207DF"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216" w:type="dxa"/>
          </w:tcPr>
          <w:p w14:paraId="0414C24B"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316" w:type="dxa"/>
          </w:tcPr>
          <w:p w14:paraId="2B6E6747"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094" w:type="dxa"/>
          </w:tcPr>
          <w:p w14:paraId="457CD2D4"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15</w:t>
            </w:r>
          </w:p>
        </w:tc>
        <w:tc>
          <w:tcPr>
            <w:tcW w:w="992" w:type="dxa"/>
          </w:tcPr>
          <w:p w14:paraId="60B0E628"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895" w:type="dxa"/>
          </w:tcPr>
          <w:p w14:paraId="7D7A6FE2"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15</w:t>
            </w:r>
          </w:p>
        </w:tc>
      </w:tr>
      <w:tr w:rsidR="008F106B" w:rsidRPr="0031503C" w14:paraId="0FB276C6" w14:textId="77777777">
        <w:trPr>
          <w:trHeight w:val="356"/>
        </w:trPr>
        <w:tc>
          <w:tcPr>
            <w:tcW w:w="2405" w:type="dxa"/>
            <w:noWrap/>
          </w:tcPr>
          <w:p w14:paraId="295298A8"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Слесарь-ремонтник</w:t>
            </w:r>
          </w:p>
        </w:tc>
        <w:tc>
          <w:tcPr>
            <w:tcW w:w="1336" w:type="dxa"/>
          </w:tcPr>
          <w:p w14:paraId="60B71D13"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c>
          <w:tcPr>
            <w:tcW w:w="1216" w:type="dxa"/>
          </w:tcPr>
          <w:p w14:paraId="6BE35D02"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316" w:type="dxa"/>
          </w:tcPr>
          <w:p w14:paraId="0C740047"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094" w:type="dxa"/>
          </w:tcPr>
          <w:p w14:paraId="593B62A8"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992" w:type="dxa"/>
          </w:tcPr>
          <w:p w14:paraId="5644B014"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895" w:type="dxa"/>
          </w:tcPr>
          <w:p w14:paraId="2423E26F"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20</w:t>
            </w:r>
          </w:p>
        </w:tc>
      </w:tr>
      <w:tr w:rsidR="008F106B" w:rsidRPr="0031503C" w14:paraId="4EB1D0D2" w14:textId="77777777">
        <w:trPr>
          <w:trHeight w:val="356"/>
        </w:trPr>
        <w:tc>
          <w:tcPr>
            <w:tcW w:w="2405" w:type="dxa"/>
            <w:noWrap/>
          </w:tcPr>
          <w:p w14:paraId="4C83311E"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Секретарь-администратор</w:t>
            </w:r>
          </w:p>
        </w:tc>
        <w:tc>
          <w:tcPr>
            <w:tcW w:w="1336" w:type="dxa"/>
          </w:tcPr>
          <w:p w14:paraId="600025A9"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216" w:type="dxa"/>
          </w:tcPr>
          <w:p w14:paraId="00B1B577"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316" w:type="dxa"/>
          </w:tcPr>
          <w:p w14:paraId="3C8B4D61"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094" w:type="dxa"/>
          </w:tcPr>
          <w:p w14:paraId="47245017"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15</w:t>
            </w:r>
          </w:p>
        </w:tc>
        <w:tc>
          <w:tcPr>
            <w:tcW w:w="992" w:type="dxa"/>
          </w:tcPr>
          <w:p w14:paraId="57215D18"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895" w:type="dxa"/>
          </w:tcPr>
          <w:p w14:paraId="35FD3A49"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15</w:t>
            </w:r>
          </w:p>
        </w:tc>
      </w:tr>
      <w:tr w:rsidR="008F106B" w:rsidRPr="0031503C" w14:paraId="15F09D4B" w14:textId="77777777">
        <w:trPr>
          <w:trHeight w:val="356"/>
        </w:trPr>
        <w:tc>
          <w:tcPr>
            <w:tcW w:w="2405" w:type="dxa"/>
            <w:noWrap/>
          </w:tcPr>
          <w:p w14:paraId="16A4DB03"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Парикмахер (парикмахер-модельер)</w:t>
            </w:r>
          </w:p>
        </w:tc>
        <w:tc>
          <w:tcPr>
            <w:tcW w:w="1336" w:type="dxa"/>
          </w:tcPr>
          <w:p w14:paraId="4D72C9F2"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216" w:type="dxa"/>
          </w:tcPr>
          <w:p w14:paraId="47BA2A2C"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316" w:type="dxa"/>
          </w:tcPr>
          <w:p w14:paraId="4BF0AAFB"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1094" w:type="dxa"/>
          </w:tcPr>
          <w:p w14:paraId="6ADC4695"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15</w:t>
            </w:r>
          </w:p>
        </w:tc>
        <w:tc>
          <w:tcPr>
            <w:tcW w:w="992" w:type="dxa"/>
          </w:tcPr>
          <w:p w14:paraId="1F8CB572" w14:textId="77777777" w:rsidR="008F106B" w:rsidRPr="0031503C" w:rsidRDefault="008F106B">
            <w:pPr>
              <w:spacing w:after="0" w:line="240" w:lineRule="auto"/>
              <w:jc w:val="center"/>
              <w:rPr>
                <w:rFonts w:ascii="Times New Roman" w:eastAsia="Times" w:hAnsi="Times New Roman" w:cs="Times New Roman"/>
                <w:sz w:val="24"/>
                <w:szCs w:val="24"/>
              </w:rPr>
            </w:pPr>
          </w:p>
        </w:tc>
        <w:tc>
          <w:tcPr>
            <w:tcW w:w="895" w:type="dxa"/>
          </w:tcPr>
          <w:p w14:paraId="74199EDE" w14:textId="77777777" w:rsidR="008F106B" w:rsidRPr="0031503C" w:rsidRDefault="00C401F7">
            <w:pPr>
              <w:spacing w:after="0" w:line="240" w:lineRule="auto"/>
              <w:jc w:val="center"/>
              <w:rPr>
                <w:rFonts w:ascii="Times New Roman" w:eastAsia="Times" w:hAnsi="Times New Roman" w:cs="Times New Roman"/>
                <w:sz w:val="24"/>
                <w:szCs w:val="24"/>
              </w:rPr>
            </w:pPr>
            <w:r w:rsidRPr="0031503C">
              <w:rPr>
                <w:rFonts w:ascii="Times New Roman" w:eastAsia="Times" w:hAnsi="Times New Roman" w:cs="Times New Roman"/>
                <w:sz w:val="24"/>
                <w:szCs w:val="24"/>
              </w:rPr>
              <w:t>15</w:t>
            </w:r>
          </w:p>
        </w:tc>
      </w:tr>
      <w:tr w:rsidR="008F106B" w:rsidRPr="0031503C" w14:paraId="6B64F6FC" w14:textId="77777777">
        <w:trPr>
          <w:trHeight w:val="311"/>
        </w:trPr>
        <w:tc>
          <w:tcPr>
            <w:tcW w:w="2405" w:type="dxa"/>
            <w:noWrap/>
          </w:tcPr>
          <w:p w14:paraId="4ACEF66D" w14:textId="77777777" w:rsidR="008F106B" w:rsidRPr="0031503C" w:rsidRDefault="00C401F7">
            <w:pPr>
              <w:spacing w:after="0" w:line="240" w:lineRule="auto"/>
              <w:rPr>
                <w:rFonts w:ascii="Times New Roman" w:eastAsia="Times" w:hAnsi="Times New Roman" w:cs="Times New Roman"/>
                <w:sz w:val="24"/>
                <w:szCs w:val="24"/>
              </w:rPr>
            </w:pPr>
            <w:r w:rsidRPr="0031503C">
              <w:rPr>
                <w:rFonts w:ascii="Times New Roman" w:eastAsia="Times" w:hAnsi="Times New Roman" w:cs="Times New Roman"/>
                <w:sz w:val="24"/>
                <w:szCs w:val="24"/>
              </w:rPr>
              <w:t>ИТОГО</w:t>
            </w:r>
          </w:p>
        </w:tc>
        <w:tc>
          <w:tcPr>
            <w:tcW w:w="1336" w:type="dxa"/>
            <w:noWrap/>
          </w:tcPr>
          <w:p w14:paraId="00D08593" w14:textId="77777777" w:rsidR="008F106B" w:rsidRPr="0031503C" w:rsidRDefault="00C401F7">
            <w:pPr>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120</w:t>
            </w:r>
          </w:p>
        </w:tc>
        <w:tc>
          <w:tcPr>
            <w:tcW w:w="1216" w:type="dxa"/>
            <w:noWrap/>
          </w:tcPr>
          <w:p w14:paraId="5AA100F0" w14:textId="77777777" w:rsidR="008F106B" w:rsidRPr="0031503C" w:rsidRDefault="00C401F7">
            <w:pPr>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32</w:t>
            </w:r>
          </w:p>
        </w:tc>
        <w:tc>
          <w:tcPr>
            <w:tcW w:w="1316" w:type="dxa"/>
            <w:noWrap/>
          </w:tcPr>
          <w:p w14:paraId="6DADDB4A" w14:textId="77777777" w:rsidR="008F106B" w:rsidRPr="0031503C" w:rsidRDefault="00C401F7">
            <w:pPr>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40</w:t>
            </w:r>
          </w:p>
        </w:tc>
        <w:tc>
          <w:tcPr>
            <w:tcW w:w="1094" w:type="dxa"/>
            <w:noWrap/>
          </w:tcPr>
          <w:p w14:paraId="41C2A4F6" w14:textId="77777777" w:rsidR="008F106B" w:rsidRPr="0031503C" w:rsidRDefault="00C401F7">
            <w:pPr>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45</w:t>
            </w:r>
          </w:p>
        </w:tc>
        <w:tc>
          <w:tcPr>
            <w:tcW w:w="992" w:type="dxa"/>
          </w:tcPr>
          <w:p w14:paraId="633F4D9A" w14:textId="77777777" w:rsidR="008F106B" w:rsidRPr="0031503C" w:rsidRDefault="00C401F7">
            <w:pPr>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30</w:t>
            </w:r>
          </w:p>
        </w:tc>
        <w:tc>
          <w:tcPr>
            <w:tcW w:w="895" w:type="dxa"/>
            <w:noWrap/>
          </w:tcPr>
          <w:p w14:paraId="0E90FDCA" w14:textId="77777777" w:rsidR="008F106B" w:rsidRPr="0031503C" w:rsidRDefault="00C401F7">
            <w:pPr>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267</w:t>
            </w:r>
          </w:p>
        </w:tc>
      </w:tr>
      <w:tr w:rsidR="008F106B" w:rsidRPr="0031503C" w14:paraId="59FDDE13" w14:textId="77777777">
        <w:trPr>
          <w:trHeight w:val="311"/>
        </w:trPr>
        <w:tc>
          <w:tcPr>
            <w:tcW w:w="2405" w:type="dxa"/>
            <w:noWrap/>
          </w:tcPr>
          <w:p w14:paraId="1B642220" w14:textId="77777777" w:rsidR="008F106B" w:rsidRPr="0031503C" w:rsidRDefault="00C401F7">
            <w:pPr>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ВСЕГО</w:t>
            </w:r>
          </w:p>
        </w:tc>
        <w:tc>
          <w:tcPr>
            <w:tcW w:w="6849" w:type="dxa"/>
            <w:gridSpan w:val="6"/>
          </w:tcPr>
          <w:p w14:paraId="6B7DF3C6" w14:textId="77777777" w:rsidR="008F106B" w:rsidRPr="0031503C" w:rsidRDefault="00C401F7">
            <w:pPr>
              <w:spacing w:after="0" w:line="240" w:lineRule="auto"/>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267</w:t>
            </w:r>
          </w:p>
        </w:tc>
      </w:tr>
    </w:tbl>
    <w:p w14:paraId="7B3D7583"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целях формирования плана приема в государственные организации профессионального образования на 2025-2026 учебный год проведен анализ:</w:t>
      </w:r>
    </w:p>
    <w:p w14:paraId="7FD21108"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а) информации о потребности рынка труда республики, предоставленной соответствующими министерствами и государственными службами Приднестровской Молдавской Республики;</w:t>
      </w:r>
    </w:p>
    <w:p w14:paraId="38E45638" w14:textId="77777777"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 проектов контрольных цифр организаций профессионального образования.</w:t>
      </w:r>
    </w:p>
    <w:p w14:paraId="2ACC74FE" w14:textId="77777777" w:rsidR="008F106B" w:rsidRPr="0031503C" w:rsidRDefault="00C401F7">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Данные материалы направлены на рассмотрение Межведомственной комиссии по формированию контрольных цифр приема абитуриентов в государственные организации профессионального образования </w:t>
      </w:r>
    </w:p>
    <w:p w14:paraId="575139F6" w14:textId="77777777" w:rsidR="00E504E1" w:rsidRPr="0031503C" w:rsidRDefault="00E504E1" w:rsidP="00E504E1">
      <w:pPr>
        <w:tabs>
          <w:tab w:val="left" w:pos="426"/>
          <w:tab w:val="left" w:pos="567"/>
          <w:tab w:val="left" w:pos="851"/>
        </w:tabs>
        <w:spacing w:after="0" w:line="240" w:lineRule="auto"/>
        <w:ind w:firstLine="567"/>
        <w:jc w:val="both"/>
        <w:rPr>
          <w:rFonts w:ascii="Times New Roman" w:eastAsia="Times New Roman" w:hAnsi="Times New Roman" w:cs="Times New Roman"/>
          <w:bCs/>
          <w:sz w:val="24"/>
          <w:szCs w:val="24"/>
        </w:rPr>
      </w:pPr>
      <w:r w:rsidRPr="0031503C">
        <w:rPr>
          <w:rFonts w:ascii="Times New Roman" w:eastAsia="Times New Roman" w:hAnsi="Times New Roman" w:cs="Times New Roman"/>
          <w:bCs/>
          <w:sz w:val="24"/>
          <w:szCs w:val="24"/>
        </w:rPr>
        <w:t>В целях развития системы профессиональной ориентации молодёжи, обеспечения подготовки кадров по профессиям, специальностям и направлениям подготовки, востребованным экономикой Республики, а также создания условий для успешной социализации подрастающего поколения, была реализована следующая работа:</w:t>
      </w:r>
    </w:p>
    <w:p w14:paraId="1FBA0B46" w14:textId="6B285D8A" w:rsidR="008F106B" w:rsidRPr="0031503C" w:rsidRDefault="00BA71F5" w:rsidP="00E504E1">
      <w:pPr>
        <w:pStyle w:val="aff"/>
        <w:numPr>
          <w:ilvl w:val="0"/>
          <w:numId w:val="28"/>
        </w:numPr>
        <w:tabs>
          <w:tab w:val="left" w:pos="426"/>
          <w:tab w:val="left" w:pos="567"/>
          <w:tab w:val="left" w:pos="851"/>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О</w:t>
      </w:r>
      <w:r w:rsidR="00C401F7" w:rsidRPr="0031503C">
        <w:rPr>
          <w:rFonts w:ascii="Times New Roman" w:eastAsia="Times New Roman" w:hAnsi="Times New Roman" w:cs="Times New Roman"/>
          <w:sz w:val="24"/>
          <w:szCs w:val="24"/>
        </w:rPr>
        <w:t>рганизован и проведен IV-й Республиканский фестиваль «В мире профессий».</w:t>
      </w:r>
    </w:p>
    <w:p w14:paraId="3F4F4D0E" w14:textId="642B96CA" w:rsidR="008F106B" w:rsidRPr="0031503C" w:rsidRDefault="00E504E1" w:rsidP="00E504E1">
      <w:pPr>
        <w:pStyle w:val="aff"/>
        <w:numPr>
          <w:ilvl w:val="0"/>
          <w:numId w:val="29"/>
        </w:numPr>
        <w:tabs>
          <w:tab w:val="left" w:pos="567"/>
          <w:tab w:val="left" w:pos="709"/>
          <w:tab w:val="left" w:pos="851"/>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lastRenderedPageBreak/>
        <w:t>в</w:t>
      </w:r>
      <w:r w:rsidR="00C401F7" w:rsidRPr="0031503C">
        <w:rPr>
          <w:rFonts w:ascii="Times New Roman" w:eastAsia="Times New Roman" w:hAnsi="Times New Roman" w:cs="Times New Roman"/>
          <w:sz w:val="24"/>
          <w:szCs w:val="24"/>
        </w:rPr>
        <w:t xml:space="preserve"> рамках фестиваля реализованы следующие мероприятия:</w:t>
      </w:r>
    </w:p>
    <w:p w14:paraId="604BE225" w14:textId="5CADCC03" w:rsidR="008F106B" w:rsidRPr="0031503C" w:rsidRDefault="00C401F7" w:rsidP="00E504E1">
      <w:pPr>
        <w:pStyle w:val="aff"/>
        <w:numPr>
          <w:ilvl w:val="0"/>
          <w:numId w:val="25"/>
        </w:numPr>
        <w:tabs>
          <w:tab w:val="left" w:pos="567"/>
          <w:tab w:val="left" w:pos="851"/>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единый профориентационный урок для воспитанников организаций дошкольного образования и обучающихся общеобразовательных организаций;</w:t>
      </w:r>
    </w:p>
    <w:p w14:paraId="5A2F95AF" w14:textId="1D343155" w:rsidR="008F106B" w:rsidRPr="0031503C" w:rsidRDefault="00C401F7" w:rsidP="00E504E1">
      <w:pPr>
        <w:pStyle w:val="aff"/>
        <w:numPr>
          <w:ilvl w:val="0"/>
          <w:numId w:val="25"/>
        </w:numPr>
        <w:tabs>
          <w:tab w:val="left" w:pos="567"/>
          <w:tab w:val="left" w:pos="851"/>
          <w:tab w:val="left" w:pos="993"/>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экскурсии на предприятия с целью ознакомления с особенностями профессиональной деятельности;</w:t>
      </w:r>
    </w:p>
    <w:p w14:paraId="6E8E3828" w14:textId="5CE34E46" w:rsidR="008F106B" w:rsidRPr="0031503C" w:rsidRDefault="00C401F7" w:rsidP="00E504E1">
      <w:pPr>
        <w:pStyle w:val="aff"/>
        <w:numPr>
          <w:ilvl w:val="0"/>
          <w:numId w:val="25"/>
        </w:numPr>
        <w:tabs>
          <w:tab w:val="left" w:pos="567"/>
          <w:tab w:val="left" w:pos="851"/>
          <w:tab w:val="left" w:pos="993"/>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Дни открытых дверей;</w:t>
      </w:r>
    </w:p>
    <w:p w14:paraId="610D51B6" w14:textId="080CAAB3" w:rsidR="008F106B" w:rsidRPr="0031503C" w:rsidRDefault="00C401F7" w:rsidP="00E504E1">
      <w:pPr>
        <w:pStyle w:val="aff"/>
        <w:numPr>
          <w:ilvl w:val="0"/>
          <w:numId w:val="25"/>
        </w:numPr>
        <w:tabs>
          <w:tab w:val="left" w:pos="567"/>
          <w:tab w:val="left" w:pos="851"/>
          <w:tab w:val="left" w:pos="993"/>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республиканские конкурсы:</w:t>
      </w:r>
    </w:p>
    <w:p w14:paraId="5704A4A2" w14:textId="0AC6E7DA" w:rsidR="008F106B" w:rsidRPr="0031503C" w:rsidRDefault="00C401F7" w:rsidP="00E504E1">
      <w:pPr>
        <w:pStyle w:val="aff"/>
        <w:numPr>
          <w:ilvl w:val="0"/>
          <w:numId w:val="25"/>
        </w:numPr>
        <w:tabs>
          <w:tab w:val="left" w:pos="567"/>
          <w:tab w:val="left" w:pos="851"/>
          <w:tab w:val="left" w:pos="993"/>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аппликаций «Знатоки профессий» (воспитанники дошкольных образовательных организаций);</w:t>
      </w:r>
    </w:p>
    <w:p w14:paraId="682CBBCF" w14:textId="74C67D38" w:rsidR="008F106B" w:rsidRPr="0031503C" w:rsidRDefault="00C401F7" w:rsidP="00E504E1">
      <w:pPr>
        <w:pStyle w:val="aff"/>
        <w:numPr>
          <w:ilvl w:val="0"/>
          <w:numId w:val="25"/>
        </w:numPr>
        <w:tabs>
          <w:tab w:val="left" w:pos="567"/>
          <w:tab w:val="left" w:pos="851"/>
          <w:tab w:val="left" w:pos="993"/>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сказок «В поисках профессии» (обучающиеся 1–4 классов);</w:t>
      </w:r>
    </w:p>
    <w:p w14:paraId="172DCFB1" w14:textId="2B699998" w:rsidR="008F106B" w:rsidRPr="0031503C" w:rsidRDefault="00C401F7" w:rsidP="00E504E1">
      <w:pPr>
        <w:pStyle w:val="aff"/>
        <w:numPr>
          <w:ilvl w:val="0"/>
          <w:numId w:val="25"/>
        </w:numPr>
        <w:tabs>
          <w:tab w:val="left" w:pos="567"/>
          <w:tab w:val="left" w:pos="851"/>
          <w:tab w:val="left" w:pos="993"/>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рисунков «Древо профессии моего рода» (обучающиеся 5–7 классов);</w:t>
      </w:r>
    </w:p>
    <w:p w14:paraId="53856475" w14:textId="6259023E" w:rsidR="008F106B" w:rsidRPr="0031503C" w:rsidRDefault="00C401F7" w:rsidP="00E504E1">
      <w:pPr>
        <w:pStyle w:val="aff"/>
        <w:numPr>
          <w:ilvl w:val="0"/>
          <w:numId w:val="25"/>
        </w:numPr>
        <w:tabs>
          <w:tab w:val="left" w:pos="567"/>
          <w:tab w:val="left" w:pos="851"/>
          <w:tab w:val="left" w:pos="993"/>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презентаций «Рецепт профессии» (обучающиеся 8–9 классов);</w:t>
      </w:r>
    </w:p>
    <w:p w14:paraId="3F6BCE52" w14:textId="22312EEB" w:rsidR="008F106B" w:rsidRPr="0031503C" w:rsidRDefault="00C401F7" w:rsidP="00E504E1">
      <w:pPr>
        <w:pStyle w:val="aff"/>
        <w:numPr>
          <w:ilvl w:val="0"/>
          <w:numId w:val="25"/>
        </w:numPr>
        <w:tabs>
          <w:tab w:val="left" w:pos="567"/>
          <w:tab w:val="left" w:pos="851"/>
          <w:tab w:val="left" w:pos="993"/>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сочинений «Моя профессия — будущее Приднестровья» (обучающиеся 10–11 классов);</w:t>
      </w:r>
    </w:p>
    <w:p w14:paraId="25D6F642" w14:textId="5FF3F302" w:rsidR="008F106B" w:rsidRPr="0031503C" w:rsidRDefault="00C401F7" w:rsidP="00E504E1">
      <w:pPr>
        <w:pStyle w:val="aff"/>
        <w:numPr>
          <w:ilvl w:val="0"/>
          <w:numId w:val="25"/>
        </w:numPr>
        <w:tabs>
          <w:tab w:val="left" w:pos="567"/>
          <w:tab w:val="left" w:pos="851"/>
          <w:tab w:val="left" w:pos="993"/>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мультимедийных проектов «Виртуальная экскурсия» (обучающиеся организаций профессионального образования);</w:t>
      </w:r>
    </w:p>
    <w:p w14:paraId="42B20CFB" w14:textId="4EE3F58E" w:rsidR="008F106B" w:rsidRPr="0031503C" w:rsidRDefault="00C401F7" w:rsidP="00E504E1">
      <w:pPr>
        <w:pStyle w:val="aff"/>
        <w:numPr>
          <w:ilvl w:val="0"/>
          <w:numId w:val="25"/>
        </w:numPr>
        <w:tabs>
          <w:tab w:val="left" w:pos="567"/>
          <w:tab w:val="left" w:pos="851"/>
          <w:tab w:val="left" w:pos="993"/>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конкурс </w:t>
      </w:r>
      <w:proofErr w:type="spellStart"/>
      <w:r w:rsidRPr="0031503C">
        <w:rPr>
          <w:rFonts w:ascii="Times New Roman" w:eastAsia="Times New Roman" w:hAnsi="Times New Roman" w:cs="Times New Roman"/>
          <w:sz w:val="24"/>
          <w:szCs w:val="24"/>
        </w:rPr>
        <w:t>профбуклетов</w:t>
      </w:r>
      <w:proofErr w:type="spellEnd"/>
      <w:r w:rsidRPr="0031503C">
        <w:rPr>
          <w:rFonts w:ascii="Times New Roman" w:eastAsia="Times New Roman" w:hAnsi="Times New Roman" w:cs="Times New Roman"/>
          <w:sz w:val="24"/>
          <w:szCs w:val="24"/>
        </w:rPr>
        <w:t xml:space="preserve"> (обучающиеся организаций профессионального образования);</w:t>
      </w:r>
    </w:p>
    <w:p w14:paraId="43A8CC34" w14:textId="34BF1FC1" w:rsidR="008F106B" w:rsidRPr="0031503C" w:rsidRDefault="00C401F7" w:rsidP="00E504E1">
      <w:pPr>
        <w:pStyle w:val="aff"/>
        <w:numPr>
          <w:ilvl w:val="0"/>
          <w:numId w:val="25"/>
        </w:numPr>
        <w:tabs>
          <w:tab w:val="left" w:pos="567"/>
          <w:tab w:val="left" w:pos="851"/>
          <w:tab w:val="left" w:pos="993"/>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профориентационных практик «Формула выбора» (педагогические работники дошкольных, общеобразовательных и профессиональных организаций);</w:t>
      </w:r>
    </w:p>
    <w:p w14:paraId="13BAA9CA" w14:textId="11F67BFE" w:rsidR="00480AAD" w:rsidRPr="0031503C" w:rsidRDefault="00C401F7" w:rsidP="00BA71F5">
      <w:pPr>
        <w:pStyle w:val="aff"/>
        <w:numPr>
          <w:ilvl w:val="0"/>
          <w:numId w:val="25"/>
        </w:numPr>
        <w:tabs>
          <w:tab w:val="left" w:pos="851"/>
          <w:tab w:val="left" w:pos="993"/>
        </w:tabs>
        <w:spacing w:after="0" w:line="240" w:lineRule="auto"/>
        <w:ind w:left="0" w:firstLine="567"/>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профессионального мастерства «Лучший по профессии 2024–2025 учебного года».</w:t>
      </w:r>
      <w:r w:rsidR="00480AAD" w:rsidRPr="0031503C">
        <w:rPr>
          <w:rFonts w:ascii="Times New Roman" w:eastAsia="Times New Roman" w:hAnsi="Times New Roman" w:cs="Times New Roman"/>
          <w:sz w:val="24"/>
          <w:szCs w:val="24"/>
        </w:rPr>
        <w:t xml:space="preserve"> Конкурс состоялся по следующим номинациям:</w:t>
      </w:r>
    </w:p>
    <w:p w14:paraId="7B105C95" w14:textId="77777777" w:rsidR="00480AAD" w:rsidRPr="0031503C" w:rsidRDefault="00480AAD" w:rsidP="00BA71F5">
      <w:pPr>
        <w:pStyle w:val="aff"/>
        <w:numPr>
          <w:ilvl w:val="0"/>
          <w:numId w:val="31"/>
        </w:numPr>
        <w:tabs>
          <w:tab w:val="left" w:pos="851"/>
          <w:tab w:val="left" w:pos="993"/>
        </w:tabs>
        <w:spacing w:after="0" w:line="240" w:lineRule="auto"/>
        <w:ind w:left="0" w:firstLine="567"/>
        <w:rPr>
          <w:rFonts w:ascii="Times New Roman" w:eastAsia="Times New Roman" w:hAnsi="Times New Roman" w:cs="Times New Roman"/>
          <w:sz w:val="24"/>
          <w:szCs w:val="24"/>
        </w:rPr>
      </w:pPr>
      <w:r w:rsidRPr="0031503C">
        <w:rPr>
          <w:rFonts w:ascii="Times New Roman" w:eastAsia="Times New Roman" w:hAnsi="Times New Roman" w:cs="Times New Roman"/>
          <w:bCs/>
          <w:sz w:val="24"/>
          <w:szCs w:val="24"/>
        </w:rPr>
        <w:t>«Лучший повар»</w:t>
      </w:r>
      <w:r w:rsidRPr="0031503C">
        <w:rPr>
          <w:rFonts w:ascii="Times New Roman" w:eastAsia="Times New Roman" w:hAnsi="Times New Roman" w:cs="Times New Roman"/>
          <w:sz w:val="24"/>
          <w:szCs w:val="24"/>
        </w:rPr>
        <w:t xml:space="preserve"> — на базе </w:t>
      </w:r>
      <w:r w:rsidRPr="0031503C">
        <w:rPr>
          <w:rFonts w:ascii="Times New Roman" w:eastAsia="Times New Roman" w:hAnsi="Times New Roman" w:cs="Times New Roman"/>
          <w:bCs/>
          <w:sz w:val="24"/>
          <w:szCs w:val="24"/>
        </w:rPr>
        <w:t xml:space="preserve">Каменского политехнического техникума им. И.С. </w:t>
      </w:r>
      <w:proofErr w:type="spellStart"/>
      <w:r w:rsidRPr="0031503C">
        <w:rPr>
          <w:rFonts w:ascii="Times New Roman" w:eastAsia="Times New Roman" w:hAnsi="Times New Roman" w:cs="Times New Roman"/>
          <w:bCs/>
          <w:sz w:val="24"/>
          <w:szCs w:val="24"/>
        </w:rPr>
        <w:t>Солтыса</w:t>
      </w:r>
      <w:proofErr w:type="spellEnd"/>
      <w:r w:rsidRPr="0031503C">
        <w:rPr>
          <w:rFonts w:ascii="Times New Roman" w:eastAsia="Times New Roman" w:hAnsi="Times New Roman" w:cs="Times New Roman"/>
          <w:sz w:val="24"/>
          <w:szCs w:val="24"/>
        </w:rPr>
        <w:t>;</w:t>
      </w:r>
    </w:p>
    <w:p w14:paraId="2DFE78F2" w14:textId="77777777" w:rsidR="00480AAD" w:rsidRPr="0031503C" w:rsidRDefault="00480AAD" w:rsidP="00BA71F5">
      <w:pPr>
        <w:pStyle w:val="aff"/>
        <w:numPr>
          <w:ilvl w:val="0"/>
          <w:numId w:val="31"/>
        </w:numPr>
        <w:tabs>
          <w:tab w:val="left" w:pos="851"/>
          <w:tab w:val="left" w:pos="993"/>
        </w:tabs>
        <w:spacing w:after="0" w:line="240" w:lineRule="auto"/>
        <w:ind w:left="0" w:firstLine="567"/>
        <w:rPr>
          <w:rFonts w:ascii="Times New Roman" w:eastAsia="Times New Roman" w:hAnsi="Times New Roman" w:cs="Times New Roman"/>
          <w:sz w:val="24"/>
          <w:szCs w:val="24"/>
        </w:rPr>
      </w:pPr>
      <w:r w:rsidRPr="0031503C">
        <w:rPr>
          <w:rFonts w:ascii="Times New Roman" w:eastAsia="Times New Roman" w:hAnsi="Times New Roman" w:cs="Times New Roman"/>
          <w:bCs/>
          <w:sz w:val="24"/>
          <w:szCs w:val="24"/>
        </w:rPr>
        <w:t>«Лучший строитель»</w:t>
      </w:r>
      <w:r w:rsidRPr="0031503C">
        <w:rPr>
          <w:rFonts w:ascii="Times New Roman" w:eastAsia="Times New Roman" w:hAnsi="Times New Roman" w:cs="Times New Roman"/>
          <w:sz w:val="24"/>
          <w:szCs w:val="24"/>
        </w:rPr>
        <w:t xml:space="preserve"> — на базе </w:t>
      </w:r>
      <w:r w:rsidRPr="0031503C">
        <w:rPr>
          <w:rFonts w:ascii="Times New Roman" w:eastAsia="Times New Roman" w:hAnsi="Times New Roman" w:cs="Times New Roman"/>
          <w:bCs/>
          <w:sz w:val="24"/>
          <w:szCs w:val="24"/>
        </w:rPr>
        <w:t>Промышленно-строительного техникума</w:t>
      </w:r>
      <w:r w:rsidRPr="0031503C">
        <w:rPr>
          <w:rFonts w:ascii="Times New Roman" w:eastAsia="Times New Roman" w:hAnsi="Times New Roman" w:cs="Times New Roman"/>
          <w:sz w:val="24"/>
          <w:szCs w:val="24"/>
        </w:rPr>
        <w:t>;</w:t>
      </w:r>
    </w:p>
    <w:p w14:paraId="0B70A28C" w14:textId="5BE2FC86" w:rsidR="00480AAD" w:rsidRPr="0031503C" w:rsidRDefault="00480AAD" w:rsidP="00BA71F5">
      <w:pPr>
        <w:pStyle w:val="aff"/>
        <w:numPr>
          <w:ilvl w:val="0"/>
          <w:numId w:val="31"/>
        </w:numPr>
        <w:tabs>
          <w:tab w:val="left" w:pos="851"/>
          <w:tab w:val="left" w:pos="993"/>
        </w:tabs>
        <w:spacing w:after="0" w:line="240" w:lineRule="auto"/>
        <w:ind w:left="0" w:firstLine="567"/>
        <w:rPr>
          <w:rFonts w:ascii="Times New Roman" w:eastAsia="Times New Roman" w:hAnsi="Times New Roman" w:cs="Times New Roman"/>
          <w:sz w:val="24"/>
          <w:szCs w:val="24"/>
        </w:rPr>
      </w:pPr>
      <w:r w:rsidRPr="0031503C">
        <w:rPr>
          <w:rFonts w:ascii="Times New Roman" w:eastAsia="Times New Roman" w:hAnsi="Times New Roman" w:cs="Times New Roman"/>
          <w:bCs/>
          <w:sz w:val="24"/>
          <w:szCs w:val="24"/>
        </w:rPr>
        <w:t>«Лучший электромонтёр»</w:t>
      </w:r>
      <w:r w:rsidRPr="0031503C">
        <w:rPr>
          <w:rFonts w:ascii="Times New Roman" w:eastAsia="Times New Roman" w:hAnsi="Times New Roman" w:cs="Times New Roman"/>
          <w:sz w:val="24"/>
          <w:szCs w:val="24"/>
        </w:rPr>
        <w:t xml:space="preserve"> — на базе </w:t>
      </w:r>
      <w:r w:rsidRPr="0031503C">
        <w:rPr>
          <w:rFonts w:ascii="Times New Roman" w:eastAsia="Times New Roman" w:hAnsi="Times New Roman" w:cs="Times New Roman"/>
          <w:bCs/>
          <w:sz w:val="24"/>
          <w:szCs w:val="24"/>
        </w:rPr>
        <w:t>Днестровского техникума энергетики и компьютерных технологий</w:t>
      </w:r>
      <w:r w:rsidRPr="0031503C">
        <w:rPr>
          <w:rFonts w:ascii="Times New Roman" w:eastAsia="Times New Roman" w:hAnsi="Times New Roman" w:cs="Times New Roman"/>
          <w:sz w:val="24"/>
          <w:szCs w:val="24"/>
        </w:rPr>
        <w:t>.</w:t>
      </w:r>
    </w:p>
    <w:p w14:paraId="7B187D51" w14:textId="77777777" w:rsidR="00480AAD" w:rsidRPr="0031503C" w:rsidRDefault="00480AAD" w:rsidP="00BA71F5">
      <w:pPr>
        <w:tabs>
          <w:tab w:val="left" w:pos="851"/>
          <w:tab w:val="left" w:pos="993"/>
        </w:tabs>
        <w:spacing w:after="0" w:line="240" w:lineRule="auto"/>
        <w:ind w:firstLine="567"/>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Для обеспечения объективного оценивания уровня профессиональных навыков участников были привлечены представители предприятий — социальных партнёров системы профессионального образования:</w:t>
      </w:r>
    </w:p>
    <w:p w14:paraId="758C8FEC" w14:textId="77777777" w:rsidR="00480AAD" w:rsidRPr="0031503C" w:rsidRDefault="00480AAD" w:rsidP="00BA71F5">
      <w:pPr>
        <w:pStyle w:val="aff"/>
        <w:numPr>
          <w:ilvl w:val="0"/>
          <w:numId w:val="30"/>
        </w:numPr>
        <w:tabs>
          <w:tab w:val="left" w:pos="851"/>
          <w:tab w:val="left" w:pos="993"/>
        </w:tabs>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ЗАО «Строительное управление № 28»;</w:t>
      </w:r>
    </w:p>
    <w:p w14:paraId="2C7A488C" w14:textId="77777777" w:rsidR="00480AAD" w:rsidRPr="0031503C" w:rsidRDefault="00480AAD" w:rsidP="00BA71F5">
      <w:pPr>
        <w:pStyle w:val="aff"/>
        <w:numPr>
          <w:ilvl w:val="0"/>
          <w:numId w:val="30"/>
        </w:numPr>
        <w:tabs>
          <w:tab w:val="left" w:pos="851"/>
          <w:tab w:val="left" w:pos="993"/>
        </w:tabs>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МУП «Тираспольский комбинат детского питания «Школьник»;</w:t>
      </w:r>
    </w:p>
    <w:p w14:paraId="6A3DE76B" w14:textId="77777777" w:rsidR="00480AAD" w:rsidRPr="0031503C" w:rsidRDefault="00480AAD" w:rsidP="00BA71F5">
      <w:pPr>
        <w:pStyle w:val="aff"/>
        <w:numPr>
          <w:ilvl w:val="0"/>
          <w:numId w:val="30"/>
        </w:numPr>
        <w:tabs>
          <w:tab w:val="left" w:pos="851"/>
          <w:tab w:val="left" w:pos="993"/>
        </w:tabs>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МУП «Жилищно-эксплуатационная управляющая компания г. Тирасполя»;</w:t>
      </w:r>
    </w:p>
    <w:p w14:paraId="63E3D56D" w14:textId="77777777" w:rsidR="00480AAD" w:rsidRPr="0031503C" w:rsidRDefault="00480AAD" w:rsidP="00BA71F5">
      <w:pPr>
        <w:pStyle w:val="aff"/>
        <w:numPr>
          <w:ilvl w:val="0"/>
          <w:numId w:val="30"/>
        </w:numPr>
        <w:tabs>
          <w:tab w:val="left" w:pos="851"/>
          <w:tab w:val="left" w:pos="993"/>
        </w:tabs>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ГУП «Единые распределительные электрические сети»</w:t>
      </w:r>
    </w:p>
    <w:p w14:paraId="367FA378" w14:textId="5C275556" w:rsidR="00480AAD" w:rsidRPr="0031503C" w:rsidRDefault="00480AAD" w:rsidP="00BA71F5">
      <w:pPr>
        <w:pStyle w:val="aff"/>
        <w:numPr>
          <w:ilvl w:val="0"/>
          <w:numId w:val="30"/>
        </w:numPr>
        <w:tabs>
          <w:tab w:val="left" w:pos="851"/>
          <w:tab w:val="left" w:pos="993"/>
        </w:tabs>
        <w:spacing w:after="0" w:line="240" w:lineRule="auto"/>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ЗАО «Молдавская государственная районная электростанция»</w:t>
      </w:r>
      <w:r w:rsidR="00BA71F5" w:rsidRPr="0031503C">
        <w:rPr>
          <w:rFonts w:ascii="Times New Roman" w:eastAsia="Times New Roman" w:hAnsi="Times New Roman" w:cs="Times New Roman"/>
          <w:sz w:val="24"/>
          <w:szCs w:val="24"/>
        </w:rPr>
        <w:t>.</w:t>
      </w:r>
    </w:p>
    <w:p w14:paraId="06772DAA" w14:textId="77777777" w:rsidR="00E504E1" w:rsidRPr="0031503C" w:rsidRDefault="00E504E1" w:rsidP="00BA71F5">
      <w:pPr>
        <w:pStyle w:val="aff"/>
        <w:tabs>
          <w:tab w:val="left" w:pos="851"/>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 конкурсной программе приняли участие 226 человек (в 2024 году 277 человек). В числе участников — 28 воспитанников дошкольных образовательных учреждений (в 2024 году – 56 чел.), 114 учащихся общеобразовательных организаций (в 2024 году-136 чел.), 29 студентов организаций профессионального образования (в 2024 году -43 чел.), а также 55 педагогических работников (в 2024 году – 42 чел.), представивших методические разработки, направленные на развитие профориентационной работы. </w:t>
      </w:r>
    </w:p>
    <w:p w14:paraId="246B4343" w14:textId="359CF0A6" w:rsidR="00E504E1" w:rsidRPr="0031503C" w:rsidRDefault="00E504E1" w:rsidP="00BA71F5">
      <w:pPr>
        <w:pStyle w:val="aff"/>
        <w:tabs>
          <w:tab w:val="left" w:pos="851"/>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Победителем стал 41 конкурсант (в 2024 году -63 конкурсанта)</w:t>
      </w:r>
      <w:r w:rsidR="00F66125" w:rsidRPr="0031503C">
        <w:rPr>
          <w:rFonts w:ascii="Times New Roman" w:eastAsia="Times New Roman" w:hAnsi="Times New Roman" w:cs="Times New Roman"/>
          <w:sz w:val="24"/>
          <w:szCs w:val="24"/>
        </w:rPr>
        <w:t>.</w:t>
      </w:r>
      <w:r w:rsidRPr="0031503C">
        <w:rPr>
          <w:rFonts w:ascii="Times New Roman" w:eastAsia="Times New Roman" w:hAnsi="Times New Roman" w:cs="Times New Roman"/>
          <w:sz w:val="24"/>
          <w:szCs w:val="24"/>
        </w:rPr>
        <w:t xml:space="preserve"> </w:t>
      </w:r>
      <w:r w:rsidR="00F66125" w:rsidRPr="0031503C">
        <w:rPr>
          <w:rFonts w:ascii="Times New Roman" w:eastAsia="Times New Roman" w:hAnsi="Times New Roman" w:cs="Times New Roman"/>
          <w:sz w:val="24"/>
          <w:szCs w:val="24"/>
        </w:rPr>
        <w:t>В торжественной ц</w:t>
      </w:r>
      <w:r w:rsidRPr="0031503C">
        <w:rPr>
          <w:rFonts w:ascii="Times New Roman" w:eastAsia="Times New Roman" w:hAnsi="Times New Roman" w:cs="Times New Roman"/>
          <w:sz w:val="24"/>
          <w:szCs w:val="24"/>
        </w:rPr>
        <w:t>еремони</w:t>
      </w:r>
      <w:r w:rsidR="00F66125" w:rsidRPr="0031503C">
        <w:rPr>
          <w:rFonts w:ascii="Times New Roman" w:eastAsia="Times New Roman" w:hAnsi="Times New Roman" w:cs="Times New Roman"/>
          <w:sz w:val="24"/>
          <w:szCs w:val="24"/>
        </w:rPr>
        <w:t>и</w:t>
      </w:r>
      <w:r w:rsidRPr="0031503C">
        <w:rPr>
          <w:rFonts w:ascii="Times New Roman" w:eastAsia="Times New Roman" w:hAnsi="Times New Roman" w:cs="Times New Roman"/>
          <w:sz w:val="24"/>
          <w:szCs w:val="24"/>
        </w:rPr>
        <w:t xml:space="preserve"> награждения победителей принял</w:t>
      </w:r>
      <w:r w:rsidR="00F66125" w:rsidRPr="0031503C">
        <w:rPr>
          <w:rFonts w:ascii="Times New Roman" w:eastAsia="Times New Roman" w:hAnsi="Times New Roman" w:cs="Times New Roman"/>
          <w:sz w:val="24"/>
          <w:szCs w:val="24"/>
        </w:rPr>
        <w:t>и</w:t>
      </w:r>
      <w:r w:rsidRPr="0031503C">
        <w:rPr>
          <w:rFonts w:ascii="Times New Roman" w:eastAsia="Times New Roman" w:hAnsi="Times New Roman" w:cs="Times New Roman"/>
          <w:sz w:val="24"/>
          <w:szCs w:val="24"/>
        </w:rPr>
        <w:t xml:space="preserve"> участие представитель Правительства Приднестровской Молдавской Республики, представитель Торгово-промышленной палаты Приднестровской Молдавской Республики.</w:t>
      </w:r>
    </w:p>
    <w:p w14:paraId="5B5CF197" w14:textId="5E94C098" w:rsidR="00066591" w:rsidRPr="0031503C" w:rsidRDefault="00066591" w:rsidP="00E504E1">
      <w:pPr>
        <w:pStyle w:val="aff"/>
        <w:numPr>
          <w:ilvl w:val="0"/>
          <w:numId w:val="25"/>
        </w:numPr>
        <w:tabs>
          <w:tab w:val="left" w:pos="567"/>
          <w:tab w:val="left" w:pos="851"/>
          <w:tab w:val="left" w:pos="993"/>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организован и проведен в соответствии с Приказом Министерства просвещения Приднестровской Молдавской Республики от 7 апреля 2025 № 330 «О проведении Республиканского конкурса «Мастер года» Республиканский конкурс «Мастер года» среди мастеров производственного обучения, преподавателей учебных дисциплин и практик профессионального цикла программ начального и среднего профессионального образования организаций профессионального образования.</w:t>
      </w:r>
    </w:p>
    <w:p w14:paraId="037A0958" w14:textId="0E7228F4" w:rsidR="00480AAD" w:rsidRPr="0031503C" w:rsidRDefault="00480AAD" w:rsidP="00480AAD">
      <w:pPr>
        <w:tabs>
          <w:tab w:val="left" w:pos="567"/>
          <w:tab w:val="left" w:pos="709"/>
        </w:tabs>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Конкурс проводился с целью формирования и развития кадрового потенциала системы начального и среднего профессионального образования впервые</w:t>
      </w:r>
      <w:r w:rsidR="00A81583" w:rsidRPr="0031503C">
        <w:rPr>
          <w:rFonts w:ascii="Times New Roman" w:eastAsia="Times New Roman" w:hAnsi="Times New Roman" w:cs="Times New Roman"/>
          <w:sz w:val="24"/>
          <w:szCs w:val="24"/>
        </w:rPr>
        <w:t xml:space="preserve">, </w:t>
      </w:r>
      <w:r w:rsidRPr="0031503C">
        <w:rPr>
          <w:rFonts w:ascii="Times New Roman" w:eastAsia="Times New Roman" w:hAnsi="Times New Roman" w:cs="Times New Roman"/>
          <w:sz w:val="24"/>
          <w:szCs w:val="24"/>
        </w:rPr>
        <w:t xml:space="preserve">в котором </w:t>
      </w:r>
      <w:r w:rsidRPr="0031503C">
        <w:rPr>
          <w:rFonts w:ascii="Times New Roman" w:eastAsia="Times New Roman" w:hAnsi="Times New Roman" w:cs="Times New Roman"/>
          <w:sz w:val="24"/>
          <w:szCs w:val="24"/>
        </w:rPr>
        <w:lastRenderedPageBreak/>
        <w:t>приняли участие 10 работников организаций среднего профессионального образования. Победителями конкурса стали:</w:t>
      </w:r>
    </w:p>
    <w:p w14:paraId="7BC52BD0" w14:textId="5197B884" w:rsidR="00480AAD" w:rsidRPr="0031503C" w:rsidRDefault="00480AAD" w:rsidP="00480AAD">
      <w:pPr>
        <w:pStyle w:val="aff"/>
        <w:numPr>
          <w:ilvl w:val="0"/>
          <w:numId w:val="33"/>
        </w:numPr>
        <w:tabs>
          <w:tab w:val="left" w:pos="567"/>
          <w:tab w:val="left" w:pos="709"/>
        </w:tabs>
        <w:spacing w:after="0" w:line="240" w:lineRule="auto"/>
        <w:ind w:left="0" w:firstLine="567"/>
        <w:jc w:val="both"/>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Мандажи</w:t>
      </w:r>
      <w:proofErr w:type="spellEnd"/>
      <w:r w:rsidRPr="0031503C">
        <w:rPr>
          <w:rFonts w:ascii="Times New Roman" w:eastAsia="Times New Roman" w:hAnsi="Times New Roman" w:cs="Times New Roman"/>
          <w:sz w:val="24"/>
          <w:szCs w:val="24"/>
        </w:rPr>
        <w:t xml:space="preserve"> Ирина Александровна </w:t>
      </w:r>
      <w:r w:rsidRPr="0031503C">
        <w:sym w:font="Symbol" w:char="F02D"/>
      </w:r>
      <w:r w:rsidRPr="0031503C">
        <w:rPr>
          <w:rFonts w:ascii="Times New Roman" w:eastAsia="Times New Roman" w:hAnsi="Times New Roman" w:cs="Times New Roman"/>
          <w:sz w:val="24"/>
          <w:szCs w:val="24"/>
        </w:rPr>
        <w:t xml:space="preserve"> Государственное образовательное учреждение среднего профессионального образования «Бендерский педагогический колледж»;</w:t>
      </w:r>
    </w:p>
    <w:p w14:paraId="448E6FFA" w14:textId="2E7F418C" w:rsidR="00480AAD" w:rsidRPr="0031503C" w:rsidRDefault="00480AAD" w:rsidP="00480AAD">
      <w:pPr>
        <w:pStyle w:val="aff"/>
        <w:numPr>
          <w:ilvl w:val="0"/>
          <w:numId w:val="33"/>
        </w:numPr>
        <w:tabs>
          <w:tab w:val="left" w:pos="567"/>
          <w:tab w:val="left" w:pos="709"/>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Еремеева Татьяна Васильевна </w:t>
      </w:r>
      <w:r w:rsidRPr="0031503C">
        <w:sym w:font="Symbol" w:char="F02D"/>
      </w:r>
      <w:r w:rsidRPr="0031503C">
        <w:rPr>
          <w:rFonts w:ascii="Times New Roman" w:eastAsia="Times New Roman" w:hAnsi="Times New Roman" w:cs="Times New Roman"/>
          <w:sz w:val="24"/>
          <w:szCs w:val="24"/>
        </w:rPr>
        <w:t xml:space="preserve"> Государственное образовательное учреждение среднего профессионального образования «Тираспольский аграрно-технический колледж им. М.В. Фрунзе»;</w:t>
      </w:r>
    </w:p>
    <w:p w14:paraId="1CD87AD9" w14:textId="655BB1F9" w:rsidR="00480AAD" w:rsidRPr="0031503C" w:rsidRDefault="00480AAD" w:rsidP="00480AAD">
      <w:pPr>
        <w:pStyle w:val="aff"/>
        <w:numPr>
          <w:ilvl w:val="0"/>
          <w:numId w:val="33"/>
        </w:numPr>
        <w:tabs>
          <w:tab w:val="left" w:pos="567"/>
          <w:tab w:val="left" w:pos="709"/>
        </w:tabs>
        <w:spacing w:after="0" w:line="240" w:lineRule="auto"/>
        <w:ind w:left="0" w:firstLine="567"/>
        <w:jc w:val="both"/>
        <w:rPr>
          <w:rFonts w:ascii="Times New Roman" w:eastAsia="Times New Roman" w:hAnsi="Times New Roman" w:cs="Times New Roman"/>
          <w:sz w:val="24"/>
          <w:szCs w:val="24"/>
        </w:rPr>
      </w:pPr>
      <w:proofErr w:type="spellStart"/>
      <w:r w:rsidRPr="0031503C">
        <w:rPr>
          <w:rFonts w:ascii="Times New Roman" w:eastAsia="Times New Roman" w:hAnsi="Times New Roman" w:cs="Times New Roman"/>
          <w:sz w:val="24"/>
          <w:szCs w:val="24"/>
        </w:rPr>
        <w:t>Ковба</w:t>
      </w:r>
      <w:proofErr w:type="spellEnd"/>
      <w:r w:rsidRPr="0031503C">
        <w:rPr>
          <w:rFonts w:ascii="Times New Roman" w:eastAsia="Times New Roman" w:hAnsi="Times New Roman" w:cs="Times New Roman"/>
          <w:sz w:val="24"/>
          <w:szCs w:val="24"/>
        </w:rPr>
        <w:t xml:space="preserve"> Елена Александровна </w:t>
      </w:r>
      <w:r w:rsidRPr="0031503C">
        <w:sym w:font="Symbol" w:char="F02D"/>
      </w:r>
      <w:r w:rsidRPr="0031503C">
        <w:rPr>
          <w:rFonts w:ascii="Times New Roman" w:eastAsia="Times New Roman" w:hAnsi="Times New Roman" w:cs="Times New Roman"/>
          <w:sz w:val="24"/>
          <w:szCs w:val="24"/>
        </w:rPr>
        <w:t xml:space="preserve"> Государственное образовательное учреждение среднего профессионального образования «Тираспольский техникум информатики и права»</w:t>
      </w:r>
    </w:p>
    <w:p w14:paraId="75A00688" w14:textId="499DAFAE" w:rsidR="008F106B" w:rsidRPr="0031503C" w:rsidRDefault="00C401F7">
      <w:pPr>
        <w:tabs>
          <w:tab w:val="left" w:pos="567"/>
          <w:tab w:val="left" w:pos="709"/>
        </w:tabs>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В рамках празднования Дня среднего профессионального образования (2 октября), в целях ознакомления учащихся общеобразовательных организаций городов и районов республики с профессиями, востребованными на рынке труда 2 октября 2025 года в организациях среднего профессионального образования были проведены мероприятия, приуроченные к Дню среднего профессионального образования: дни открытых дверей, классные часы, выставки,  спортивные соревнования, круглые столы, мастер-классы, тренинги, экскурсии. </w:t>
      </w:r>
    </w:p>
    <w:p w14:paraId="17278845" w14:textId="13D8AA05" w:rsidR="008F106B" w:rsidRPr="0031503C" w:rsidRDefault="00C401F7" w:rsidP="00480AAD">
      <w:pPr>
        <w:pStyle w:val="aff"/>
        <w:numPr>
          <w:ilvl w:val="0"/>
          <w:numId w:val="29"/>
        </w:numPr>
        <w:tabs>
          <w:tab w:val="left" w:pos="567"/>
          <w:tab w:val="left" w:pos="709"/>
          <w:tab w:val="left" w:pos="851"/>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соответствии с Приказом Министерства просвещения Приднестровской Молдавской Республики от 30 сентября 2025 № 891 «О проведении Республиканского конкурса медиапродуктов «Профессия в объективе» организован и проведен Республиканский конкурс медиапродуктов «Профессия в объективе» среди обучающихся 8-11 классов общеобразовательных организаций и обучающихся организаций среднего профессионального образования.</w:t>
      </w:r>
    </w:p>
    <w:p w14:paraId="62A37217" w14:textId="0EE4B27D" w:rsidR="008F106B" w:rsidRPr="0031503C" w:rsidRDefault="00C401F7" w:rsidP="00480AAD">
      <w:pPr>
        <w:pStyle w:val="aff"/>
        <w:numPr>
          <w:ilvl w:val="0"/>
          <w:numId w:val="29"/>
        </w:numPr>
        <w:tabs>
          <w:tab w:val="left" w:pos="567"/>
          <w:tab w:val="left" w:pos="709"/>
          <w:tab w:val="left" w:pos="851"/>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соответствии с Приказом Министерства просвещения Приднестровской Молдавской Республики от 6 октября 2025 года № 914 «О проведении Республиканской научно-практической конференции для обучающихся организаций среднего профессионального образования «Агротехнологии Приднестровья: традиции, инновации, будущее» 25 ноября 2025 года проведена на базе ГОУ СПО «</w:t>
      </w:r>
      <w:proofErr w:type="spellStart"/>
      <w:r w:rsidRPr="0031503C">
        <w:rPr>
          <w:rFonts w:ascii="Times New Roman" w:eastAsia="Times New Roman" w:hAnsi="Times New Roman" w:cs="Times New Roman"/>
          <w:sz w:val="24"/>
          <w:szCs w:val="24"/>
        </w:rPr>
        <w:t>Рыбницкий</w:t>
      </w:r>
      <w:proofErr w:type="spellEnd"/>
      <w:r w:rsidRPr="0031503C">
        <w:rPr>
          <w:rFonts w:ascii="Times New Roman" w:eastAsia="Times New Roman" w:hAnsi="Times New Roman" w:cs="Times New Roman"/>
          <w:sz w:val="24"/>
          <w:szCs w:val="24"/>
        </w:rPr>
        <w:t xml:space="preserve"> политехнический техникум» Республиканская научно-практическая конференция для обучающихся организаций среднего профессионального образования «Агротехнологии Приднестровья: традиции, инновации, будущее».</w:t>
      </w:r>
    </w:p>
    <w:p w14:paraId="76A00E05" w14:textId="24AAA671" w:rsidR="000A4F29" w:rsidRPr="0031503C" w:rsidRDefault="000A4F29" w:rsidP="00480AAD">
      <w:pPr>
        <w:pStyle w:val="aff"/>
        <w:numPr>
          <w:ilvl w:val="0"/>
          <w:numId w:val="29"/>
        </w:numPr>
        <w:tabs>
          <w:tab w:val="left" w:pos="567"/>
          <w:tab w:val="left" w:pos="709"/>
          <w:tab w:val="left" w:pos="851"/>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соответствии с Приказом Министерства просвещения Приднестровской Молдавской Республики от 16 октября 2025 года № 966 «О проведении Республиканской научно-практической конференции (с международным участием) для педагогических работников организаций среднего профессионального образования «Междисциплинарный подход в профессиональном образовании» 12 ноября 2025 года на базе ГОУ СПО «Тираспольский аграрно-технический колледж им. М.В. Фрунзе» проведена Республиканск</w:t>
      </w:r>
      <w:r w:rsidR="00B1168C" w:rsidRPr="0031503C">
        <w:rPr>
          <w:rFonts w:ascii="Times New Roman" w:eastAsia="Times New Roman" w:hAnsi="Times New Roman" w:cs="Times New Roman"/>
          <w:sz w:val="24"/>
          <w:szCs w:val="24"/>
        </w:rPr>
        <w:t>ая</w:t>
      </w:r>
      <w:r w:rsidRPr="0031503C">
        <w:rPr>
          <w:rFonts w:ascii="Times New Roman" w:eastAsia="Times New Roman" w:hAnsi="Times New Roman" w:cs="Times New Roman"/>
          <w:sz w:val="24"/>
          <w:szCs w:val="24"/>
        </w:rPr>
        <w:t xml:space="preserve"> научно-практическ</w:t>
      </w:r>
      <w:r w:rsidR="00B1168C" w:rsidRPr="0031503C">
        <w:rPr>
          <w:rFonts w:ascii="Times New Roman" w:eastAsia="Times New Roman" w:hAnsi="Times New Roman" w:cs="Times New Roman"/>
          <w:sz w:val="24"/>
          <w:szCs w:val="24"/>
        </w:rPr>
        <w:t>ая</w:t>
      </w:r>
      <w:r w:rsidRPr="0031503C">
        <w:rPr>
          <w:rFonts w:ascii="Times New Roman" w:eastAsia="Times New Roman" w:hAnsi="Times New Roman" w:cs="Times New Roman"/>
          <w:sz w:val="24"/>
          <w:szCs w:val="24"/>
        </w:rPr>
        <w:t xml:space="preserve"> конференци</w:t>
      </w:r>
      <w:r w:rsidR="00B1168C" w:rsidRPr="0031503C">
        <w:rPr>
          <w:rFonts w:ascii="Times New Roman" w:eastAsia="Times New Roman" w:hAnsi="Times New Roman" w:cs="Times New Roman"/>
          <w:sz w:val="24"/>
          <w:szCs w:val="24"/>
        </w:rPr>
        <w:t>я</w:t>
      </w:r>
      <w:r w:rsidRPr="0031503C">
        <w:rPr>
          <w:rFonts w:ascii="Times New Roman" w:eastAsia="Times New Roman" w:hAnsi="Times New Roman" w:cs="Times New Roman"/>
          <w:sz w:val="24"/>
          <w:szCs w:val="24"/>
        </w:rPr>
        <w:t xml:space="preserve"> (с международным участием) для педагогических работников организаций среднего профессионального образования «Междисциплинарный подход в профессиональном образовании», в которой приняли </w:t>
      </w:r>
      <w:proofErr w:type="spellStart"/>
      <w:r w:rsidRPr="0031503C">
        <w:rPr>
          <w:rFonts w:ascii="Times New Roman" w:eastAsia="Times New Roman" w:hAnsi="Times New Roman" w:cs="Times New Roman"/>
          <w:sz w:val="24"/>
          <w:szCs w:val="24"/>
        </w:rPr>
        <w:t>online</w:t>
      </w:r>
      <w:proofErr w:type="spellEnd"/>
      <w:r w:rsidRPr="0031503C">
        <w:rPr>
          <w:rFonts w:ascii="Times New Roman" w:eastAsia="Times New Roman" w:hAnsi="Times New Roman" w:cs="Times New Roman"/>
          <w:sz w:val="24"/>
          <w:szCs w:val="24"/>
        </w:rPr>
        <w:t>-участие ГАПОУ «Суражский промышленно-аграрный техникум» (Российская Федерация, Брянская область, город Сураж) и УО «Климовичский государственный аграрный колледж» (Республика Беларусь, город Климовичи).</w:t>
      </w:r>
    </w:p>
    <w:p w14:paraId="335CD0F2" w14:textId="2284FE53" w:rsidR="008F106B" w:rsidRPr="0031503C" w:rsidRDefault="00C401F7" w:rsidP="00480AAD">
      <w:pPr>
        <w:pStyle w:val="aff"/>
        <w:numPr>
          <w:ilvl w:val="0"/>
          <w:numId w:val="29"/>
        </w:numPr>
        <w:tabs>
          <w:tab w:val="left" w:pos="567"/>
          <w:tab w:val="left" w:pos="709"/>
          <w:tab w:val="left" w:pos="851"/>
        </w:tabs>
        <w:spacing w:after="0" w:line="240" w:lineRule="auto"/>
        <w:ind w:left="0" w:firstLine="567"/>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соответствии с Приказом Министерства просвещения Приднестровской Молдавской Республики от 13 ноября 2025 года № 1099 «О проведении Республиканской научно-практической конференции (с международным участием) для педагогических работников и обучающихся организаций профессионального образования, реализующих программы начального и среднего профессионального образования «От идеи к результату: исследовательская и проектная деятельность в системе профессионального образования» 11 декабря 2025 года на базе ГОУ СПО «Дубоссарский индустриальный техникум» проведена Республиканск</w:t>
      </w:r>
      <w:r w:rsidR="00F65856" w:rsidRPr="0031503C">
        <w:rPr>
          <w:rFonts w:ascii="Times New Roman" w:eastAsia="Times New Roman" w:hAnsi="Times New Roman" w:cs="Times New Roman"/>
          <w:sz w:val="24"/>
          <w:szCs w:val="24"/>
        </w:rPr>
        <w:t>ая</w:t>
      </w:r>
      <w:r w:rsidRPr="0031503C">
        <w:rPr>
          <w:rFonts w:ascii="Times New Roman" w:eastAsia="Times New Roman" w:hAnsi="Times New Roman" w:cs="Times New Roman"/>
          <w:sz w:val="24"/>
          <w:szCs w:val="24"/>
        </w:rPr>
        <w:t xml:space="preserve"> научно-практическ</w:t>
      </w:r>
      <w:r w:rsidR="00F65856" w:rsidRPr="0031503C">
        <w:rPr>
          <w:rFonts w:ascii="Times New Roman" w:eastAsia="Times New Roman" w:hAnsi="Times New Roman" w:cs="Times New Roman"/>
          <w:sz w:val="24"/>
          <w:szCs w:val="24"/>
        </w:rPr>
        <w:t>ая</w:t>
      </w:r>
      <w:r w:rsidRPr="0031503C">
        <w:rPr>
          <w:rFonts w:ascii="Times New Roman" w:eastAsia="Times New Roman" w:hAnsi="Times New Roman" w:cs="Times New Roman"/>
          <w:sz w:val="24"/>
          <w:szCs w:val="24"/>
        </w:rPr>
        <w:t xml:space="preserve"> конференции (с международным участием) для педагогических работников и обучающихся организаций профессионального образования, реализующих программы начального и среднего профессионального образования «От идеи к результату: исследовательская и проектная деятельность в системе профессионального </w:t>
      </w:r>
      <w:r w:rsidRPr="0031503C">
        <w:rPr>
          <w:rFonts w:ascii="Times New Roman" w:eastAsia="Times New Roman" w:hAnsi="Times New Roman" w:cs="Times New Roman"/>
          <w:sz w:val="24"/>
          <w:szCs w:val="24"/>
        </w:rPr>
        <w:lastRenderedPageBreak/>
        <w:t xml:space="preserve">образования, в которой приняли </w:t>
      </w:r>
      <w:proofErr w:type="spellStart"/>
      <w:r w:rsidRPr="0031503C">
        <w:rPr>
          <w:rFonts w:ascii="Times New Roman" w:eastAsia="Times New Roman" w:hAnsi="Times New Roman" w:cs="Times New Roman"/>
          <w:sz w:val="24"/>
          <w:szCs w:val="24"/>
        </w:rPr>
        <w:t>online</w:t>
      </w:r>
      <w:proofErr w:type="spellEnd"/>
      <w:r w:rsidRPr="0031503C">
        <w:rPr>
          <w:rFonts w:ascii="Times New Roman" w:eastAsia="Times New Roman" w:hAnsi="Times New Roman" w:cs="Times New Roman"/>
          <w:sz w:val="24"/>
          <w:szCs w:val="24"/>
        </w:rPr>
        <w:t>-участие ГАПОУ «Суражский промышленно-аграрный техникум» (Российская Федерация) и УО «Климовичский государственный аграрный колледж» (Республика Беларусь).</w:t>
      </w:r>
    </w:p>
    <w:p w14:paraId="0AC89FAC" w14:textId="77777777" w:rsidR="008F106B" w:rsidRPr="0031503C" w:rsidRDefault="00C401F7">
      <w:pPr>
        <w:spacing w:after="0" w:line="240" w:lineRule="auto"/>
        <w:ind w:right="12" w:firstLine="426"/>
        <w:jc w:val="both"/>
        <w:rPr>
          <w:rFonts w:ascii="Times New Roman" w:hAnsi="Times New Roman" w:cs="Times New Roman"/>
          <w:sz w:val="24"/>
          <w:szCs w:val="24"/>
        </w:rPr>
      </w:pPr>
      <w:r w:rsidRPr="0031503C">
        <w:rPr>
          <w:rFonts w:ascii="Times New Roman" w:hAnsi="Times New Roman" w:cs="Times New Roman"/>
          <w:sz w:val="24"/>
          <w:szCs w:val="24"/>
        </w:rPr>
        <w:t>В 2024- 2025 учебном году функционировало 20 Республиканских методических объединений, из них 7 – управленческого блока, 13 - преподавателей общеобразовательных дисциплин и дисциплин профессионального цикла по различным направлениям.</w:t>
      </w:r>
    </w:p>
    <w:p w14:paraId="4DA22F19" w14:textId="77777777" w:rsidR="008F106B" w:rsidRPr="0031503C" w:rsidRDefault="00C401F7">
      <w:pPr>
        <w:spacing w:after="0" w:line="240" w:lineRule="auto"/>
        <w:ind w:right="12" w:firstLine="426"/>
        <w:jc w:val="both"/>
        <w:rPr>
          <w:rFonts w:ascii="Times New Roman" w:hAnsi="Times New Roman" w:cs="Times New Roman"/>
          <w:sz w:val="24"/>
          <w:szCs w:val="24"/>
        </w:rPr>
      </w:pPr>
      <w:r w:rsidRPr="0031503C">
        <w:rPr>
          <w:rFonts w:ascii="Times New Roman" w:hAnsi="Times New Roman" w:cs="Times New Roman"/>
          <w:sz w:val="24"/>
          <w:szCs w:val="24"/>
        </w:rPr>
        <w:t>Основными задачами РМО организаций профессионального образования в отчетном году являлись:</w:t>
      </w:r>
    </w:p>
    <w:p w14:paraId="61F5B2F6" w14:textId="77777777" w:rsidR="008F106B" w:rsidRPr="0031503C" w:rsidRDefault="00C401F7">
      <w:pPr>
        <w:spacing w:after="0" w:line="240" w:lineRule="auto"/>
        <w:ind w:right="12" w:firstLine="851"/>
        <w:jc w:val="both"/>
        <w:rPr>
          <w:rFonts w:ascii="Times New Roman" w:hAnsi="Times New Roman" w:cs="Times New Roman"/>
          <w:sz w:val="24"/>
          <w:szCs w:val="24"/>
        </w:rPr>
      </w:pPr>
      <w:r w:rsidRPr="0031503C">
        <w:rPr>
          <w:rFonts w:ascii="Times New Roman" w:hAnsi="Times New Roman" w:cs="Times New Roman"/>
          <w:sz w:val="24"/>
          <w:szCs w:val="24"/>
        </w:rPr>
        <w:t>- планирование и координация работы организаций профессионального образования по развитию научно-методического потенциала, обеспечение образовательного процесса инновационными методиками и технологиями;</w:t>
      </w:r>
    </w:p>
    <w:p w14:paraId="29DF8240" w14:textId="77777777" w:rsidR="008F106B" w:rsidRPr="0031503C" w:rsidRDefault="00C401F7">
      <w:pPr>
        <w:spacing w:after="0" w:line="240" w:lineRule="auto"/>
        <w:ind w:right="12" w:firstLine="851"/>
        <w:jc w:val="both"/>
        <w:rPr>
          <w:rFonts w:ascii="Times New Roman" w:hAnsi="Times New Roman" w:cs="Times New Roman"/>
          <w:sz w:val="24"/>
          <w:szCs w:val="24"/>
        </w:rPr>
      </w:pPr>
      <w:r w:rsidRPr="0031503C">
        <w:rPr>
          <w:rFonts w:ascii="Times New Roman" w:hAnsi="Times New Roman" w:cs="Times New Roman"/>
          <w:sz w:val="24"/>
          <w:szCs w:val="24"/>
        </w:rPr>
        <w:t>- оказание помощи педагогическим коллективам и творческим педагогам в инновационной деятельности, в организации опытно-экспериментальной исследовательской работы, разработки, апробации и внедрения авторских учебных программ, новых педагогических технологий;</w:t>
      </w:r>
    </w:p>
    <w:p w14:paraId="7E94A6E4" w14:textId="77777777" w:rsidR="008F106B" w:rsidRPr="0031503C" w:rsidRDefault="00C401F7">
      <w:pPr>
        <w:spacing w:after="0" w:line="240" w:lineRule="auto"/>
        <w:ind w:right="12" w:firstLine="851"/>
        <w:jc w:val="both"/>
        <w:rPr>
          <w:rFonts w:ascii="Times New Roman" w:hAnsi="Times New Roman" w:cs="Times New Roman"/>
          <w:sz w:val="24"/>
          <w:szCs w:val="24"/>
        </w:rPr>
      </w:pPr>
      <w:r w:rsidRPr="0031503C">
        <w:rPr>
          <w:rFonts w:ascii="Times New Roman" w:hAnsi="Times New Roman" w:cs="Times New Roman"/>
          <w:sz w:val="24"/>
          <w:szCs w:val="24"/>
        </w:rPr>
        <w:t>- распространение передового педагогического опыта и т.д.</w:t>
      </w:r>
    </w:p>
    <w:p w14:paraId="27D36A45" w14:textId="77777777" w:rsidR="008F106B" w:rsidRPr="0031503C" w:rsidRDefault="00C401F7">
      <w:pPr>
        <w:spacing w:after="0" w:line="240" w:lineRule="auto"/>
        <w:ind w:firstLine="851"/>
        <w:jc w:val="both"/>
        <w:rPr>
          <w:rFonts w:ascii="Times New Roman" w:hAnsi="Times New Roman" w:cs="Times New Roman"/>
          <w:sz w:val="24"/>
          <w:szCs w:val="24"/>
        </w:rPr>
      </w:pPr>
      <w:r w:rsidRPr="0031503C">
        <w:rPr>
          <w:rFonts w:ascii="Times New Roman" w:hAnsi="Times New Roman" w:cs="Times New Roman"/>
          <w:sz w:val="24"/>
          <w:szCs w:val="24"/>
        </w:rPr>
        <w:t>В 2025 году проведено 40 заседаний РМО в форме круглого стола, семинара, семинара-практикума и т.п.</w:t>
      </w:r>
    </w:p>
    <w:p w14:paraId="2C5B6548" w14:textId="77777777" w:rsidR="00066591" w:rsidRPr="0031503C" w:rsidRDefault="00066591" w:rsidP="00066591">
      <w:pPr>
        <w:spacing w:after="0" w:line="240" w:lineRule="auto"/>
        <w:ind w:firstLine="709"/>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Одним из наиболее значимых результатов, по которым оценивают эффективность деятельности организаций профессионального образования, является уровень трудоустройство выпускников. В соответствии с требованиями Постановления Правительства Приднестровской Молдавской Республики от 7 апреля 2021 года № 116 ежегодно проводится мониторинг социализации выпускников государственных организаций профессионального образования Приднестровской Молдавской Республики.</w:t>
      </w:r>
    </w:p>
    <w:p w14:paraId="49495465" w14:textId="77777777" w:rsidR="00066591" w:rsidRPr="0031503C" w:rsidRDefault="00066591" w:rsidP="00066591">
      <w:pPr>
        <w:spacing w:after="0" w:line="240" w:lineRule="auto"/>
        <w:ind w:firstLine="709"/>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Выпускники, завершившие обучение в организациях профессионального образования, подлежат персональному распределению в соответствии с приобретённой специальностью, квалификацией и (или) разрядом по решению комиссии по распределению выпускников организации образования. Направление на работу осуществляется в организации всех организационно-правовых форм и форм собственности Приднестровской Молдавской Республики.</w:t>
      </w:r>
    </w:p>
    <w:p w14:paraId="77363CF6" w14:textId="77777777" w:rsidR="00066591" w:rsidRPr="0031503C" w:rsidRDefault="00066591" w:rsidP="00066591">
      <w:pPr>
        <w:spacing w:after="0" w:line="240" w:lineRule="auto"/>
        <w:ind w:firstLine="709"/>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Молодым специалистам, направленным на работу по распределению, выдаётся свидетельство о направлении на работу установленного образца.</w:t>
      </w:r>
    </w:p>
    <w:p w14:paraId="76CD9AF5" w14:textId="77777777" w:rsidR="00066591" w:rsidRPr="0031503C" w:rsidRDefault="00066591" w:rsidP="00066591">
      <w:pPr>
        <w:spacing w:after="0" w:line="240" w:lineRule="auto"/>
        <w:ind w:firstLine="709"/>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В случае невозможности предоставления рабочего места по решению государственной комиссии по персональному распределению выпускнику, с его согласия предоставляется право на свободное (самостоятельное) трудоустройство, что подтверждается выдачей соответствующей справки.</w:t>
      </w:r>
    </w:p>
    <w:p w14:paraId="48BE90EE" w14:textId="77777777" w:rsidR="00066591" w:rsidRPr="0031503C" w:rsidRDefault="00066591" w:rsidP="00066591">
      <w:pPr>
        <w:spacing w:after="0" w:line="240" w:lineRule="auto"/>
        <w:ind w:firstLine="709"/>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Результаты работы комиссий по распределению выпускников организаций среднего профессионального образования:</w:t>
      </w:r>
    </w:p>
    <w:p w14:paraId="51CAD1E7" w14:textId="77777777" w:rsidR="00066591" w:rsidRPr="0031503C" w:rsidRDefault="00066591" w:rsidP="00066591">
      <w:pPr>
        <w:numPr>
          <w:ilvl w:val="3"/>
          <w:numId w:val="15"/>
        </w:numPr>
        <w:spacing w:after="0" w:line="240" w:lineRule="auto"/>
        <w:ind w:left="0" w:firstLine="0"/>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Подведомственные Министерству просвещения ПМР.</w:t>
      </w:r>
    </w:p>
    <w:p w14:paraId="6CE363C8" w14:textId="77777777" w:rsidR="00066591" w:rsidRPr="0031503C" w:rsidRDefault="00066591" w:rsidP="00066591">
      <w:pPr>
        <w:spacing w:after="0" w:line="240" w:lineRule="auto"/>
        <w:ind w:firstLine="709"/>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По итогам работы комиссии по распределению выпускников, обучавшихся по основным профессиональным образовательным программам начального и среднего профессионального образования, установлено следующее:</w:t>
      </w:r>
    </w:p>
    <w:p w14:paraId="6A77D9D4" w14:textId="77777777" w:rsidR="00066591" w:rsidRPr="0031503C" w:rsidRDefault="00066591" w:rsidP="00066591">
      <w:pPr>
        <w:spacing w:after="0" w:line="240" w:lineRule="auto"/>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Из 816 выпускников, участвующих в распределении:</w:t>
      </w:r>
    </w:p>
    <w:p w14:paraId="12EC82B2" w14:textId="77777777" w:rsidR="00066591" w:rsidRPr="0031503C" w:rsidRDefault="00066591" w:rsidP="00066591">
      <w:pPr>
        <w:numPr>
          <w:ilvl w:val="0"/>
          <w:numId w:val="16"/>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получили распределение 520 выпускников (64%);</w:t>
      </w:r>
    </w:p>
    <w:p w14:paraId="165E90A0" w14:textId="77777777" w:rsidR="00066591" w:rsidRPr="0031503C" w:rsidRDefault="00066591" w:rsidP="00066591">
      <w:pPr>
        <w:numPr>
          <w:ilvl w:val="0"/>
          <w:numId w:val="16"/>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свободное трудоустройство получили 298 выпускников (36%).</w:t>
      </w:r>
    </w:p>
    <w:p w14:paraId="44DF192D" w14:textId="77777777" w:rsidR="00066591" w:rsidRPr="0031503C" w:rsidRDefault="00066591" w:rsidP="00066591">
      <w:pPr>
        <w:spacing w:after="0" w:line="240" w:lineRule="auto"/>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При этом из 520 выпускников, получивших распределение:</w:t>
      </w:r>
    </w:p>
    <w:p w14:paraId="3DD59F07" w14:textId="60A5C1F3" w:rsidR="00066591" w:rsidRPr="0031503C" w:rsidRDefault="00066591" w:rsidP="00066591">
      <w:pPr>
        <w:numPr>
          <w:ilvl w:val="0"/>
          <w:numId w:val="17"/>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фактически трудоустроил</w:t>
      </w:r>
      <w:r w:rsidR="00F65856" w:rsidRPr="0031503C">
        <w:rPr>
          <w:rFonts w:ascii="Times New Roman" w:hAnsi="Times New Roman" w:cs="Times New Roman"/>
          <w:sz w:val="24"/>
          <w:szCs w:val="24"/>
          <w:lang w:eastAsia="en-US"/>
        </w:rPr>
        <w:t>ся</w:t>
      </w:r>
      <w:r w:rsidRPr="0031503C">
        <w:rPr>
          <w:rFonts w:ascii="Times New Roman" w:hAnsi="Times New Roman" w:cs="Times New Roman"/>
          <w:sz w:val="24"/>
          <w:szCs w:val="24"/>
          <w:lang w:eastAsia="en-US"/>
        </w:rPr>
        <w:t xml:space="preserve"> 141 выпускник (27%);</w:t>
      </w:r>
    </w:p>
    <w:p w14:paraId="4742948D" w14:textId="77777777" w:rsidR="00066591" w:rsidRPr="0031503C" w:rsidRDefault="00066591" w:rsidP="00066591">
      <w:pPr>
        <w:numPr>
          <w:ilvl w:val="0"/>
          <w:numId w:val="17"/>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 xml:space="preserve">возместили/возмещают государству стоимость обучения 163 выпускника (31,5%) </w:t>
      </w:r>
    </w:p>
    <w:p w14:paraId="6049CA39" w14:textId="68B7B505" w:rsidR="00066591" w:rsidRPr="0031503C" w:rsidRDefault="00066591" w:rsidP="00066591">
      <w:pPr>
        <w:numPr>
          <w:ilvl w:val="0"/>
          <w:numId w:val="17"/>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призваны на службу в Вооруженные силы 189 выпускник</w:t>
      </w:r>
      <w:r w:rsidR="00F65856" w:rsidRPr="0031503C">
        <w:rPr>
          <w:rFonts w:ascii="Times New Roman" w:hAnsi="Times New Roman" w:cs="Times New Roman"/>
          <w:sz w:val="24"/>
          <w:szCs w:val="24"/>
          <w:lang w:eastAsia="en-US"/>
        </w:rPr>
        <w:t>ов</w:t>
      </w:r>
      <w:r w:rsidRPr="0031503C">
        <w:rPr>
          <w:rFonts w:ascii="Times New Roman" w:hAnsi="Times New Roman" w:cs="Times New Roman"/>
          <w:sz w:val="24"/>
          <w:szCs w:val="24"/>
          <w:lang w:eastAsia="en-US"/>
        </w:rPr>
        <w:t xml:space="preserve"> (36%)</w:t>
      </w:r>
    </w:p>
    <w:p w14:paraId="09DFE738" w14:textId="6AA87986" w:rsidR="00066591" w:rsidRPr="0031503C" w:rsidRDefault="00066591" w:rsidP="00066591">
      <w:pPr>
        <w:numPr>
          <w:ilvl w:val="0"/>
          <w:numId w:val="17"/>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освобождены от возмещения стоимости обучения (дети-сироты, ОБПР) 5 выпускников (1%)</w:t>
      </w:r>
      <w:r w:rsidR="00F65856" w:rsidRPr="0031503C">
        <w:rPr>
          <w:rFonts w:ascii="Times New Roman" w:hAnsi="Times New Roman" w:cs="Times New Roman"/>
          <w:sz w:val="24"/>
          <w:szCs w:val="24"/>
          <w:lang w:eastAsia="en-US"/>
        </w:rPr>
        <w:t>;</w:t>
      </w:r>
    </w:p>
    <w:p w14:paraId="6DB60225" w14:textId="5C4AFB6B" w:rsidR="00066591" w:rsidRPr="0031503C" w:rsidRDefault="00066591" w:rsidP="00066591">
      <w:pPr>
        <w:numPr>
          <w:ilvl w:val="0"/>
          <w:numId w:val="17"/>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свободное трудоустройство по итогам перераспределений получили 14 выпускников (3%)</w:t>
      </w:r>
      <w:r w:rsidR="00F65856" w:rsidRPr="0031503C">
        <w:rPr>
          <w:rFonts w:ascii="Times New Roman" w:hAnsi="Times New Roman" w:cs="Times New Roman"/>
          <w:sz w:val="24"/>
          <w:szCs w:val="24"/>
          <w:lang w:eastAsia="en-US"/>
        </w:rPr>
        <w:t>;</w:t>
      </w:r>
    </w:p>
    <w:p w14:paraId="7A7D251F" w14:textId="439C2DBC" w:rsidR="00066591" w:rsidRPr="0031503C" w:rsidRDefault="00066591" w:rsidP="00066591">
      <w:pPr>
        <w:numPr>
          <w:ilvl w:val="0"/>
          <w:numId w:val="17"/>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lastRenderedPageBreak/>
        <w:t>не получили диплом 8 обучающихся (1,5%)</w:t>
      </w:r>
      <w:r w:rsidR="00F65856" w:rsidRPr="0031503C">
        <w:rPr>
          <w:rFonts w:ascii="Times New Roman" w:hAnsi="Times New Roman" w:cs="Times New Roman"/>
          <w:sz w:val="24"/>
          <w:szCs w:val="24"/>
          <w:lang w:eastAsia="en-US"/>
        </w:rPr>
        <w:t>.</w:t>
      </w:r>
    </w:p>
    <w:p w14:paraId="2E0614D1" w14:textId="77777777" w:rsidR="00066591" w:rsidRPr="0031503C" w:rsidRDefault="00066591" w:rsidP="00066591">
      <w:pPr>
        <w:numPr>
          <w:ilvl w:val="3"/>
          <w:numId w:val="15"/>
        </w:numPr>
        <w:spacing w:after="0" w:line="240" w:lineRule="auto"/>
        <w:ind w:left="284"/>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Иных организаций среднего профессионального образования.</w:t>
      </w:r>
    </w:p>
    <w:p w14:paraId="3A5967D3" w14:textId="77777777" w:rsidR="00066591" w:rsidRPr="0031503C" w:rsidRDefault="00066591" w:rsidP="00066591">
      <w:pPr>
        <w:spacing w:after="0" w:line="240" w:lineRule="auto"/>
        <w:ind w:firstLine="709"/>
        <w:jc w:val="both"/>
        <w:rPr>
          <w:rFonts w:ascii="Times New Roman" w:hAnsi="Times New Roman" w:cs="Times New Roman"/>
          <w:i/>
          <w:sz w:val="24"/>
          <w:szCs w:val="24"/>
          <w:lang w:eastAsia="en-US"/>
        </w:rPr>
      </w:pPr>
      <w:r w:rsidRPr="0031503C">
        <w:rPr>
          <w:rFonts w:ascii="Times New Roman" w:hAnsi="Times New Roman" w:cs="Times New Roman"/>
          <w:i/>
          <w:sz w:val="24"/>
          <w:szCs w:val="24"/>
          <w:lang w:eastAsia="en-US"/>
        </w:rPr>
        <w:t>ГОУ СПО «"Училище олимпийского резерва» по итогам работы комиссии по распределению:</w:t>
      </w:r>
    </w:p>
    <w:p w14:paraId="12F0D196" w14:textId="7C483574" w:rsidR="00066591" w:rsidRPr="0031503C" w:rsidRDefault="00066591" w:rsidP="00066591">
      <w:pPr>
        <w:spacing w:after="0" w:line="240" w:lineRule="auto"/>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Из 14 выпускников, участвующих в распределении:</w:t>
      </w:r>
    </w:p>
    <w:p w14:paraId="3BA5295B" w14:textId="77777777" w:rsidR="00066591" w:rsidRPr="0031503C" w:rsidRDefault="00066591" w:rsidP="00066591">
      <w:pPr>
        <w:numPr>
          <w:ilvl w:val="0"/>
          <w:numId w:val="16"/>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получили распределение 7 выпускников (50%);</w:t>
      </w:r>
    </w:p>
    <w:p w14:paraId="4A3054EF" w14:textId="35E54CC8" w:rsidR="00066591" w:rsidRPr="0031503C" w:rsidRDefault="00066591" w:rsidP="00066591">
      <w:pPr>
        <w:numPr>
          <w:ilvl w:val="0"/>
          <w:numId w:val="16"/>
        </w:numPr>
        <w:contextualSpacing/>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призван</w:t>
      </w:r>
      <w:r w:rsidR="00F65856" w:rsidRPr="0031503C">
        <w:rPr>
          <w:rFonts w:ascii="Times New Roman" w:hAnsi="Times New Roman" w:cs="Times New Roman"/>
          <w:sz w:val="24"/>
          <w:szCs w:val="24"/>
          <w:lang w:eastAsia="en-US"/>
        </w:rPr>
        <w:t>ы</w:t>
      </w:r>
      <w:r w:rsidRPr="0031503C">
        <w:rPr>
          <w:rFonts w:ascii="Times New Roman" w:hAnsi="Times New Roman" w:cs="Times New Roman"/>
          <w:sz w:val="24"/>
          <w:szCs w:val="24"/>
          <w:lang w:eastAsia="en-US"/>
        </w:rPr>
        <w:t xml:space="preserve"> на службу в Вооруженные силы 7 выпускников (50%)</w:t>
      </w:r>
      <w:r w:rsidR="00F65856" w:rsidRPr="0031503C">
        <w:rPr>
          <w:rFonts w:ascii="Times New Roman" w:hAnsi="Times New Roman" w:cs="Times New Roman"/>
          <w:sz w:val="24"/>
          <w:szCs w:val="24"/>
          <w:lang w:eastAsia="en-US"/>
        </w:rPr>
        <w:t>.</w:t>
      </w:r>
    </w:p>
    <w:p w14:paraId="511CA960" w14:textId="47D6AACC" w:rsidR="00066591" w:rsidRPr="0031503C" w:rsidRDefault="00066591" w:rsidP="00066591">
      <w:pPr>
        <w:spacing w:after="0" w:line="240" w:lineRule="auto"/>
        <w:ind w:firstLine="709"/>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Результаты работы комиссии по распределению выпускников, обучавшихся в организациях высшего профессионального образования по основным профессиональным образовательным программам начального, среднего и высшего профессионального образования таковы:</w:t>
      </w:r>
    </w:p>
    <w:p w14:paraId="539AA203" w14:textId="77777777" w:rsidR="00066591" w:rsidRPr="0031503C" w:rsidRDefault="00066591" w:rsidP="00066591">
      <w:pPr>
        <w:spacing w:after="0" w:line="240" w:lineRule="auto"/>
        <w:ind w:firstLine="709"/>
        <w:jc w:val="both"/>
        <w:rPr>
          <w:rFonts w:ascii="Times New Roman" w:hAnsi="Times New Roman" w:cs="Times New Roman"/>
          <w:i/>
          <w:sz w:val="24"/>
          <w:szCs w:val="24"/>
          <w:lang w:eastAsia="en-US"/>
        </w:rPr>
      </w:pPr>
      <w:r w:rsidRPr="0031503C">
        <w:rPr>
          <w:rFonts w:ascii="Times New Roman" w:hAnsi="Times New Roman" w:cs="Times New Roman"/>
          <w:i/>
          <w:sz w:val="24"/>
          <w:szCs w:val="24"/>
          <w:lang w:eastAsia="en-US"/>
        </w:rPr>
        <w:t>ГОУ «Приднестровский государственный университет им. Т.Г. Шевченко» по итогам работы комиссии по распределению:</w:t>
      </w:r>
    </w:p>
    <w:p w14:paraId="6E463AA2" w14:textId="77777777" w:rsidR="00066591" w:rsidRPr="0031503C" w:rsidRDefault="00066591" w:rsidP="00066591">
      <w:pPr>
        <w:spacing w:after="0" w:line="240" w:lineRule="auto"/>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из 884 выпускников, участвующих в распределении:</w:t>
      </w:r>
    </w:p>
    <w:p w14:paraId="1744481F" w14:textId="77777777" w:rsidR="00066591" w:rsidRPr="0031503C" w:rsidRDefault="00066591" w:rsidP="00066591">
      <w:pPr>
        <w:numPr>
          <w:ilvl w:val="0"/>
          <w:numId w:val="16"/>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получили распределение 655 выпускника (74%);</w:t>
      </w:r>
    </w:p>
    <w:p w14:paraId="318F9D10" w14:textId="546B9C27" w:rsidR="00066591" w:rsidRPr="0031503C" w:rsidRDefault="00066591" w:rsidP="00066591">
      <w:pPr>
        <w:numPr>
          <w:ilvl w:val="0"/>
          <w:numId w:val="16"/>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 xml:space="preserve">свободное трудоустройство получили 229 </w:t>
      </w:r>
      <w:proofErr w:type="spellStart"/>
      <w:r w:rsidRPr="0031503C">
        <w:rPr>
          <w:rFonts w:ascii="Times New Roman" w:hAnsi="Times New Roman" w:cs="Times New Roman"/>
          <w:sz w:val="24"/>
          <w:szCs w:val="24"/>
          <w:lang w:eastAsia="en-US"/>
        </w:rPr>
        <w:t>выпускник</w:t>
      </w:r>
      <w:r w:rsidR="00F65856" w:rsidRPr="0031503C">
        <w:rPr>
          <w:rFonts w:ascii="Times New Roman" w:hAnsi="Times New Roman" w:cs="Times New Roman"/>
          <w:sz w:val="24"/>
          <w:szCs w:val="24"/>
          <w:lang w:eastAsia="en-US"/>
        </w:rPr>
        <w:t>оа</w:t>
      </w:r>
      <w:proofErr w:type="spellEnd"/>
      <w:r w:rsidRPr="0031503C">
        <w:rPr>
          <w:rFonts w:ascii="Times New Roman" w:hAnsi="Times New Roman" w:cs="Times New Roman"/>
          <w:sz w:val="24"/>
          <w:szCs w:val="24"/>
          <w:lang w:eastAsia="en-US"/>
        </w:rPr>
        <w:t xml:space="preserve"> (26%).</w:t>
      </w:r>
    </w:p>
    <w:p w14:paraId="6D893372" w14:textId="77777777" w:rsidR="00066591" w:rsidRPr="0031503C" w:rsidRDefault="00066591" w:rsidP="00066591">
      <w:pPr>
        <w:spacing w:after="0" w:line="240" w:lineRule="auto"/>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При этом из 655 выпускников, получивших распределение:</w:t>
      </w:r>
    </w:p>
    <w:p w14:paraId="438784F0" w14:textId="77777777" w:rsidR="00066591" w:rsidRPr="0031503C" w:rsidRDefault="00066591" w:rsidP="00066591">
      <w:pPr>
        <w:numPr>
          <w:ilvl w:val="0"/>
          <w:numId w:val="17"/>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фактически трудоустроились 442 выпускника (67,5%);</w:t>
      </w:r>
    </w:p>
    <w:p w14:paraId="4103D403" w14:textId="037B2BAE" w:rsidR="00066591" w:rsidRPr="0031503C" w:rsidRDefault="00066591" w:rsidP="00066591">
      <w:pPr>
        <w:numPr>
          <w:ilvl w:val="0"/>
          <w:numId w:val="17"/>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возместили/возмещают государству стоимость обучения 94 выпускника (14,5%)</w:t>
      </w:r>
      <w:r w:rsidR="00F65856" w:rsidRPr="0031503C">
        <w:rPr>
          <w:rFonts w:ascii="Times New Roman" w:hAnsi="Times New Roman" w:cs="Times New Roman"/>
          <w:sz w:val="24"/>
          <w:szCs w:val="24"/>
          <w:lang w:eastAsia="en-US"/>
        </w:rPr>
        <w:t>;</w:t>
      </w:r>
      <w:r w:rsidRPr="0031503C">
        <w:rPr>
          <w:rFonts w:ascii="Times New Roman" w:hAnsi="Times New Roman" w:cs="Times New Roman"/>
          <w:sz w:val="24"/>
          <w:szCs w:val="24"/>
          <w:lang w:eastAsia="en-US"/>
        </w:rPr>
        <w:t xml:space="preserve"> </w:t>
      </w:r>
    </w:p>
    <w:p w14:paraId="4AE95559" w14:textId="79096320" w:rsidR="00066591" w:rsidRPr="0031503C" w:rsidRDefault="00066591" w:rsidP="00066591">
      <w:pPr>
        <w:numPr>
          <w:ilvl w:val="0"/>
          <w:numId w:val="17"/>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призванные на службу в Вооруженные силы 58 выпускник</w:t>
      </w:r>
      <w:r w:rsidR="00F65856" w:rsidRPr="0031503C">
        <w:rPr>
          <w:rFonts w:ascii="Times New Roman" w:hAnsi="Times New Roman" w:cs="Times New Roman"/>
          <w:sz w:val="24"/>
          <w:szCs w:val="24"/>
          <w:lang w:eastAsia="en-US"/>
        </w:rPr>
        <w:t xml:space="preserve">ов </w:t>
      </w:r>
      <w:r w:rsidRPr="0031503C">
        <w:rPr>
          <w:rFonts w:ascii="Times New Roman" w:hAnsi="Times New Roman" w:cs="Times New Roman"/>
          <w:sz w:val="24"/>
          <w:szCs w:val="24"/>
          <w:lang w:eastAsia="en-US"/>
        </w:rPr>
        <w:t>(9%)</w:t>
      </w:r>
      <w:r w:rsidR="00F65856" w:rsidRPr="0031503C">
        <w:rPr>
          <w:rFonts w:ascii="Times New Roman" w:hAnsi="Times New Roman" w:cs="Times New Roman"/>
          <w:sz w:val="24"/>
          <w:szCs w:val="24"/>
          <w:lang w:eastAsia="en-US"/>
        </w:rPr>
        <w:t>;</w:t>
      </w:r>
    </w:p>
    <w:p w14:paraId="747C2480" w14:textId="7EEA14B9" w:rsidR="00066591" w:rsidRPr="0031503C" w:rsidRDefault="00066591" w:rsidP="00066591">
      <w:pPr>
        <w:numPr>
          <w:ilvl w:val="0"/>
          <w:numId w:val="17"/>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освобождены от возмещения стоимости обучения (дети-сироты, ОБПР) 3 выпускник</w:t>
      </w:r>
      <w:r w:rsidR="0048490D" w:rsidRPr="0031503C">
        <w:rPr>
          <w:rFonts w:ascii="Times New Roman" w:hAnsi="Times New Roman" w:cs="Times New Roman"/>
          <w:sz w:val="24"/>
          <w:szCs w:val="24"/>
          <w:lang w:eastAsia="en-US"/>
        </w:rPr>
        <w:t>а</w:t>
      </w:r>
      <w:r w:rsidRPr="0031503C">
        <w:rPr>
          <w:rFonts w:ascii="Times New Roman" w:hAnsi="Times New Roman" w:cs="Times New Roman"/>
          <w:sz w:val="24"/>
          <w:szCs w:val="24"/>
          <w:lang w:eastAsia="en-US"/>
        </w:rPr>
        <w:t xml:space="preserve"> (0,5%)</w:t>
      </w:r>
      <w:r w:rsidR="0048490D" w:rsidRPr="0031503C">
        <w:rPr>
          <w:rFonts w:ascii="Times New Roman" w:hAnsi="Times New Roman" w:cs="Times New Roman"/>
          <w:sz w:val="24"/>
          <w:szCs w:val="24"/>
          <w:lang w:eastAsia="en-US"/>
        </w:rPr>
        <w:t>;</w:t>
      </w:r>
    </w:p>
    <w:p w14:paraId="5991354A" w14:textId="7A437613" w:rsidR="00066591" w:rsidRPr="0031503C" w:rsidRDefault="00066591" w:rsidP="00066591">
      <w:pPr>
        <w:numPr>
          <w:ilvl w:val="0"/>
          <w:numId w:val="17"/>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продолжают обучение в магистратуре – 4</w:t>
      </w:r>
      <w:r w:rsidR="0048490D" w:rsidRPr="0031503C">
        <w:rPr>
          <w:rFonts w:ascii="Times New Roman" w:hAnsi="Times New Roman" w:cs="Times New Roman"/>
          <w:sz w:val="24"/>
          <w:szCs w:val="24"/>
          <w:lang w:eastAsia="en-US"/>
        </w:rPr>
        <w:t xml:space="preserve"> выпускника</w:t>
      </w:r>
      <w:r w:rsidRPr="0031503C">
        <w:rPr>
          <w:rFonts w:ascii="Times New Roman" w:hAnsi="Times New Roman" w:cs="Times New Roman"/>
          <w:sz w:val="24"/>
          <w:szCs w:val="24"/>
          <w:lang w:eastAsia="en-US"/>
        </w:rPr>
        <w:t xml:space="preserve"> (0,5%)</w:t>
      </w:r>
      <w:r w:rsidR="0048490D" w:rsidRPr="0031503C">
        <w:rPr>
          <w:rFonts w:ascii="Times New Roman" w:hAnsi="Times New Roman" w:cs="Times New Roman"/>
          <w:sz w:val="24"/>
          <w:szCs w:val="24"/>
          <w:lang w:eastAsia="en-US"/>
        </w:rPr>
        <w:t>;</w:t>
      </w:r>
    </w:p>
    <w:p w14:paraId="32B63C37" w14:textId="5521B6A1" w:rsidR="00066591" w:rsidRPr="0031503C" w:rsidRDefault="00066591" w:rsidP="00066591">
      <w:pPr>
        <w:numPr>
          <w:ilvl w:val="0"/>
          <w:numId w:val="17"/>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не получили диплом или получили свободное трудоустройство по итогам перераспределений 54 выпускник</w:t>
      </w:r>
      <w:r w:rsidR="0048490D" w:rsidRPr="0031503C">
        <w:rPr>
          <w:rFonts w:ascii="Times New Roman" w:hAnsi="Times New Roman" w:cs="Times New Roman"/>
          <w:sz w:val="24"/>
          <w:szCs w:val="24"/>
          <w:lang w:eastAsia="en-US"/>
        </w:rPr>
        <w:t>а</w:t>
      </w:r>
      <w:r w:rsidRPr="0031503C">
        <w:rPr>
          <w:rFonts w:ascii="Times New Roman" w:hAnsi="Times New Roman" w:cs="Times New Roman"/>
          <w:sz w:val="24"/>
          <w:szCs w:val="24"/>
          <w:lang w:eastAsia="en-US"/>
        </w:rPr>
        <w:t xml:space="preserve"> (8%)</w:t>
      </w:r>
      <w:r w:rsidR="0048490D" w:rsidRPr="0031503C">
        <w:rPr>
          <w:rFonts w:ascii="Times New Roman" w:hAnsi="Times New Roman" w:cs="Times New Roman"/>
          <w:sz w:val="24"/>
          <w:szCs w:val="24"/>
          <w:lang w:eastAsia="en-US"/>
        </w:rPr>
        <w:t>.</w:t>
      </w:r>
    </w:p>
    <w:p w14:paraId="2E2014D2" w14:textId="4DA0C78B" w:rsidR="00066591" w:rsidRPr="0031503C" w:rsidRDefault="00066591" w:rsidP="00066591">
      <w:pPr>
        <w:spacing w:after="0" w:line="240" w:lineRule="auto"/>
        <w:ind w:firstLine="709"/>
        <w:jc w:val="both"/>
        <w:rPr>
          <w:rFonts w:ascii="Times New Roman" w:hAnsi="Times New Roman" w:cs="Times New Roman"/>
          <w:i/>
          <w:sz w:val="24"/>
          <w:szCs w:val="24"/>
          <w:lang w:eastAsia="en-US"/>
        </w:rPr>
      </w:pPr>
      <w:r w:rsidRPr="0031503C">
        <w:rPr>
          <w:rFonts w:ascii="Times New Roman" w:hAnsi="Times New Roman" w:cs="Times New Roman"/>
          <w:i/>
          <w:sz w:val="24"/>
          <w:szCs w:val="24"/>
          <w:lang w:eastAsia="en-US"/>
        </w:rPr>
        <w:t xml:space="preserve">ГОУ ВПО «Бендерский высший художественный колледж им. В.И. </w:t>
      </w:r>
      <w:proofErr w:type="spellStart"/>
      <w:r w:rsidRPr="0031503C">
        <w:rPr>
          <w:rFonts w:ascii="Times New Roman" w:hAnsi="Times New Roman" w:cs="Times New Roman"/>
          <w:i/>
          <w:sz w:val="24"/>
          <w:szCs w:val="24"/>
          <w:lang w:eastAsia="en-US"/>
        </w:rPr>
        <w:t>Постойкина</w:t>
      </w:r>
      <w:proofErr w:type="spellEnd"/>
      <w:r w:rsidRPr="0031503C">
        <w:rPr>
          <w:rFonts w:ascii="Times New Roman" w:hAnsi="Times New Roman" w:cs="Times New Roman"/>
          <w:i/>
          <w:sz w:val="24"/>
          <w:szCs w:val="24"/>
          <w:lang w:eastAsia="en-US"/>
        </w:rPr>
        <w:t>» по итогам работы комиссии по распределению:</w:t>
      </w:r>
    </w:p>
    <w:p w14:paraId="1FCB989A" w14:textId="77777777" w:rsidR="00066591" w:rsidRPr="0031503C" w:rsidRDefault="00066591" w:rsidP="00066591">
      <w:pPr>
        <w:spacing w:after="0" w:line="240" w:lineRule="auto"/>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из 23 выпускников, участвующих в распределении:</w:t>
      </w:r>
    </w:p>
    <w:p w14:paraId="7936702C" w14:textId="502FD0F7" w:rsidR="00066591" w:rsidRPr="0031503C" w:rsidRDefault="00066591" w:rsidP="0048490D">
      <w:pPr>
        <w:numPr>
          <w:ilvl w:val="0"/>
          <w:numId w:val="16"/>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 xml:space="preserve">получили распределение </w:t>
      </w:r>
      <w:r w:rsidR="0048490D" w:rsidRPr="0031503C">
        <w:rPr>
          <w:rFonts w:ascii="Times New Roman" w:hAnsi="Times New Roman" w:cs="Times New Roman"/>
          <w:sz w:val="24"/>
          <w:szCs w:val="24"/>
          <w:lang w:eastAsia="en-US"/>
        </w:rPr>
        <w:t xml:space="preserve">все </w:t>
      </w:r>
      <w:r w:rsidRPr="0031503C">
        <w:rPr>
          <w:rFonts w:ascii="Times New Roman" w:hAnsi="Times New Roman" w:cs="Times New Roman"/>
          <w:sz w:val="24"/>
          <w:szCs w:val="24"/>
          <w:lang w:eastAsia="en-US"/>
        </w:rPr>
        <w:t>23 выпускника (100%).</w:t>
      </w:r>
    </w:p>
    <w:p w14:paraId="387A48F0" w14:textId="77777777" w:rsidR="00066591" w:rsidRPr="0031503C" w:rsidRDefault="00066591" w:rsidP="00066591">
      <w:pPr>
        <w:spacing w:after="0" w:line="240" w:lineRule="auto"/>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При этом из 23 выпускников, получивших распределение:</w:t>
      </w:r>
    </w:p>
    <w:p w14:paraId="464CE9E4" w14:textId="77777777" w:rsidR="00066591" w:rsidRPr="0031503C" w:rsidRDefault="00066591" w:rsidP="00066591">
      <w:pPr>
        <w:numPr>
          <w:ilvl w:val="0"/>
          <w:numId w:val="18"/>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фактически трудоустроились 16 выпускников (69,5%);</w:t>
      </w:r>
    </w:p>
    <w:p w14:paraId="0FB5AD58" w14:textId="77777777" w:rsidR="00066591" w:rsidRPr="0031503C" w:rsidRDefault="00066591" w:rsidP="00066591">
      <w:pPr>
        <w:numPr>
          <w:ilvl w:val="0"/>
          <w:numId w:val="18"/>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 xml:space="preserve">возместили/возмещают государству стоимость обучения 7 выпускников (30,5%) </w:t>
      </w:r>
    </w:p>
    <w:p w14:paraId="52C947C7" w14:textId="77777777" w:rsidR="00066591" w:rsidRPr="0031503C" w:rsidRDefault="00066591" w:rsidP="00066591">
      <w:pPr>
        <w:spacing w:after="0" w:line="240" w:lineRule="auto"/>
        <w:ind w:firstLine="709"/>
        <w:jc w:val="both"/>
        <w:rPr>
          <w:rFonts w:ascii="Times New Roman" w:hAnsi="Times New Roman" w:cs="Times New Roman"/>
          <w:i/>
          <w:sz w:val="24"/>
          <w:szCs w:val="24"/>
          <w:lang w:eastAsia="en-US"/>
        </w:rPr>
      </w:pPr>
      <w:r w:rsidRPr="0031503C">
        <w:rPr>
          <w:rFonts w:ascii="Times New Roman" w:hAnsi="Times New Roman" w:cs="Times New Roman"/>
          <w:i/>
          <w:sz w:val="24"/>
          <w:szCs w:val="24"/>
          <w:lang w:eastAsia="en-US"/>
        </w:rPr>
        <w:t>ГОУ ВПО «Приднестровский государственный институт искусства им. А.Г. Рубинштейна» по итогам работы комиссии по распределению:</w:t>
      </w:r>
    </w:p>
    <w:p w14:paraId="0ED37DE1" w14:textId="77777777" w:rsidR="00066591" w:rsidRPr="0031503C" w:rsidRDefault="00066591" w:rsidP="00066591">
      <w:pPr>
        <w:spacing w:after="0" w:line="240" w:lineRule="auto"/>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из 36 выпускников, участвующих в распределении:</w:t>
      </w:r>
    </w:p>
    <w:p w14:paraId="6290D962" w14:textId="77777777" w:rsidR="00066591" w:rsidRPr="0031503C" w:rsidRDefault="00066591" w:rsidP="00066591">
      <w:pPr>
        <w:numPr>
          <w:ilvl w:val="0"/>
          <w:numId w:val="19"/>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получили распределение 30 выпускников (83%);</w:t>
      </w:r>
    </w:p>
    <w:p w14:paraId="69F06ABA" w14:textId="77777777" w:rsidR="00066591" w:rsidRPr="0031503C" w:rsidRDefault="00066591" w:rsidP="00066591">
      <w:pPr>
        <w:numPr>
          <w:ilvl w:val="0"/>
          <w:numId w:val="19"/>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 xml:space="preserve">свободное трудоустройство получили 6 выпускников (17%). </w:t>
      </w:r>
    </w:p>
    <w:p w14:paraId="473B5183" w14:textId="77777777" w:rsidR="00066591" w:rsidRPr="0031503C" w:rsidRDefault="00066591" w:rsidP="00066591">
      <w:pPr>
        <w:spacing w:after="0" w:line="240" w:lineRule="auto"/>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При этом из 30 выпускников, получивших распределение:</w:t>
      </w:r>
    </w:p>
    <w:p w14:paraId="49B2F6AA" w14:textId="77777777" w:rsidR="00066591" w:rsidRPr="0031503C" w:rsidRDefault="00066591" w:rsidP="00066591">
      <w:pPr>
        <w:numPr>
          <w:ilvl w:val="0"/>
          <w:numId w:val="18"/>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фактически трудоустроились 20 выпускников (67%);</w:t>
      </w:r>
    </w:p>
    <w:p w14:paraId="71ADBD0F" w14:textId="2AFEF9B7" w:rsidR="00066591" w:rsidRPr="0031503C" w:rsidRDefault="00066591" w:rsidP="00066591">
      <w:pPr>
        <w:numPr>
          <w:ilvl w:val="0"/>
          <w:numId w:val="18"/>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возместили/возмещают государству стоимость обучения 10 выпускников (33%)</w:t>
      </w:r>
      <w:r w:rsidR="00457B17" w:rsidRPr="0031503C">
        <w:rPr>
          <w:rFonts w:ascii="Times New Roman" w:hAnsi="Times New Roman" w:cs="Times New Roman"/>
          <w:sz w:val="24"/>
          <w:szCs w:val="24"/>
          <w:lang w:eastAsia="en-US"/>
        </w:rPr>
        <w:t>.</w:t>
      </w:r>
      <w:r w:rsidRPr="0031503C">
        <w:rPr>
          <w:rFonts w:ascii="Times New Roman" w:hAnsi="Times New Roman" w:cs="Times New Roman"/>
          <w:sz w:val="24"/>
          <w:szCs w:val="24"/>
          <w:lang w:eastAsia="en-US"/>
        </w:rPr>
        <w:t xml:space="preserve"> </w:t>
      </w:r>
    </w:p>
    <w:p w14:paraId="398F3C5A" w14:textId="77777777" w:rsidR="00066591" w:rsidRPr="0031503C" w:rsidRDefault="00066591" w:rsidP="00066591">
      <w:pPr>
        <w:spacing w:after="0" w:line="240" w:lineRule="auto"/>
        <w:ind w:firstLine="709"/>
        <w:jc w:val="both"/>
        <w:rPr>
          <w:rFonts w:ascii="Times New Roman" w:hAnsi="Times New Roman" w:cs="Times New Roman"/>
          <w:i/>
          <w:sz w:val="24"/>
          <w:szCs w:val="24"/>
          <w:lang w:eastAsia="en-US"/>
        </w:rPr>
      </w:pPr>
      <w:r w:rsidRPr="0031503C">
        <w:rPr>
          <w:rFonts w:ascii="Times New Roman" w:hAnsi="Times New Roman" w:cs="Times New Roman"/>
          <w:i/>
          <w:sz w:val="24"/>
          <w:szCs w:val="24"/>
          <w:lang w:eastAsia="en-US"/>
        </w:rPr>
        <w:t>ГОУ «Тираспольский юридический институт Министерства внутренних дел ПМР им. М.И. Кутузова» по итогам работы комиссии по распределению:</w:t>
      </w:r>
    </w:p>
    <w:p w14:paraId="470B0A7B" w14:textId="55707583" w:rsidR="00066591" w:rsidRPr="0031503C" w:rsidRDefault="00066591" w:rsidP="00066591">
      <w:pPr>
        <w:numPr>
          <w:ilvl w:val="0"/>
          <w:numId w:val="20"/>
        </w:numPr>
        <w:spacing w:after="0" w:line="240" w:lineRule="auto"/>
        <w:ind w:left="709"/>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получили распределение и фактически трудоустроены – 41 выпускник (100%).</w:t>
      </w:r>
    </w:p>
    <w:p w14:paraId="00FE088B" w14:textId="77777777" w:rsidR="00066591" w:rsidRPr="0031503C" w:rsidRDefault="00066591" w:rsidP="00066591">
      <w:pPr>
        <w:spacing w:after="0" w:line="240" w:lineRule="auto"/>
        <w:ind w:firstLine="709"/>
        <w:jc w:val="both"/>
        <w:rPr>
          <w:rFonts w:ascii="Times New Roman" w:hAnsi="Times New Roman" w:cs="Times New Roman"/>
          <w:i/>
          <w:sz w:val="24"/>
          <w:szCs w:val="24"/>
          <w:lang w:eastAsia="en-US"/>
        </w:rPr>
      </w:pPr>
      <w:r w:rsidRPr="0031503C">
        <w:rPr>
          <w:rFonts w:ascii="Times New Roman" w:hAnsi="Times New Roman" w:cs="Times New Roman"/>
          <w:i/>
          <w:sz w:val="24"/>
          <w:szCs w:val="24"/>
          <w:lang w:eastAsia="en-US"/>
        </w:rPr>
        <w:t>ГОУ ВПО «Военный институт Министерства обороны ПМР им. генерал-лейтенанта А.И. Лебедя» по итогам работы комиссии по распределению:</w:t>
      </w:r>
    </w:p>
    <w:p w14:paraId="2C9A5F30" w14:textId="77777777" w:rsidR="00066591" w:rsidRPr="0031503C" w:rsidRDefault="00066591" w:rsidP="00066591">
      <w:pPr>
        <w:numPr>
          <w:ilvl w:val="0"/>
          <w:numId w:val="20"/>
        </w:numPr>
        <w:spacing w:after="0" w:line="240" w:lineRule="auto"/>
        <w:ind w:left="709"/>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получили распределение и фактически трудоустроены – 31 выпускник (100%).</w:t>
      </w:r>
    </w:p>
    <w:p w14:paraId="49EBB05F" w14:textId="77777777" w:rsidR="00066591" w:rsidRPr="0031503C" w:rsidRDefault="00066591" w:rsidP="00066591">
      <w:pPr>
        <w:spacing w:after="0" w:line="240" w:lineRule="auto"/>
        <w:ind w:firstLine="709"/>
        <w:jc w:val="both"/>
        <w:rPr>
          <w:rFonts w:ascii="Times New Roman" w:hAnsi="Times New Roman" w:cs="Times New Roman"/>
          <w:i/>
          <w:sz w:val="24"/>
          <w:szCs w:val="24"/>
          <w:lang w:eastAsia="en-US"/>
        </w:rPr>
      </w:pPr>
      <w:r w:rsidRPr="0031503C">
        <w:rPr>
          <w:rFonts w:ascii="Times New Roman" w:hAnsi="Times New Roman" w:cs="Times New Roman"/>
          <w:i/>
          <w:sz w:val="24"/>
          <w:szCs w:val="24"/>
          <w:lang w:eastAsia="en-US"/>
        </w:rPr>
        <w:t xml:space="preserve">ГОУ ВПО «Приднестровский государственный медицинский колледж им. Л.А. </w:t>
      </w:r>
      <w:proofErr w:type="spellStart"/>
      <w:r w:rsidRPr="0031503C">
        <w:rPr>
          <w:rFonts w:ascii="Times New Roman" w:hAnsi="Times New Roman" w:cs="Times New Roman"/>
          <w:i/>
          <w:sz w:val="24"/>
          <w:szCs w:val="24"/>
          <w:lang w:eastAsia="en-US"/>
        </w:rPr>
        <w:t>Тарсевича</w:t>
      </w:r>
      <w:proofErr w:type="spellEnd"/>
      <w:r w:rsidRPr="0031503C">
        <w:rPr>
          <w:rFonts w:ascii="Times New Roman" w:hAnsi="Times New Roman" w:cs="Times New Roman"/>
          <w:i/>
          <w:sz w:val="24"/>
          <w:szCs w:val="24"/>
          <w:lang w:eastAsia="en-US"/>
        </w:rPr>
        <w:t>» по итогам работы комиссии по распределению:</w:t>
      </w:r>
    </w:p>
    <w:p w14:paraId="71DA023A" w14:textId="77777777" w:rsidR="00066591" w:rsidRPr="0031503C" w:rsidRDefault="00066591" w:rsidP="00066591">
      <w:pPr>
        <w:spacing w:after="0" w:line="240" w:lineRule="auto"/>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из 165 выпускников, участвующих в распределении:</w:t>
      </w:r>
    </w:p>
    <w:p w14:paraId="5394637B" w14:textId="77777777" w:rsidR="00066591" w:rsidRPr="0031503C" w:rsidRDefault="00066591" w:rsidP="00066591">
      <w:pPr>
        <w:numPr>
          <w:ilvl w:val="0"/>
          <w:numId w:val="16"/>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получили распределение 164 выпускника (99,5%);</w:t>
      </w:r>
    </w:p>
    <w:p w14:paraId="7EB93B9F" w14:textId="77777777" w:rsidR="00066591" w:rsidRPr="0031503C" w:rsidRDefault="00066591" w:rsidP="00066591">
      <w:pPr>
        <w:numPr>
          <w:ilvl w:val="0"/>
          <w:numId w:val="16"/>
        </w:numPr>
        <w:spacing w:after="0" w:line="240" w:lineRule="auto"/>
        <w:contextualSpacing/>
        <w:jc w:val="both"/>
        <w:rPr>
          <w:rFonts w:ascii="Times New Roman" w:hAnsi="Times New Roman" w:cs="Times New Roman"/>
          <w:sz w:val="24"/>
          <w:szCs w:val="24"/>
          <w:lang w:eastAsia="en-US"/>
        </w:rPr>
      </w:pPr>
      <w:r w:rsidRPr="0031503C">
        <w:rPr>
          <w:rFonts w:ascii="Times New Roman" w:hAnsi="Times New Roman" w:cs="Times New Roman"/>
          <w:sz w:val="24"/>
          <w:szCs w:val="24"/>
          <w:lang w:eastAsia="en-US"/>
        </w:rPr>
        <w:t xml:space="preserve">свободное трудоустройство получил 1 выпускник (0,5%). </w:t>
      </w:r>
    </w:p>
    <w:p w14:paraId="23315014" w14:textId="77777777" w:rsidR="00066591" w:rsidRPr="0031503C" w:rsidRDefault="00066591" w:rsidP="00066591">
      <w:pPr>
        <w:spacing w:after="0" w:line="240" w:lineRule="auto"/>
        <w:ind w:firstLine="708"/>
        <w:jc w:val="both"/>
        <w:rPr>
          <w:rFonts w:ascii="Times New Roman" w:eastAsia="Times New Roman" w:hAnsi="Times New Roman" w:cs="Times New Roman"/>
          <w:sz w:val="24"/>
          <w:szCs w:val="24"/>
        </w:rPr>
      </w:pPr>
    </w:p>
    <w:p w14:paraId="1D27BD7F" w14:textId="77777777" w:rsidR="008F106B" w:rsidRPr="0031503C" w:rsidRDefault="00C401F7">
      <w:pPr>
        <w:spacing w:after="0" w:line="240" w:lineRule="auto"/>
        <w:ind w:firstLine="708"/>
        <w:jc w:val="center"/>
        <w:rPr>
          <w:rFonts w:ascii="Times New Roman" w:eastAsia="Times New Roman" w:hAnsi="Times New Roman" w:cs="Times New Roman"/>
          <w:b/>
          <w:bCs/>
          <w:sz w:val="24"/>
          <w:szCs w:val="24"/>
        </w:rPr>
      </w:pPr>
      <w:r w:rsidRPr="0031503C">
        <w:rPr>
          <w:rFonts w:ascii="Times New Roman" w:eastAsia="Times New Roman" w:hAnsi="Times New Roman" w:cs="Times New Roman"/>
          <w:b/>
          <w:bCs/>
          <w:sz w:val="24"/>
          <w:szCs w:val="24"/>
        </w:rPr>
        <w:lastRenderedPageBreak/>
        <w:t>3.2. Кадровое обеспечение</w:t>
      </w:r>
    </w:p>
    <w:p w14:paraId="189D7DDE" w14:textId="77777777" w:rsidR="008F106B" w:rsidRPr="0031503C" w:rsidRDefault="00C401F7">
      <w:pPr>
        <w:spacing w:after="0" w:line="240" w:lineRule="auto"/>
        <w:jc w:val="center"/>
        <w:rPr>
          <w:rFonts w:ascii="Times New Roman" w:eastAsiaTheme="minorHAnsi" w:hAnsi="Times New Roman" w:cs="Times New Roman"/>
          <w:b/>
          <w:kern w:val="2"/>
          <w:sz w:val="24"/>
          <w:szCs w:val="26"/>
          <w:lang w:eastAsia="en-US"/>
        </w:rPr>
      </w:pPr>
      <w:r w:rsidRPr="0031503C">
        <w:rPr>
          <w:rFonts w:ascii="Times New Roman" w:eastAsiaTheme="minorHAnsi" w:hAnsi="Times New Roman" w:cs="Times New Roman"/>
          <w:b/>
          <w:kern w:val="2"/>
          <w:sz w:val="24"/>
          <w:szCs w:val="26"/>
          <w:lang w:eastAsia="en-US"/>
        </w:rPr>
        <w:t>Организации среднего профессионального образования</w:t>
      </w:r>
    </w:p>
    <w:p w14:paraId="1FD29070" w14:textId="40C3B941" w:rsidR="00B22AE5" w:rsidRPr="0031503C" w:rsidRDefault="00B22AE5" w:rsidP="00B22AE5">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организациях среднего профессионального образования </w:t>
      </w:r>
      <w:r w:rsidR="00457B17" w:rsidRPr="0031503C">
        <w:rPr>
          <w:rFonts w:ascii="Times New Roman" w:hAnsi="Times New Roman" w:cs="Times New Roman"/>
          <w:sz w:val="24"/>
          <w:szCs w:val="24"/>
        </w:rPr>
        <w:t>работает 1085 человек</w:t>
      </w:r>
      <w:r w:rsidRPr="0031503C">
        <w:rPr>
          <w:rFonts w:ascii="Times New Roman" w:hAnsi="Times New Roman" w:cs="Times New Roman"/>
          <w:sz w:val="24"/>
          <w:szCs w:val="24"/>
        </w:rPr>
        <w:t>, из которых 413 человек – педагогические работники и 91 – руководящие работники.</w:t>
      </w:r>
    </w:p>
    <w:p w14:paraId="6BFBDA8C" w14:textId="77777777" w:rsidR="00B22AE5" w:rsidRPr="0031503C" w:rsidRDefault="00B22AE5" w:rsidP="00B22AE5">
      <w:pPr>
        <w:rPr>
          <w:rFonts w:ascii="Times New Roman" w:hAnsi="Times New Roman" w:cs="Times New Roman"/>
          <w:sz w:val="26"/>
          <w:szCs w:val="26"/>
        </w:rPr>
      </w:pPr>
      <w:r w:rsidRPr="0031503C">
        <w:rPr>
          <w:noProof/>
        </w:rPr>
        <w:drawing>
          <wp:inline distT="0" distB="0" distL="0" distR="0" wp14:anchorId="27030B1A" wp14:editId="09BE20B2">
            <wp:extent cx="6153150" cy="3733800"/>
            <wp:effectExtent l="0" t="0" r="0" b="0"/>
            <wp:docPr id="7" name="Диаграмма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r w:rsidRPr="0031503C">
        <w:rPr>
          <w:rFonts w:ascii="Times New Roman" w:hAnsi="Times New Roman" w:cs="Times New Roman"/>
          <w:sz w:val="26"/>
          <w:szCs w:val="26"/>
        </w:rPr>
        <w:t xml:space="preserve"> </w:t>
      </w:r>
    </w:p>
    <w:p w14:paraId="37FC201A" w14:textId="77777777" w:rsidR="00B22AE5" w:rsidRPr="0031503C" w:rsidRDefault="00B22AE5" w:rsidP="00B22AE5">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Из общего числа педагогических работников 3,6 % – молодые специалисты (стаж работы менее 3-х лет), что на 5,8 % меньше, чем в предыдущий год (было 9,4%). За последние 5 лет доля молодых специалистов в организациях среднего профессионального образования сократилась на 4,5 %.</w:t>
      </w:r>
    </w:p>
    <w:p w14:paraId="5E684702" w14:textId="77777777" w:rsidR="00B22AE5" w:rsidRPr="0031503C" w:rsidRDefault="00B22AE5" w:rsidP="00B22AE5">
      <w:pPr>
        <w:jc w:val="both"/>
        <w:rPr>
          <w:rFonts w:ascii="Times New Roman" w:hAnsi="Times New Roman" w:cs="Times New Roman"/>
          <w:sz w:val="26"/>
          <w:szCs w:val="26"/>
        </w:rPr>
      </w:pPr>
      <w:r w:rsidRPr="0031503C">
        <w:rPr>
          <w:noProof/>
        </w:rPr>
        <w:drawing>
          <wp:inline distT="0" distB="0" distL="0" distR="0" wp14:anchorId="7FC8022F" wp14:editId="2E4FEC59">
            <wp:extent cx="5940425" cy="3555365"/>
            <wp:effectExtent l="0" t="0" r="3175" b="6985"/>
            <wp:docPr id="23" name="Диаграмма 23">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6178EF17" w14:textId="77777777" w:rsidR="00B22AE5" w:rsidRPr="0031503C" w:rsidRDefault="00B22AE5" w:rsidP="00B22AE5">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lastRenderedPageBreak/>
        <w:t>Доля педагогических работников пенсионного возраста составляет – 38,7 %, что на 1,5 % больше, чем в прошлом году. За последние 5 лет, доля педагогических работников пенсионного возраста увеличилась на 6,4 %.</w:t>
      </w:r>
    </w:p>
    <w:p w14:paraId="77793D9D" w14:textId="77777777" w:rsidR="00B22AE5" w:rsidRPr="0031503C" w:rsidRDefault="00B22AE5" w:rsidP="00B22AE5">
      <w:pPr>
        <w:spacing w:line="240" w:lineRule="auto"/>
        <w:jc w:val="both"/>
        <w:rPr>
          <w:rFonts w:ascii="Times New Roman" w:hAnsi="Times New Roman" w:cs="Times New Roman"/>
          <w:sz w:val="26"/>
          <w:szCs w:val="26"/>
        </w:rPr>
      </w:pPr>
    </w:p>
    <w:p w14:paraId="013D9E55" w14:textId="77777777" w:rsidR="00B22AE5" w:rsidRPr="0031503C" w:rsidRDefault="00B22AE5" w:rsidP="00B22AE5">
      <w:pPr>
        <w:spacing w:line="240" w:lineRule="auto"/>
        <w:jc w:val="both"/>
        <w:rPr>
          <w:rFonts w:ascii="Times New Roman" w:hAnsi="Times New Roman" w:cs="Times New Roman"/>
          <w:sz w:val="26"/>
          <w:szCs w:val="26"/>
        </w:rPr>
      </w:pPr>
      <w:r w:rsidRPr="0031503C">
        <w:rPr>
          <w:noProof/>
        </w:rPr>
        <w:drawing>
          <wp:inline distT="0" distB="0" distL="0" distR="0" wp14:anchorId="641B0245" wp14:editId="4E8B0D06">
            <wp:extent cx="5940425" cy="3911600"/>
            <wp:effectExtent l="0" t="0" r="3175" b="12700"/>
            <wp:docPr id="24" name="Диаграмма 2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33EFE4BE" w14:textId="77777777" w:rsidR="00B22AE5" w:rsidRPr="0031503C" w:rsidRDefault="00B22AE5" w:rsidP="00B22AE5">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организациях среднего профессионального образования 96.4 % педагогов – это специалисты со стажем работы в отрасли более трёх лет; 6,8 % педагогов организаций среднего профессионального образования имеют образование, не соответствующее требованиям действующего законодательства, предъявляемым к должностям педагогических работников. За последние 5 лет доля таких педагогов сократилась на 5,3 %.</w:t>
      </w:r>
    </w:p>
    <w:p w14:paraId="152719E7" w14:textId="77777777" w:rsidR="00B22AE5" w:rsidRPr="0031503C" w:rsidRDefault="00B22AE5" w:rsidP="00B22AE5">
      <w:pPr>
        <w:spacing w:line="240" w:lineRule="auto"/>
        <w:jc w:val="both"/>
        <w:rPr>
          <w:rFonts w:ascii="Times New Roman" w:hAnsi="Times New Roman" w:cs="Times New Roman"/>
          <w:sz w:val="26"/>
          <w:szCs w:val="26"/>
        </w:rPr>
      </w:pPr>
      <w:r w:rsidRPr="0031503C">
        <w:rPr>
          <w:noProof/>
        </w:rPr>
        <w:lastRenderedPageBreak/>
        <w:drawing>
          <wp:inline distT="0" distB="0" distL="0" distR="0" wp14:anchorId="6BE63264" wp14:editId="327163CB">
            <wp:extent cx="5940425" cy="3575050"/>
            <wp:effectExtent l="0" t="0" r="3175" b="6350"/>
            <wp:docPr id="25" name="Диаграмма 2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18197FD6" w14:textId="65BF2075" w:rsidR="00B22AE5" w:rsidRPr="0031503C" w:rsidRDefault="00B22AE5" w:rsidP="00B22AE5">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Высшая квалификационная категория присвоена 28,1 % педагогам</w:t>
      </w:r>
      <w:r w:rsidR="00C772A2" w:rsidRPr="0031503C">
        <w:rPr>
          <w:rFonts w:ascii="Times New Roman" w:hAnsi="Times New Roman" w:cs="Times New Roman"/>
          <w:sz w:val="24"/>
          <w:szCs w:val="24"/>
        </w:rPr>
        <w:t xml:space="preserve">, </w:t>
      </w:r>
      <w:r w:rsidRPr="0031503C">
        <w:rPr>
          <w:rFonts w:ascii="Times New Roman" w:hAnsi="Times New Roman" w:cs="Times New Roman"/>
          <w:sz w:val="24"/>
          <w:szCs w:val="24"/>
        </w:rPr>
        <w:t>что на 5,1 % выше, чем в предыдущем году (</w:t>
      </w:r>
      <w:r w:rsidR="00C772A2" w:rsidRPr="0031503C">
        <w:rPr>
          <w:rFonts w:ascii="Times New Roman" w:hAnsi="Times New Roman" w:cs="Times New Roman"/>
          <w:sz w:val="24"/>
          <w:szCs w:val="24"/>
        </w:rPr>
        <w:t>2024 -</w:t>
      </w:r>
      <w:r w:rsidRPr="0031503C">
        <w:rPr>
          <w:rFonts w:ascii="Times New Roman" w:hAnsi="Times New Roman" w:cs="Times New Roman"/>
          <w:sz w:val="24"/>
          <w:szCs w:val="24"/>
        </w:rPr>
        <w:t xml:space="preserve"> 23 %), первая – 16,7 %</w:t>
      </w:r>
      <w:r w:rsidR="00C772A2" w:rsidRPr="0031503C">
        <w:rPr>
          <w:rFonts w:ascii="Times New Roman" w:hAnsi="Times New Roman" w:cs="Times New Roman"/>
          <w:sz w:val="24"/>
          <w:szCs w:val="24"/>
        </w:rPr>
        <w:t>,</w:t>
      </w:r>
      <w:r w:rsidRPr="0031503C">
        <w:rPr>
          <w:rFonts w:ascii="Times New Roman" w:hAnsi="Times New Roman" w:cs="Times New Roman"/>
          <w:sz w:val="24"/>
          <w:szCs w:val="24"/>
        </w:rPr>
        <w:t xml:space="preserve"> что на 3,1 % ниже в сравнении с прошлым годом (</w:t>
      </w:r>
      <w:r w:rsidR="00C772A2" w:rsidRPr="0031503C">
        <w:rPr>
          <w:rFonts w:ascii="Times New Roman" w:hAnsi="Times New Roman" w:cs="Times New Roman"/>
          <w:sz w:val="24"/>
          <w:szCs w:val="24"/>
        </w:rPr>
        <w:t>2024 -</w:t>
      </w:r>
      <w:r w:rsidRPr="0031503C">
        <w:rPr>
          <w:rFonts w:ascii="Times New Roman" w:hAnsi="Times New Roman" w:cs="Times New Roman"/>
          <w:sz w:val="24"/>
          <w:szCs w:val="24"/>
        </w:rPr>
        <w:t xml:space="preserve"> 19,7</w:t>
      </w:r>
      <w:r w:rsidR="00C772A2" w:rsidRPr="0031503C">
        <w:rPr>
          <w:rFonts w:ascii="Times New Roman" w:hAnsi="Times New Roman" w:cs="Times New Roman"/>
          <w:sz w:val="24"/>
          <w:szCs w:val="24"/>
        </w:rPr>
        <w:t>%</w:t>
      </w:r>
      <w:r w:rsidRPr="0031503C">
        <w:rPr>
          <w:rFonts w:ascii="Times New Roman" w:hAnsi="Times New Roman" w:cs="Times New Roman"/>
          <w:sz w:val="24"/>
          <w:szCs w:val="24"/>
        </w:rPr>
        <w:t>), вторая – 28,1% (</w:t>
      </w:r>
      <w:r w:rsidR="00C772A2" w:rsidRPr="0031503C">
        <w:rPr>
          <w:rFonts w:ascii="Times New Roman" w:hAnsi="Times New Roman" w:cs="Times New Roman"/>
          <w:sz w:val="24"/>
          <w:szCs w:val="24"/>
        </w:rPr>
        <w:t xml:space="preserve">2024 - </w:t>
      </w:r>
      <w:r w:rsidRPr="0031503C">
        <w:rPr>
          <w:rFonts w:ascii="Times New Roman" w:hAnsi="Times New Roman" w:cs="Times New Roman"/>
          <w:sz w:val="24"/>
          <w:szCs w:val="24"/>
        </w:rPr>
        <w:t xml:space="preserve">25,5%); 27,1% педагогов системы среднего профессионального образования не имеют квалификационной категории.  </w:t>
      </w:r>
    </w:p>
    <w:p w14:paraId="2549E676" w14:textId="77777777" w:rsidR="00B22AE5" w:rsidRPr="0031503C" w:rsidRDefault="00B22AE5" w:rsidP="00B22AE5">
      <w:pPr>
        <w:spacing w:line="240" w:lineRule="auto"/>
        <w:jc w:val="both"/>
        <w:rPr>
          <w:rFonts w:ascii="Times New Roman" w:hAnsi="Times New Roman" w:cs="Times New Roman"/>
          <w:sz w:val="26"/>
          <w:szCs w:val="26"/>
        </w:rPr>
      </w:pPr>
      <w:r w:rsidRPr="0031503C">
        <w:rPr>
          <w:noProof/>
        </w:rPr>
        <w:drawing>
          <wp:inline distT="0" distB="0" distL="0" distR="0" wp14:anchorId="10BD6ACD" wp14:editId="07D66AF7">
            <wp:extent cx="5940425" cy="3894925"/>
            <wp:effectExtent l="0" t="0" r="3175" b="10795"/>
            <wp:docPr id="1001482279" name="Диаграмма 100148227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1F1AF10F" w14:textId="77777777" w:rsidR="00B22AE5" w:rsidRPr="0031503C" w:rsidRDefault="00B22AE5" w:rsidP="00B22AE5">
      <w:pPr>
        <w:rPr>
          <w:sz w:val="26"/>
          <w:szCs w:val="26"/>
        </w:rPr>
      </w:pPr>
      <w:r w:rsidRPr="0031503C">
        <w:rPr>
          <w:noProof/>
        </w:rPr>
        <w:lastRenderedPageBreak/>
        <w:drawing>
          <wp:inline distT="0" distB="0" distL="0" distR="0" wp14:anchorId="7C74A4B9" wp14:editId="11CEDD35">
            <wp:extent cx="6184265" cy="4229973"/>
            <wp:effectExtent l="0" t="0" r="6985" b="18415"/>
            <wp:docPr id="1001482280" name="Диаграмма 100148228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1555A749" w14:textId="3995728F" w:rsidR="00B22AE5" w:rsidRPr="0031503C" w:rsidRDefault="00B22AE5" w:rsidP="00B22AE5">
      <w:pPr>
        <w:spacing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72,9% всех педагогических работников организаций среднего профессионального образования республики имеют квалификационные категории. Это на 4,6 % выше, чем в прошлом году. За последние 5 лет доля </w:t>
      </w:r>
      <w:r w:rsidR="00457B17" w:rsidRPr="0031503C">
        <w:rPr>
          <w:rFonts w:ascii="Times New Roman" w:hAnsi="Times New Roman" w:cs="Times New Roman"/>
          <w:sz w:val="24"/>
          <w:szCs w:val="24"/>
        </w:rPr>
        <w:t>педагогических работников,</w:t>
      </w:r>
      <w:r w:rsidRPr="0031503C">
        <w:rPr>
          <w:rFonts w:ascii="Times New Roman" w:hAnsi="Times New Roman" w:cs="Times New Roman"/>
          <w:sz w:val="24"/>
          <w:szCs w:val="24"/>
        </w:rPr>
        <w:t xml:space="preserve"> имеющих </w:t>
      </w:r>
      <w:r w:rsidR="00457B17" w:rsidRPr="0031503C">
        <w:rPr>
          <w:rFonts w:ascii="Times New Roman" w:hAnsi="Times New Roman" w:cs="Times New Roman"/>
          <w:sz w:val="24"/>
          <w:szCs w:val="24"/>
        </w:rPr>
        <w:t>квалификационную категорию,</w:t>
      </w:r>
      <w:r w:rsidRPr="0031503C">
        <w:rPr>
          <w:rFonts w:ascii="Times New Roman" w:hAnsi="Times New Roman" w:cs="Times New Roman"/>
          <w:sz w:val="24"/>
          <w:szCs w:val="24"/>
        </w:rPr>
        <w:t xml:space="preserve"> увеличилось на 13,1 %.</w:t>
      </w:r>
    </w:p>
    <w:p w14:paraId="11FF5C7C" w14:textId="503CAF7F" w:rsidR="00B22AE5" w:rsidRPr="0031503C" w:rsidRDefault="00855EFE" w:rsidP="00B22AE5">
      <w:pPr>
        <w:spacing w:line="240" w:lineRule="auto"/>
        <w:jc w:val="both"/>
        <w:rPr>
          <w:rFonts w:ascii="Times New Roman" w:hAnsi="Times New Roman" w:cs="Times New Roman"/>
          <w:color w:val="7030A0"/>
          <w:sz w:val="26"/>
          <w:szCs w:val="26"/>
        </w:rPr>
      </w:pPr>
      <w:r w:rsidRPr="0031503C">
        <w:rPr>
          <w:noProof/>
          <w14:ligatures w14:val="standardContextual"/>
        </w:rPr>
        <w:drawing>
          <wp:inline distT="0" distB="0" distL="0" distR="0" wp14:anchorId="43257893" wp14:editId="0F8F664A">
            <wp:extent cx="6027420" cy="3672840"/>
            <wp:effectExtent l="0" t="0" r="11430" b="3810"/>
            <wp:docPr id="1731650126" name="Диаграмма 1731650126">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07B66315" w14:textId="5E409A44" w:rsidR="00B22AE5" w:rsidRPr="0031503C" w:rsidRDefault="00B22AE5" w:rsidP="00B22AE5">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Средний возраст педагогических работников организаций среднего профессионального образования – 55 лет.</w:t>
      </w:r>
    </w:p>
    <w:p w14:paraId="54FD3407" w14:textId="2970081A" w:rsidR="001D31C6" w:rsidRPr="0031503C" w:rsidRDefault="001D31C6" w:rsidP="001D31C6">
      <w:pPr>
        <w:spacing w:after="0" w:line="240" w:lineRule="auto"/>
        <w:ind w:firstLine="709"/>
        <w:jc w:val="both"/>
        <w:rPr>
          <w:rFonts w:ascii="Times New Roman" w:eastAsiaTheme="minorHAnsi" w:hAnsi="Times New Roman" w:cs="Times New Roman"/>
          <w:kern w:val="2"/>
          <w:sz w:val="24"/>
          <w:szCs w:val="24"/>
          <w:lang w:eastAsia="en-US"/>
        </w:rPr>
      </w:pPr>
      <w:r w:rsidRPr="0031503C">
        <w:rPr>
          <w:rFonts w:ascii="Times New Roman" w:eastAsiaTheme="minorHAnsi" w:hAnsi="Times New Roman" w:cs="Times New Roman"/>
          <w:kern w:val="2"/>
          <w:sz w:val="24"/>
          <w:szCs w:val="24"/>
          <w:lang w:eastAsia="en-US"/>
        </w:rPr>
        <w:lastRenderedPageBreak/>
        <w:t xml:space="preserve">Открытые </w:t>
      </w:r>
      <w:r w:rsidR="00457B17" w:rsidRPr="0031503C">
        <w:rPr>
          <w:rFonts w:ascii="Times New Roman" w:eastAsiaTheme="minorHAnsi" w:hAnsi="Times New Roman" w:cs="Times New Roman"/>
          <w:kern w:val="2"/>
          <w:sz w:val="24"/>
          <w:szCs w:val="24"/>
          <w:lang w:eastAsia="en-US"/>
        </w:rPr>
        <w:t>вакансии педагогических</w:t>
      </w:r>
      <w:r w:rsidRPr="0031503C">
        <w:rPr>
          <w:rFonts w:ascii="Times New Roman" w:eastAsiaTheme="minorHAnsi" w:hAnsi="Times New Roman" w:cs="Times New Roman"/>
          <w:kern w:val="2"/>
          <w:sz w:val="24"/>
          <w:szCs w:val="24"/>
          <w:lang w:eastAsia="en-US"/>
        </w:rPr>
        <w:t xml:space="preserve"> и руководящих кадров системы высшего </w:t>
      </w:r>
      <w:r w:rsidR="00457B17" w:rsidRPr="0031503C">
        <w:rPr>
          <w:rFonts w:ascii="Times New Roman" w:eastAsiaTheme="minorHAnsi" w:hAnsi="Times New Roman" w:cs="Times New Roman"/>
          <w:kern w:val="2"/>
          <w:sz w:val="24"/>
          <w:szCs w:val="24"/>
          <w:lang w:eastAsia="en-US"/>
        </w:rPr>
        <w:t>профессионального образования</w:t>
      </w:r>
      <w:r w:rsidRPr="0031503C">
        <w:rPr>
          <w:rFonts w:ascii="Times New Roman" w:eastAsiaTheme="minorHAnsi" w:hAnsi="Times New Roman" w:cs="Times New Roman"/>
          <w:kern w:val="2"/>
          <w:sz w:val="24"/>
          <w:szCs w:val="24"/>
          <w:lang w:eastAsia="en-US"/>
        </w:rPr>
        <w:t xml:space="preserve"> республики </w:t>
      </w:r>
      <w:r w:rsidR="00457B17" w:rsidRPr="0031503C">
        <w:rPr>
          <w:rFonts w:ascii="Times New Roman" w:eastAsiaTheme="minorHAnsi" w:hAnsi="Times New Roman" w:cs="Times New Roman"/>
          <w:kern w:val="2"/>
          <w:sz w:val="24"/>
          <w:szCs w:val="24"/>
          <w:lang w:eastAsia="en-US"/>
        </w:rPr>
        <w:t xml:space="preserve">оставляют </w:t>
      </w:r>
      <w:r w:rsidR="00457B17" w:rsidRPr="0031503C">
        <w:rPr>
          <w:rFonts w:ascii="Times New Roman" w:hAnsi="Times New Roman" w:cs="Times New Roman"/>
          <w:sz w:val="24"/>
          <w:szCs w:val="24"/>
        </w:rPr>
        <w:t>65</w:t>
      </w:r>
      <w:r w:rsidRPr="0031503C">
        <w:rPr>
          <w:rFonts w:ascii="Times New Roman" w:hAnsi="Times New Roman" w:cs="Times New Roman"/>
          <w:sz w:val="24"/>
          <w:szCs w:val="24"/>
        </w:rPr>
        <w:t xml:space="preserve">,58 </w:t>
      </w:r>
      <w:r w:rsidRPr="0031503C">
        <w:rPr>
          <w:rFonts w:ascii="Times New Roman" w:eastAsiaTheme="minorHAnsi" w:hAnsi="Times New Roman" w:cs="Times New Roman"/>
          <w:kern w:val="2"/>
          <w:sz w:val="24"/>
          <w:szCs w:val="24"/>
          <w:lang w:eastAsia="en-US"/>
        </w:rPr>
        <w:t>штатных единиц (ставок).</w:t>
      </w:r>
    </w:p>
    <w:p w14:paraId="4881F7F3" w14:textId="77777777" w:rsidR="00855EFE" w:rsidRPr="0031503C" w:rsidRDefault="00855EFE">
      <w:pPr>
        <w:spacing w:after="0" w:line="240" w:lineRule="auto"/>
        <w:rPr>
          <w:rFonts w:ascii="Times New Roman" w:eastAsiaTheme="minorHAnsi" w:hAnsi="Times New Roman" w:cs="Times New Roman"/>
          <w:b/>
          <w:kern w:val="2"/>
          <w:sz w:val="24"/>
          <w:szCs w:val="24"/>
          <w:lang w:eastAsia="en-US"/>
        </w:rPr>
      </w:pPr>
    </w:p>
    <w:p w14:paraId="71D4A7A6" w14:textId="3D120CFB" w:rsidR="001D31C6" w:rsidRPr="0031503C" w:rsidRDefault="001D31C6">
      <w:pPr>
        <w:spacing w:after="0" w:line="240" w:lineRule="auto"/>
        <w:rPr>
          <w:rFonts w:ascii="Times New Roman" w:eastAsiaTheme="minorHAnsi" w:hAnsi="Times New Roman" w:cs="Times New Roman"/>
          <w:b/>
          <w:kern w:val="2"/>
          <w:sz w:val="24"/>
          <w:szCs w:val="24"/>
          <w:lang w:eastAsia="en-US"/>
        </w:rPr>
      </w:pPr>
    </w:p>
    <w:p w14:paraId="60E5E959" w14:textId="320B2D46" w:rsidR="008F106B" w:rsidRPr="0031503C" w:rsidRDefault="00C401F7">
      <w:pPr>
        <w:spacing w:after="0" w:line="240" w:lineRule="auto"/>
        <w:jc w:val="center"/>
        <w:rPr>
          <w:rFonts w:ascii="Times New Roman" w:eastAsiaTheme="minorHAnsi" w:hAnsi="Times New Roman" w:cs="Times New Roman"/>
          <w:b/>
          <w:kern w:val="2"/>
          <w:sz w:val="24"/>
          <w:szCs w:val="26"/>
          <w:lang w:eastAsia="en-US"/>
        </w:rPr>
      </w:pPr>
      <w:bookmarkStart w:id="2" w:name="_Hlk219709236"/>
      <w:r w:rsidRPr="0031503C">
        <w:rPr>
          <w:rFonts w:ascii="Times New Roman" w:eastAsiaTheme="minorHAnsi" w:hAnsi="Times New Roman" w:cs="Times New Roman"/>
          <w:b/>
          <w:kern w:val="2"/>
          <w:sz w:val="24"/>
          <w:szCs w:val="26"/>
          <w:lang w:eastAsia="en-US"/>
        </w:rPr>
        <w:t>Организации высшего профессионального образования (государственные)</w:t>
      </w:r>
    </w:p>
    <w:p w14:paraId="52050868" w14:textId="77777777" w:rsidR="001D31C6" w:rsidRPr="0031503C" w:rsidRDefault="001D31C6">
      <w:pPr>
        <w:spacing w:after="0" w:line="240" w:lineRule="auto"/>
        <w:ind w:firstLine="709"/>
        <w:jc w:val="both"/>
        <w:rPr>
          <w:rFonts w:ascii="Times New Roman" w:eastAsiaTheme="minorHAnsi" w:hAnsi="Times New Roman" w:cs="Times New Roman"/>
          <w:kern w:val="2"/>
          <w:sz w:val="24"/>
          <w:szCs w:val="26"/>
          <w:lang w:eastAsia="en-US"/>
        </w:rPr>
      </w:pPr>
    </w:p>
    <w:p w14:paraId="4885A609" w14:textId="3E312263" w:rsidR="001D31C6" w:rsidRPr="0031503C" w:rsidRDefault="001D31C6" w:rsidP="001D31C6">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организациях высшего профессионального образования </w:t>
      </w:r>
      <w:r w:rsidR="000D794A" w:rsidRPr="0031503C">
        <w:rPr>
          <w:rFonts w:ascii="Times New Roman" w:hAnsi="Times New Roman" w:cs="Times New Roman"/>
          <w:sz w:val="24"/>
          <w:szCs w:val="24"/>
        </w:rPr>
        <w:t>работает 2059</w:t>
      </w:r>
      <w:r w:rsidRPr="0031503C">
        <w:rPr>
          <w:rFonts w:ascii="Times New Roman" w:hAnsi="Times New Roman" w:cs="Times New Roman"/>
          <w:sz w:val="24"/>
          <w:szCs w:val="24"/>
        </w:rPr>
        <w:t xml:space="preserve"> человек, из которых 824 человека – педагогические работники и 141 – руководящий работник.</w:t>
      </w:r>
    </w:p>
    <w:p w14:paraId="4A3F8E5F" w14:textId="77777777" w:rsidR="001D31C6" w:rsidRPr="0031503C" w:rsidRDefault="001D31C6" w:rsidP="001D31C6">
      <w:pPr>
        <w:spacing w:after="0" w:line="240" w:lineRule="auto"/>
        <w:jc w:val="both"/>
        <w:rPr>
          <w:rFonts w:ascii="Times New Roman" w:hAnsi="Times New Roman" w:cs="Times New Roman"/>
          <w:sz w:val="24"/>
          <w:szCs w:val="24"/>
        </w:rPr>
      </w:pPr>
      <w:r w:rsidRPr="0031503C">
        <w:rPr>
          <w:noProof/>
          <w:sz w:val="24"/>
          <w:szCs w:val="24"/>
        </w:rPr>
        <w:drawing>
          <wp:inline distT="0" distB="0" distL="0" distR="0" wp14:anchorId="77158C66" wp14:editId="37EEF90C">
            <wp:extent cx="6316922" cy="3371399"/>
            <wp:effectExtent l="0" t="0" r="8255" b="635"/>
            <wp:docPr id="1001482282" name="Диаграмма 100148228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68201509" w14:textId="66A84B11" w:rsidR="001D31C6" w:rsidRPr="0031503C" w:rsidRDefault="001D31C6" w:rsidP="001F4EFF">
      <w:pPr>
        <w:spacing w:after="0" w:line="240" w:lineRule="auto"/>
        <w:ind w:firstLine="709"/>
        <w:rPr>
          <w:rFonts w:ascii="Times New Roman" w:hAnsi="Times New Roman" w:cs="Times New Roman"/>
          <w:sz w:val="24"/>
          <w:szCs w:val="24"/>
        </w:rPr>
      </w:pPr>
      <w:r w:rsidRPr="0031503C">
        <w:rPr>
          <w:rFonts w:ascii="Times New Roman" w:hAnsi="Times New Roman" w:cs="Times New Roman"/>
          <w:color w:val="7030A0"/>
          <w:sz w:val="24"/>
          <w:szCs w:val="24"/>
        </w:rPr>
        <w:t xml:space="preserve"> </w:t>
      </w:r>
      <w:r w:rsidRPr="0031503C">
        <w:rPr>
          <w:rFonts w:ascii="Times New Roman" w:hAnsi="Times New Roman" w:cs="Times New Roman"/>
          <w:sz w:val="24"/>
          <w:szCs w:val="24"/>
        </w:rPr>
        <w:t>Из общего числа педагогических работников 1,6 % – молодые специалисты (стаж работы менее 3-х лет), что на 0,4 % меньше, чем в предыдущий год (было 2,0 %). За последние 5 лет доля молодых специалистов в организациях высшего профессионального образования уменьшилась на 1,7 %.</w:t>
      </w:r>
      <w:r w:rsidR="001F4EFF" w:rsidRPr="0031503C">
        <w:rPr>
          <w:noProof/>
          <w14:ligatures w14:val="standardContextual"/>
        </w:rPr>
        <w:drawing>
          <wp:inline distT="0" distB="0" distL="0" distR="0" wp14:anchorId="712A0487" wp14:editId="73FCB04B">
            <wp:extent cx="5940425" cy="3663950"/>
            <wp:effectExtent l="0" t="0" r="3175" b="12700"/>
            <wp:docPr id="215184965" name="Диаграмма 215184965">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r w:rsidRPr="0031503C">
        <w:rPr>
          <w:rFonts w:ascii="Times New Roman" w:hAnsi="Times New Roman" w:cs="Times New Roman"/>
          <w:sz w:val="24"/>
          <w:szCs w:val="24"/>
        </w:rPr>
        <w:lastRenderedPageBreak/>
        <w:t xml:space="preserve">Доля педагогических работников пенсионного возраста составляет – 31,4 %, что на 0,7 % больше, чем в прошлом году. </w:t>
      </w:r>
    </w:p>
    <w:bookmarkEnd w:id="2"/>
    <w:p w14:paraId="31D3F9E0" w14:textId="77777777" w:rsidR="001D31C6" w:rsidRPr="0031503C" w:rsidRDefault="001D31C6" w:rsidP="001D31C6">
      <w:pPr>
        <w:spacing w:after="0" w:line="240" w:lineRule="auto"/>
        <w:ind w:hanging="142"/>
        <w:jc w:val="both"/>
        <w:rPr>
          <w:rFonts w:ascii="Times New Roman" w:hAnsi="Times New Roman" w:cs="Times New Roman"/>
          <w:sz w:val="24"/>
          <w:szCs w:val="24"/>
        </w:rPr>
      </w:pPr>
      <w:r w:rsidRPr="0031503C">
        <w:rPr>
          <w:noProof/>
          <w:sz w:val="24"/>
          <w:szCs w:val="24"/>
        </w:rPr>
        <w:drawing>
          <wp:inline distT="0" distB="0" distL="0" distR="0" wp14:anchorId="43CE5F99" wp14:editId="5F363690">
            <wp:extent cx="5940425" cy="3884930"/>
            <wp:effectExtent l="0" t="0" r="3175" b="1270"/>
            <wp:docPr id="29" name="Диаграмма 29">
              <a:extLst xmlns:a="http://schemas.openxmlformats.org/drawingml/2006/main">
                <a:ext uri="{FF2B5EF4-FFF2-40B4-BE49-F238E27FC236}">
                  <a16:creationId xmlns:a16="http://schemas.microsoft.com/office/drawing/2014/main" id="{00000000-0008-0000-02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2C25C6AA" w14:textId="77777777" w:rsidR="001D31C6" w:rsidRPr="0031503C" w:rsidRDefault="001D31C6" w:rsidP="001D31C6">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организациях высшего профессионального образования 98,4 % педагогов – это специалисты со стажем работы в отрасли более трёх лет; 0,8 % педагогов организаций высшего профессионального образования имеют образование, не соответствующее требованиям действующего законодательства, предъявляемым к должностям педагогических работников (по сравнению с прошлым годом данный показатель увеличился на 0,3 %). За последние 5 лет доля таких педагогов сократилась на 0,9 %.</w:t>
      </w:r>
    </w:p>
    <w:p w14:paraId="40433BC1" w14:textId="77777777" w:rsidR="001D31C6" w:rsidRPr="0031503C" w:rsidRDefault="001D31C6" w:rsidP="001D31C6">
      <w:pPr>
        <w:spacing w:after="0" w:line="240" w:lineRule="auto"/>
        <w:jc w:val="both"/>
        <w:rPr>
          <w:rFonts w:ascii="Times New Roman" w:hAnsi="Times New Roman" w:cs="Times New Roman"/>
          <w:sz w:val="24"/>
          <w:szCs w:val="24"/>
        </w:rPr>
      </w:pPr>
      <w:r w:rsidRPr="0031503C">
        <w:rPr>
          <w:noProof/>
          <w:sz w:val="24"/>
          <w:szCs w:val="24"/>
        </w:rPr>
        <w:drawing>
          <wp:inline distT="0" distB="0" distL="0" distR="0" wp14:anchorId="3DD8252E" wp14:editId="28171AA6">
            <wp:extent cx="5451499" cy="2945624"/>
            <wp:effectExtent l="0" t="0" r="15875" b="7620"/>
            <wp:docPr id="30" name="Диаграмма 30">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6E582657" w14:textId="77777777" w:rsidR="001D31C6" w:rsidRPr="0031503C" w:rsidRDefault="001D31C6" w:rsidP="001D31C6">
      <w:pPr>
        <w:spacing w:after="0" w:line="240" w:lineRule="auto"/>
        <w:ind w:firstLine="709"/>
        <w:jc w:val="both"/>
        <w:rPr>
          <w:rFonts w:ascii="Times New Roman" w:hAnsi="Times New Roman" w:cs="Times New Roman"/>
          <w:sz w:val="24"/>
          <w:szCs w:val="24"/>
        </w:rPr>
      </w:pPr>
    </w:p>
    <w:p w14:paraId="46C3BF88" w14:textId="358A0E96" w:rsidR="001D31C6" w:rsidRPr="0031503C" w:rsidRDefault="001D31C6" w:rsidP="001D31C6">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настоящее время высшая квалификационная категория присвоена 41,6 % педагогов</w:t>
      </w:r>
      <w:r w:rsidR="00856F53" w:rsidRPr="0031503C">
        <w:rPr>
          <w:rFonts w:ascii="Times New Roman" w:hAnsi="Times New Roman" w:cs="Times New Roman"/>
          <w:sz w:val="24"/>
          <w:szCs w:val="24"/>
        </w:rPr>
        <w:t xml:space="preserve">, </w:t>
      </w:r>
      <w:r w:rsidRPr="0031503C">
        <w:rPr>
          <w:rFonts w:ascii="Times New Roman" w:hAnsi="Times New Roman" w:cs="Times New Roman"/>
          <w:sz w:val="24"/>
          <w:szCs w:val="24"/>
        </w:rPr>
        <w:t>что на 1,6 % ниже, чем в предыдущем году (</w:t>
      </w:r>
      <w:r w:rsidR="00856F53" w:rsidRPr="0031503C">
        <w:rPr>
          <w:rFonts w:ascii="Times New Roman" w:hAnsi="Times New Roman" w:cs="Times New Roman"/>
          <w:sz w:val="24"/>
          <w:szCs w:val="24"/>
        </w:rPr>
        <w:t>2024 -</w:t>
      </w:r>
      <w:r w:rsidRPr="0031503C">
        <w:rPr>
          <w:rFonts w:ascii="Times New Roman" w:hAnsi="Times New Roman" w:cs="Times New Roman"/>
          <w:sz w:val="24"/>
          <w:szCs w:val="24"/>
        </w:rPr>
        <w:t xml:space="preserve"> 43,2 %), первая – 16,7 %</w:t>
      </w:r>
      <w:r w:rsidR="00856F53" w:rsidRPr="0031503C">
        <w:rPr>
          <w:rFonts w:ascii="Times New Roman" w:hAnsi="Times New Roman" w:cs="Times New Roman"/>
          <w:sz w:val="24"/>
          <w:szCs w:val="24"/>
        </w:rPr>
        <w:t xml:space="preserve">, </w:t>
      </w:r>
      <w:r w:rsidRPr="0031503C">
        <w:rPr>
          <w:rFonts w:ascii="Times New Roman" w:hAnsi="Times New Roman" w:cs="Times New Roman"/>
          <w:sz w:val="24"/>
          <w:szCs w:val="24"/>
        </w:rPr>
        <w:t>что на 2 % выше в сравнении с прошлым годом (</w:t>
      </w:r>
      <w:r w:rsidR="00856F53" w:rsidRPr="0031503C">
        <w:rPr>
          <w:rFonts w:ascii="Times New Roman" w:hAnsi="Times New Roman" w:cs="Times New Roman"/>
          <w:sz w:val="24"/>
          <w:szCs w:val="24"/>
        </w:rPr>
        <w:t>2024 -</w:t>
      </w:r>
      <w:r w:rsidRPr="0031503C">
        <w:rPr>
          <w:rFonts w:ascii="Times New Roman" w:hAnsi="Times New Roman" w:cs="Times New Roman"/>
          <w:sz w:val="24"/>
          <w:szCs w:val="24"/>
        </w:rPr>
        <w:t xml:space="preserve"> 14,7%), вторая – 10,8 % (</w:t>
      </w:r>
      <w:r w:rsidR="00856F53" w:rsidRPr="0031503C">
        <w:rPr>
          <w:rFonts w:ascii="Times New Roman" w:hAnsi="Times New Roman" w:cs="Times New Roman"/>
          <w:sz w:val="24"/>
          <w:szCs w:val="24"/>
        </w:rPr>
        <w:t>2024 -</w:t>
      </w:r>
      <w:r w:rsidRPr="0031503C">
        <w:rPr>
          <w:rFonts w:ascii="Times New Roman" w:hAnsi="Times New Roman" w:cs="Times New Roman"/>
          <w:sz w:val="24"/>
          <w:szCs w:val="24"/>
        </w:rPr>
        <w:t xml:space="preserve"> 8,1 %); 30,8 % педагогов системы высшего профессионального образования не имеют квалификационной категории.  </w:t>
      </w:r>
    </w:p>
    <w:p w14:paraId="5E979BD9" w14:textId="77777777" w:rsidR="001D31C6" w:rsidRPr="0031503C" w:rsidRDefault="001D31C6" w:rsidP="001D31C6">
      <w:pPr>
        <w:spacing w:after="0" w:line="240" w:lineRule="auto"/>
        <w:ind w:hanging="142"/>
        <w:jc w:val="both"/>
        <w:rPr>
          <w:rFonts w:ascii="Times New Roman" w:hAnsi="Times New Roman" w:cs="Times New Roman"/>
          <w:sz w:val="24"/>
          <w:szCs w:val="24"/>
        </w:rPr>
      </w:pPr>
      <w:r w:rsidRPr="0031503C">
        <w:rPr>
          <w:noProof/>
          <w:sz w:val="24"/>
          <w:szCs w:val="24"/>
        </w:rPr>
        <w:lastRenderedPageBreak/>
        <w:drawing>
          <wp:inline distT="0" distB="0" distL="0" distR="0" wp14:anchorId="196609FB" wp14:editId="7A999415">
            <wp:extent cx="6009911" cy="3643640"/>
            <wp:effectExtent l="0" t="0" r="10160" b="13970"/>
            <wp:docPr id="31" name="Диаграмма 3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7942ACB2" w14:textId="77777777" w:rsidR="001D31C6" w:rsidRPr="0031503C" w:rsidRDefault="001D31C6" w:rsidP="001D31C6">
      <w:pPr>
        <w:spacing w:after="0" w:line="240" w:lineRule="auto"/>
        <w:jc w:val="both"/>
        <w:rPr>
          <w:rFonts w:ascii="Times New Roman" w:hAnsi="Times New Roman" w:cs="Times New Roman"/>
          <w:sz w:val="24"/>
          <w:szCs w:val="24"/>
        </w:rPr>
      </w:pPr>
      <w:r w:rsidRPr="0031503C">
        <w:rPr>
          <w:noProof/>
          <w:sz w:val="24"/>
          <w:szCs w:val="24"/>
        </w:rPr>
        <w:drawing>
          <wp:inline distT="0" distB="0" distL="0" distR="0" wp14:anchorId="70D2E8C8" wp14:editId="663923EF">
            <wp:extent cx="5940425" cy="4006608"/>
            <wp:effectExtent l="0" t="0" r="3175" b="13335"/>
            <wp:docPr id="32" name="Диаграмма 3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0DE812D7" w14:textId="4BEF57A7" w:rsidR="001D31C6" w:rsidRPr="0031503C" w:rsidRDefault="001D31C6" w:rsidP="001D31C6">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69,2 % всех педагогических работников организаций высшего профессионального образования республики имеют квалификационные категории. Это на 3,2 % выше, чем в прошлом году. За последние 5 лет доля </w:t>
      </w:r>
      <w:r w:rsidR="000D794A" w:rsidRPr="0031503C">
        <w:rPr>
          <w:rFonts w:ascii="Times New Roman" w:hAnsi="Times New Roman" w:cs="Times New Roman"/>
          <w:sz w:val="24"/>
          <w:szCs w:val="24"/>
        </w:rPr>
        <w:t>педагогических работников,</w:t>
      </w:r>
      <w:r w:rsidRPr="0031503C">
        <w:rPr>
          <w:rFonts w:ascii="Times New Roman" w:hAnsi="Times New Roman" w:cs="Times New Roman"/>
          <w:sz w:val="24"/>
          <w:szCs w:val="24"/>
        </w:rPr>
        <w:t xml:space="preserve"> имеющих </w:t>
      </w:r>
      <w:r w:rsidR="000D794A" w:rsidRPr="0031503C">
        <w:rPr>
          <w:rFonts w:ascii="Times New Roman" w:hAnsi="Times New Roman" w:cs="Times New Roman"/>
          <w:sz w:val="24"/>
          <w:szCs w:val="24"/>
        </w:rPr>
        <w:t>квалификационную категорию,</w:t>
      </w:r>
      <w:r w:rsidRPr="0031503C">
        <w:rPr>
          <w:rFonts w:ascii="Times New Roman" w:hAnsi="Times New Roman" w:cs="Times New Roman"/>
          <w:sz w:val="24"/>
          <w:szCs w:val="24"/>
        </w:rPr>
        <w:t xml:space="preserve"> увеличил</w:t>
      </w:r>
      <w:r w:rsidR="005F7B44" w:rsidRPr="0031503C">
        <w:rPr>
          <w:rFonts w:ascii="Times New Roman" w:hAnsi="Times New Roman" w:cs="Times New Roman"/>
          <w:sz w:val="24"/>
          <w:szCs w:val="24"/>
        </w:rPr>
        <w:t>а</w:t>
      </w:r>
      <w:r w:rsidRPr="0031503C">
        <w:rPr>
          <w:rFonts w:ascii="Times New Roman" w:hAnsi="Times New Roman" w:cs="Times New Roman"/>
          <w:sz w:val="24"/>
          <w:szCs w:val="24"/>
        </w:rPr>
        <w:t>сь на 21,3 %.</w:t>
      </w:r>
    </w:p>
    <w:p w14:paraId="1B27846B" w14:textId="77777777" w:rsidR="001D31C6" w:rsidRPr="0031503C" w:rsidRDefault="001D31C6" w:rsidP="001D31C6">
      <w:pPr>
        <w:spacing w:after="0" w:line="240" w:lineRule="auto"/>
        <w:jc w:val="both"/>
        <w:rPr>
          <w:rFonts w:ascii="Times New Roman" w:hAnsi="Times New Roman" w:cs="Times New Roman"/>
          <w:sz w:val="24"/>
          <w:szCs w:val="24"/>
        </w:rPr>
      </w:pPr>
      <w:r w:rsidRPr="0031503C">
        <w:rPr>
          <w:noProof/>
          <w:sz w:val="24"/>
          <w:szCs w:val="24"/>
        </w:rPr>
        <w:lastRenderedPageBreak/>
        <w:drawing>
          <wp:inline distT="0" distB="0" distL="0" distR="0" wp14:anchorId="39247B97" wp14:editId="0D4F039B">
            <wp:extent cx="5940425" cy="3733165"/>
            <wp:effectExtent l="0" t="0" r="3175" b="635"/>
            <wp:docPr id="36" name="Диаграмма 36">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560FCD31" w14:textId="77777777" w:rsidR="001D31C6" w:rsidRPr="0031503C" w:rsidRDefault="001D31C6" w:rsidP="001D31C6">
      <w:pPr>
        <w:spacing w:after="0" w:line="240" w:lineRule="auto"/>
        <w:ind w:firstLine="709"/>
        <w:jc w:val="both"/>
        <w:rPr>
          <w:rFonts w:ascii="Times New Roman" w:hAnsi="Times New Roman" w:cs="Times New Roman"/>
          <w:sz w:val="24"/>
          <w:szCs w:val="24"/>
        </w:rPr>
      </w:pPr>
    </w:p>
    <w:p w14:paraId="373FC637" w14:textId="77777777" w:rsidR="001D31C6" w:rsidRPr="0031503C" w:rsidRDefault="001D31C6" w:rsidP="001D31C6">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Средний возраст педагогических работников организаций среднего профессионального образования – 54 года</w:t>
      </w:r>
    </w:p>
    <w:p w14:paraId="02829E4C" w14:textId="6CE6E865" w:rsidR="001D31C6" w:rsidRPr="0031503C" w:rsidRDefault="001D31C6" w:rsidP="001D31C6">
      <w:pPr>
        <w:spacing w:after="0" w:line="240" w:lineRule="auto"/>
        <w:ind w:firstLine="709"/>
        <w:jc w:val="both"/>
        <w:rPr>
          <w:rFonts w:ascii="Times New Roman" w:eastAsiaTheme="minorHAnsi" w:hAnsi="Times New Roman" w:cs="Times New Roman"/>
          <w:kern w:val="2"/>
          <w:sz w:val="24"/>
          <w:szCs w:val="26"/>
          <w:lang w:eastAsia="en-US"/>
        </w:rPr>
      </w:pPr>
      <w:r w:rsidRPr="0031503C">
        <w:rPr>
          <w:rFonts w:ascii="Times New Roman" w:eastAsiaTheme="minorHAnsi" w:hAnsi="Times New Roman" w:cs="Times New Roman"/>
          <w:kern w:val="2"/>
          <w:sz w:val="24"/>
          <w:szCs w:val="26"/>
          <w:lang w:eastAsia="en-US"/>
        </w:rPr>
        <w:t xml:space="preserve">Открытые </w:t>
      </w:r>
      <w:r w:rsidR="000D794A" w:rsidRPr="0031503C">
        <w:rPr>
          <w:rFonts w:ascii="Times New Roman" w:eastAsiaTheme="minorHAnsi" w:hAnsi="Times New Roman" w:cs="Times New Roman"/>
          <w:kern w:val="2"/>
          <w:sz w:val="24"/>
          <w:szCs w:val="26"/>
          <w:lang w:eastAsia="en-US"/>
        </w:rPr>
        <w:t>вакансии педагогических</w:t>
      </w:r>
      <w:r w:rsidRPr="0031503C">
        <w:rPr>
          <w:rFonts w:ascii="Times New Roman" w:eastAsiaTheme="minorHAnsi" w:hAnsi="Times New Roman" w:cs="Times New Roman"/>
          <w:kern w:val="2"/>
          <w:sz w:val="24"/>
          <w:szCs w:val="26"/>
          <w:lang w:eastAsia="en-US"/>
        </w:rPr>
        <w:t xml:space="preserve"> и руководящих кадров системы высшего </w:t>
      </w:r>
      <w:r w:rsidR="000D794A" w:rsidRPr="0031503C">
        <w:rPr>
          <w:rFonts w:ascii="Times New Roman" w:eastAsiaTheme="minorHAnsi" w:hAnsi="Times New Roman" w:cs="Times New Roman"/>
          <w:kern w:val="2"/>
          <w:sz w:val="24"/>
          <w:szCs w:val="26"/>
          <w:lang w:eastAsia="en-US"/>
        </w:rPr>
        <w:t>профессионального образования</w:t>
      </w:r>
      <w:r w:rsidRPr="0031503C">
        <w:rPr>
          <w:rFonts w:ascii="Times New Roman" w:eastAsiaTheme="minorHAnsi" w:hAnsi="Times New Roman" w:cs="Times New Roman"/>
          <w:kern w:val="2"/>
          <w:sz w:val="24"/>
          <w:szCs w:val="26"/>
          <w:lang w:eastAsia="en-US"/>
        </w:rPr>
        <w:t xml:space="preserve"> республики </w:t>
      </w:r>
      <w:r w:rsidR="000D794A" w:rsidRPr="0031503C">
        <w:rPr>
          <w:rFonts w:ascii="Times New Roman" w:eastAsiaTheme="minorHAnsi" w:hAnsi="Times New Roman" w:cs="Times New Roman"/>
          <w:kern w:val="2"/>
          <w:sz w:val="24"/>
          <w:szCs w:val="26"/>
          <w:lang w:eastAsia="en-US"/>
        </w:rPr>
        <w:t xml:space="preserve">составляют </w:t>
      </w:r>
      <w:r w:rsidR="000D794A" w:rsidRPr="0031503C">
        <w:rPr>
          <w:rFonts w:ascii="Times New Roman" w:hAnsi="Times New Roman" w:cs="Times New Roman"/>
          <w:sz w:val="24"/>
          <w:szCs w:val="24"/>
        </w:rPr>
        <w:t>24</w:t>
      </w:r>
      <w:r w:rsidRPr="0031503C">
        <w:rPr>
          <w:rFonts w:ascii="Times New Roman" w:hAnsi="Times New Roman" w:cs="Times New Roman"/>
          <w:sz w:val="24"/>
          <w:szCs w:val="24"/>
        </w:rPr>
        <w:t xml:space="preserve"> </w:t>
      </w:r>
      <w:r w:rsidRPr="0031503C">
        <w:rPr>
          <w:rFonts w:ascii="Times New Roman" w:eastAsiaTheme="minorHAnsi" w:hAnsi="Times New Roman" w:cs="Times New Roman"/>
          <w:kern w:val="2"/>
          <w:sz w:val="24"/>
          <w:szCs w:val="26"/>
          <w:lang w:eastAsia="en-US"/>
        </w:rPr>
        <w:t>штатных единиц</w:t>
      </w:r>
      <w:r w:rsidR="005F7B44" w:rsidRPr="0031503C">
        <w:rPr>
          <w:rFonts w:ascii="Times New Roman" w:eastAsiaTheme="minorHAnsi" w:hAnsi="Times New Roman" w:cs="Times New Roman"/>
          <w:kern w:val="2"/>
          <w:sz w:val="24"/>
          <w:szCs w:val="26"/>
          <w:lang w:eastAsia="en-US"/>
        </w:rPr>
        <w:t>ы</w:t>
      </w:r>
      <w:r w:rsidRPr="0031503C">
        <w:rPr>
          <w:rFonts w:ascii="Times New Roman" w:eastAsiaTheme="minorHAnsi" w:hAnsi="Times New Roman" w:cs="Times New Roman"/>
          <w:kern w:val="2"/>
          <w:sz w:val="24"/>
          <w:szCs w:val="26"/>
          <w:lang w:eastAsia="en-US"/>
        </w:rPr>
        <w:t xml:space="preserve"> (ставок).</w:t>
      </w:r>
    </w:p>
    <w:p w14:paraId="24A3F7A9" w14:textId="6A7E1899" w:rsidR="001D31C6" w:rsidRPr="0031503C" w:rsidRDefault="001D31C6" w:rsidP="001D31C6">
      <w:pPr>
        <w:spacing w:after="0" w:line="240" w:lineRule="auto"/>
        <w:ind w:firstLine="709"/>
        <w:jc w:val="both"/>
        <w:rPr>
          <w:rFonts w:ascii="Times New Roman" w:hAnsi="Times New Roman" w:cs="Times New Roman"/>
          <w:color w:val="7030A0"/>
          <w:sz w:val="24"/>
          <w:szCs w:val="24"/>
        </w:rPr>
      </w:pPr>
    </w:p>
    <w:p w14:paraId="20A3F5BB" w14:textId="77777777" w:rsidR="008F106B" w:rsidRPr="0031503C" w:rsidRDefault="00C401F7">
      <w:pPr>
        <w:keepNext/>
        <w:spacing w:after="0" w:line="240" w:lineRule="auto"/>
        <w:jc w:val="center"/>
        <w:rPr>
          <w:rFonts w:ascii="Times New Roman" w:eastAsia="Times" w:hAnsi="Times New Roman" w:cs="Times New Roman"/>
          <w:b/>
          <w:bCs/>
          <w:sz w:val="24"/>
          <w:szCs w:val="24"/>
        </w:rPr>
      </w:pPr>
      <w:r w:rsidRPr="0031503C">
        <w:rPr>
          <w:rFonts w:ascii="Times New Roman" w:eastAsia="Times New Roman" w:hAnsi="Times New Roman" w:cs="Times New Roman"/>
          <w:b/>
          <w:bCs/>
          <w:sz w:val="24"/>
          <w:szCs w:val="24"/>
        </w:rPr>
        <w:t xml:space="preserve">3.3. </w:t>
      </w:r>
      <w:r w:rsidRPr="0031503C">
        <w:rPr>
          <w:rFonts w:ascii="Times New Roman" w:eastAsia="Times" w:hAnsi="Times New Roman" w:cs="Times New Roman"/>
          <w:b/>
          <w:bCs/>
          <w:sz w:val="24"/>
          <w:szCs w:val="24"/>
        </w:rPr>
        <w:t>Разработка и реализация государственной политики в научной сфере</w:t>
      </w:r>
    </w:p>
    <w:p w14:paraId="4D16D203" w14:textId="77777777" w:rsidR="008F106B" w:rsidRPr="0031503C" w:rsidRDefault="008F106B">
      <w:pPr>
        <w:keepNext/>
        <w:spacing w:after="0" w:line="240" w:lineRule="auto"/>
        <w:jc w:val="center"/>
        <w:rPr>
          <w:rFonts w:ascii="Times New Roman" w:eastAsia="Times" w:hAnsi="Times New Roman" w:cs="Times New Roman"/>
          <w:b/>
          <w:bCs/>
          <w:sz w:val="24"/>
          <w:szCs w:val="24"/>
        </w:rPr>
      </w:pPr>
    </w:p>
    <w:p w14:paraId="7F839713" w14:textId="77777777" w:rsidR="008F106B" w:rsidRPr="0031503C" w:rsidRDefault="00C401F7">
      <w:pPr>
        <w:keepNext/>
        <w:spacing w:after="0" w:line="240" w:lineRule="auto"/>
        <w:ind w:firstLine="70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Научная сфера республики представлена ГОУ «Приднестровский государственный университет им. Т.Г. Шевченко» и научными учреждениями: ГУП «Приднестровский научно-исследовательский институт сельского хозяйства», ГУ «Республиканский ботанический сад», ГУ «Республиканский научно-исследовательский институт экологии и природных ресурсов» и ГУ «Государственный заповедник «</w:t>
      </w:r>
      <w:proofErr w:type="spellStart"/>
      <w:r w:rsidRPr="0031503C">
        <w:rPr>
          <w:rFonts w:ascii="Times New Roman" w:eastAsia="Times New Roman" w:hAnsi="Times New Roman" w:cs="Times New Roman"/>
          <w:sz w:val="24"/>
          <w:szCs w:val="24"/>
        </w:rPr>
        <w:t>Ягорлык</w:t>
      </w:r>
      <w:proofErr w:type="spellEnd"/>
      <w:r w:rsidRPr="0031503C">
        <w:rPr>
          <w:rFonts w:ascii="Times New Roman" w:eastAsia="Times New Roman" w:hAnsi="Times New Roman" w:cs="Times New Roman"/>
          <w:sz w:val="24"/>
          <w:szCs w:val="24"/>
        </w:rPr>
        <w:t>».</w:t>
      </w:r>
    </w:p>
    <w:p w14:paraId="7647B9DF" w14:textId="54EBCA68" w:rsidR="008F106B" w:rsidRPr="0031503C" w:rsidRDefault="00C401F7">
      <w:pPr>
        <w:keepNext/>
        <w:spacing w:after="0" w:line="240" w:lineRule="auto"/>
        <w:ind w:firstLine="70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Ежегодно, в целях популяризации науки к 8 февраля – Дню науки, научными и научно-образовательными учреждениями Республики проводятся международные и республиканские конференции, семинары в режиме видеоконференций и офлайн. В период с 14 по 15 ноября 2025 года в организациях профессионального образования организованы мероприятия, приуроченные к празднованию Международной недели науки и мира в Приднестровской Молдавской Республике. </w:t>
      </w:r>
    </w:p>
    <w:p w14:paraId="38B29786" w14:textId="77777777" w:rsidR="008F106B" w:rsidRPr="0031503C" w:rsidRDefault="00C401F7">
      <w:pPr>
        <w:spacing w:after="0" w:line="240" w:lineRule="auto"/>
        <w:ind w:firstLine="70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Созданы рабочие группы по экспертизе квартальных, полугодовых и годовых отчетов о проведении научно-исследовательских работ, опытно-конструкторских и технологических работ (НИОКТР) по Государственному заказу за 2025 год с целью объективной экспертизы результатов проведения НИОКТР. </w:t>
      </w:r>
    </w:p>
    <w:p w14:paraId="366BBEBB" w14:textId="77777777" w:rsidR="008F106B" w:rsidRPr="0031503C" w:rsidRDefault="00C401F7">
      <w:pPr>
        <w:spacing w:after="0" w:line="240" w:lineRule="auto"/>
        <w:ind w:firstLine="70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За первое полугодие осуществлена экспертиза по 10 темам проведения НИОКТР по Государственному заказу за 2025 год, 5 отчетов признаны неудовлетворительными, в следствии чего акты о выполнении работы не были подписаны и не профинансированы исполнителям НИОКТР, договора были расторгнуты и внесены изменения в Распоряжение Правительства Приднестровской Молдавской Республики от 9 сентября 2024 года № 662р «Об утверждении государственного заказа на проведение научно-исследовательских работ, опытно-конструкторских и технологических работ на 2025 год». </w:t>
      </w:r>
    </w:p>
    <w:p w14:paraId="5E80D79C" w14:textId="77777777" w:rsidR="008F106B" w:rsidRPr="0031503C" w:rsidRDefault="00C401F7">
      <w:pPr>
        <w:spacing w:after="0" w:line="240" w:lineRule="auto"/>
        <w:ind w:firstLine="700"/>
        <w:jc w:val="both"/>
        <w:rPr>
          <w:rFonts w:ascii="Times New Roman" w:eastAsia="Times New Roman" w:hAnsi="Times New Roman" w:cs="Times New Roman"/>
          <w:i/>
          <w:sz w:val="24"/>
          <w:szCs w:val="24"/>
        </w:rPr>
      </w:pPr>
      <w:r w:rsidRPr="0031503C">
        <w:rPr>
          <w:rFonts w:ascii="Times New Roman" w:eastAsia="Times New Roman" w:hAnsi="Times New Roman" w:cs="Times New Roman"/>
          <w:i/>
          <w:sz w:val="24"/>
          <w:szCs w:val="24"/>
        </w:rPr>
        <w:t xml:space="preserve">По итогам 2025 года осуществлена экспертиза отчетов по 5 темам о проведении НИОКТР по Государственному заказу за 2025 год, все отчеты признаны </w:t>
      </w:r>
      <w:r w:rsidRPr="0031503C">
        <w:rPr>
          <w:rFonts w:ascii="Times New Roman" w:eastAsia="Times New Roman" w:hAnsi="Times New Roman" w:cs="Times New Roman"/>
          <w:i/>
          <w:sz w:val="24"/>
          <w:szCs w:val="24"/>
        </w:rPr>
        <w:lastRenderedPageBreak/>
        <w:t>удовлетворительными и соответствующими техническому заданию. На основе чего были подписаны акты о выполнении работы и профинансированы исполнители НИОКТР.</w:t>
      </w:r>
    </w:p>
    <w:p w14:paraId="0FDC670C" w14:textId="77777777" w:rsidR="008F106B" w:rsidRPr="0031503C" w:rsidRDefault="00C401F7">
      <w:pPr>
        <w:spacing w:after="0" w:line="240" w:lineRule="auto"/>
        <w:ind w:firstLine="70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новом финансовом году было заключено четыре договора на выполнение НИОКТР по новым темам и 6 дополнительных соглашений по переходящим темам в соответствии с утверждённым государственным заказом на проведение научно-исследовательских работ, опытно-конструкторских и технологических работ на 2025 год.</w:t>
      </w:r>
    </w:p>
    <w:p w14:paraId="1569F601" w14:textId="77777777" w:rsidR="008F106B" w:rsidRPr="0031503C" w:rsidRDefault="00C401F7">
      <w:pPr>
        <w:spacing w:after="0" w:line="240" w:lineRule="auto"/>
        <w:ind w:firstLine="70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Продолжена практика полугодовой и поквартальной приемки подробных отчетов о выполнении НИОКТР по Государственному заказу и приобретения оборудования и материалов для выполнения НИОКТР по Государственному заказу в соответствии с планом-заданием. Заказчики совместно с основным исполнителем НИОКТР - ГОУ «Приднестровский государственный университет им. Т.Г. Шевченко», реализовали механизм проведения экспертизы по темам НИОКТР для включения в государственный заказ. </w:t>
      </w:r>
    </w:p>
    <w:p w14:paraId="1D0F3226" w14:textId="77777777" w:rsidR="008F106B" w:rsidRPr="0031503C" w:rsidRDefault="00C401F7">
      <w:pPr>
        <w:spacing w:after="0" w:line="240" w:lineRule="auto"/>
        <w:ind w:firstLine="70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14 февраля 2025 года в режиме видеоконференции проведено заседание Высшего консультативного совета по науке и технике при Президенте ПМР, в ходе которого рассмотрено текущее положение науки в ПМР; выполнение государственного заказа на проведение научно-исследовательских работ, опытно-конструкторских и технологических работ в 2024 году и Плана проведения научно-исследовательских и опытно-конструкторских работ и производство инновационной продукции научными учреждениями Приднестровской Молдавской Республики в 2024 году.</w:t>
      </w:r>
    </w:p>
    <w:p w14:paraId="6B038E9B" w14:textId="77777777" w:rsidR="008F106B" w:rsidRPr="0031503C" w:rsidRDefault="00C401F7">
      <w:pPr>
        <w:spacing w:after="0" w:line="240" w:lineRule="auto"/>
        <w:ind w:firstLine="70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По итогам работы Высшего консультативного совета по науке и технике при Президенте ПМР и в соответствии с Постановлением Правительства Приднестровской Молдавской Республики от 5 мая 2020 года № 144, сформирован и направлен в Правительство ПМР «Сводный отчет о выполнении Государственного заказа на проведение научно-исследовательских работ, опытно-конструкторских и технологических работ за 2024 году». </w:t>
      </w:r>
    </w:p>
    <w:p w14:paraId="0282AFFF" w14:textId="77777777" w:rsidR="008F106B" w:rsidRPr="0031503C" w:rsidRDefault="00C401F7">
      <w:pPr>
        <w:spacing w:after="0" w:line="240" w:lineRule="auto"/>
        <w:ind w:firstLine="70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Осуществлена работа с заказчиками НИОКТР по формированию свода предложений по формированию государственного заказа на проведение научно-исследовательских работ, опытно-конструкторских и технологических работ на 2025 год.</w:t>
      </w:r>
    </w:p>
    <w:p w14:paraId="6AA67B76" w14:textId="77777777" w:rsidR="008F106B" w:rsidRPr="0031503C" w:rsidRDefault="00C401F7">
      <w:pPr>
        <w:spacing w:after="0" w:line="240" w:lineRule="auto"/>
        <w:ind w:firstLine="70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5 июня 2025 года подготовлено и проведено заседания Высшего консультативного совета по науке и технике при Президенте ПМР, на котором рассматривался Свод предложений для формирования проекта государственного заказа на проведение на проведение научно-исследовательских работ, опытно-конструкторских и технологических работ за 2026 год, План проведения научных исследований и опытно-конструкторских работ и производство инновационной продукции научными учреждениями Приднестровской Молдавской Республики на 2026 год, также проходили рабочие совещания в Правительстве Приднестровской Молдавской Республики. По итогам приняты подзаконные акты, регламентирующие осуществление научно-исследовательской работы.</w:t>
      </w:r>
    </w:p>
    <w:p w14:paraId="0FDB560F" w14:textId="77777777" w:rsidR="008F106B" w:rsidRPr="0031503C" w:rsidRDefault="00C401F7">
      <w:pPr>
        <w:spacing w:after="0" w:line="240" w:lineRule="auto"/>
        <w:ind w:firstLine="70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 xml:space="preserve">13 января 2025 года Министерство просвещения опубликовало объявление о конкурсе по присуждению Государственной премии в 2025 году, также было подано объявление в газету «Приднестровье», выпуск № 1 от 18 января 2025 года. </w:t>
      </w:r>
    </w:p>
    <w:p w14:paraId="6C812F0D" w14:textId="6B41FBED" w:rsidR="008F106B" w:rsidRPr="0031503C" w:rsidRDefault="00C401F7">
      <w:pPr>
        <w:spacing w:after="0" w:line="240" w:lineRule="auto"/>
        <w:ind w:firstLine="708"/>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Был сформирован и утвержден состав Государственной экспертной комиссии и экспертных рабочих групп, утверждены требования к оформлению документов на конкурсные работы и регламент работы Комиссии. Прием работ, выдвинутых на соискание Государственной премии Приднестровской Молдавской Республики в области науки и инновационной деятельности, осуществлялся </w:t>
      </w:r>
      <w:r w:rsidRPr="0031503C">
        <w:rPr>
          <w:rFonts w:ascii="Times New Roman" w:eastAsia="Times New Roman" w:hAnsi="Times New Roman" w:cs="Times New Roman"/>
          <w:bCs/>
          <w:sz w:val="24"/>
          <w:szCs w:val="24"/>
        </w:rPr>
        <w:t>до 1 мая 2025 года</w:t>
      </w:r>
      <w:r w:rsidRPr="0031503C">
        <w:rPr>
          <w:rFonts w:ascii="Times New Roman" w:eastAsia="Times New Roman" w:hAnsi="Times New Roman" w:cs="Times New Roman"/>
          <w:sz w:val="24"/>
          <w:szCs w:val="24"/>
        </w:rPr>
        <w:t>. Решением Высшего консультативного совета по науке и технике при Президенте ПМР от 5 июня 2025 года на рассмотрение Президента Приднестровской Молдавской Республики для присуждения премии выдвинута одна работа. Государственной премии в 2025 году удостоен авторский коллектив Конкурсной работы в области гуманитарных наук, составления учебников для образовательной системы Приднестровской Молдавской Республики: Монография «История Приднестровья» Том II книга первая. Монография представлена Министерством просвещения Приднестровской Молдавской Республики.</w:t>
      </w:r>
    </w:p>
    <w:p w14:paraId="32F6E901" w14:textId="5310E28F" w:rsidR="008F106B" w:rsidRPr="0031503C" w:rsidRDefault="00C401F7" w:rsidP="00E86035">
      <w:pPr>
        <w:spacing w:after="0" w:line="240" w:lineRule="auto"/>
        <w:ind w:firstLine="700"/>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lastRenderedPageBreak/>
        <w:t>26 августа 2025 года проведено заседание Комиссии Министерства просвещения Приднестровской Молдавской Республики по присвоению ученых званий в Приднестровской Молдавской Республике, в ходе которого было рассмотрено 7 аттестационных дел соискателей ученого звания. Было присвоено ученое звание доцента по специальности 5-ти соискателям, 2 профессор</w:t>
      </w:r>
      <w:r w:rsidR="000D794A" w:rsidRPr="0031503C">
        <w:rPr>
          <w:rFonts w:ascii="Times New Roman" w:eastAsia="Times New Roman" w:hAnsi="Times New Roman" w:cs="Times New Roman"/>
          <w:sz w:val="24"/>
          <w:szCs w:val="24"/>
        </w:rPr>
        <w:t>а</w:t>
      </w:r>
      <w:r w:rsidRPr="0031503C">
        <w:rPr>
          <w:rFonts w:ascii="Times New Roman" w:eastAsia="Times New Roman" w:hAnsi="Times New Roman" w:cs="Times New Roman"/>
          <w:sz w:val="24"/>
          <w:szCs w:val="24"/>
        </w:rPr>
        <w:t xml:space="preserve"> по специальности 2-м соискателям. 27 ноября 2025 года проведено второе заседание Комиссии Министерства просвещения Приднестровской Молдавской Республики по присвоению ученых званий в Приднестровской Молдавской Республике, в ходе которого было рассмотрено 4 аттестационных дел</w:t>
      </w:r>
      <w:r w:rsidR="000D794A" w:rsidRPr="0031503C">
        <w:rPr>
          <w:rFonts w:ascii="Times New Roman" w:eastAsia="Times New Roman" w:hAnsi="Times New Roman" w:cs="Times New Roman"/>
          <w:sz w:val="24"/>
          <w:szCs w:val="24"/>
        </w:rPr>
        <w:t>а</w:t>
      </w:r>
      <w:r w:rsidRPr="0031503C">
        <w:rPr>
          <w:rFonts w:ascii="Times New Roman" w:eastAsia="Times New Roman" w:hAnsi="Times New Roman" w:cs="Times New Roman"/>
          <w:sz w:val="24"/>
          <w:szCs w:val="24"/>
        </w:rPr>
        <w:t xml:space="preserve"> соискателей ученого звания. Было присвоено ученое звание доцента по специальности 4-м соискателям.</w:t>
      </w:r>
    </w:p>
    <w:p w14:paraId="455598C4" w14:textId="77777777" w:rsidR="008F106B" w:rsidRPr="0031503C" w:rsidRDefault="008F106B" w:rsidP="00E86035">
      <w:pPr>
        <w:spacing w:after="0" w:line="240" w:lineRule="auto"/>
        <w:ind w:firstLine="700"/>
        <w:jc w:val="both"/>
        <w:rPr>
          <w:rFonts w:ascii="Times New Roman" w:eastAsia="Times New Roman" w:hAnsi="Times New Roman" w:cs="Times New Roman"/>
          <w:sz w:val="24"/>
          <w:szCs w:val="24"/>
        </w:rPr>
      </w:pPr>
    </w:p>
    <w:p w14:paraId="7FD26307" w14:textId="77777777" w:rsidR="008F106B" w:rsidRPr="0031503C" w:rsidRDefault="008F106B" w:rsidP="00E86035">
      <w:pPr>
        <w:spacing w:after="0" w:line="240" w:lineRule="auto"/>
        <w:ind w:firstLine="700"/>
        <w:jc w:val="both"/>
        <w:rPr>
          <w:rFonts w:ascii="Times New Roman" w:eastAsia="Times New Roman" w:hAnsi="Times New Roman" w:cs="Times New Roman"/>
          <w:sz w:val="24"/>
          <w:szCs w:val="24"/>
        </w:rPr>
      </w:pPr>
    </w:p>
    <w:p w14:paraId="5839E3CB" w14:textId="77777777" w:rsidR="0020049C" w:rsidRPr="0020049C" w:rsidRDefault="0020049C" w:rsidP="00E86035">
      <w:pPr>
        <w:spacing w:after="0" w:line="240" w:lineRule="auto"/>
        <w:ind w:firstLine="141"/>
        <w:jc w:val="center"/>
        <w:rPr>
          <w:rFonts w:ascii="Times New Roman" w:eastAsia="Times New Roman" w:hAnsi="Times New Roman" w:cs="Times New Roman"/>
          <w:b/>
          <w:sz w:val="24"/>
          <w:szCs w:val="24"/>
        </w:rPr>
      </w:pPr>
      <w:r w:rsidRPr="0020049C">
        <w:rPr>
          <w:rFonts w:ascii="Times New Roman" w:eastAsia="Times New Roman" w:hAnsi="Times New Roman" w:cs="Times New Roman"/>
          <w:b/>
          <w:bCs/>
          <w:sz w:val="24"/>
          <w:szCs w:val="24"/>
          <w:lang w:val="en-US"/>
        </w:rPr>
        <w:t>IV</w:t>
      </w:r>
      <w:r w:rsidRPr="0020049C">
        <w:rPr>
          <w:rFonts w:ascii="Times New Roman" w:eastAsia="Times New Roman" w:hAnsi="Times New Roman" w:cs="Times New Roman"/>
          <w:b/>
          <w:bCs/>
          <w:sz w:val="24"/>
          <w:szCs w:val="24"/>
        </w:rPr>
        <w:t xml:space="preserve">. </w:t>
      </w:r>
      <w:r w:rsidRPr="0020049C">
        <w:rPr>
          <w:rFonts w:ascii="Times New Roman" w:eastAsia="Times New Roman" w:hAnsi="Times New Roman" w:cs="Times New Roman"/>
          <w:b/>
          <w:sz w:val="24"/>
          <w:szCs w:val="24"/>
        </w:rPr>
        <w:t>Реализация государственной политики в области воспитания и молодежной политики</w:t>
      </w:r>
    </w:p>
    <w:p w14:paraId="3FE4C175" w14:textId="77777777" w:rsidR="0020049C" w:rsidRPr="0020049C" w:rsidRDefault="0020049C" w:rsidP="00E86035">
      <w:pPr>
        <w:spacing w:after="0" w:line="240" w:lineRule="auto"/>
        <w:ind w:firstLine="141"/>
        <w:jc w:val="center"/>
        <w:rPr>
          <w:rFonts w:ascii="Times New Roman" w:eastAsia="Times New Roman" w:hAnsi="Times New Roman" w:cs="Times New Roman"/>
          <w:b/>
          <w:sz w:val="24"/>
          <w:szCs w:val="24"/>
        </w:rPr>
      </w:pPr>
    </w:p>
    <w:p w14:paraId="45DE6FC2" w14:textId="77777777" w:rsidR="0020049C" w:rsidRPr="0020049C" w:rsidRDefault="0020049C" w:rsidP="00E86035">
      <w:pPr>
        <w:spacing w:after="0" w:line="240" w:lineRule="auto"/>
        <w:contextualSpacing/>
        <w:jc w:val="center"/>
        <w:rPr>
          <w:rFonts w:ascii="Times New Roman" w:eastAsia="Times New Roman" w:hAnsi="Times New Roman" w:cs="Times New Roman"/>
          <w:b/>
          <w:sz w:val="24"/>
          <w:szCs w:val="28"/>
        </w:rPr>
      </w:pPr>
      <w:r w:rsidRPr="0020049C">
        <w:rPr>
          <w:rFonts w:ascii="Times New Roman" w:eastAsia="Times New Roman" w:hAnsi="Times New Roman" w:cs="Times New Roman"/>
          <w:b/>
          <w:sz w:val="24"/>
          <w:szCs w:val="28"/>
        </w:rPr>
        <w:t>4.1. Общая характеристика воспитательной работы</w:t>
      </w:r>
    </w:p>
    <w:p w14:paraId="01723F8B" w14:textId="77777777" w:rsidR="0020049C" w:rsidRPr="0020049C" w:rsidRDefault="0020049C" w:rsidP="00E86035">
      <w:pPr>
        <w:spacing w:after="0" w:line="240" w:lineRule="auto"/>
        <w:ind w:left="1068"/>
        <w:contextualSpacing/>
        <w:rPr>
          <w:rFonts w:ascii="Times New Roman" w:eastAsia="Times New Roman" w:hAnsi="Times New Roman" w:cs="Times New Roman"/>
          <w:b/>
          <w:sz w:val="24"/>
          <w:szCs w:val="24"/>
        </w:rPr>
      </w:pPr>
    </w:p>
    <w:p w14:paraId="16FC77B6"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sz w:val="24"/>
          <w:szCs w:val="24"/>
        </w:rPr>
        <w:t>Министерство просвещения Приднестровской Молдавской Республики является уполномоченным Правительством Приднестровской Молдавской Республики исполнительным органом государственной власти, проводящим государственную политику в сфере молодежной политики, а также развития добровольческой деятельности в Приднестровской Молдавской Республике. Реализация намеченных целей и задач в вышеупомянутых областях в отчетном периоде осуществлялась совместно с органами исполнительной власти Приднестровской Молдавской Республики, органами местного государственного управления, общественными и иными организациями.</w:t>
      </w:r>
    </w:p>
    <w:p w14:paraId="6E894E24"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b/>
          <w:sz w:val="24"/>
          <w:szCs w:val="24"/>
        </w:rPr>
        <w:t>Цель</w:t>
      </w:r>
      <w:r w:rsidRPr="0020049C">
        <w:rPr>
          <w:rFonts w:ascii="Times New Roman" w:hAnsi="Times New Roman" w:cs="Times New Roman"/>
          <w:sz w:val="24"/>
          <w:szCs w:val="24"/>
        </w:rPr>
        <w:t xml:space="preserve"> государственной молодежной политики – создание условий для развития, самореализации и активного участия молодежи в жизни общества, а также формирование ответственного, патриотичного и социально активного молодого поколения.</w:t>
      </w:r>
    </w:p>
    <w:p w14:paraId="2487BC4B"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sz w:val="24"/>
          <w:szCs w:val="24"/>
        </w:rPr>
        <w:t xml:space="preserve">В 2024–2025 годах молодежная политика обрела новое содержание, став важным направлением государственной стратегии по работе с подрастающим поколением. </w:t>
      </w:r>
    </w:p>
    <w:p w14:paraId="064F5933"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sz w:val="24"/>
          <w:szCs w:val="24"/>
        </w:rPr>
        <w:t xml:space="preserve">Особое внимание уделялось </w:t>
      </w:r>
      <w:r w:rsidRPr="0020049C">
        <w:rPr>
          <w:rFonts w:ascii="Times New Roman" w:hAnsi="Times New Roman" w:cs="Times New Roman"/>
          <w:b/>
          <w:sz w:val="24"/>
          <w:szCs w:val="24"/>
        </w:rPr>
        <w:t>трем приоритетным направлениям:</w:t>
      </w:r>
      <w:r w:rsidRPr="0020049C">
        <w:rPr>
          <w:rFonts w:ascii="Times New Roman" w:hAnsi="Times New Roman" w:cs="Times New Roman"/>
          <w:sz w:val="24"/>
          <w:szCs w:val="24"/>
        </w:rPr>
        <w:t xml:space="preserve"> </w:t>
      </w:r>
    </w:p>
    <w:p w14:paraId="2D1DA5BD" w14:textId="77777777" w:rsidR="0020049C" w:rsidRPr="0020049C" w:rsidRDefault="0020049C" w:rsidP="00E86035">
      <w:pPr>
        <w:numPr>
          <w:ilvl w:val="0"/>
          <w:numId w:val="37"/>
        </w:numPr>
        <w:spacing w:after="0" w:line="240" w:lineRule="auto"/>
        <w:ind w:firstLine="709"/>
        <w:contextualSpacing/>
        <w:jc w:val="both"/>
        <w:rPr>
          <w:rFonts w:ascii="Times New Roman" w:hAnsi="Times New Roman" w:cs="Times New Roman"/>
          <w:sz w:val="24"/>
          <w:szCs w:val="24"/>
        </w:rPr>
      </w:pPr>
      <w:r w:rsidRPr="0020049C">
        <w:rPr>
          <w:rFonts w:ascii="Times New Roman" w:hAnsi="Times New Roman" w:cs="Times New Roman"/>
          <w:sz w:val="24"/>
          <w:szCs w:val="24"/>
          <w:u w:val="single"/>
        </w:rPr>
        <w:t xml:space="preserve">молодежной политике, </w:t>
      </w:r>
    </w:p>
    <w:p w14:paraId="656BFD94" w14:textId="77777777" w:rsidR="0020049C" w:rsidRPr="0020049C" w:rsidRDefault="0020049C" w:rsidP="00E86035">
      <w:pPr>
        <w:numPr>
          <w:ilvl w:val="0"/>
          <w:numId w:val="37"/>
        </w:numPr>
        <w:spacing w:after="0" w:line="240" w:lineRule="auto"/>
        <w:ind w:firstLine="709"/>
        <w:contextualSpacing/>
        <w:jc w:val="both"/>
        <w:rPr>
          <w:rFonts w:ascii="Times New Roman" w:hAnsi="Times New Roman" w:cs="Times New Roman"/>
          <w:sz w:val="24"/>
          <w:szCs w:val="24"/>
        </w:rPr>
      </w:pPr>
      <w:r w:rsidRPr="0020049C">
        <w:rPr>
          <w:rFonts w:ascii="Times New Roman" w:hAnsi="Times New Roman" w:cs="Times New Roman"/>
          <w:sz w:val="24"/>
          <w:szCs w:val="24"/>
          <w:u w:val="single"/>
        </w:rPr>
        <w:t xml:space="preserve">воспитательной деятельности, </w:t>
      </w:r>
    </w:p>
    <w:p w14:paraId="7AEC0043" w14:textId="77777777" w:rsidR="0020049C" w:rsidRPr="0020049C" w:rsidRDefault="0020049C" w:rsidP="00E86035">
      <w:pPr>
        <w:numPr>
          <w:ilvl w:val="0"/>
          <w:numId w:val="37"/>
        </w:numPr>
        <w:spacing w:after="0" w:line="240" w:lineRule="auto"/>
        <w:ind w:firstLine="709"/>
        <w:contextualSpacing/>
        <w:jc w:val="both"/>
        <w:rPr>
          <w:rFonts w:ascii="Times New Roman" w:hAnsi="Times New Roman" w:cs="Times New Roman"/>
          <w:sz w:val="24"/>
          <w:szCs w:val="24"/>
        </w:rPr>
      </w:pPr>
      <w:r w:rsidRPr="0020049C">
        <w:rPr>
          <w:rFonts w:ascii="Times New Roman" w:hAnsi="Times New Roman" w:cs="Times New Roman"/>
          <w:sz w:val="24"/>
          <w:szCs w:val="24"/>
          <w:u w:val="single"/>
        </w:rPr>
        <w:t>добровольческому движению.</w:t>
      </w:r>
      <w:r w:rsidRPr="0020049C">
        <w:rPr>
          <w:rFonts w:ascii="Times New Roman" w:hAnsi="Times New Roman" w:cs="Times New Roman"/>
          <w:sz w:val="24"/>
          <w:szCs w:val="24"/>
        </w:rPr>
        <w:t xml:space="preserve"> </w:t>
      </w:r>
    </w:p>
    <w:p w14:paraId="4AD300F3"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sz w:val="24"/>
          <w:szCs w:val="24"/>
        </w:rPr>
        <w:t>В отчётный период перед Министерством просвещения стояли следующие основные цели в обозначенной сфере, отражающие приоритетные направления государственной политики в работе с молодёжью:</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63C9" w:rsidRPr="0031503C" w14:paraId="29385841" w14:textId="77777777" w:rsidTr="0094157D">
        <w:tc>
          <w:tcPr>
            <w:tcW w:w="4672" w:type="dxa"/>
            <w:hideMark/>
          </w:tcPr>
          <w:p w14:paraId="1BD858CD" w14:textId="77777777" w:rsidR="0020049C" w:rsidRPr="0094157D" w:rsidRDefault="0020049C" w:rsidP="00E86035">
            <w:pPr>
              <w:spacing w:after="0" w:line="240" w:lineRule="auto"/>
              <w:jc w:val="both"/>
              <w:rPr>
                <w:rFonts w:ascii="Times New Roman" w:hAnsi="Times New Roman" w:cs="Times New Roman"/>
                <w:b/>
                <w:bCs/>
                <w:sz w:val="24"/>
                <w:szCs w:val="24"/>
              </w:rPr>
            </w:pPr>
            <w:r w:rsidRPr="0094157D">
              <w:rPr>
                <w:rFonts w:ascii="Times New Roman" w:hAnsi="Times New Roman" w:cs="Times New Roman"/>
                <w:b/>
                <w:bCs/>
                <w:sz w:val="24"/>
                <w:szCs w:val="24"/>
              </w:rPr>
              <w:t>Сфера деятельности</w:t>
            </w:r>
          </w:p>
        </w:tc>
        <w:tc>
          <w:tcPr>
            <w:tcW w:w="4673" w:type="dxa"/>
            <w:hideMark/>
          </w:tcPr>
          <w:p w14:paraId="55D360E0" w14:textId="77777777" w:rsidR="0020049C" w:rsidRPr="0094157D" w:rsidRDefault="0020049C" w:rsidP="00E86035">
            <w:pPr>
              <w:spacing w:after="0" w:line="240" w:lineRule="auto"/>
              <w:jc w:val="both"/>
              <w:rPr>
                <w:rFonts w:ascii="Times New Roman" w:hAnsi="Times New Roman" w:cs="Times New Roman"/>
                <w:b/>
                <w:bCs/>
                <w:sz w:val="24"/>
                <w:szCs w:val="24"/>
              </w:rPr>
            </w:pPr>
            <w:r w:rsidRPr="0094157D">
              <w:rPr>
                <w:rFonts w:ascii="Times New Roman" w:hAnsi="Times New Roman" w:cs="Times New Roman"/>
                <w:b/>
                <w:bCs/>
                <w:sz w:val="24"/>
                <w:szCs w:val="24"/>
              </w:rPr>
              <w:t>Основные цели в работе на 2025 год</w:t>
            </w:r>
          </w:p>
        </w:tc>
      </w:tr>
      <w:tr w:rsidR="00AA63C9" w:rsidRPr="0031503C" w14:paraId="6D1985AF" w14:textId="77777777" w:rsidTr="001B1E87">
        <w:tc>
          <w:tcPr>
            <w:tcW w:w="4672" w:type="dxa"/>
            <w:hideMark/>
          </w:tcPr>
          <w:p w14:paraId="719E7826" w14:textId="77777777" w:rsidR="0020049C" w:rsidRPr="0020049C" w:rsidRDefault="0020049C" w:rsidP="00E86035">
            <w:pPr>
              <w:spacing w:after="0" w:line="240" w:lineRule="auto"/>
              <w:jc w:val="both"/>
              <w:rPr>
                <w:rFonts w:ascii="Times New Roman" w:hAnsi="Times New Roman" w:cs="Times New Roman"/>
                <w:sz w:val="24"/>
                <w:szCs w:val="24"/>
              </w:rPr>
            </w:pPr>
            <w:r w:rsidRPr="0020049C">
              <w:rPr>
                <w:rFonts w:ascii="Times New Roman" w:hAnsi="Times New Roman" w:cs="Times New Roman"/>
                <w:sz w:val="24"/>
                <w:szCs w:val="24"/>
              </w:rPr>
              <w:t>Государственная молодежная политика</w:t>
            </w:r>
          </w:p>
        </w:tc>
        <w:tc>
          <w:tcPr>
            <w:tcW w:w="4673" w:type="dxa"/>
          </w:tcPr>
          <w:p w14:paraId="67742F08" w14:textId="77777777" w:rsidR="0020049C" w:rsidRPr="0020049C" w:rsidRDefault="0020049C" w:rsidP="00E86035">
            <w:pPr>
              <w:spacing w:after="0" w:line="240" w:lineRule="auto"/>
              <w:rPr>
                <w:rFonts w:ascii="Times New Roman" w:hAnsi="Times New Roman" w:cs="Times New Roman"/>
                <w:sz w:val="24"/>
                <w:szCs w:val="24"/>
              </w:rPr>
            </w:pPr>
            <w:r w:rsidRPr="0020049C">
              <w:rPr>
                <w:rFonts w:ascii="Times New Roman" w:hAnsi="Times New Roman" w:cs="Times New Roman"/>
                <w:sz w:val="24"/>
                <w:szCs w:val="24"/>
              </w:rPr>
              <w:t>Развитие гражданской активности молодежи и её вовлечение в социально значимую, общественную и проектную деятельность</w:t>
            </w:r>
          </w:p>
          <w:p w14:paraId="6F3D2F07" w14:textId="77777777" w:rsidR="0020049C" w:rsidRPr="0020049C" w:rsidRDefault="0020049C" w:rsidP="00E86035">
            <w:pPr>
              <w:spacing w:after="0" w:line="240" w:lineRule="auto"/>
              <w:rPr>
                <w:rFonts w:ascii="Times New Roman" w:hAnsi="Times New Roman" w:cs="Times New Roman"/>
                <w:sz w:val="24"/>
                <w:szCs w:val="24"/>
              </w:rPr>
            </w:pPr>
          </w:p>
          <w:p w14:paraId="194219AE" w14:textId="77777777" w:rsidR="0020049C" w:rsidRPr="0020049C" w:rsidRDefault="0020049C" w:rsidP="00E86035">
            <w:pPr>
              <w:spacing w:after="0" w:line="240" w:lineRule="auto"/>
              <w:rPr>
                <w:rFonts w:ascii="Times New Roman" w:hAnsi="Times New Roman" w:cs="Times New Roman"/>
                <w:sz w:val="24"/>
                <w:szCs w:val="24"/>
              </w:rPr>
            </w:pPr>
            <w:r w:rsidRPr="0020049C">
              <w:rPr>
                <w:rFonts w:ascii="Times New Roman" w:hAnsi="Times New Roman" w:cs="Times New Roman"/>
                <w:sz w:val="24"/>
                <w:szCs w:val="24"/>
              </w:rPr>
              <w:t>Создание условий для самореализации и общественного участия молодых граждан</w:t>
            </w:r>
          </w:p>
          <w:p w14:paraId="17DFDEB0" w14:textId="77777777" w:rsidR="0020049C" w:rsidRPr="0020049C" w:rsidRDefault="0020049C" w:rsidP="00E86035">
            <w:pPr>
              <w:spacing w:after="0" w:line="240" w:lineRule="auto"/>
              <w:rPr>
                <w:rFonts w:ascii="Times New Roman" w:hAnsi="Times New Roman" w:cs="Times New Roman"/>
                <w:sz w:val="24"/>
                <w:szCs w:val="24"/>
              </w:rPr>
            </w:pPr>
          </w:p>
          <w:p w14:paraId="026EBB71" w14:textId="77777777" w:rsidR="0020049C" w:rsidRPr="0020049C" w:rsidRDefault="0020049C" w:rsidP="00E86035">
            <w:pPr>
              <w:spacing w:after="0" w:line="240" w:lineRule="auto"/>
              <w:rPr>
                <w:rFonts w:ascii="Times New Roman" w:hAnsi="Times New Roman" w:cs="Times New Roman"/>
                <w:sz w:val="24"/>
                <w:szCs w:val="24"/>
              </w:rPr>
            </w:pPr>
            <w:r w:rsidRPr="0020049C">
              <w:rPr>
                <w:rFonts w:ascii="Times New Roman" w:hAnsi="Times New Roman" w:cs="Times New Roman"/>
                <w:sz w:val="24"/>
                <w:szCs w:val="24"/>
              </w:rPr>
              <w:t>Расширение международного молодежного сотрудничества и участие в международных проектах</w:t>
            </w:r>
          </w:p>
        </w:tc>
      </w:tr>
      <w:tr w:rsidR="00AA63C9" w:rsidRPr="0031503C" w14:paraId="5ACD8BD0" w14:textId="77777777" w:rsidTr="001B1E87">
        <w:tc>
          <w:tcPr>
            <w:tcW w:w="4672" w:type="dxa"/>
            <w:hideMark/>
          </w:tcPr>
          <w:p w14:paraId="072A8E28" w14:textId="77777777" w:rsidR="0020049C" w:rsidRPr="0020049C" w:rsidRDefault="0020049C" w:rsidP="00E86035">
            <w:pPr>
              <w:spacing w:after="0" w:line="240" w:lineRule="auto"/>
              <w:jc w:val="both"/>
              <w:rPr>
                <w:rFonts w:ascii="Times New Roman" w:hAnsi="Times New Roman" w:cs="Times New Roman"/>
                <w:sz w:val="24"/>
                <w:szCs w:val="24"/>
              </w:rPr>
            </w:pPr>
            <w:r w:rsidRPr="0020049C">
              <w:rPr>
                <w:rFonts w:ascii="Times New Roman" w:hAnsi="Times New Roman" w:cs="Times New Roman"/>
                <w:sz w:val="24"/>
                <w:szCs w:val="24"/>
              </w:rPr>
              <w:t>Добровольческая деятельность</w:t>
            </w:r>
          </w:p>
        </w:tc>
        <w:tc>
          <w:tcPr>
            <w:tcW w:w="4673" w:type="dxa"/>
          </w:tcPr>
          <w:p w14:paraId="069C373A" w14:textId="77777777" w:rsidR="0020049C" w:rsidRPr="0020049C" w:rsidRDefault="0020049C" w:rsidP="00E86035">
            <w:pPr>
              <w:spacing w:after="0" w:line="240" w:lineRule="auto"/>
              <w:rPr>
                <w:rFonts w:ascii="Times New Roman" w:hAnsi="Times New Roman" w:cs="Times New Roman"/>
                <w:sz w:val="24"/>
                <w:szCs w:val="24"/>
              </w:rPr>
            </w:pPr>
            <w:r w:rsidRPr="0020049C">
              <w:rPr>
                <w:rFonts w:ascii="Times New Roman" w:hAnsi="Times New Roman" w:cs="Times New Roman"/>
                <w:sz w:val="24"/>
                <w:szCs w:val="24"/>
              </w:rPr>
              <w:t xml:space="preserve">Вовлечение молодежи в активную добровольческую деятельность и формирование позитивного </w:t>
            </w:r>
            <w:r w:rsidRPr="0020049C">
              <w:rPr>
                <w:rFonts w:ascii="Times New Roman" w:hAnsi="Times New Roman" w:cs="Times New Roman"/>
                <w:sz w:val="24"/>
                <w:szCs w:val="24"/>
              </w:rPr>
              <w:lastRenderedPageBreak/>
              <w:t>общественного мнения о роли добровольческого движения</w:t>
            </w:r>
          </w:p>
          <w:p w14:paraId="31FF635E" w14:textId="77777777" w:rsidR="0020049C" w:rsidRPr="0020049C" w:rsidRDefault="0020049C" w:rsidP="00E86035">
            <w:pPr>
              <w:spacing w:after="0" w:line="240" w:lineRule="auto"/>
              <w:rPr>
                <w:rFonts w:ascii="Times New Roman" w:hAnsi="Times New Roman" w:cs="Times New Roman"/>
                <w:sz w:val="24"/>
                <w:szCs w:val="24"/>
              </w:rPr>
            </w:pPr>
          </w:p>
          <w:p w14:paraId="2D93E8F0" w14:textId="77777777" w:rsidR="0020049C" w:rsidRPr="0020049C" w:rsidRDefault="0020049C" w:rsidP="00E86035">
            <w:pPr>
              <w:spacing w:after="0" w:line="240" w:lineRule="auto"/>
              <w:rPr>
                <w:rFonts w:ascii="Times New Roman" w:hAnsi="Times New Roman" w:cs="Times New Roman"/>
                <w:sz w:val="24"/>
                <w:szCs w:val="24"/>
              </w:rPr>
            </w:pPr>
            <w:r w:rsidRPr="0020049C">
              <w:rPr>
                <w:rFonts w:ascii="Times New Roman" w:hAnsi="Times New Roman" w:cs="Times New Roman"/>
                <w:sz w:val="24"/>
                <w:szCs w:val="24"/>
              </w:rPr>
              <w:t>Организация и координация волонтерской помощи населению в период чрезвычайного экономического положения (январь–февраль 2025 года)</w:t>
            </w:r>
          </w:p>
          <w:p w14:paraId="1E5C0639" w14:textId="77777777" w:rsidR="0020049C" w:rsidRPr="0020049C" w:rsidRDefault="0020049C" w:rsidP="00E86035">
            <w:pPr>
              <w:spacing w:after="0" w:line="240" w:lineRule="auto"/>
              <w:jc w:val="both"/>
              <w:rPr>
                <w:rFonts w:ascii="Times New Roman" w:hAnsi="Times New Roman" w:cs="Times New Roman"/>
                <w:sz w:val="24"/>
                <w:szCs w:val="24"/>
              </w:rPr>
            </w:pPr>
          </w:p>
          <w:p w14:paraId="4B6773AD" w14:textId="77777777" w:rsidR="0020049C" w:rsidRPr="0020049C" w:rsidRDefault="0020049C" w:rsidP="00E86035">
            <w:pPr>
              <w:spacing w:after="0" w:line="240" w:lineRule="auto"/>
              <w:rPr>
                <w:rFonts w:ascii="Times New Roman" w:hAnsi="Times New Roman" w:cs="Times New Roman"/>
                <w:sz w:val="24"/>
                <w:szCs w:val="24"/>
              </w:rPr>
            </w:pPr>
            <w:r w:rsidRPr="0020049C">
              <w:rPr>
                <w:rFonts w:ascii="Times New Roman" w:hAnsi="Times New Roman" w:cs="Times New Roman"/>
                <w:sz w:val="24"/>
                <w:szCs w:val="24"/>
              </w:rPr>
              <w:t>Обеспечение организованного и скоординированного осуществления добровольческой деятельности</w:t>
            </w:r>
          </w:p>
        </w:tc>
      </w:tr>
      <w:tr w:rsidR="00AA63C9" w:rsidRPr="0031503C" w14:paraId="4D58D848" w14:textId="77777777" w:rsidTr="001B1E87">
        <w:tc>
          <w:tcPr>
            <w:tcW w:w="4672" w:type="dxa"/>
            <w:hideMark/>
          </w:tcPr>
          <w:p w14:paraId="1A798DD8" w14:textId="77777777" w:rsidR="0020049C" w:rsidRPr="0020049C" w:rsidRDefault="0020049C" w:rsidP="00E86035">
            <w:pPr>
              <w:spacing w:after="0" w:line="240" w:lineRule="auto"/>
              <w:jc w:val="both"/>
              <w:rPr>
                <w:rFonts w:ascii="Times New Roman" w:hAnsi="Times New Roman" w:cs="Times New Roman"/>
                <w:sz w:val="24"/>
                <w:szCs w:val="24"/>
              </w:rPr>
            </w:pPr>
            <w:r w:rsidRPr="0020049C">
              <w:rPr>
                <w:rFonts w:ascii="Times New Roman" w:hAnsi="Times New Roman" w:cs="Times New Roman"/>
                <w:sz w:val="24"/>
                <w:szCs w:val="24"/>
              </w:rPr>
              <w:lastRenderedPageBreak/>
              <w:t>Воспитательная работа</w:t>
            </w:r>
          </w:p>
        </w:tc>
        <w:tc>
          <w:tcPr>
            <w:tcW w:w="4673" w:type="dxa"/>
            <w:hideMark/>
          </w:tcPr>
          <w:p w14:paraId="444364CB" w14:textId="77777777" w:rsidR="0020049C" w:rsidRPr="0020049C" w:rsidRDefault="0020049C" w:rsidP="00E86035">
            <w:pPr>
              <w:spacing w:after="0" w:line="240" w:lineRule="auto"/>
              <w:rPr>
                <w:rFonts w:ascii="Times New Roman" w:hAnsi="Times New Roman" w:cs="Times New Roman"/>
                <w:sz w:val="24"/>
                <w:szCs w:val="24"/>
              </w:rPr>
            </w:pPr>
            <w:r w:rsidRPr="0020049C">
              <w:rPr>
                <w:rFonts w:ascii="Times New Roman" w:hAnsi="Times New Roman" w:cs="Times New Roman"/>
                <w:sz w:val="24"/>
                <w:szCs w:val="24"/>
              </w:rPr>
              <w:t>Определение стратегических ориентиров и формирование концептуальной базы для дальнейшего развития воспитательной системы в Приднестровской Молдавской Республике</w:t>
            </w:r>
          </w:p>
          <w:p w14:paraId="687EAAF7" w14:textId="77777777" w:rsidR="0020049C" w:rsidRPr="0020049C" w:rsidRDefault="0020049C" w:rsidP="00E86035">
            <w:pPr>
              <w:spacing w:after="0" w:line="240" w:lineRule="auto"/>
              <w:rPr>
                <w:rFonts w:ascii="Times New Roman" w:hAnsi="Times New Roman" w:cs="Times New Roman"/>
                <w:sz w:val="24"/>
                <w:szCs w:val="24"/>
              </w:rPr>
            </w:pPr>
            <w:r w:rsidRPr="0020049C">
              <w:rPr>
                <w:rFonts w:ascii="Times New Roman" w:hAnsi="Times New Roman" w:cs="Times New Roman"/>
                <w:sz w:val="24"/>
                <w:szCs w:val="24"/>
              </w:rPr>
              <w:t>Внедрение единых ценностно-целевых подходов в воспитательной деятельности на всех уровнях образования</w:t>
            </w:r>
          </w:p>
          <w:p w14:paraId="5E71C329" w14:textId="77777777" w:rsidR="0020049C" w:rsidRPr="0020049C" w:rsidRDefault="0020049C" w:rsidP="00E86035">
            <w:pPr>
              <w:spacing w:after="0" w:line="240" w:lineRule="auto"/>
              <w:rPr>
                <w:rFonts w:ascii="Times New Roman" w:hAnsi="Times New Roman" w:cs="Times New Roman"/>
                <w:sz w:val="24"/>
                <w:szCs w:val="24"/>
              </w:rPr>
            </w:pPr>
            <w:r w:rsidRPr="0020049C">
              <w:rPr>
                <w:rFonts w:ascii="Times New Roman" w:hAnsi="Times New Roman" w:cs="Times New Roman"/>
                <w:sz w:val="24"/>
                <w:szCs w:val="24"/>
              </w:rPr>
              <w:t>Укрепление гражданско-патриотических, духовно-нравственных и социальных ориентиров у обучающихся через системную реализацию программ и мероприятий, приуроченных к Году приднестровского народа и направленных на сохранение исторической памяти, традиций и ценностей многонационального приднестровского общества</w:t>
            </w:r>
          </w:p>
        </w:tc>
      </w:tr>
    </w:tbl>
    <w:p w14:paraId="646E1A92" w14:textId="77777777" w:rsidR="0020049C" w:rsidRPr="0020049C" w:rsidRDefault="0020049C" w:rsidP="00E86035">
      <w:pPr>
        <w:spacing w:after="0" w:line="240" w:lineRule="auto"/>
        <w:jc w:val="both"/>
        <w:rPr>
          <w:rFonts w:ascii="Times New Roman" w:eastAsia="Times New Roman" w:hAnsi="Times New Roman" w:cs="Times New Roman"/>
          <w:i/>
          <w:sz w:val="24"/>
          <w:szCs w:val="24"/>
        </w:rPr>
      </w:pPr>
    </w:p>
    <w:p w14:paraId="6EFE39C3"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b/>
          <w:sz w:val="24"/>
          <w:szCs w:val="24"/>
        </w:rPr>
      </w:pPr>
      <w:r w:rsidRPr="0020049C">
        <w:rPr>
          <w:rFonts w:ascii="Times New Roman" w:eastAsia="Times New Roman" w:hAnsi="Times New Roman" w:cs="Times New Roman"/>
          <w:b/>
          <w:sz w:val="24"/>
          <w:szCs w:val="24"/>
        </w:rPr>
        <w:t>В отчётный период были разработаны следующие нормативно-правовые документы:</w:t>
      </w:r>
    </w:p>
    <w:p w14:paraId="29FAEF2B"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 Приказ Министерства просвещения Приднестровской Молдавской Республики от 31 января 2025 года № 68 «Об утверждении Методических рекомендаций по развитию добровольческой деятельности в Приднестровской Молдавской Республике»;</w:t>
      </w:r>
    </w:p>
    <w:p w14:paraId="1AB60BE1"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 xml:space="preserve">- </w:t>
      </w:r>
      <w:r w:rsidRPr="0020049C">
        <w:rPr>
          <w:rFonts w:ascii="Times New Roman" w:eastAsia="Times New Roman" w:hAnsi="Times New Roman" w:cs="Times New Roman"/>
          <w:sz w:val="24"/>
          <w:szCs w:val="28"/>
        </w:rPr>
        <w:t xml:space="preserve">Приказ </w:t>
      </w:r>
      <w:r w:rsidRPr="0020049C">
        <w:rPr>
          <w:rFonts w:ascii="Times New Roman" w:hAnsi="Times New Roman" w:cs="Times New Roman"/>
          <w:sz w:val="24"/>
          <w:szCs w:val="24"/>
        </w:rPr>
        <w:t>Министерства просвещения Приднестровской Молдавской Республики от 7 февраля 2025 года № 109 «О внесении изменения в Приказ Министерства просвещения Приднестровской Молдавской Республики от 13 декабря 2024 года № 1155 «Об утверждении Положения о порядке постановки (снятия) на внутренний профилактический учет обучающихся организаций образования»;</w:t>
      </w:r>
    </w:p>
    <w:p w14:paraId="54F2869C"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 Приказ Министерства просвещения Приднестровской Молдавской Республики от 10 февраля 2025 года № 111 «Об утверждении Порядка формирования и деятельности экспертной комиссии для оценки предложений об определении мест, нахождение в которых может причинять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(регистрационный № 13180 от 4 июня 2025 года);</w:t>
      </w:r>
    </w:p>
    <w:p w14:paraId="772300A2"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 Приказ Министерства просвещения Приднестровской Молдавской Республики от 4 апреля 2025 года № 325 «Об утверждении Положения о социально-педагогической службе в системе образования Приднестровской Молдавской Республики» (регистрационный № 13230 от 3 июля 2025 года);</w:t>
      </w:r>
    </w:p>
    <w:p w14:paraId="14DC519F"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lastRenderedPageBreak/>
        <w:t>- Приказ Министерства просвещения Приднестровской Молдавской Республики от 24 июня 2025 года № 574 «Об утверждении Положения о порядке деятельности Совета по профилактике безнадзорности и правонарушений обучающихся в организациях образования Приднестровской Молдавской Республики» (регистрационный № 13298 от 12 августа 2025 года);</w:t>
      </w:r>
    </w:p>
    <w:p w14:paraId="63340385" w14:textId="77777777" w:rsidR="0020049C" w:rsidRPr="0020049C" w:rsidRDefault="0020049C" w:rsidP="00E86035">
      <w:pPr>
        <w:spacing w:after="0" w:line="240" w:lineRule="auto"/>
        <w:ind w:firstLine="709"/>
        <w:contextualSpacing/>
        <w:jc w:val="both"/>
        <w:outlineLvl w:val="3"/>
        <w:rPr>
          <w:rFonts w:ascii="Times New Roman" w:hAnsi="Times New Roman" w:cs="Times New Roman"/>
          <w:sz w:val="24"/>
          <w:szCs w:val="24"/>
        </w:rPr>
      </w:pPr>
      <w:r w:rsidRPr="0020049C">
        <w:rPr>
          <w:rFonts w:ascii="Times New Roman" w:hAnsi="Times New Roman" w:cs="Times New Roman"/>
          <w:sz w:val="24"/>
          <w:szCs w:val="24"/>
        </w:rPr>
        <w:t>- Проект Постановление Правительства «О мерах по организации летнего отдыха и оздоровления детей в Приднестровской Молдавской Республике».</w:t>
      </w:r>
    </w:p>
    <w:p w14:paraId="5D77FF73"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p>
    <w:p w14:paraId="5F8FBB76" w14:textId="77777777" w:rsidR="0020049C" w:rsidRPr="0020049C" w:rsidRDefault="0020049C" w:rsidP="00E86035">
      <w:pPr>
        <w:spacing w:after="0" w:line="240" w:lineRule="auto"/>
        <w:ind w:left="720"/>
        <w:contextualSpacing/>
        <w:jc w:val="center"/>
        <w:outlineLvl w:val="3"/>
        <w:rPr>
          <w:rFonts w:ascii="Times New Roman" w:eastAsia="Times New Roman" w:hAnsi="Times New Roman" w:cs="Times New Roman"/>
          <w:b/>
          <w:bCs/>
          <w:sz w:val="24"/>
          <w:szCs w:val="28"/>
        </w:rPr>
      </w:pPr>
      <w:r w:rsidRPr="0020049C">
        <w:rPr>
          <w:rFonts w:ascii="Times New Roman" w:eastAsia="Times New Roman" w:hAnsi="Times New Roman" w:cs="Times New Roman"/>
          <w:b/>
          <w:bCs/>
          <w:sz w:val="24"/>
          <w:szCs w:val="28"/>
        </w:rPr>
        <w:t>Актуальные акценты 2025 года</w:t>
      </w:r>
    </w:p>
    <w:p w14:paraId="28179228"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p>
    <w:p w14:paraId="2B4EDEC6"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r w:rsidRPr="0020049C">
        <w:rPr>
          <w:rFonts w:ascii="Times New Roman" w:eastAsia="Times New Roman" w:hAnsi="Times New Roman" w:cs="Times New Roman"/>
          <w:bCs/>
          <w:sz w:val="24"/>
          <w:szCs w:val="28"/>
        </w:rPr>
        <w:t>На начало 2025 года наибольшую активность в сфере молодёжной политики демонстрировало направление добровольчества. Это было обусловлено актуальными вызовами и социальными запросами, связанными с возникшими кризисными ситуациями, в том числе гуманитарного характера.</w:t>
      </w:r>
    </w:p>
    <w:p w14:paraId="0BC52E65"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r w:rsidRPr="0020049C">
        <w:rPr>
          <w:rFonts w:ascii="Times New Roman" w:eastAsia="Times New Roman" w:hAnsi="Times New Roman" w:cs="Times New Roman"/>
          <w:bCs/>
          <w:sz w:val="24"/>
          <w:szCs w:val="28"/>
        </w:rPr>
        <w:t>Добровольцы выступали инициаторами и организаторами адресной помощи и добровольческих акций, вовлекая широкие слои молодёжи в деятельность, направленную на поддержку общества.</w:t>
      </w:r>
    </w:p>
    <w:p w14:paraId="269191B7"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r w:rsidRPr="0020049C">
        <w:rPr>
          <w:rFonts w:ascii="Times New Roman" w:eastAsia="Times New Roman" w:hAnsi="Times New Roman" w:cs="Times New Roman"/>
          <w:bCs/>
          <w:sz w:val="24"/>
          <w:szCs w:val="28"/>
        </w:rPr>
        <w:t>По мере стабилизации ситуации основной фокус деятельности был переориентирован на развитие воспитательной составляющей молодёжной политики, что обусловлено утверждением Концепции воспитания детей и молодёжи в ПМР и началом её системной реализации.</w:t>
      </w:r>
    </w:p>
    <w:p w14:paraId="398FD5B9"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r w:rsidRPr="0020049C">
        <w:rPr>
          <w:rFonts w:ascii="Times New Roman" w:eastAsia="Times New Roman" w:hAnsi="Times New Roman" w:cs="Times New Roman"/>
          <w:bCs/>
          <w:sz w:val="24"/>
          <w:szCs w:val="28"/>
        </w:rPr>
        <w:t>Дополнительный акцент на воспитательной работе был также сохранён в связи с празднованием 80-летия Победы в Великой Отечественной войне, 35-летия образования Приднестровской Молдавской Республики, а также проведением Года приднестровского народа, что определило тематическую направленность мероприятий и программ.</w:t>
      </w:r>
    </w:p>
    <w:p w14:paraId="5E06F58B"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r w:rsidRPr="0020049C">
        <w:rPr>
          <w:rFonts w:ascii="Times New Roman" w:eastAsia="Times New Roman" w:hAnsi="Times New Roman" w:cs="Times New Roman"/>
          <w:bCs/>
          <w:sz w:val="24"/>
          <w:szCs w:val="28"/>
        </w:rPr>
        <w:t>Большой упор в течение года был сделан на международное сотрудничество, в рамках которого реализован комплекс мероприятий во всех направлениях деятельности:</w:t>
      </w:r>
    </w:p>
    <w:p w14:paraId="4C06BF72"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r w:rsidRPr="0020049C">
        <w:rPr>
          <w:rFonts w:ascii="Times New Roman" w:eastAsia="Times New Roman" w:hAnsi="Times New Roman" w:cs="Times New Roman"/>
          <w:bCs/>
          <w:sz w:val="24"/>
          <w:szCs w:val="28"/>
        </w:rPr>
        <w:t>- В рамках участия в проекте «Школьные клубы дипломатии» Всероссийского движения детей и молодёжи «Движение Первых» Российской Федерации в республике функционируют школьные клубы дипломатии на базе пяти общеобразовательных организаций, что способствует выстраиванию устойчивых контактов между школьниками дружественных стран и формированию общих ценностей;</w:t>
      </w:r>
    </w:p>
    <w:p w14:paraId="39EB4C1C"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r w:rsidRPr="0020049C">
        <w:rPr>
          <w:rFonts w:ascii="Times New Roman" w:eastAsia="Times New Roman" w:hAnsi="Times New Roman" w:cs="Times New Roman"/>
          <w:bCs/>
          <w:sz w:val="24"/>
          <w:szCs w:val="28"/>
        </w:rPr>
        <w:t>- Налажено сотрудничество с федеральным государственным бюджетным учреждением «Российский детско-юношеский центр» и Институтом изучения детства, семьи и воспитания Министерства просвещения Российской Федерации, в рамках которого проводятся обучающие вебинары, экспертные выступления, участие российских специалистов в республиканских мероприятиях, а также планируется реализация совместных образовательных программ и повышение квалификации педагогических работников;</w:t>
      </w:r>
    </w:p>
    <w:p w14:paraId="12D3A3E5"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r w:rsidRPr="0020049C">
        <w:rPr>
          <w:rFonts w:ascii="Times New Roman" w:eastAsia="Times New Roman" w:hAnsi="Times New Roman" w:cs="Times New Roman"/>
          <w:bCs/>
          <w:sz w:val="24"/>
          <w:szCs w:val="28"/>
        </w:rPr>
        <w:t>- Дополнительно реализуются мероприятия по линии международного добровольчества и общественных инициатив, осуществляется обмен опытом с профильными российскими организациями (проводятся семинары и осуществляется обмен опытом с Центром по развитию добровольческого движения и общественных инициатив ГАУ «Брянский объединённый ресурс»), а также ведётся работа по институционализации партнёрских форматов, в том числе созданию Международного клуба дружбы: Приднестровская Молдавская Республика определена страной-партнёром Международного клуба дружбы города Севастополя. В настоящее время ведётся разработка нормативных положений, необходимых для функционирования клуба дружбы на территории Приднестровья.</w:t>
      </w:r>
    </w:p>
    <w:p w14:paraId="5C4333E0"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
          <w:bCs/>
          <w:sz w:val="24"/>
          <w:szCs w:val="28"/>
        </w:rPr>
      </w:pPr>
    </w:p>
    <w:p w14:paraId="1929EE3F" w14:textId="0D821335" w:rsidR="0020049C" w:rsidRPr="0020049C" w:rsidRDefault="0020049C" w:rsidP="00E86035">
      <w:pPr>
        <w:spacing w:after="0" w:line="240" w:lineRule="auto"/>
        <w:contextualSpacing/>
        <w:jc w:val="center"/>
        <w:outlineLvl w:val="3"/>
        <w:rPr>
          <w:rFonts w:ascii="Times New Roman" w:eastAsia="Times New Roman" w:hAnsi="Times New Roman" w:cs="Times New Roman"/>
          <w:b/>
          <w:bCs/>
          <w:sz w:val="24"/>
          <w:szCs w:val="28"/>
        </w:rPr>
      </w:pPr>
      <w:r w:rsidRPr="0020049C">
        <w:rPr>
          <w:rFonts w:ascii="Times New Roman" w:eastAsia="Times New Roman" w:hAnsi="Times New Roman" w:cs="Times New Roman"/>
          <w:b/>
          <w:bCs/>
          <w:sz w:val="24"/>
          <w:szCs w:val="28"/>
        </w:rPr>
        <w:t>4.</w:t>
      </w:r>
      <w:r w:rsidR="00E86035" w:rsidRPr="0031503C">
        <w:rPr>
          <w:rFonts w:ascii="Times New Roman" w:eastAsia="Times New Roman" w:hAnsi="Times New Roman" w:cs="Times New Roman"/>
          <w:b/>
          <w:bCs/>
          <w:sz w:val="24"/>
          <w:szCs w:val="28"/>
        </w:rPr>
        <w:t>2</w:t>
      </w:r>
      <w:r w:rsidRPr="0020049C">
        <w:rPr>
          <w:rFonts w:ascii="Times New Roman" w:eastAsia="Times New Roman" w:hAnsi="Times New Roman" w:cs="Times New Roman"/>
          <w:b/>
          <w:bCs/>
          <w:sz w:val="24"/>
          <w:szCs w:val="28"/>
        </w:rPr>
        <w:t xml:space="preserve"> Анализ добровольческой деятельности за 2025 год</w:t>
      </w:r>
    </w:p>
    <w:p w14:paraId="78A5A081" w14:textId="77777777" w:rsidR="0020049C" w:rsidRPr="0020049C" w:rsidRDefault="0020049C" w:rsidP="00E86035">
      <w:pPr>
        <w:spacing w:after="0" w:line="240" w:lineRule="auto"/>
        <w:contextualSpacing/>
        <w:jc w:val="center"/>
        <w:outlineLvl w:val="3"/>
        <w:rPr>
          <w:rFonts w:ascii="Times New Roman" w:eastAsia="Times New Roman" w:hAnsi="Times New Roman" w:cs="Times New Roman"/>
          <w:b/>
          <w:bCs/>
          <w:sz w:val="24"/>
          <w:szCs w:val="28"/>
        </w:rPr>
      </w:pPr>
    </w:p>
    <w:p w14:paraId="050B68DB"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r w:rsidRPr="0020049C">
        <w:rPr>
          <w:rFonts w:ascii="Times New Roman" w:eastAsia="Times New Roman" w:hAnsi="Times New Roman" w:cs="Times New Roman"/>
          <w:bCs/>
          <w:sz w:val="24"/>
          <w:szCs w:val="28"/>
        </w:rPr>
        <w:lastRenderedPageBreak/>
        <w:t xml:space="preserve">В 2025 году волонтёры Приднестровской Молдавской Республики активно принимали участие в социально значимых мероприятиях. В условиях чрезвычайного экономического положения, введённого на всей территории республики с начала года, добровольцы оказывали помощь населению в условиях энергокризиса: выполняли около 400 заявок по различным задачам – помощь в раскалывании дров, покупка продуктов первой необходимости, содействие в оплате коммунальных услуг и др. Помимо этого, волонтёры города </w:t>
      </w:r>
      <w:proofErr w:type="spellStart"/>
      <w:r w:rsidRPr="0020049C">
        <w:rPr>
          <w:rFonts w:ascii="Times New Roman" w:eastAsia="Times New Roman" w:hAnsi="Times New Roman" w:cs="Times New Roman"/>
          <w:bCs/>
          <w:sz w:val="24"/>
          <w:szCs w:val="28"/>
        </w:rPr>
        <w:t>Днестровск</w:t>
      </w:r>
      <w:proofErr w:type="spellEnd"/>
      <w:r w:rsidRPr="0020049C">
        <w:rPr>
          <w:rFonts w:ascii="Times New Roman" w:eastAsia="Times New Roman" w:hAnsi="Times New Roman" w:cs="Times New Roman"/>
          <w:bCs/>
          <w:sz w:val="24"/>
          <w:szCs w:val="28"/>
        </w:rPr>
        <w:t xml:space="preserve"> проводили развлекательные мероприятия для детей-сирот и детей, оставшихся без попечения родителей, находившихся в общежитии Днестровского техникума энергетики и компьютерных технологий, включая кинопоказы и дискотеки. 13 февраля 2025 года 39 наиболее активным волонтёрам, участвовавшим в работе во время действия чрезвычайного экономического положения, были вручены Благодарственные письма Министерства просвещения, а 25 добровольцам – нагрудный знак «За развитие добровольчества».</w:t>
      </w:r>
    </w:p>
    <w:p w14:paraId="21C253EE"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r w:rsidRPr="0020049C">
        <w:rPr>
          <w:rFonts w:ascii="Times New Roman" w:eastAsia="Times New Roman" w:hAnsi="Times New Roman" w:cs="Times New Roman"/>
          <w:bCs/>
          <w:sz w:val="24"/>
          <w:szCs w:val="28"/>
        </w:rPr>
        <w:t>В преддверии празднования 80-летия Победы волонтёры также оказали содействие во вручении юбилейных медалей Российской Федерации «80 лет Победы в Великой Отечественной войне 1941–1945 гг.» 23 ветеранам республики.</w:t>
      </w:r>
    </w:p>
    <w:p w14:paraId="371A980B"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r w:rsidRPr="0020049C">
        <w:rPr>
          <w:rFonts w:ascii="Times New Roman" w:eastAsia="Times New Roman" w:hAnsi="Times New Roman" w:cs="Times New Roman"/>
          <w:bCs/>
          <w:sz w:val="24"/>
          <w:szCs w:val="28"/>
        </w:rPr>
        <w:t>30 ноября 2025 года, в день голосования по выборам депутатов Верховного Совета Приднестровской Молдавской Республики VIII созыва, народных депутатов местных Советов народных депутатов и председателей Советов-глав администраций сел, поселков, за 54 избирательными участками г. Тирасполь были закреплены волонтеры организаций среднего и высшего профессионального образования.</w:t>
      </w:r>
    </w:p>
    <w:p w14:paraId="1247BBE2"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r w:rsidRPr="0020049C">
        <w:rPr>
          <w:rFonts w:ascii="Times New Roman" w:eastAsia="Times New Roman" w:hAnsi="Times New Roman" w:cs="Times New Roman"/>
          <w:bCs/>
          <w:sz w:val="24"/>
          <w:szCs w:val="28"/>
        </w:rPr>
        <w:t>В рамках развития системы добровольчества продолжает функционировать информационная система, утверждённая Постановлением Правительства Приднестровской Молдавской Республики от 1 апреля 2024 года № 167 «Об утверждении Положения о порядке функционирования и использования информационной системы в сфере развития добровольчества». А также, в соответствии с Регламентом предоставления государственной услуги «Выдача личной книжки добровольца добровольческой организации», за отчетный период было выдано свыше 56 личных книжек добровольца, всего за последние три года документ получили 283 активиста.</w:t>
      </w:r>
    </w:p>
    <w:p w14:paraId="64FF976E" w14:textId="0CDDC684"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r w:rsidRPr="0020049C">
        <w:rPr>
          <w:rFonts w:ascii="Times New Roman" w:eastAsia="Times New Roman" w:hAnsi="Times New Roman" w:cs="Times New Roman"/>
          <w:bCs/>
          <w:sz w:val="24"/>
          <w:szCs w:val="28"/>
        </w:rPr>
        <w:t>В целях развития эффективной системы добровольческой деятельности в отчетный период разработ</w:t>
      </w:r>
      <w:r w:rsidR="00AA63C9" w:rsidRPr="0031503C">
        <w:rPr>
          <w:rFonts w:ascii="Times New Roman" w:eastAsia="Times New Roman" w:hAnsi="Times New Roman" w:cs="Times New Roman"/>
          <w:bCs/>
          <w:sz w:val="24"/>
          <w:szCs w:val="28"/>
        </w:rPr>
        <w:t>а</w:t>
      </w:r>
      <w:r w:rsidRPr="0020049C">
        <w:rPr>
          <w:rFonts w:ascii="Times New Roman" w:eastAsia="Times New Roman" w:hAnsi="Times New Roman" w:cs="Times New Roman"/>
          <w:bCs/>
          <w:sz w:val="24"/>
          <w:szCs w:val="28"/>
        </w:rPr>
        <w:t>ны и утверждены Методические рекомендации по развитию добровольческой деятельности в Приднестровской Молдавской Республике.</w:t>
      </w:r>
    </w:p>
    <w:p w14:paraId="3C6137FE"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r w:rsidRPr="0020049C">
        <w:rPr>
          <w:rFonts w:ascii="Times New Roman" w:eastAsia="Times New Roman" w:hAnsi="Times New Roman" w:cs="Times New Roman"/>
          <w:bCs/>
          <w:sz w:val="24"/>
          <w:szCs w:val="28"/>
        </w:rPr>
        <w:t>5 декабря во Дворце Республики прошел форум ко Дню добровольца. На пленарной дискуссии 4 спикера поделились опытом и реализованными проектами, а самых активных наградили Благодарственными письмами Министерства просвещения – 27, нагрудным знаком «За развитие добровольчества» –  5. Также в рамках форума состоялось награждение победителей всероссийской общественно-государственной инициативы «Горячее сердце» (9 человек и 1 движение) и награждение финалистов и победителей республиканского конкурса лучших практик развития добровольчества «Республика добрых дел» (7 финалистов и 6 победителей).</w:t>
      </w:r>
    </w:p>
    <w:p w14:paraId="78ADEDBA"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r w:rsidRPr="0020049C">
        <w:rPr>
          <w:rFonts w:ascii="Times New Roman" w:eastAsia="Times New Roman" w:hAnsi="Times New Roman" w:cs="Times New Roman"/>
          <w:bCs/>
          <w:sz w:val="24"/>
          <w:szCs w:val="28"/>
        </w:rPr>
        <w:t>После торжественной части для участников форума состоялось открытие выставки «Женщины Победы», приуроченной к 80-летию Великой Победы, а также прошла серия из четырех тематических тренингов.</w:t>
      </w:r>
    </w:p>
    <w:p w14:paraId="4385EC56" w14:textId="77777777" w:rsidR="0020049C" w:rsidRPr="0020049C" w:rsidRDefault="0020049C" w:rsidP="00E86035">
      <w:pPr>
        <w:spacing w:after="0" w:line="240" w:lineRule="auto"/>
        <w:ind w:firstLine="709"/>
        <w:contextualSpacing/>
        <w:jc w:val="both"/>
        <w:outlineLvl w:val="3"/>
        <w:rPr>
          <w:rFonts w:ascii="Times New Roman" w:eastAsia="Times New Roman" w:hAnsi="Times New Roman" w:cs="Times New Roman"/>
          <w:bCs/>
          <w:sz w:val="24"/>
          <w:szCs w:val="28"/>
        </w:rPr>
      </w:pPr>
      <w:r w:rsidRPr="0020049C">
        <w:rPr>
          <w:rFonts w:ascii="Times New Roman" w:eastAsia="Times New Roman" w:hAnsi="Times New Roman" w:cs="Times New Roman"/>
          <w:bCs/>
          <w:sz w:val="24"/>
          <w:szCs w:val="28"/>
        </w:rPr>
        <w:t>Общее количество участников форума – более 130.</w:t>
      </w:r>
    </w:p>
    <w:p w14:paraId="03C86B26"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8"/>
        </w:rPr>
      </w:pPr>
    </w:p>
    <w:p w14:paraId="3AC3445B" w14:textId="539E05CB" w:rsidR="0020049C" w:rsidRPr="0020049C" w:rsidRDefault="0020049C" w:rsidP="00E86035">
      <w:pPr>
        <w:spacing w:after="0" w:line="240" w:lineRule="auto"/>
        <w:jc w:val="center"/>
        <w:outlineLvl w:val="3"/>
        <w:rPr>
          <w:rFonts w:ascii="Times New Roman" w:eastAsia="Times New Roman" w:hAnsi="Times New Roman" w:cs="Times New Roman"/>
          <w:b/>
          <w:bCs/>
          <w:sz w:val="24"/>
          <w:szCs w:val="28"/>
        </w:rPr>
      </w:pPr>
      <w:r w:rsidRPr="0020049C">
        <w:rPr>
          <w:rFonts w:ascii="Times New Roman" w:eastAsia="Times New Roman" w:hAnsi="Times New Roman" w:cs="Times New Roman"/>
          <w:b/>
          <w:bCs/>
          <w:sz w:val="24"/>
          <w:szCs w:val="28"/>
        </w:rPr>
        <w:t>4.</w:t>
      </w:r>
      <w:r w:rsidR="00E86035" w:rsidRPr="0031503C">
        <w:rPr>
          <w:rFonts w:ascii="Times New Roman" w:eastAsia="Times New Roman" w:hAnsi="Times New Roman" w:cs="Times New Roman"/>
          <w:b/>
          <w:bCs/>
          <w:sz w:val="24"/>
          <w:szCs w:val="28"/>
        </w:rPr>
        <w:t>3</w:t>
      </w:r>
      <w:r w:rsidRPr="0020049C">
        <w:rPr>
          <w:rFonts w:ascii="Times New Roman" w:eastAsia="Times New Roman" w:hAnsi="Times New Roman" w:cs="Times New Roman"/>
          <w:b/>
          <w:bCs/>
          <w:sz w:val="24"/>
          <w:szCs w:val="28"/>
        </w:rPr>
        <w:t xml:space="preserve"> Анализ воспитательной деятельности за 2025 год</w:t>
      </w:r>
    </w:p>
    <w:p w14:paraId="70222FB2" w14:textId="77777777" w:rsidR="0020049C" w:rsidRPr="0020049C" w:rsidRDefault="0020049C" w:rsidP="00E86035">
      <w:pPr>
        <w:spacing w:after="0" w:line="240" w:lineRule="auto"/>
        <w:contextualSpacing/>
        <w:jc w:val="both"/>
        <w:rPr>
          <w:rFonts w:ascii="Times New Roman" w:eastAsia="Times New Roman" w:hAnsi="Times New Roman" w:cs="Times New Roman"/>
          <w:sz w:val="24"/>
          <w:szCs w:val="28"/>
        </w:rPr>
      </w:pPr>
    </w:p>
    <w:p w14:paraId="6A8CBB4B" w14:textId="77777777" w:rsidR="0020049C" w:rsidRPr="0020049C" w:rsidRDefault="0020049C" w:rsidP="00E86035">
      <w:pPr>
        <w:spacing w:after="0" w:line="240" w:lineRule="auto"/>
        <w:ind w:firstLine="709"/>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Приоритетной задачей Приднестровской Молдавской Республики в сфере воспитания детей и молодежи является развитие высоконравственной личности, разделяющей приднестровские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33FA215C"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sz w:val="24"/>
          <w:szCs w:val="24"/>
        </w:rPr>
        <w:lastRenderedPageBreak/>
        <w:t>В 2024–2025 гг. начата масштабная работа по обновлению воспитательного процесса на основе единства и согласованности ценностно-целевых оснований воспитания.</w:t>
      </w:r>
      <w:r w:rsidRPr="0020049C">
        <w:rPr>
          <w:rFonts w:ascii="Times New Roman" w:hAnsi="Times New Roman" w:cs="Times New Roman"/>
          <w:b/>
          <w:sz w:val="24"/>
          <w:szCs w:val="24"/>
          <w:u w:val="single"/>
        </w:rPr>
        <w:t xml:space="preserve"> Воспитательная деятельность</w:t>
      </w:r>
      <w:r w:rsidRPr="0020049C">
        <w:rPr>
          <w:rFonts w:ascii="Times New Roman" w:hAnsi="Times New Roman" w:cs="Times New Roman"/>
          <w:sz w:val="24"/>
          <w:szCs w:val="24"/>
        </w:rPr>
        <w:t xml:space="preserve"> стала центральным направлением в системе образования, прошедшим комплексную модернизацию и содержательное обновление в соответствии с современными вызовами и задачами.</w:t>
      </w:r>
    </w:p>
    <w:p w14:paraId="1DDE9C98"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sz w:val="24"/>
          <w:szCs w:val="24"/>
        </w:rPr>
        <w:t xml:space="preserve">В 2024 году, в целях формирования стратегических ориентиров, концептуальных основ и определения единых направлений и механизмов реализации воспитательной политики, разработана и утверждена </w:t>
      </w:r>
      <w:r w:rsidRPr="0020049C">
        <w:rPr>
          <w:rFonts w:ascii="Times New Roman" w:hAnsi="Times New Roman" w:cs="Times New Roman"/>
          <w:b/>
          <w:sz w:val="24"/>
          <w:szCs w:val="24"/>
          <w:u w:val="single"/>
        </w:rPr>
        <w:t>Концепция воспитания детей и молодежи в Приднестровской Молдавской Республике на период до 2030 года</w:t>
      </w:r>
      <w:r w:rsidRPr="0020049C">
        <w:rPr>
          <w:rFonts w:ascii="Times New Roman" w:hAnsi="Times New Roman" w:cs="Times New Roman"/>
          <w:sz w:val="24"/>
          <w:szCs w:val="24"/>
        </w:rPr>
        <w:t xml:space="preserve"> (Приказ Министерства просвещения Приднестровской Молдавской Республики от 28 ноября 2024 года № 1111). В I-ом полугодии 2025 года разработан и утвержден План по ее реализации (Приказ Министерства просвещения Приднестровской Молдавской Республики от 7 февраля 2025 года № 107 «Об утверждении плана мероприятий по реализации Концепции воспитания детей и молодежи в Приднестровской Молдавской Республике в 2025-2030 годах»), включающий следующие направления деятельности:</w:t>
      </w:r>
    </w:p>
    <w:p w14:paraId="002A225A" w14:textId="77777777" w:rsidR="0020049C" w:rsidRPr="0020049C" w:rsidRDefault="0020049C" w:rsidP="00E86035">
      <w:pPr>
        <w:spacing w:after="0" w:line="240" w:lineRule="auto"/>
        <w:ind w:firstLine="709"/>
        <w:jc w:val="both"/>
        <w:rPr>
          <w:rFonts w:ascii="Times New Roman" w:hAnsi="Times New Roman" w:cs="Times New Roman"/>
          <w:spacing w:val="-2"/>
          <w:sz w:val="24"/>
          <w:szCs w:val="24"/>
        </w:rPr>
      </w:pPr>
      <w:r w:rsidRPr="0020049C">
        <w:rPr>
          <w:rFonts w:ascii="Times New Roman" w:hAnsi="Times New Roman" w:cs="Times New Roman"/>
          <w:sz w:val="24"/>
          <w:szCs w:val="24"/>
        </w:rPr>
        <w:t xml:space="preserve">- Совершенствование нормативно-правового регулирования в сфере </w:t>
      </w:r>
      <w:r w:rsidRPr="0020049C">
        <w:rPr>
          <w:rFonts w:ascii="Times New Roman" w:hAnsi="Times New Roman" w:cs="Times New Roman"/>
          <w:spacing w:val="-2"/>
          <w:sz w:val="24"/>
          <w:szCs w:val="24"/>
        </w:rPr>
        <w:t>воспитания;</w:t>
      </w:r>
    </w:p>
    <w:p w14:paraId="6B7493D6" w14:textId="77777777" w:rsidR="0020049C" w:rsidRPr="0020049C" w:rsidRDefault="0020049C" w:rsidP="00E86035">
      <w:pPr>
        <w:spacing w:after="0" w:line="240" w:lineRule="auto"/>
        <w:ind w:firstLine="709"/>
        <w:jc w:val="both"/>
        <w:rPr>
          <w:rFonts w:ascii="Times New Roman" w:hAnsi="Times New Roman" w:cs="Times New Roman"/>
          <w:spacing w:val="-2"/>
          <w:sz w:val="24"/>
          <w:szCs w:val="24"/>
        </w:rPr>
      </w:pPr>
      <w:r w:rsidRPr="0020049C">
        <w:rPr>
          <w:rFonts w:ascii="Times New Roman" w:hAnsi="Times New Roman" w:cs="Times New Roman"/>
          <w:sz w:val="24"/>
          <w:szCs w:val="24"/>
        </w:rPr>
        <w:t xml:space="preserve">- Совершенствование организационно-управленческих механизмов в сфере </w:t>
      </w:r>
      <w:r w:rsidRPr="0020049C">
        <w:rPr>
          <w:rFonts w:ascii="Times New Roman" w:hAnsi="Times New Roman" w:cs="Times New Roman"/>
          <w:spacing w:val="-2"/>
          <w:sz w:val="24"/>
          <w:szCs w:val="24"/>
        </w:rPr>
        <w:t>воспитания;</w:t>
      </w:r>
    </w:p>
    <w:p w14:paraId="72585AF9" w14:textId="77777777" w:rsidR="0020049C" w:rsidRPr="0020049C" w:rsidRDefault="0020049C" w:rsidP="00E86035">
      <w:pPr>
        <w:spacing w:after="0" w:line="240" w:lineRule="auto"/>
        <w:ind w:firstLine="709"/>
        <w:jc w:val="both"/>
        <w:rPr>
          <w:rFonts w:ascii="Times New Roman" w:hAnsi="Times New Roman" w:cs="Times New Roman"/>
          <w:spacing w:val="-2"/>
          <w:sz w:val="24"/>
          <w:szCs w:val="24"/>
        </w:rPr>
      </w:pPr>
      <w:r w:rsidRPr="0020049C">
        <w:rPr>
          <w:rFonts w:ascii="Times New Roman" w:hAnsi="Times New Roman" w:cs="Times New Roman"/>
          <w:sz w:val="24"/>
          <w:szCs w:val="24"/>
        </w:rPr>
        <w:t xml:space="preserve">- Развитие кадрового </w:t>
      </w:r>
      <w:r w:rsidRPr="0020049C">
        <w:rPr>
          <w:rFonts w:ascii="Times New Roman" w:hAnsi="Times New Roman" w:cs="Times New Roman"/>
          <w:spacing w:val="-2"/>
          <w:sz w:val="24"/>
          <w:szCs w:val="24"/>
        </w:rPr>
        <w:t>потенциала;</w:t>
      </w:r>
    </w:p>
    <w:p w14:paraId="42A6EFC7" w14:textId="77777777" w:rsidR="0020049C" w:rsidRPr="0020049C" w:rsidRDefault="0020049C" w:rsidP="00E86035">
      <w:pPr>
        <w:spacing w:after="0" w:line="240" w:lineRule="auto"/>
        <w:ind w:firstLine="709"/>
        <w:jc w:val="both"/>
        <w:rPr>
          <w:rFonts w:ascii="Times New Roman" w:hAnsi="Times New Roman" w:cs="Times New Roman"/>
          <w:spacing w:val="-2"/>
          <w:sz w:val="24"/>
          <w:szCs w:val="24"/>
        </w:rPr>
      </w:pPr>
      <w:r w:rsidRPr="0020049C">
        <w:rPr>
          <w:rFonts w:ascii="Times New Roman" w:hAnsi="Times New Roman" w:cs="Times New Roman"/>
          <w:sz w:val="24"/>
          <w:szCs w:val="24"/>
        </w:rPr>
        <w:t xml:space="preserve">- Развитие научно-методических механизмов в сфере </w:t>
      </w:r>
      <w:r w:rsidRPr="0020049C">
        <w:rPr>
          <w:rFonts w:ascii="Times New Roman" w:hAnsi="Times New Roman" w:cs="Times New Roman"/>
          <w:spacing w:val="-2"/>
          <w:sz w:val="24"/>
          <w:szCs w:val="24"/>
        </w:rPr>
        <w:t>воспитания;</w:t>
      </w:r>
    </w:p>
    <w:p w14:paraId="19497FBC"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sz w:val="24"/>
          <w:szCs w:val="24"/>
        </w:rPr>
        <w:t>- Реализация основных направлений воспитания;</w:t>
      </w:r>
    </w:p>
    <w:p w14:paraId="33B60BFD" w14:textId="77777777" w:rsidR="0020049C" w:rsidRPr="0020049C" w:rsidRDefault="0020049C" w:rsidP="00E86035">
      <w:pPr>
        <w:spacing w:after="0" w:line="240" w:lineRule="auto"/>
        <w:ind w:firstLine="709"/>
        <w:jc w:val="both"/>
        <w:rPr>
          <w:rFonts w:ascii="Times New Roman" w:hAnsi="Times New Roman" w:cs="Times New Roman"/>
          <w:spacing w:val="-2"/>
          <w:sz w:val="24"/>
          <w:szCs w:val="24"/>
        </w:rPr>
      </w:pPr>
      <w:r w:rsidRPr="0020049C">
        <w:rPr>
          <w:rFonts w:ascii="Times New Roman" w:hAnsi="Times New Roman" w:cs="Times New Roman"/>
          <w:sz w:val="24"/>
          <w:szCs w:val="24"/>
        </w:rPr>
        <w:t xml:space="preserve">- Развитие информационных механизмов в сфере </w:t>
      </w:r>
      <w:r w:rsidRPr="0020049C">
        <w:rPr>
          <w:rFonts w:ascii="Times New Roman" w:hAnsi="Times New Roman" w:cs="Times New Roman"/>
          <w:spacing w:val="-2"/>
          <w:sz w:val="24"/>
          <w:szCs w:val="24"/>
        </w:rPr>
        <w:t>воспитания;</w:t>
      </w:r>
    </w:p>
    <w:p w14:paraId="69F6C7B1"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sz w:val="24"/>
          <w:szCs w:val="24"/>
        </w:rPr>
        <w:t>- Управление реализацией Концепции.</w:t>
      </w:r>
    </w:p>
    <w:p w14:paraId="3B57C8E3"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sz w:val="24"/>
          <w:szCs w:val="24"/>
        </w:rPr>
        <w:t xml:space="preserve">Вместе с тем </w:t>
      </w:r>
      <w:r w:rsidRPr="0020049C">
        <w:rPr>
          <w:rFonts w:ascii="Times New Roman" w:hAnsi="Times New Roman" w:cs="Times New Roman"/>
          <w:sz w:val="24"/>
          <w:szCs w:val="24"/>
          <w:u w:val="single"/>
        </w:rPr>
        <w:t>разработан Единый календарный план воспитательной деятельности</w:t>
      </w:r>
      <w:r w:rsidRPr="0020049C">
        <w:rPr>
          <w:rFonts w:ascii="Times New Roman" w:hAnsi="Times New Roman" w:cs="Times New Roman"/>
          <w:sz w:val="24"/>
          <w:szCs w:val="24"/>
        </w:rPr>
        <w:t xml:space="preserve"> государственных (муниципальных) организаций образования Приднестровской Молдавской Республики на 2025–2026 учебный год.</w:t>
      </w:r>
    </w:p>
    <w:p w14:paraId="0E11B6BC"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В 2025 году в рамках направления «</w:t>
      </w:r>
      <w:r w:rsidRPr="0020049C">
        <w:rPr>
          <w:rFonts w:ascii="Times New Roman" w:hAnsi="Times New Roman" w:cs="Times New Roman"/>
          <w:b/>
          <w:sz w:val="24"/>
          <w:szCs w:val="24"/>
          <w:u w:val="single"/>
        </w:rPr>
        <w:t>Совершенствование организационно-управленческих механизмов в сфере воспитания»</w:t>
      </w:r>
      <w:r w:rsidRPr="0020049C">
        <w:rPr>
          <w:rFonts w:ascii="Times New Roman" w:hAnsi="Times New Roman" w:cs="Times New Roman"/>
          <w:sz w:val="24"/>
          <w:szCs w:val="24"/>
        </w:rPr>
        <w:t xml:space="preserve"> реализован комплекс мероприятий, направленных на повышение качества управления воспитательной работой в образовательных организациях:</w:t>
      </w:r>
    </w:p>
    <w:p w14:paraId="589C13CD" w14:textId="77777777" w:rsidR="0020049C" w:rsidRPr="0020049C" w:rsidRDefault="0020049C" w:rsidP="00E86035">
      <w:pPr>
        <w:spacing w:after="0" w:line="240" w:lineRule="auto"/>
        <w:ind w:firstLine="709"/>
        <w:jc w:val="both"/>
        <w:rPr>
          <w:rFonts w:ascii="Times New Roman" w:hAnsi="Times New Roman" w:cs="Times New Roman"/>
          <w:spacing w:val="-2"/>
          <w:sz w:val="24"/>
          <w:szCs w:val="24"/>
        </w:rPr>
      </w:pPr>
      <w:r w:rsidRPr="0020049C">
        <w:rPr>
          <w:rFonts w:ascii="Times New Roman" w:hAnsi="Times New Roman" w:cs="Times New Roman"/>
          <w:sz w:val="24"/>
          <w:szCs w:val="24"/>
        </w:rPr>
        <w:t xml:space="preserve">1. </w:t>
      </w:r>
      <w:r w:rsidRPr="0020049C">
        <w:rPr>
          <w:rFonts w:ascii="Times New Roman" w:hAnsi="Times New Roman" w:cs="Times New Roman"/>
          <w:spacing w:val="-2"/>
          <w:sz w:val="24"/>
          <w:szCs w:val="24"/>
        </w:rPr>
        <w:t xml:space="preserve">Проведен </w:t>
      </w:r>
      <w:r w:rsidRPr="0020049C">
        <w:rPr>
          <w:rFonts w:ascii="Times New Roman" w:hAnsi="Times New Roman" w:cs="Times New Roman"/>
          <w:b/>
          <w:i/>
          <w:spacing w:val="-2"/>
          <w:sz w:val="24"/>
          <w:szCs w:val="24"/>
          <w:u w:val="single"/>
        </w:rPr>
        <w:t>Анализ воспитательного процесса в организациях образования республики</w:t>
      </w:r>
      <w:r w:rsidRPr="0020049C">
        <w:rPr>
          <w:rFonts w:ascii="Times New Roman" w:hAnsi="Times New Roman" w:cs="Times New Roman"/>
          <w:i/>
          <w:spacing w:val="-2"/>
          <w:sz w:val="24"/>
          <w:szCs w:val="24"/>
          <w:u w:val="single"/>
        </w:rPr>
        <w:t>.</w:t>
      </w:r>
      <w:r w:rsidRPr="0020049C">
        <w:rPr>
          <w:rFonts w:ascii="Times New Roman" w:hAnsi="Times New Roman" w:cs="Times New Roman"/>
          <w:spacing w:val="-2"/>
          <w:sz w:val="24"/>
          <w:szCs w:val="24"/>
        </w:rPr>
        <w:t xml:space="preserve"> Участие приняли 131 организация общего образования с охватом 961 человек (9-11 класс) и 11 организаций среднего профессионального образования с охватом 495 человек. Выявлен уровень удовлетворенности воспитательной деятельностью, совместными делами детей и педагогов: среднее значение – 8,18;</w:t>
      </w:r>
    </w:p>
    <w:p w14:paraId="76B08094" w14:textId="77777777" w:rsidR="0020049C" w:rsidRPr="0020049C" w:rsidRDefault="0020049C" w:rsidP="00E86035">
      <w:pPr>
        <w:spacing w:after="0" w:line="240" w:lineRule="auto"/>
        <w:ind w:firstLine="709"/>
        <w:jc w:val="both"/>
        <w:rPr>
          <w:rFonts w:ascii="Times New Roman" w:hAnsi="Times New Roman" w:cs="Times New Roman"/>
          <w:spacing w:val="-2"/>
          <w:sz w:val="24"/>
          <w:szCs w:val="24"/>
        </w:rPr>
      </w:pPr>
      <w:r w:rsidRPr="0020049C">
        <w:rPr>
          <w:rFonts w:ascii="Times New Roman" w:hAnsi="Times New Roman" w:cs="Times New Roman"/>
          <w:spacing w:val="-2"/>
          <w:sz w:val="24"/>
          <w:szCs w:val="24"/>
        </w:rPr>
        <w:t xml:space="preserve">2. </w:t>
      </w:r>
      <w:r w:rsidRPr="0020049C">
        <w:rPr>
          <w:rFonts w:ascii="Times New Roman" w:hAnsi="Times New Roman" w:cs="Times New Roman"/>
          <w:spacing w:val="-2"/>
          <w:sz w:val="24"/>
          <w:szCs w:val="24"/>
          <w:u w:val="single"/>
        </w:rPr>
        <w:t>Активизирована работа по направлению социально-педагогического и психолого-педагогического сопровождения</w:t>
      </w:r>
      <w:r w:rsidRPr="0020049C">
        <w:rPr>
          <w:rFonts w:ascii="Times New Roman" w:hAnsi="Times New Roman" w:cs="Times New Roman"/>
          <w:spacing w:val="-2"/>
          <w:sz w:val="24"/>
          <w:szCs w:val="24"/>
        </w:rPr>
        <w:t xml:space="preserve"> обучающихся: разрабатываются и проходят этап утверждения ключевые нормативные и методические документы, в том числе по сопровождению социально неблагополучных детей. Разработаны такие нормативно-правовые акты, как: Приказ Министерства просвещения Приднестровской Молдавской Республики от 21 января 2025 года № 45 «Об утверждении Положения о социально-педагогической службе в системе образования Приднестровской Молдавской Республики» и Приказ Министерства просвещения Приднестровской Молдавской Республики от 7 февраля 2025 года № 109 «О внесении изменения в Приказ Министерства просвещения Приднестровской Молдавской Республики от 13 декабря 2024 года № 1155 «Об утверждении Положения о порядке постановки (снятия) на внутренний профилактический учет обучающихся организаций образования»;</w:t>
      </w:r>
    </w:p>
    <w:p w14:paraId="6C419730" w14:textId="77777777" w:rsidR="0020049C" w:rsidRPr="0020049C" w:rsidRDefault="0020049C" w:rsidP="00E86035">
      <w:pPr>
        <w:spacing w:after="0" w:line="240" w:lineRule="auto"/>
        <w:ind w:firstLine="709"/>
        <w:jc w:val="both"/>
        <w:rPr>
          <w:rFonts w:ascii="Times New Roman" w:hAnsi="Times New Roman" w:cs="Times New Roman"/>
          <w:spacing w:val="-2"/>
          <w:sz w:val="24"/>
          <w:szCs w:val="24"/>
        </w:rPr>
      </w:pPr>
      <w:r w:rsidRPr="0020049C">
        <w:rPr>
          <w:rFonts w:ascii="Times New Roman" w:hAnsi="Times New Roman" w:cs="Times New Roman"/>
          <w:spacing w:val="-2"/>
          <w:sz w:val="24"/>
          <w:szCs w:val="24"/>
        </w:rPr>
        <w:t xml:space="preserve">3. На системной основе функционирует </w:t>
      </w:r>
      <w:r w:rsidRPr="0020049C">
        <w:rPr>
          <w:rFonts w:ascii="Times New Roman" w:hAnsi="Times New Roman" w:cs="Times New Roman"/>
          <w:spacing w:val="-2"/>
          <w:sz w:val="24"/>
          <w:szCs w:val="24"/>
          <w:u w:val="single"/>
        </w:rPr>
        <w:t>Совет по молодежной политике и дополнительному образованию</w:t>
      </w:r>
      <w:r w:rsidRPr="0020049C">
        <w:rPr>
          <w:rFonts w:ascii="Times New Roman" w:hAnsi="Times New Roman" w:cs="Times New Roman"/>
          <w:spacing w:val="-2"/>
          <w:sz w:val="24"/>
          <w:szCs w:val="24"/>
        </w:rPr>
        <w:t>. В отчетном периоде состоялось 4 заседания.</w:t>
      </w:r>
    </w:p>
    <w:p w14:paraId="03435DC8"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 xml:space="preserve">В рамках направления </w:t>
      </w:r>
      <w:r w:rsidRPr="0020049C">
        <w:rPr>
          <w:rFonts w:ascii="Times New Roman" w:hAnsi="Times New Roman" w:cs="Times New Roman"/>
          <w:b/>
          <w:sz w:val="24"/>
          <w:szCs w:val="24"/>
          <w:u w:val="single"/>
        </w:rPr>
        <w:t>«Развитие кадрового потенциала»</w:t>
      </w:r>
      <w:r w:rsidRPr="0020049C">
        <w:rPr>
          <w:rFonts w:ascii="Times New Roman" w:hAnsi="Times New Roman" w:cs="Times New Roman"/>
          <w:sz w:val="24"/>
          <w:szCs w:val="24"/>
        </w:rPr>
        <w:t xml:space="preserve"> в 2025 году реализован ряд мероприятий, направленных на повышение профессиональной компетентности специалистов, участвующих в организации воспитательной деятельности:</w:t>
      </w:r>
    </w:p>
    <w:p w14:paraId="4A716D90"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lastRenderedPageBreak/>
        <w:t>1.</w:t>
      </w:r>
      <w:r w:rsidRPr="0020049C">
        <w:rPr>
          <w:rFonts w:ascii="Times New Roman" w:hAnsi="Times New Roman" w:cs="Times New Roman"/>
          <w:sz w:val="24"/>
          <w:szCs w:val="24"/>
        </w:rPr>
        <w:tab/>
      </w:r>
      <w:r w:rsidRPr="0020049C">
        <w:rPr>
          <w:rFonts w:ascii="Times New Roman" w:hAnsi="Times New Roman" w:cs="Times New Roman"/>
          <w:sz w:val="24"/>
          <w:szCs w:val="24"/>
          <w:u w:val="single"/>
        </w:rPr>
        <w:t>Республиканский вебинар</w:t>
      </w:r>
      <w:r w:rsidRPr="0020049C">
        <w:rPr>
          <w:rFonts w:ascii="Times New Roman" w:hAnsi="Times New Roman" w:cs="Times New Roman"/>
          <w:sz w:val="24"/>
          <w:szCs w:val="24"/>
        </w:rPr>
        <w:t xml:space="preserve"> «Обеспечение психологической безопасности образовательной среды» для педагогов-психологов организаций образования в рамках проекта «Психология без границ».</w:t>
      </w:r>
    </w:p>
    <w:p w14:paraId="7C851816" w14:textId="77777777" w:rsidR="0020049C" w:rsidRPr="0020049C" w:rsidRDefault="0020049C" w:rsidP="00E86035">
      <w:pPr>
        <w:spacing w:after="0" w:line="240" w:lineRule="auto"/>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Дата:</w:t>
      </w:r>
      <w:r w:rsidRPr="0020049C">
        <w:rPr>
          <w:rFonts w:ascii="Times New Roman" w:hAnsi="Times New Roman" w:cs="Times New Roman"/>
          <w:sz w:val="24"/>
          <w:szCs w:val="24"/>
        </w:rPr>
        <w:t xml:space="preserve"> </w:t>
      </w:r>
      <w:r w:rsidRPr="0020049C">
        <w:rPr>
          <w:rFonts w:ascii="Times New Roman" w:hAnsi="Times New Roman" w:cs="Times New Roman"/>
          <w:i/>
          <w:sz w:val="24"/>
          <w:szCs w:val="24"/>
        </w:rPr>
        <w:t>10 февраля 2025 года</w:t>
      </w:r>
    </w:p>
    <w:p w14:paraId="18F9EE9E" w14:textId="77777777" w:rsidR="0020049C" w:rsidRPr="0020049C" w:rsidRDefault="0020049C" w:rsidP="00E86035">
      <w:pPr>
        <w:spacing w:after="0" w:line="240" w:lineRule="auto"/>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Количество участников (чел.): 80</w:t>
      </w:r>
    </w:p>
    <w:p w14:paraId="4743E928"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2.</w:t>
      </w:r>
      <w:r w:rsidRPr="0020049C">
        <w:rPr>
          <w:rFonts w:ascii="Times New Roman" w:hAnsi="Times New Roman" w:cs="Times New Roman"/>
          <w:sz w:val="24"/>
          <w:szCs w:val="24"/>
        </w:rPr>
        <w:tab/>
      </w:r>
      <w:r w:rsidRPr="0020049C">
        <w:rPr>
          <w:rFonts w:ascii="Times New Roman" w:hAnsi="Times New Roman" w:cs="Times New Roman"/>
          <w:sz w:val="24"/>
          <w:szCs w:val="24"/>
          <w:u w:val="single"/>
        </w:rPr>
        <w:t>Республиканский вебинар</w:t>
      </w:r>
      <w:r w:rsidRPr="0020049C">
        <w:rPr>
          <w:rFonts w:ascii="Times New Roman" w:hAnsi="Times New Roman" w:cs="Times New Roman"/>
          <w:sz w:val="24"/>
          <w:szCs w:val="24"/>
        </w:rPr>
        <w:t xml:space="preserve"> «Обеспечение психологической безопасности образовательной среды» для заместителей директоров по воспитательной работе организаций общего и среднего профессионального образования.</w:t>
      </w:r>
    </w:p>
    <w:p w14:paraId="1354817F"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i/>
          <w:sz w:val="24"/>
          <w:szCs w:val="24"/>
        </w:rPr>
        <w:t>Дата:</w:t>
      </w:r>
      <w:r w:rsidRPr="0020049C">
        <w:rPr>
          <w:rFonts w:ascii="Times New Roman" w:hAnsi="Times New Roman" w:cs="Times New Roman"/>
          <w:sz w:val="24"/>
          <w:szCs w:val="24"/>
        </w:rPr>
        <w:t xml:space="preserve"> </w:t>
      </w:r>
      <w:r w:rsidRPr="0020049C">
        <w:rPr>
          <w:rFonts w:ascii="Times New Roman" w:hAnsi="Times New Roman" w:cs="Times New Roman"/>
          <w:i/>
          <w:sz w:val="24"/>
          <w:szCs w:val="24"/>
        </w:rPr>
        <w:t>24 февраля 2025 года</w:t>
      </w:r>
    </w:p>
    <w:p w14:paraId="2BF89012" w14:textId="77777777" w:rsidR="0020049C" w:rsidRPr="0020049C" w:rsidRDefault="0020049C" w:rsidP="00E86035">
      <w:pPr>
        <w:spacing w:after="0" w:line="240" w:lineRule="auto"/>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Количество участников (чел.): 100</w:t>
      </w:r>
    </w:p>
    <w:p w14:paraId="79BBDF72"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sz w:val="24"/>
          <w:szCs w:val="24"/>
        </w:rPr>
        <w:t>3.</w:t>
      </w:r>
      <w:r w:rsidRPr="0020049C">
        <w:rPr>
          <w:rFonts w:ascii="Times New Roman" w:hAnsi="Times New Roman" w:cs="Times New Roman"/>
          <w:sz w:val="24"/>
          <w:szCs w:val="24"/>
        </w:rPr>
        <w:tab/>
      </w:r>
      <w:r w:rsidRPr="0020049C">
        <w:rPr>
          <w:rFonts w:ascii="Times New Roman" w:hAnsi="Times New Roman" w:cs="Times New Roman"/>
          <w:sz w:val="24"/>
          <w:szCs w:val="24"/>
          <w:u w:val="single"/>
        </w:rPr>
        <w:t>Республиканский вебинар</w:t>
      </w:r>
      <w:r w:rsidRPr="0020049C">
        <w:rPr>
          <w:rFonts w:ascii="Times New Roman" w:hAnsi="Times New Roman" w:cs="Times New Roman"/>
          <w:sz w:val="24"/>
          <w:szCs w:val="24"/>
        </w:rPr>
        <w:t xml:space="preserve"> на тему «Приднестровье без сквернословия». Проведен в организациях образования Приднестровской Молдавской в рамках реализации социально значимого проекта «Мат – не наш формат!», совместно с Общественной организацией православных педагогов «НАЧАЛО» и Общественным движением «За чистоту и культуру речи». </w:t>
      </w:r>
    </w:p>
    <w:p w14:paraId="3778219C"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i/>
          <w:sz w:val="24"/>
          <w:szCs w:val="24"/>
        </w:rPr>
        <w:t>Дата:</w:t>
      </w:r>
      <w:r w:rsidRPr="0020049C">
        <w:rPr>
          <w:rFonts w:ascii="Times New Roman" w:hAnsi="Times New Roman" w:cs="Times New Roman"/>
          <w:sz w:val="24"/>
          <w:szCs w:val="24"/>
        </w:rPr>
        <w:t xml:space="preserve"> </w:t>
      </w:r>
      <w:r w:rsidRPr="0020049C">
        <w:rPr>
          <w:rFonts w:ascii="Times New Roman" w:hAnsi="Times New Roman" w:cs="Times New Roman"/>
          <w:i/>
          <w:sz w:val="24"/>
          <w:szCs w:val="24"/>
        </w:rPr>
        <w:t>8 апреля</w:t>
      </w:r>
      <w:r w:rsidRPr="0020049C">
        <w:rPr>
          <w:rFonts w:ascii="Times New Roman" w:hAnsi="Times New Roman" w:cs="Times New Roman"/>
          <w:sz w:val="24"/>
          <w:szCs w:val="24"/>
        </w:rPr>
        <w:t xml:space="preserve"> </w:t>
      </w:r>
      <w:r w:rsidRPr="0020049C">
        <w:rPr>
          <w:rFonts w:ascii="Times New Roman" w:hAnsi="Times New Roman" w:cs="Times New Roman"/>
          <w:i/>
          <w:sz w:val="24"/>
          <w:szCs w:val="24"/>
        </w:rPr>
        <w:t>2025 года</w:t>
      </w:r>
    </w:p>
    <w:p w14:paraId="16AE27A1" w14:textId="77777777" w:rsidR="0020049C" w:rsidRPr="0020049C" w:rsidRDefault="0020049C" w:rsidP="00E86035">
      <w:pPr>
        <w:spacing w:after="0" w:line="240" w:lineRule="auto"/>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Количество участников (чел.): 80</w:t>
      </w:r>
    </w:p>
    <w:p w14:paraId="323309AE"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4.</w:t>
      </w:r>
      <w:r w:rsidRPr="0020049C">
        <w:rPr>
          <w:rFonts w:ascii="Times New Roman" w:hAnsi="Times New Roman" w:cs="Times New Roman"/>
          <w:sz w:val="24"/>
          <w:szCs w:val="24"/>
        </w:rPr>
        <w:tab/>
      </w:r>
      <w:r w:rsidRPr="0020049C">
        <w:rPr>
          <w:rFonts w:ascii="Times New Roman" w:hAnsi="Times New Roman" w:cs="Times New Roman"/>
          <w:sz w:val="24"/>
          <w:szCs w:val="24"/>
          <w:u w:val="single"/>
        </w:rPr>
        <w:t>Республиканский вебинар</w:t>
      </w:r>
      <w:r w:rsidRPr="0020049C">
        <w:rPr>
          <w:rFonts w:ascii="Times New Roman" w:hAnsi="Times New Roman" w:cs="Times New Roman"/>
          <w:sz w:val="24"/>
          <w:szCs w:val="24"/>
        </w:rPr>
        <w:t xml:space="preserve"> на тему «Критерии эффективности и самоанализ деятельности социально-педагогических служб организаций общего и среднего профессионального образования Приднестровской Молдавской Республики» для социальных педагогов организаций образования.</w:t>
      </w:r>
    </w:p>
    <w:p w14:paraId="6B0728E8"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i/>
          <w:sz w:val="24"/>
          <w:szCs w:val="24"/>
        </w:rPr>
        <w:t>Дата:</w:t>
      </w:r>
      <w:r w:rsidRPr="0020049C">
        <w:rPr>
          <w:rFonts w:ascii="Times New Roman" w:hAnsi="Times New Roman" w:cs="Times New Roman"/>
          <w:sz w:val="24"/>
          <w:szCs w:val="24"/>
        </w:rPr>
        <w:t xml:space="preserve"> </w:t>
      </w:r>
      <w:r w:rsidRPr="0020049C">
        <w:rPr>
          <w:rFonts w:ascii="Times New Roman" w:hAnsi="Times New Roman" w:cs="Times New Roman"/>
          <w:i/>
          <w:sz w:val="24"/>
          <w:szCs w:val="24"/>
        </w:rPr>
        <w:t>20 мая 2025 года</w:t>
      </w:r>
    </w:p>
    <w:p w14:paraId="0CB93E2D" w14:textId="77777777" w:rsidR="0020049C" w:rsidRPr="0020049C" w:rsidRDefault="0020049C" w:rsidP="00E86035">
      <w:pPr>
        <w:spacing w:after="0" w:line="240" w:lineRule="auto"/>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Количество участников (чел.): 80</w:t>
      </w:r>
    </w:p>
    <w:p w14:paraId="3992FB6C"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5.</w:t>
      </w:r>
      <w:r w:rsidRPr="0020049C">
        <w:rPr>
          <w:rFonts w:ascii="Times New Roman" w:hAnsi="Times New Roman" w:cs="Times New Roman"/>
          <w:sz w:val="24"/>
          <w:szCs w:val="24"/>
        </w:rPr>
        <w:tab/>
      </w:r>
      <w:r w:rsidRPr="0020049C">
        <w:rPr>
          <w:rFonts w:ascii="Times New Roman" w:hAnsi="Times New Roman" w:cs="Times New Roman"/>
          <w:sz w:val="24"/>
          <w:szCs w:val="24"/>
          <w:u w:val="single"/>
        </w:rPr>
        <w:t xml:space="preserve">Вебинар </w:t>
      </w:r>
      <w:r w:rsidRPr="0020049C">
        <w:rPr>
          <w:rFonts w:ascii="Times New Roman" w:hAnsi="Times New Roman" w:cs="Times New Roman"/>
          <w:sz w:val="24"/>
          <w:szCs w:val="24"/>
        </w:rPr>
        <w:t xml:space="preserve">в рамках проекта «Психология без границ» на тему «Мозг в действии: </w:t>
      </w:r>
      <w:proofErr w:type="spellStart"/>
      <w:r w:rsidRPr="0020049C">
        <w:rPr>
          <w:rFonts w:ascii="Times New Roman" w:hAnsi="Times New Roman" w:cs="Times New Roman"/>
          <w:sz w:val="24"/>
          <w:szCs w:val="24"/>
        </w:rPr>
        <w:t>нейрогимнастика</w:t>
      </w:r>
      <w:proofErr w:type="spellEnd"/>
      <w:r w:rsidRPr="0020049C">
        <w:rPr>
          <w:rFonts w:ascii="Times New Roman" w:hAnsi="Times New Roman" w:cs="Times New Roman"/>
          <w:sz w:val="24"/>
          <w:szCs w:val="24"/>
        </w:rPr>
        <w:t xml:space="preserve"> и </w:t>
      </w:r>
      <w:proofErr w:type="spellStart"/>
      <w:r w:rsidRPr="0020049C">
        <w:rPr>
          <w:rFonts w:ascii="Times New Roman" w:hAnsi="Times New Roman" w:cs="Times New Roman"/>
          <w:sz w:val="24"/>
          <w:szCs w:val="24"/>
        </w:rPr>
        <w:t>нейрографика</w:t>
      </w:r>
      <w:proofErr w:type="spellEnd"/>
      <w:r w:rsidRPr="0020049C">
        <w:rPr>
          <w:rFonts w:ascii="Times New Roman" w:hAnsi="Times New Roman" w:cs="Times New Roman"/>
          <w:sz w:val="24"/>
          <w:szCs w:val="24"/>
        </w:rPr>
        <w:t xml:space="preserve"> как ключ к развитию IQ и EQ в практике психолога образования». </w:t>
      </w:r>
    </w:p>
    <w:p w14:paraId="56C4251E"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i/>
          <w:sz w:val="24"/>
          <w:szCs w:val="24"/>
        </w:rPr>
        <w:t>Дата:</w:t>
      </w:r>
      <w:r w:rsidRPr="0020049C">
        <w:rPr>
          <w:rFonts w:ascii="Times New Roman" w:hAnsi="Times New Roman" w:cs="Times New Roman"/>
          <w:sz w:val="24"/>
          <w:szCs w:val="24"/>
        </w:rPr>
        <w:t xml:space="preserve"> </w:t>
      </w:r>
      <w:r w:rsidRPr="0020049C">
        <w:rPr>
          <w:rFonts w:ascii="Times New Roman" w:hAnsi="Times New Roman" w:cs="Times New Roman"/>
          <w:i/>
          <w:sz w:val="24"/>
          <w:szCs w:val="24"/>
        </w:rPr>
        <w:t>1 апреля</w:t>
      </w:r>
      <w:r w:rsidRPr="0020049C">
        <w:rPr>
          <w:rFonts w:ascii="Times New Roman" w:hAnsi="Times New Roman" w:cs="Times New Roman"/>
          <w:sz w:val="24"/>
          <w:szCs w:val="24"/>
        </w:rPr>
        <w:t xml:space="preserve"> </w:t>
      </w:r>
      <w:r w:rsidRPr="0020049C">
        <w:rPr>
          <w:rFonts w:ascii="Times New Roman" w:hAnsi="Times New Roman" w:cs="Times New Roman"/>
          <w:i/>
          <w:sz w:val="24"/>
          <w:szCs w:val="24"/>
        </w:rPr>
        <w:t>2025 года</w:t>
      </w:r>
    </w:p>
    <w:p w14:paraId="3DD0C34B" w14:textId="77777777" w:rsidR="0020049C" w:rsidRPr="0020049C" w:rsidRDefault="0020049C" w:rsidP="00E86035">
      <w:pPr>
        <w:spacing w:after="0" w:line="240" w:lineRule="auto"/>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Количество участников (чел.): 50</w:t>
      </w:r>
    </w:p>
    <w:p w14:paraId="0CE0F475"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6.</w:t>
      </w:r>
      <w:r w:rsidRPr="0020049C">
        <w:rPr>
          <w:rFonts w:ascii="Times New Roman" w:hAnsi="Times New Roman" w:cs="Times New Roman"/>
          <w:sz w:val="24"/>
          <w:szCs w:val="24"/>
        </w:rPr>
        <w:tab/>
      </w:r>
      <w:r w:rsidRPr="0020049C">
        <w:rPr>
          <w:rFonts w:ascii="Times New Roman" w:hAnsi="Times New Roman" w:cs="Times New Roman"/>
          <w:sz w:val="24"/>
          <w:szCs w:val="24"/>
          <w:u w:val="single"/>
        </w:rPr>
        <w:t>Серия международных вебинаров</w:t>
      </w:r>
      <w:r w:rsidRPr="0020049C">
        <w:rPr>
          <w:rFonts w:ascii="Times New Roman" w:hAnsi="Times New Roman" w:cs="Times New Roman"/>
          <w:sz w:val="24"/>
          <w:szCs w:val="24"/>
        </w:rPr>
        <w:t xml:space="preserve"> на тему «Разработка и реализация Программы воспитания обучающихся организаций дошкольного, общего и среднего профессионального образования Приднестровской Молдавской Республики». Организаторы: Министерство просвещения Приднестровской Молдавской Республики совместно с Государственным автономным учреждением дополнительного профессионального образования «Брянский институт повышения квалификации и развития образования». Участники: заместители директоров по воспитательной работе, педагоги-организаторы, специалисты УНО, курирующие воспитательную деятельность.</w:t>
      </w:r>
    </w:p>
    <w:p w14:paraId="2D0EE8AC"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i/>
          <w:sz w:val="24"/>
          <w:szCs w:val="24"/>
        </w:rPr>
        <w:t>Дата:</w:t>
      </w:r>
      <w:r w:rsidRPr="0020049C">
        <w:rPr>
          <w:rFonts w:ascii="Times New Roman" w:hAnsi="Times New Roman" w:cs="Times New Roman"/>
          <w:sz w:val="24"/>
          <w:szCs w:val="24"/>
        </w:rPr>
        <w:t xml:space="preserve"> </w:t>
      </w:r>
      <w:r w:rsidRPr="0020049C">
        <w:rPr>
          <w:rFonts w:ascii="Times New Roman" w:hAnsi="Times New Roman" w:cs="Times New Roman"/>
          <w:i/>
          <w:sz w:val="24"/>
          <w:szCs w:val="24"/>
        </w:rPr>
        <w:t>28, 29 мая и 4, 6 июня</w:t>
      </w:r>
      <w:r w:rsidRPr="0020049C">
        <w:rPr>
          <w:rFonts w:ascii="Times New Roman" w:hAnsi="Times New Roman" w:cs="Times New Roman"/>
          <w:sz w:val="24"/>
          <w:szCs w:val="24"/>
        </w:rPr>
        <w:t xml:space="preserve"> </w:t>
      </w:r>
      <w:r w:rsidRPr="0020049C">
        <w:rPr>
          <w:rFonts w:ascii="Times New Roman" w:hAnsi="Times New Roman" w:cs="Times New Roman"/>
          <w:i/>
          <w:sz w:val="24"/>
          <w:szCs w:val="24"/>
        </w:rPr>
        <w:t>2025 года</w:t>
      </w:r>
    </w:p>
    <w:p w14:paraId="3000E2DB" w14:textId="77777777" w:rsidR="0020049C" w:rsidRPr="0020049C" w:rsidRDefault="0020049C" w:rsidP="00E86035">
      <w:pPr>
        <w:spacing w:after="0" w:line="240" w:lineRule="auto"/>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Количество участников (чел.): 50</w:t>
      </w:r>
    </w:p>
    <w:p w14:paraId="2D0BB344"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i/>
          <w:sz w:val="24"/>
          <w:szCs w:val="24"/>
        </w:rPr>
        <w:t xml:space="preserve">7. </w:t>
      </w:r>
      <w:r w:rsidRPr="0020049C">
        <w:rPr>
          <w:rFonts w:ascii="Times New Roman" w:hAnsi="Times New Roman" w:cs="Times New Roman"/>
          <w:sz w:val="24"/>
          <w:szCs w:val="24"/>
          <w:u w:val="single"/>
          <w:lang w:val="en-US"/>
        </w:rPr>
        <w:t>III</w:t>
      </w:r>
      <w:r w:rsidRPr="0020049C">
        <w:rPr>
          <w:rFonts w:ascii="Times New Roman" w:hAnsi="Times New Roman" w:cs="Times New Roman"/>
          <w:sz w:val="24"/>
          <w:szCs w:val="24"/>
          <w:u w:val="single"/>
        </w:rPr>
        <w:t xml:space="preserve"> Республиканский педагогический форум на тему «Образование как фактор укрепления идентичности приднестровского народа». </w:t>
      </w:r>
      <w:r w:rsidRPr="0020049C">
        <w:rPr>
          <w:rFonts w:ascii="Times New Roman" w:hAnsi="Times New Roman" w:cs="Times New Roman"/>
          <w:sz w:val="24"/>
          <w:szCs w:val="24"/>
        </w:rPr>
        <w:t xml:space="preserve">В рамках форума состоялось секционное заседание для заместителей директоров по воспитательной работе организаций общего, среднего и высшего профессионального образования на тему «Гражданско-патриотическое воспитание: устойчивые традиции и современные ориентиры формирования идентичности». </w:t>
      </w:r>
    </w:p>
    <w:p w14:paraId="34E90B06" w14:textId="77777777" w:rsidR="0020049C" w:rsidRPr="0020049C" w:rsidRDefault="0020049C" w:rsidP="00E86035">
      <w:pPr>
        <w:spacing w:after="0" w:line="240" w:lineRule="auto"/>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 xml:space="preserve">Дата: 22 августа 2025 года </w:t>
      </w:r>
    </w:p>
    <w:p w14:paraId="6B58BE6B" w14:textId="77777777" w:rsidR="0020049C" w:rsidRPr="0020049C" w:rsidRDefault="0020049C" w:rsidP="00E86035">
      <w:pPr>
        <w:spacing w:after="0" w:line="240" w:lineRule="auto"/>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Количество участников (чел.): всего – свыше 500, на секции – свыше 50</w:t>
      </w:r>
    </w:p>
    <w:p w14:paraId="468DF586" w14:textId="77777777" w:rsidR="0020049C" w:rsidRPr="0020049C" w:rsidRDefault="0020049C" w:rsidP="00E86035">
      <w:pPr>
        <w:spacing w:after="0" w:line="240" w:lineRule="auto"/>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 xml:space="preserve">8. С целью выявления и распространения эффективных практик гражданско-патриотического воспитания подрастающего поколения на основе традиционных приднестровских духовно-нравственных ценностей в период был проведен </w:t>
      </w:r>
      <w:r w:rsidRPr="0020049C">
        <w:rPr>
          <w:rFonts w:ascii="Times New Roman" w:hAnsi="Times New Roman" w:cs="Times New Roman"/>
          <w:i/>
          <w:sz w:val="24"/>
          <w:szCs w:val="24"/>
          <w:u w:val="single"/>
        </w:rPr>
        <w:t>Республиканский конкурс воспитательных практик гражданско-патриотической направленности</w:t>
      </w:r>
      <w:r w:rsidRPr="0020049C">
        <w:rPr>
          <w:rFonts w:ascii="Times New Roman" w:hAnsi="Times New Roman" w:cs="Times New Roman"/>
          <w:i/>
          <w:sz w:val="24"/>
          <w:szCs w:val="24"/>
        </w:rPr>
        <w:t>. 5 победителей приняли участие в международном форуме «Новая философия воспитания» в г. Москва (Российская Федерация).</w:t>
      </w:r>
    </w:p>
    <w:p w14:paraId="4F10E9D3" w14:textId="77777777" w:rsidR="0020049C" w:rsidRPr="0020049C" w:rsidRDefault="0020049C" w:rsidP="00E86035">
      <w:pPr>
        <w:spacing w:after="0" w:line="240" w:lineRule="auto"/>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Дата: с 10 по 31 октября 2025 года</w:t>
      </w:r>
    </w:p>
    <w:p w14:paraId="56E71CD1" w14:textId="77777777" w:rsidR="0020049C" w:rsidRPr="0020049C" w:rsidRDefault="0020049C" w:rsidP="00E86035">
      <w:pPr>
        <w:spacing w:after="0" w:line="240" w:lineRule="auto"/>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lastRenderedPageBreak/>
        <w:t>Количество участников (чел.): 41, победителей – 5</w:t>
      </w:r>
    </w:p>
    <w:p w14:paraId="7B495D9B" w14:textId="77777777" w:rsidR="0020049C" w:rsidRPr="0020049C" w:rsidRDefault="0020049C" w:rsidP="00E86035">
      <w:pPr>
        <w:spacing w:after="0" w:line="240" w:lineRule="auto"/>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 xml:space="preserve">9. </w:t>
      </w:r>
      <w:r w:rsidRPr="0020049C">
        <w:rPr>
          <w:rFonts w:ascii="Times New Roman" w:hAnsi="Times New Roman" w:cs="Times New Roman"/>
          <w:i/>
          <w:sz w:val="24"/>
          <w:szCs w:val="24"/>
          <w:u w:val="single"/>
        </w:rPr>
        <w:t>Республиканский круглый стол «Особенности психолого-педагогического сопровождения обучающихся девиантного поведения и «группы риска»</w:t>
      </w:r>
      <w:r w:rsidRPr="0020049C">
        <w:rPr>
          <w:rFonts w:ascii="Times New Roman" w:hAnsi="Times New Roman" w:cs="Times New Roman"/>
          <w:i/>
          <w:sz w:val="24"/>
          <w:szCs w:val="24"/>
        </w:rPr>
        <w:t>, участие приняли в том числе члены межведомственного совета по профилактике безнадзорности и правонарушений несовершеннолетних.</w:t>
      </w:r>
    </w:p>
    <w:p w14:paraId="489901CA" w14:textId="77777777" w:rsidR="0020049C" w:rsidRPr="0020049C" w:rsidRDefault="0020049C" w:rsidP="00E86035">
      <w:pPr>
        <w:spacing w:after="0" w:line="240" w:lineRule="auto"/>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Дата:</w:t>
      </w:r>
      <w:r w:rsidRPr="0020049C">
        <w:rPr>
          <w:rFonts w:ascii="Times New Roman" w:hAnsi="Times New Roman" w:cs="Times New Roman"/>
          <w:sz w:val="24"/>
          <w:szCs w:val="24"/>
        </w:rPr>
        <w:t xml:space="preserve"> </w:t>
      </w:r>
      <w:r w:rsidRPr="0020049C">
        <w:rPr>
          <w:rFonts w:ascii="Times New Roman" w:hAnsi="Times New Roman" w:cs="Times New Roman"/>
          <w:i/>
          <w:sz w:val="24"/>
          <w:szCs w:val="24"/>
        </w:rPr>
        <w:t xml:space="preserve">13 ноября 2025 года </w:t>
      </w:r>
    </w:p>
    <w:p w14:paraId="30E66D3D" w14:textId="77777777" w:rsidR="0020049C" w:rsidRPr="0020049C" w:rsidRDefault="0020049C" w:rsidP="00E86035">
      <w:pPr>
        <w:spacing w:after="0" w:line="240" w:lineRule="auto"/>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Количество участников (чел.): 30</w:t>
      </w:r>
    </w:p>
    <w:p w14:paraId="12F9823F"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i/>
          <w:sz w:val="24"/>
          <w:szCs w:val="24"/>
        </w:rPr>
        <w:t xml:space="preserve">10. </w:t>
      </w:r>
      <w:r w:rsidRPr="0020049C">
        <w:rPr>
          <w:rFonts w:ascii="Times New Roman" w:hAnsi="Times New Roman" w:cs="Times New Roman"/>
          <w:sz w:val="24"/>
          <w:szCs w:val="24"/>
          <w:u w:val="single"/>
        </w:rPr>
        <w:t xml:space="preserve">Вебинар </w:t>
      </w:r>
      <w:r w:rsidRPr="0020049C">
        <w:rPr>
          <w:rFonts w:ascii="Times New Roman" w:hAnsi="Times New Roman" w:cs="Times New Roman"/>
          <w:sz w:val="24"/>
          <w:szCs w:val="24"/>
        </w:rPr>
        <w:t xml:space="preserve">в рамках проекта «Психология без границ» на тему «Коучинг в психологической практике». </w:t>
      </w:r>
    </w:p>
    <w:p w14:paraId="09067080"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i/>
          <w:sz w:val="24"/>
          <w:szCs w:val="24"/>
        </w:rPr>
        <w:t>Дата:</w:t>
      </w:r>
      <w:r w:rsidRPr="0020049C">
        <w:rPr>
          <w:rFonts w:ascii="Times New Roman" w:hAnsi="Times New Roman" w:cs="Times New Roman"/>
          <w:sz w:val="24"/>
          <w:szCs w:val="24"/>
        </w:rPr>
        <w:t xml:space="preserve"> </w:t>
      </w:r>
      <w:r w:rsidRPr="0020049C">
        <w:rPr>
          <w:rFonts w:ascii="Times New Roman" w:hAnsi="Times New Roman" w:cs="Times New Roman"/>
          <w:i/>
          <w:sz w:val="24"/>
          <w:szCs w:val="24"/>
        </w:rPr>
        <w:t>15 декабря</w:t>
      </w:r>
      <w:r w:rsidRPr="0020049C">
        <w:rPr>
          <w:rFonts w:ascii="Times New Roman" w:hAnsi="Times New Roman" w:cs="Times New Roman"/>
          <w:sz w:val="24"/>
          <w:szCs w:val="24"/>
        </w:rPr>
        <w:t xml:space="preserve"> </w:t>
      </w:r>
      <w:r w:rsidRPr="0020049C">
        <w:rPr>
          <w:rFonts w:ascii="Times New Roman" w:hAnsi="Times New Roman" w:cs="Times New Roman"/>
          <w:i/>
          <w:sz w:val="24"/>
          <w:szCs w:val="24"/>
        </w:rPr>
        <w:t>2025 года</w:t>
      </w:r>
    </w:p>
    <w:p w14:paraId="57168829" w14:textId="77777777" w:rsidR="0020049C" w:rsidRPr="0020049C" w:rsidRDefault="0020049C" w:rsidP="00E86035">
      <w:pPr>
        <w:spacing w:after="0" w:line="240" w:lineRule="auto"/>
        <w:ind w:firstLine="708"/>
        <w:contextualSpacing/>
        <w:jc w:val="both"/>
        <w:rPr>
          <w:rFonts w:ascii="Times New Roman" w:hAnsi="Times New Roman" w:cs="Times New Roman"/>
          <w:i/>
          <w:sz w:val="24"/>
          <w:szCs w:val="24"/>
        </w:rPr>
      </w:pPr>
      <w:r w:rsidRPr="0020049C">
        <w:rPr>
          <w:rFonts w:ascii="Times New Roman" w:hAnsi="Times New Roman" w:cs="Times New Roman"/>
          <w:i/>
          <w:sz w:val="24"/>
          <w:szCs w:val="24"/>
        </w:rPr>
        <w:t>Количество участников (чел.): 50</w:t>
      </w:r>
    </w:p>
    <w:p w14:paraId="3DD08C7D" w14:textId="77777777" w:rsidR="0020049C" w:rsidRPr="0020049C" w:rsidRDefault="0020049C" w:rsidP="00E86035">
      <w:pPr>
        <w:spacing w:after="0" w:line="240" w:lineRule="auto"/>
        <w:ind w:firstLine="709"/>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Вместе с тем, в целях совершенствования профессиональной компетенции и общей культуры руководящих и педагогических работников, проведено 8 мероприятий согласно Приказу Министерства просвещения Приднестровской Молдавской Республики от 28 августа 2024 года № 844 «Об организации деятельности Республиканских методических объединений в системе воспитания и дополнительного образования кружковой направленности в 2024</w:t>
      </w:r>
      <w:r w:rsidRPr="0020049C">
        <w:rPr>
          <w:rFonts w:ascii="Times New Roman" w:hAnsi="Times New Roman" w:cs="Times New Roman"/>
          <w:i/>
          <w:sz w:val="24"/>
          <w:szCs w:val="24"/>
        </w:rPr>
        <w:t>–</w:t>
      </w:r>
      <w:r w:rsidRPr="0020049C">
        <w:rPr>
          <w:rFonts w:ascii="Times New Roman" w:eastAsia="Times New Roman" w:hAnsi="Times New Roman" w:cs="Times New Roman"/>
          <w:sz w:val="24"/>
          <w:szCs w:val="28"/>
        </w:rPr>
        <w:t>2025 учебном году» и 8 мероприятий согласно Приказу Министерства просвещения Приднестровской Молдавской Республики от 28 августа 2024 года № 844 «Об организации деятельности Республиканских методических объединений в системе воспитания и дополнительного образования кружковой направленности в 2025</w:t>
      </w:r>
      <w:r w:rsidRPr="0020049C">
        <w:rPr>
          <w:rFonts w:ascii="Times New Roman" w:hAnsi="Times New Roman" w:cs="Times New Roman"/>
          <w:i/>
          <w:sz w:val="24"/>
          <w:szCs w:val="24"/>
        </w:rPr>
        <w:t>–</w:t>
      </w:r>
      <w:r w:rsidRPr="0020049C">
        <w:rPr>
          <w:rFonts w:ascii="Times New Roman" w:eastAsia="Times New Roman" w:hAnsi="Times New Roman" w:cs="Times New Roman"/>
          <w:sz w:val="24"/>
          <w:szCs w:val="28"/>
        </w:rPr>
        <w:t>2026 учебном году».</w:t>
      </w:r>
    </w:p>
    <w:p w14:paraId="166EDC77"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 xml:space="preserve">В направлении </w:t>
      </w:r>
      <w:r w:rsidRPr="0020049C">
        <w:rPr>
          <w:rFonts w:ascii="Times New Roman" w:hAnsi="Times New Roman" w:cs="Times New Roman"/>
          <w:b/>
          <w:sz w:val="24"/>
          <w:szCs w:val="24"/>
          <w:u w:val="single"/>
        </w:rPr>
        <w:t>«Развитие научно-методических механизмов в сфере воспитания»</w:t>
      </w:r>
      <w:r w:rsidRPr="0020049C">
        <w:rPr>
          <w:rFonts w:ascii="Times New Roman" w:hAnsi="Times New Roman" w:cs="Times New Roman"/>
          <w:sz w:val="24"/>
          <w:szCs w:val="24"/>
        </w:rPr>
        <w:t xml:space="preserve"> за 2025 год разработаны</w:t>
      </w:r>
      <w:r w:rsidRPr="0020049C">
        <w:t xml:space="preserve"> </w:t>
      </w:r>
      <w:r w:rsidRPr="0020049C">
        <w:rPr>
          <w:rFonts w:ascii="Times New Roman" w:hAnsi="Times New Roman" w:cs="Times New Roman"/>
          <w:sz w:val="24"/>
          <w:szCs w:val="24"/>
        </w:rPr>
        <w:t>научно-методические материалы для руководителей и специалистов образовательных организаций, педагогических работников, а также органов управления образованием:</w:t>
      </w:r>
    </w:p>
    <w:p w14:paraId="360C74B5"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1.</w:t>
      </w:r>
      <w:r w:rsidRPr="0020049C">
        <w:rPr>
          <w:rFonts w:ascii="Times New Roman" w:hAnsi="Times New Roman" w:cs="Times New Roman"/>
          <w:sz w:val="24"/>
          <w:szCs w:val="24"/>
        </w:rPr>
        <w:tab/>
        <w:t>Методические рекомендации «Обеспечение психологической безопасности образовательной среды»;</w:t>
      </w:r>
    </w:p>
    <w:p w14:paraId="16E6156E"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2.</w:t>
      </w:r>
      <w:r w:rsidRPr="0020049C">
        <w:rPr>
          <w:rFonts w:ascii="Times New Roman" w:hAnsi="Times New Roman" w:cs="Times New Roman"/>
          <w:sz w:val="24"/>
          <w:szCs w:val="24"/>
        </w:rPr>
        <w:tab/>
        <w:t>Методические рекомендации «Самоанализ и оценка качества воспитательной работы в общеобразовательных организациях»;</w:t>
      </w:r>
    </w:p>
    <w:p w14:paraId="13D0CFFD"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3.</w:t>
      </w:r>
      <w:r w:rsidRPr="0020049C">
        <w:rPr>
          <w:rFonts w:ascii="Times New Roman" w:hAnsi="Times New Roman" w:cs="Times New Roman"/>
          <w:sz w:val="24"/>
          <w:szCs w:val="24"/>
        </w:rPr>
        <w:tab/>
        <w:t>Примерная программа воспитания и подготовки к самостоятельной жизни обучающихся из категории детей-сирот и детей, оставшихся без попечения родителей;</w:t>
      </w:r>
    </w:p>
    <w:p w14:paraId="4CC7EB23"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4.</w:t>
      </w:r>
      <w:r w:rsidRPr="0020049C">
        <w:rPr>
          <w:rFonts w:ascii="Times New Roman" w:hAnsi="Times New Roman" w:cs="Times New Roman"/>
          <w:sz w:val="24"/>
          <w:szCs w:val="24"/>
        </w:rPr>
        <w:tab/>
        <w:t>«Критерии оценки эффективности деятельности социально-педагогической службы организации образования (социального педагога)»;</w:t>
      </w:r>
    </w:p>
    <w:p w14:paraId="2C946978"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5.</w:t>
      </w:r>
      <w:r w:rsidRPr="0020049C">
        <w:rPr>
          <w:rFonts w:ascii="Times New Roman" w:hAnsi="Times New Roman" w:cs="Times New Roman"/>
          <w:sz w:val="24"/>
          <w:szCs w:val="24"/>
        </w:rPr>
        <w:tab/>
        <w:t>Сборник методических материалов «Профилактика деструктивного поведения обучающихся (подверженных террористической и радикальной идеологии)»;</w:t>
      </w:r>
    </w:p>
    <w:p w14:paraId="549EEC92"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6.</w:t>
      </w:r>
      <w:r w:rsidRPr="0020049C">
        <w:rPr>
          <w:rFonts w:ascii="Times New Roman" w:hAnsi="Times New Roman" w:cs="Times New Roman"/>
          <w:sz w:val="24"/>
          <w:szCs w:val="24"/>
        </w:rPr>
        <w:tab/>
        <w:t>Методические рекомендации «Профилактика суицида среди обучающихся организаций образования»;</w:t>
      </w:r>
    </w:p>
    <w:p w14:paraId="6FE67DEB"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7.</w:t>
      </w:r>
      <w:r w:rsidRPr="0020049C">
        <w:rPr>
          <w:rFonts w:ascii="Times New Roman" w:hAnsi="Times New Roman" w:cs="Times New Roman"/>
          <w:sz w:val="24"/>
          <w:szCs w:val="24"/>
        </w:rPr>
        <w:tab/>
        <w:t xml:space="preserve">Методическое пособие для педагогов «Диалог на равных: </w:t>
      </w:r>
      <w:proofErr w:type="spellStart"/>
      <w:r w:rsidRPr="0020049C">
        <w:rPr>
          <w:rFonts w:ascii="Times New Roman" w:hAnsi="Times New Roman" w:cs="Times New Roman"/>
          <w:sz w:val="24"/>
          <w:szCs w:val="24"/>
        </w:rPr>
        <w:t>киноуроки</w:t>
      </w:r>
      <w:proofErr w:type="spellEnd"/>
      <w:r w:rsidRPr="0020049C">
        <w:rPr>
          <w:rFonts w:ascii="Times New Roman" w:hAnsi="Times New Roman" w:cs="Times New Roman"/>
          <w:sz w:val="24"/>
          <w:szCs w:val="24"/>
        </w:rPr>
        <w:t xml:space="preserve"> в школах Приднестровья»;</w:t>
      </w:r>
    </w:p>
    <w:p w14:paraId="78799B40"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8. Примерное положение о нормах профессиональной этики педагогических работников организаций образования Приднестровской Молдавской Республики;</w:t>
      </w:r>
    </w:p>
    <w:p w14:paraId="6C45E241"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9. Перечень произведений патриотической направленности, созданных современными писателями и рекомендованных для внеклассного чтения (Российской Федерации и Приднестровской Молдавской Республики);</w:t>
      </w:r>
    </w:p>
    <w:p w14:paraId="5005C921"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10. Основы государственной молодежной политики и воспитания детей и молодежи, направленные на сохранение и укрепление традиционных приднестровских духовно-нравственных ценностей;</w:t>
      </w:r>
    </w:p>
    <w:p w14:paraId="0901D806"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11. Методические рекомендации «Разработка рабочей программы воспитания обучающихся организаций общего образования Приднестровской Молдавской Республики»;</w:t>
      </w:r>
    </w:p>
    <w:p w14:paraId="26C91A46"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12. Методические рекомендации «Разработка рабочей программы воспитания обучающихся организаций среднего профессионального образования Приднестровской Молдавской Республики»;</w:t>
      </w:r>
    </w:p>
    <w:p w14:paraId="0C01BCD6"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lastRenderedPageBreak/>
        <w:t>13. Методические рекомендации по организации экскурсий историко-культурной, научно-образовательной и гражданско-патриотической тематике для обучающихся организаций образования Приднестровской Молдавской Республики;</w:t>
      </w:r>
    </w:p>
    <w:p w14:paraId="39B60335"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14. Методические рекомендации «Об интеграции в учебно-воспитательный процесс организаций образования Приднестровской Молдавской Республики  информационно-воспитательного компонента, прививающего осознание и принятие факта существования общности «приднестровский народ» и самоидентификацию обучающихся как его части» руководящим и педагогическим работникам организаций дошкольного, общего, специального (коррекционного), среднего профессионального и высшего образования, а также организаций дополнительного образования детей;</w:t>
      </w:r>
    </w:p>
    <w:p w14:paraId="16A5DB34"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15. Методические рекомендации «Об использовании в обучении и воспитании обучающихся образовательных организаций государственных символов Приднестровской Молдавской Республики при обучении и воспитании детей и молодежи в организациях образования, а также организациях отдыха и оздоровления детей» руководящим и педагогическим работникам организаций дошкольного, общего, специального (коррекционного), среднего профессионального и высшего образования, а также организаций отдыха и оздоровления детей;</w:t>
      </w:r>
    </w:p>
    <w:p w14:paraId="73D71049"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16. Методические рекомендации об организации профилактической работы в организациях образования (профилактика употребления психоактивных веществ, а также противодействие травле (буллингу).</w:t>
      </w:r>
    </w:p>
    <w:p w14:paraId="2A68937E"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xml:space="preserve">В рамках направления </w:t>
      </w:r>
      <w:r w:rsidRPr="0020049C">
        <w:rPr>
          <w:rFonts w:ascii="Times New Roman" w:eastAsia="Times New Roman" w:hAnsi="Times New Roman" w:cs="Times New Roman"/>
          <w:b/>
          <w:sz w:val="24"/>
          <w:szCs w:val="24"/>
          <w:u w:val="single"/>
        </w:rPr>
        <w:t xml:space="preserve">«Развитие основных направлений воспитания» </w:t>
      </w:r>
      <w:r w:rsidRPr="0020049C">
        <w:rPr>
          <w:rFonts w:ascii="Times New Roman" w:eastAsia="Times New Roman" w:hAnsi="Times New Roman" w:cs="Times New Roman"/>
          <w:sz w:val="24"/>
          <w:szCs w:val="24"/>
        </w:rPr>
        <w:t>осуществляется реализация комплекса мероприятий, сгруппированных по следующим направлениям воспитания: гражданско-патриотическое воспитание, духовно-нравственное воспитание, художественно-эстетическое воспитание, физкультурно-оздоровительное воспитание, экологическое воспитание, воспитание ценности научного познания. Весь перечень мероприятий будет отражен в пункте 4.3.</w:t>
      </w:r>
    </w:p>
    <w:p w14:paraId="54CE43B8"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xml:space="preserve">В условиях существования </w:t>
      </w:r>
      <w:r w:rsidRPr="0020049C">
        <w:rPr>
          <w:rFonts w:ascii="Times New Roman" w:eastAsia="Times New Roman" w:hAnsi="Times New Roman" w:cs="Times New Roman"/>
          <w:i/>
          <w:sz w:val="24"/>
          <w:szCs w:val="24"/>
        </w:rPr>
        <w:t>проблемы недостаточной психологической безопасности и проявления насилия в образовательной среде,</w:t>
      </w:r>
      <w:r w:rsidRPr="0020049C">
        <w:rPr>
          <w:rFonts w:ascii="Times New Roman" w:eastAsia="Times New Roman" w:hAnsi="Times New Roman" w:cs="Times New Roman"/>
          <w:sz w:val="24"/>
          <w:szCs w:val="24"/>
        </w:rPr>
        <w:t xml:space="preserve"> стоящей перед системой просвещения в республике в отчетный период проведена следующая работа:</w:t>
      </w:r>
    </w:p>
    <w:p w14:paraId="0808DE96" w14:textId="77777777" w:rsidR="0020049C" w:rsidRPr="0020049C" w:rsidRDefault="0020049C" w:rsidP="00E86035">
      <w:pPr>
        <w:spacing w:after="0" w:line="240" w:lineRule="auto"/>
        <w:ind w:firstLine="709"/>
        <w:jc w:val="both"/>
        <w:rPr>
          <w:rFonts w:ascii="Times New Roman" w:hAnsi="Times New Roman" w:cs="Times New Roman"/>
          <w:spacing w:val="-2"/>
          <w:sz w:val="24"/>
          <w:szCs w:val="24"/>
        </w:rPr>
      </w:pPr>
      <w:r w:rsidRPr="0020049C">
        <w:rPr>
          <w:rFonts w:ascii="Times New Roman" w:hAnsi="Times New Roman" w:cs="Times New Roman"/>
          <w:spacing w:val="-2"/>
          <w:sz w:val="24"/>
          <w:szCs w:val="24"/>
        </w:rPr>
        <w:t xml:space="preserve">- Проведено </w:t>
      </w:r>
      <w:r w:rsidRPr="0020049C">
        <w:rPr>
          <w:rFonts w:ascii="Times New Roman" w:hAnsi="Times New Roman" w:cs="Times New Roman"/>
          <w:b/>
          <w:i/>
          <w:spacing w:val="-2"/>
          <w:sz w:val="24"/>
          <w:szCs w:val="24"/>
          <w:u w:val="single"/>
        </w:rPr>
        <w:t>Исследование психологической безопасности образовательной среды (анонимное, на предмет буллинга).</w:t>
      </w:r>
      <w:r w:rsidRPr="0020049C">
        <w:rPr>
          <w:rFonts w:ascii="Times New Roman" w:hAnsi="Times New Roman" w:cs="Times New Roman"/>
          <w:spacing w:val="-2"/>
          <w:sz w:val="24"/>
          <w:szCs w:val="24"/>
        </w:rPr>
        <w:t xml:space="preserve"> Участие приняли 7167 школьников и 1972 студента среднего профессионального образования республики. </w:t>
      </w:r>
      <w:r w:rsidRPr="0020049C">
        <w:rPr>
          <w:rFonts w:ascii="Times New Roman" w:hAnsi="Times New Roman" w:cs="Times New Roman"/>
          <w:sz w:val="24"/>
          <w:szCs w:val="24"/>
        </w:rPr>
        <w:t>На основании полученных результатов Министерством просвещения инициирована</w:t>
      </w:r>
      <w:r w:rsidRPr="0020049C">
        <w:rPr>
          <w:rFonts w:ascii="Times New Roman" w:hAnsi="Times New Roman" w:cs="Times New Roman"/>
          <w:b/>
          <w:sz w:val="24"/>
          <w:szCs w:val="24"/>
        </w:rPr>
        <w:t xml:space="preserve"> </w:t>
      </w:r>
      <w:r w:rsidRPr="0020049C">
        <w:rPr>
          <w:rFonts w:ascii="Times New Roman" w:hAnsi="Times New Roman" w:cs="Times New Roman"/>
          <w:b/>
          <w:i/>
          <w:sz w:val="24"/>
          <w:szCs w:val="24"/>
          <w:u w:val="single"/>
        </w:rPr>
        <w:t>Республиканская информационно-просветительская встреча на тему «Предотвращение и профилактика проявлений насилия и травли (буллинга) в организациях образования Приднестровской Молдавской Республики»</w:t>
      </w:r>
      <w:r w:rsidRPr="0020049C">
        <w:rPr>
          <w:rFonts w:ascii="Times New Roman" w:hAnsi="Times New Roman" w:cs="Times New Roman"/>
          <w:sz w:val="24"/>
          <w:szCs w:val="24"/>
        </w:rPr>
        <w:t xml:space="preserve"> с участием министра просвещения и представителя Министерства внутренних дел Приднестровской Молдавской Республики.</w:t>
      </w:r>
      <w:r w:rsidRPr="0020049C">
        <w:rPr>
          <w:rFonts w:ascii="Times New Roman" w:hAnsi="Times New Roman" w:cs="Times New Roman"/>
          <w:sz w:val="28"/>
          <w:szCs w:val="28"/>
          <w:shd w:val="clear" w:color="auto" w:fill="FFFFFF"/>
        </w:rPr>
        <w:t xml:space="preserve"> </w:t>
      </w:r>
      <w:r w:rsidRPr="0020049C">
        <w:rPr>
          <w:rFonts w:ascii="Times New Roman" w:hAnsi="Times New Roman" w:cs="Times New Roman"/>
          <w:sz w:val="24"/>
          <w:szCs w:val="24"/>
        </w:rPr>
        <w:t xml:space="preserve">Участие приняли более 500 педагогов организаций образования всех типов и видов.  </w:t>
      </w:r>
    </w:p>
    <w:p w14:paraId="574FD3D1" w14:textId="77777777" w:rsidR="0020049C" w:rsidRPr="0020049C" w:rsidRDefault="0020049C" w:rsidP="00E86035">
      <w:pPr>
        <w:spacing w:after="0" w:line="240" w:lineRule="auto"/>
        <w:ind w:firstLine="567"/>
        <w:jc w:val="both"/>
        <w:rPr>
          <w:rFonts w:ascii="Times New Roman" w:hAnsi="Times New Roman" w:cs="Times New Roman"/>
          <w:sz w:val="24"/>
          <w:szCs w:val="24"/>
        </w:rPr>
      </w:pPr>
      <w:r w:rsidRPr="0020049C">
        <w:rPr>
          <w:rFonts w:ascii="Times New Roman" w:hAnsi="Times New Roman" w:cs="Times New Roman"/>
          <w:sz w:val="24"/>
          <w:szCs w:val="24"/>
        </w:rPr>
        <w:t>- Результаты исследования были также представлены на заседании Совета по молодежной политике и дополнительному образованию, Коллегии Министерства просвещения. В результате чего было решено активизировать деятельность по обеспечению психологической безопасности образовательной среды. В начале 2025–2026 учебного года запущен</w:t>
      </w:r>
      <w:r w:rsidRPr="0020049C">
        <w:rPr>
          <w:rFonts w:ascii="Times New Roman" w:hAnsi="Times New Roman" w:cs="Times New Roman"/>
          <w:sz w:val="24"/>
          <w:szCs w:val="24"/>
          <w:u w:val="single"/>
        </w:rPr>
        <w:t xml:space="preserve"> Республиканский конкурс реализации комплексных профилактических мероприятий по формированию психологической безопасности образовательной среды и благоприятного социально-психологического климата «</w:t>
      </w:r>
      <w:proofErr w:type="spellStart"/>
      <w:r w:rsidRPr="0020049C">
        <w:rPr>
          <w:rFonts w:ascii="Times New Roman" w:hAnsi="Times New Roman" w:cs="Times New Roman"/>
          <w:sz w:val="24"/>
          <w:szCs w:val="24"/>
          <w:u w:val="single"/>
        </w:rPr>
        <w:t>Школа#безОбид</w:t>
      </w:r>
      <w:proofErr w:type="spellEnd"/>
      <w:r w:rsidRPr="0020049C">
        <w:rPr>
          <w:rFonts w:ascii="Times New Roman" w:hAnsi="Times New Roman" w:cs="Times New Roman"/>
          <w:sz w:val="24"/>
          <w:szCs w:val="24"/>
          <w:u w:val="single"/>
        </w:rPr>
        <w:t>»,</w:t>
      </w:r>
      <w:r w:rsidRPr="0020049C">
        <w:rPr>
          <w:rFonts w:ascii="Times New Roman" w:hAnsi="Times New Roman" w:cs="Times New Roman"/>
          <w:sz w:val="24"/>
          <w:szCs w:val="24"/>
        </w:rPr>
        <w:t xml:space="preserve"> в рамках которого специалистами по воспитательной работе организаций образования будут разработаны программа/ проект/ комплекс мер, направленных на обеспечение психологической безопасности. Итоги конкурса будут подведены в конце учебного года. В конкурсе участвуют 14 организаций общего образования республики и 2 организации среднего профессионального образования.</w:t>
      </w:r>
      <w:r w:rsidRPr="0020049C">
        <w:rPr>
          <w:rFonts w:ascii="Times New Roman" w:eastAsia="Times New Roman" w:hAnsi="Times New Roman" w:cs="Times New Roman"/>
          <w:vanish/>
          <w:sz w:val="24"/>
          <w:szCs w:val="24"/>
        </w:rPr>
        <w:t>Начало формы</w:t>
      </w:r>
    </w:p>
    <w:p w14:paraId="2C7DE307" w14:textId="77777777" w:rsidR="0020049C" w:rsidRPr="0020049C" w:rsidRDefault="0020049C" w:rsidP="00E86035">
      <w:pPr>
        <w:spacing w:after="0" w:line="240" w:lineRule="auto"/>
        <w:ind w:firstLine="709"/>
        <w:contextualSpacing/>
        <w:jc w:val="both"/>
        <w:rPr>
          <w:rFonts w:ascii="Times New Roman" w:hAnsi="Times New Roman" w:cs="Times New Roman"/>
          <w:sz w:val="24"/>
          <w:szCs w:val="24"/>
        </w:rPr>
      </w:pPr>
      <w:r w:rsidRPr="0020049C">
        <w:rPr>
          <w:rFonts w:ascii="Times New Roman" w:hAnsi="Times New Roman" w:cs="Times New Roman"/>
          <w:sz w:val="24"/>
          <w:szCs w:val="24"/>
        </w:rPr>
        <w:t xml:space="preserve">-  </w:t>
      </w:r>
      <w:r w:rsidRPr="0020049C">
        <w:rPr>
          <w:rFonts w:ascii="Times New Roman" w:hAnsi="Times New Roman" w:cs="Times New Roman"/>
          <w:sz w:val="24"/>
          <w:szCs w:val="24"/>
          <w:u w:val="single"/>
        </w:rPr>
        <w:t>создана телефонная «Горячая линия»</w:t>
      </w:r>
      <w:r w:rsidRPr="0020049C">
        <w:rPr>
          <w:rFonts w:ascii="Times New Roman" w:hAnsi="Times New Roman" w:cs="Times New Roman"/>
          <w:sz w:val="24"/>
          <w:szCs w:val="24"/>
        </w:rPr>
        <w:t xml:space="preserve"> для возможности обращения обучающихся, их родителей по вопросам проявления насилия в организациях образования.</w:t>
      </w:r>
    </w:p>
    <w:p w14:paraId="747B3ECF" w14:textId="77777777" w:rsidR="0020049C" w:rsidRPr="0020049C" w:rsidRDefault="0020049C" w:rsidP="00E86035">
      <w:pPr>
        <w:spacing w:after="0" w:line="240" w:lineRule="auto"/>
        <w:ind w:firstLine="709"/>
        <w:contextualSpacing/>
        <w:jc w:val="both"/>
        <w:rPr>
          <w:rFonts w:ascii="Times New Roman" w:hAnsi="Times New Roman" w:cs="Times New Roman"/>
          <w:sz w:val="24"/>
          <w:szCs w:val="24"/>
        </w:rPr>
      </w:pPr>
      <w:r w:rsidRPr="0020049C">
        <w:rPr>
          <w:rFonts w:ascii="Times New Roman" w:hAnsi="Times New Roman" w:cs="Times New Roman"/>
          <w:sz w:val="24"/>
          <w:szCs w:val="24"/>
        </w:rPr>
        <w:lastRenderedPageBreak/>
        <w:t xml:space="preserve">- ведется работа по созданию комплексной системы профилактики насилия в организациях образования. В декабре 2025 года создана рабочая группа при Министерстве просвещения, включающая специалистов </w:t>
      </w:r>
      <w:r w:rsidRPr="0020049C">
        <w:rPr>
          <w:rFonts w:ascii="Times New Roman" w:hAnsi="Times New Roman" w:cs="Times New Roman"/>
          <w:sz w:val="24"/>
          <w:szCs w:val="24"/>
          <w:u w:val="single"/>
        </w:rPr>
        <w:t>организаций дошкольного образования для разработки системы и методических рекомендаций</w:t>
      </w:r>
      <w:r w:rsidRPr="0020049C">
        <w:rPr>
          <w:rFonts w:ascii="Times New Roman" w:hAnsi="Times New Roman" w:cs="Times New Roman"/>
          <w:sz w:val="24"/>
          <w:szCs w:val="24"/>
        </w:rPr>
        <w:t xml:space="preserve"> «Формирование психологически безопасной образовательной среды в организации дошкольного образования».</w:t>
      </w:r>
    </w:p>
    <w:p w14:paraId="37257F0A" w14:textId="77777777" w:rsidR="0020049C" w:rsidRPr="0020049C" w:rsidRDefault="0020049C" w:rsidP="00E86035">
      <w:pPr>
        <w:spacing w:after="0" w:line="240" w:lineRule="auto"/>
        <w:ind w:firstLine="709"/>
        <w:contextualSpacing/>
        <w:jc w:val="both"/>
        <w:rPr>
          <w:rFonts w:ascii="Times New Roman" w:hAnsi="Times New Roman" w:cs="Times New Roman"/>
          <w:sz w:val="24"/>
          <w:szCs w:val="24"/>
        </w:rPr>
      </w:pPr>
      <w:r w:rsidRPr="0020049C">
        <w:rPr>
          <w:rFonts w:ascii="Times New Roman" w:hAnsi="Times New Roman" w:cs="Times New Roman"/>
          <w:sz w:val="24"/>
          <w:szCs w:val="24"/>
        </w:rPr>
        <w:t xml:space="preserve">- в феврале 2025 года </w:t>
      </w:r>
      <w:r w:rsidRPr="0020049C">
        <w:rPr>
          <w:rFonts w:ascii="Times New Roman" w:hAnsi="Times New Roman" w:cs="Times New Roman"/>
          <w:sz w:val="24"/>
          <w:szCs w:val="24"/>
          <w:u w:val="single"/>
        </w:rPr>
        <w:t>проведены тематические вебинары</w:t>
      </w:r>
      <w:r w:rsidRPr="0020049C">
        <w:rPr>
          <w:rFonts w:ascii="Times New Roman" w:hAnsi="Times New Roman" w:cs="Times New Roman"/>
          <w:sz w:val="24"/>
          <w:szCs w:val="24"/>
        </w:rPr>
        <w:t xml:space="preserve"> по теме «Обеспечение психологической безопасности образовательной среды» для педагогов-психологов и заместителей директоров по воспитательной работе организаций образования республики. Охват специалистов, принявших участие, – свыше 100 человек.</w:t>
      </w:r>
    </w:p>
    <w:p w14:paraId="34877594" w14:textId="77777777" w:rsidR="0020049C" w:rsidRPr="0020049C" w:rsidRDefault="0020049C" w:rsidP="00E86035">
      <w:pPr>
        <w:spacing w:after="0" w:line="240" w:lineRule="auto"/>
        <w:ind w:firstLine="709"/>
        <w:contextualSpacing/>
        <w:jc w:val="both"/>
        <w:rPr>
          <w:rFonts w:ascii="Times New Roman" w:hAnsi="Times New Roman" w:cs="Times New Roman"/>
          <w:sz w:val="24"/>
          <w:szCs w:val="24"/>
        </w:rPr>
      </w:pPr>
      <w:r w:rsidRPr="0020049C">
        <w:rPr>
          <w:rFonts w:ascii="Times New Roman" w:hAnsi="Times New Roman" w:cs="Times New Roman"/>
          <w:sz w:val="24"/>
          <w:szCs w:val="24"/>
        </w:rPr>
        <w:t xml:space="preserve">- </w:t>
      </w:r>
      <w:r w:rsidRPr="0020049C">
        <w:rPr>
          <w:rFonts w:ascii="Times New Roman" w:hAnsi="Times New Roman" w:cs="Times New Roman"/>
          <w:sz w:val="24"/>
          <w:szCs w:val="24"/>
          <w:u w:val="single"/>
        </w:rPr>
        <w:t>подготовлены методические рекомендации</w:t>
      </w:r>
      <w:r w:rsidRPr="0020049C">
        <w:rPr>
          <w:rFonts w:ascii="Times New Roman" w:hAnsi="Times New Roman" w:cs="Times New Roman"/>
          <w:sz w:val="24"/>
          <w:szCs w:val="24"/>
        </w:rPr>
        <w:t xml:space="preserve"> для заместителей директоров по организации воспитательной работы и классных руководителей с пояснениями о современных требованиях к организации профилактической деятельности с подростками и правилами фиксации участия обучающихся в мероприятиях. Также разработаны, утверждены на Совете по молодежной политике и дополнительному образованию методические рекомендации «Обеспечение психологической безопасности образовательной среды», сборник методических материалов «Профилактика деструктивного поведения обучающихся (подверженных террористической и радикальной идеологии)» и методические рекомендации «Профилактика суицида среди обучающихся организаций образования». Указанные материалы представлены на сайте Министерства просвещения.</w:t>
      </w:r>
    </w:p>
    <w:p w14:paraId="4BB68B87" w14:textId="77777777" w:rsidR="0020049C" w:rsidRPr="0020049C" w:rsidRDefault="0020049C" w:rsidP="00E86035">
      <w:pPr>
        <w:spacing w:after="0" w:line="240" w:lineRule="auto"/>
        <w:ind w:firstLine="709"/>
        <w:contextualSpacing/>
        <w:jc w:val="both"/>
        <w:rPr>
          <w:rFonts w:ascii="Times New Roman" w:hAnsi="Times New Roman" w:cs="Times New Roman"/>
          <w:sz w:val="24"/>
          <w:szCs w:val="24"/>
        </w:rPr>
      </w:pPr>
      <w:r w:rsidRPr="0020049C">
        <w:rPr>
          <w:rFonts w:ascii="Times New Roman" w:hAnsi="Times New Roman" w:cs="Times New Roman"/>
          <w:sz w:val="24"/>
          <w:szCs w:val="24"/>
        </w:rPr>
        <w:t>- в начале учебного года в организации общего и среднего профессионального образования, подведомственные Министерству просвещения Приднестровской Молдавской Республики, было направлено информационное письмо о проведении мероприятий по профилактике насилия, травли (буллинга), деструктивного поведения обучающихся совместно с Министерством внутренних дел Приднестровской Молдавской Республики.  Было рекомендовано активизировать работу в профилактическом направлении, а также осуществлять фиксацию проведенных мероприятий и присутствующих на них обучающихся под подпись в специализированных журналах.</w:t>
      </w:r>
    </w:p>
    <w:p w14:paraId="35138EF0" w14:textId="77777777" w:rsidR="0020049C" w:rsidRPr="0020049C" w:rsidRDefault="0020049C" w:rsidP="00E86035">
      <w:pPr>
        <w:spacing w:after="0" w:line="240" w:lineRule="auto"/>
        <w:ind w:firstLine="709"/>
        <w:contextualSpacing/>
        <w:jc w:val="both"/>
        <w:rPr>
          <w:rFonts w:ascii="Times New Roman" w:hAnsi="Times New Roman" w:cs="Times New Roman"/>
          <w:sz w:val="24"/>
          <w:szCs w:val="24"/>
        </w:rPr>
      </w:pPr>
      <w:r w:rsidRPr="0020049C">
        <w:rPr>
          <w:rFonts w:ascii="Times New Roman" w:hAnsi="Times New Roman" w:cs="Times New Roman"/>
          <w:sz w:val="24"/>
          <w:szCs w:val="24"/>
        </w:rPr>
        <w:t xml:space="preserve">В общем в организациях образования за период 1, 2 четверти/1 семестра 2026–2027 учебного года были </w:t>
      </w:r>
      <w:r w:rsidRPr="0020049C">
        <w:rPr>
          <w:rFonts w:ascii="Times New Roman" w:hAnsi="Times New Roman" w:cs="Times New Roman"/>
          <w:sz w:val="24"/>
          <w:szCs w:val="24"/>
          <w:u w:val="single"/>
        </w:rPr>
        <w:t>проведены мероприятия совместно с представителями Министерства здравоохранения, Министерства внутренних дел, Прокуратуры Приднестровской Молдавской Республики, направленные на профилактику буллинга (травли)</w:t>
      </w:r>
      <w:r w:rsidRPr="0020049C">
        <w:rPr>
          <w:rFonts w:ascii="Times New Roman" w:hAnsi="Times New Roman" w:cs="Times New Roman"/>
          <w:sz w:val="24"/>
          <w:szCs w:val="24"/>
        </w:rPr>
        <w:t xml:space="preserve"> и деструктивного поведения обучающихся:  </w:t>
      </w:r>
    </w:p>
    <w:p w14:paraId="4A5F5F4F" w14:textId="77777777" w:rsidR="0020049C" w:rsidRPr="0020049C" w:rsidRDefault="0020049C" w:rsidP="00E86035">
      <w:pPr>
        <w:spacing w:after="0" w:line="240" w:lineRule="auto"/>
        <w:ind w:firstLine="709"/>
        <w:contextualSpacing/>
        <w:jc w:val="both"/>
        <w:rPr>
          <w:rFonts w:ascii="Times New Roman" w:hAnsi="Times New Roman" w:cs="Times New Roman"/>
          <w:sz w:val="24"/>
          <w:szCs w:val="24"/>
        </w:rPr>
      </w:pPr>
      <w:r w:rsidRPr="0020049C">
        <w:rPr>
          <w:rFonts w:ascii="Times New Roman" w:hAnsi="Times New Roman" w:cs="Times New Roman"/>
          <w:sz w:val="24"/>
          <w:szCs w:val="24"/>
        </w:rPr>
        <w:t>а) 130 организации общего образования: 1025 мероприятий, охват более 15000 обучающихся;</w:t>
      </w:r>
    </w:p>
    <w:p w14:paraId="47D83689" w14:textId="77777777" w:rsidR="0020049C" w:rsidRPr="0020049C" w:rsidRDefault="0020049C" w:rsidP="00E86035">
      <w:pPr>
        <w:spacing w:after="0" w:line="240" w:lineRule="auto"/>
        <w:ind w:firstLine="709"/>
        <w:contextualSpacing/>
        <w:jc w:val="both"/>
        <w:rPr>
          <w:rFonts w:ascii="Times New Roman" w:hAnsi="Times New Roman" w:cs="Times New Roman"/>
          <w:sz w:val="24"/>
          <w:szCs w:val="24"/>
        </w:rPr>
      </w:pPr>
      <w:r w:rsidRPr="0020049C">
        <w:rPr>
          <w:rFonts w:ascii="Times New Roman" w:hAnsi="Times New Roman" w:cs="Times New Roman"/>
          <w:sz w:val="24"/>
          <w:szCs w:val="24"/>
        </w:rPr>
        <w:t>б) 11 организаций среднего профессионального образования: 59 мероприятий, охват более 3000 студентов;</w:t>
      </w:r>
    </w:p>
    <w:p w14:paraId="4CB101A2" w14:textId="77777777" w:rsidR="0020049C" w:rsidRPr="0020049C" w:rsidRDefault="0020049C" w:rsidP="00E86035">
      <w:pPr>
        <w:spacing w:after="0" w:line="240" w:lineRule="auto"/>
        <w:ind w:firstLine="709"/>
        <w:contextualSpacing/>
        <w:jc w:val="both"/>
        <w:rPr>
          <w:rFonts w:ascii="Times New Roman" w:hAnsi="Times New Roman" w:cs="Times New Roman"/>
          <w:sz w:val="24"/>
          <w:szCs w:val="24"/>
        </w:rPr>
      </w:pPr>
      <w:r w:rsidRPr="0020049C">
        <w:rPr>
          <w:rFonts w:ascii="Times New Roman" w:hAnsi="Times New Roman" w:cs="Times New Roman"/>
          <w:sz w:val="24"/>
          <w:szCs w:val="24"/>
        </w:rPr>
        <w:t xml:space="preserve">в) 13 организации образования, подведомственных МВД, </w:t>
      </w:r>
      <w:proofErr w:type="spellStart"/>
      <w:r w:rsidRPr="0020049C">
        <w:rPr>
          <w:rFonts w:ascii="Times New Roman" w:hAnsi="Times New Roman" w:cs="Times New Roman"/>
          <w:sz w:val="24"/>
          <w:szCs w:val="24"/>
        </w:rPr>
        <w:t>МСЗиТ</w:t>
      </w:r>
      <w:proofErr w:type="spellEnd"/>
      <w:r w:rsidRPr="0020049C">
        <w:rPr>
          <w:rFonts w:ascii="Times New Roman" w:hAnsi="Times New Roman" w:cs="Times New Roman"/>
          <w:sz w:val="24"/>
          <w:szCs w:val="24"/>
        </w:rPr>
        <w:t xml:space="preserve">, </w:t>
      </w:r>
      <w:proofErr w:type="spellStart"/>
      <w:r w:rsidRPr="0020049C">
        <w:rPr>
          <w:rFonts w:ascii="Times New Roman" w:hAnsi="Times New Roman" w:cs="Times New Roman"/>
          <w:sz w:val="24"/>
          <w:szCs w:val="24"/>
        </w:rPr>
        <w:t>ГСпоКиИН</w:t>
      </w:r>
      <w:proofErr w:type="spellEnd"/>
      <w:r w:rsidRPr="0020049C">
        <w:rPr>
          <w:rFonts w:ascii="Times New Roman" w:hAnsi="Times New Roman" w:cs="Times New Roman"/>
          <w:sz w:val="24"/>
          <w:szCs w:val="24"/>
        </w:rPr>
        <w:t xml:space="preserve">, </w:t>
      </w:r>
      <w:proofErr w:type="spellStart"/>
      <w:r w:rsidRPr="0020049C">
        <w:rPr>
          <w:rFonts w:ascii="Times New Roman" w:hAnsi="Times New Roman" w:cs="Times New Roman"/>
          <w:sz w:val="24"/>
          <w:szCs w:val="24"/>
        </w:rPr>
        <w:t>ГСпС</w:t>
      </w:r>
      <w:proofErr w:type="spellEnd"/>
      <w:r w:rsidRPr="0020049C">
        <w:rPr>
          <w:rFonts w:ascii="Times New Roman" w:hAnsi="Times New Roman" w:cs="Times New Roman"/>
          <w:sz w:val="24"/>
          <w:szCs w:val="24"/>
        </w:rPr>
        <w:t xml:space="preserve"> ПМР: 32 мероприятия, охват более 500 обучающихся.</w:t>
      </w:r>
    </w:p>
    <w:p w14:paraId="3D9871DA" w14:textId="77777777" w:rsidR="0020049C" w:rsidRPr="0020049C" w:rsidRDefault="0020049C" w:rsidP="00E86035">
      <w:pPr>
        <w:spacing w:after="0" w:line="240" w:lineRule="auto"/>
        <w:ind w:firstLine="567"/>
        <w:jc w:val="both"/>
        <w:rPr>
          <w:rFonts w:ascii="Times New Roman" w:hAnsi="Times New Roman" w:cs="Times New Roman"/>
          <w:sz w:val="24"/>
          <w:szCs w:val="24"/>
        </w:rPr>
      </w:pPr>
      <w:r w:rsidRPr="0020049C">
        <w:rPr>
          <w:rFonts w:ascii="Times New Roman" w:hAnsi="Times New Roman" w:cs="Times New Roman"/>
          <w:sz w:val="24"/>
          <w:szCs w:val="24"/>
        </w:rPr>
        <w:t xml:space="preserve">- во исполнение поручения Президента Приднестровской Молдавской Республики от 22 августа 2025 года № 01-52/46 по итогам </w:t>
      </w:r>
      <w:r w:rsidRPr="0020049C">
        <w:rPr>
          <w:rFonts w:ascii="Times New Roman" w:hAnsi="Times New Roman" w:cs="Times New Roman"/>
          <w:sz w:val="24"/>
          <w:szCs w:val="24"/>
          <w:lang w:val="en-US"/>
        </w:rPr>
        <w:t>III</w:t>
      </w:r>
      <w:r w:rsidRPr="0020049C">
        <w:rPr>
          <w:rFonts w:ascii="Times New Roman" w:hAnsi="Times New Roman" w:cs="Times New Roman"/>
          <w:sz w:val="24"/>
          <w:szCs w:val="24"/>
        </w:rPr>
        <w:t xml:space="preserve"> Республиканского педагогического форума </w:t>
      </w:r>
      <w:r w:rsidRPr="0020049C">
        <w:rPr>
          <w:rFonts w:ascii="Times New Roman" w:hAnsi="Times New Roman" w:cs="Times New Roman"/>
          <w:sz w:val="24"/>
          <w:szCs w:val="24"/>
          <w:u w:val="single"/>
        </w:rPr>
        <w:t xml:space="preserve">ведется работа по </w:t>
      </w:r>
      <w:r w:rsidRPr="0020049C">
        <w:rPr>
          <w:rFonts w:ascii="Times New Roman" w:eastAsia="Times New Roman" w:hAnsi="Times New Roman" w:cs="Times New Roman"/>
          <w:sz w:val="24"/>
          <w:szCs w:val="24"/>
          <w:u w:val="single"/>
        </w:rPr>
        <w:t>созданию модуля «</w:t>
      </w:r>
      <w:proofErr w:type="spellStart"/>
      <w:r w:rsidRPr="0020049C">
        <w:rPr>
          <w:rFonts w:ascii="Times New Roman" w:eastAsia="Times New Roman" w:hAnsi="Times New Roman" w:cs="Times New Roman"/>
          <w:sz w:val="24"/>
          <w:szCs w:val="24"/>
          <w:u w:val="single"/>
        </w:rPr>
        <w:t>АнтиБулл</w:t>
      </w:r>
      <w:proofErr w:type="spellEnd"/>
      <w:r w:rsidRPr="0020049C">
        <w:rPr>
          <w:rFonts w:ascii="Times New Roman" w:eastAsia="Times New Roman" w:hAnsi="Times New Roman" w:cs="Times New Roman"/>
          <w:sz w:val="24"/>
          <w:szCs w:val="24"/>
          <w:u w:val="single"/>
        </w:rPr>
        <w:t xml:space="preserve">» </w:t>
      </w:r>
      <w:r w:rsidRPr="0020049C">
        <w:rPr>
          <w:rFonts w:ascii="Times New Roman" w:eastAsia="Times New Roman" w:hAnsi="Times New Roman" w:cs="Times New Roman"/>
          <w:sz w:val="24"/>
          <w:szCs w:val="24"/>
        </w:rPr>
        <w:t>на базе действующей системы «ЕРН</w:t>
      </w:r>
      <w:r w:rsidRPr="0020049C">
        <w:rPr>
          <w:rFonts w:ascii="Times New Roman" w:hAnsi="Times New Roman" w:cs="Times New Roman"/>
          <w:sz w:val="24"/>
          <w:szCs w:val="24"/>
        </w:rPr>
        <w:t>–</w:t>
      </w:r>
      <w:r w:rsidRPr="0020049C">
        <w:rPr>
          <w:rFonts w:ascii="Times New Roman" w:eastAsia="Times New Roman" w:hAnsi="Times New Roman" w:cs="Times New Roman"/>
          <w:sz w:val="24"/>
          <w:szCs w:val="24"/>
        </w:rPr>
        <w:t xml:space="preserve">Образование» представителями Министерства внутренних дел совместно с Министерством просвещения. </w:t>
      </w:r>
      <w:r w:rsidRPr="0020049C">
        <w:rPr>
          <w:rFonts w:ascii="Times New Roman" w:hAnsi="Times New Roman" w:cs="Times New Roman"/>
          <w:sz w:val="24"/>
          <w:szCs w:val="24"/>
        </w:rPr>
        <w:t>Министерством просвещения было разработано техническое задание, а также критерии внесения данных в систему «</w:t>
      </w:r>
      <w:proofErr w:type="spellStart"/>
      <w:r w:rsidRPr="0020049C">
        <w:rPr>
          <w:rFonts w:ascii="Times New Roman" w:hAnsi="Times New Roman" w:cs="Times New Roman"/>
          <w:sz w:val="24"/>
          <w:szCs w:val="24"/>
        </w:rPr>
        <w:t>АнтиБулл</w:t>
      </w:r>
      <w:proofErr w:type="spellEnd"/>
      <w:r w:rsidRPr="0020049C">
        <w:rPr>
          <w:rFonts w:ascii="Times New Roman" w:hAnsi="Times New Roman" w:cs="Times New Roman"/>
          <w:sz w:val="24"/>
          <w:szCs w:val="24"/>
        </w:rPr>
        <w:t>». Определена логика работы системы фиксации, шкалы фиксации, пороговые значения для внесения в «группу риска» на основании данных классного руководителя, педагогов, педагога-психолога, социального педагога. Определена организация общего образования для проведения пилотного апробирования работы системы «</w:t>
      </w:r>
      <w:proofErr w:type="spellStart"/>
      <w:r w:rsidRPr="0020049C">
        <w:rPr>
          <w:rFonts w:ascii="Times New Roman" w:hAnsi="Times New Roman" w:cs="Times New Roman"/>
          <w:sz w:val="24"/>
          <w:szCs w:val="24"/>
        </w:rPr>
        <w:t>АнтиБулл</w:t>
      </w:r>
      <w:proofErr w:type="spellEnd"/>
      <w:r w:rsidRPr="0020049C">
        <w:rPr>
          <w:rFonts w:ascii="Times New Roman" w:hAnsi="Times New Roman" w:cs="Times New Roman"/>
          <w:sz w:val="24"/>
          <w:szCs w:val="24"/>
        </w:rPr>
        <w:t>» – МОУ «Тираспольская средняя школа № 9 им. С.А. Крупко». В данный момент ведется разработка модуля.</w:t>
      </w:r>
    </w:p>
    <w:p w14:paraId="73F48F1E"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xml:space="preserve">В части организации и проведения экскурсий в исторические места и музеи Приднестровской Молдавской Республики </w:t>
      </w:r>
      <w:r w:rsidRPr="0020049C">
        <w:rPr>
          <w:rFonts w:ascii="Times New Roman" w:eastAsia="Times New Roman" w:hAnsi="Times New Roman" w:cs="Times New Roman"/>
          <w:b/>
          <w:i/>
          <w:sz w:val="24"/>
          <w:szCs w:val="24"/>
          <w:u w:val="single"/>
        </w:rPr>
        <w:t xml:space="preserve">Министерством просвещения разработана система проведения экскурсий для учащихся организаций образования всех типов и видов в музеи, исторические и мемориальные места Приднестровской Молдавской </w:t>
      </w:r>
      <w:r w:rsidRPr="0020049C">
        <w:rPr>
          <w:rFonts w:ascii="Times New Roman" w:eastAsia="Times New Roman" w:hAnsi="Times New Roman" w:cs="Times New Roman"/>
          <w:b/>
          <w:i/>
          <w:sz w:val="24"/>
          <w:szCs w:val="24"/>
          <w:u w:val="single"/>
        </w:rPr>
        <w:lastRenderedPageBreak/>
        <w:t>Республики</w:t>
      </w:r>
      <w:r w:rsidRPr="0020049C">
        <w:rPr>
          <w:rFonts w:ascii="Times New Roman" w:eastAsia="Times New Roman" w:hAnsi="Times New Roman" w:cs="Times New Roman"/>
          <w:sz w:val="24"/>
          <w:szCs w:val="24"/>
        </w:rPr>
        <w:t>. Составлен сводный график посещения музеев, мемориалов и исторических мест обучающимися организаций образования Приднестровской Молдавской Республики на период ноября 2025 – мая 2026 года. Также сформированы Реестр и график работы музеев Приднестровской Молдавской Республики и Реестр мемориалов и исторических мест в Приднестровской Молдавской Республике.</w:t>
      </w:r>
    </w:p>
    <w:p w14:paraId="08237806"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В целях методической поддержки педагогических работников Министерством просвещения Приднестровской Молдавской Республики подготовлены «Методические рекомендации по организации экскурсий историко-культурной, научно-образовательной и гражданско-патриотической тематики для обучающихся организаций образования Приднестровской Молдавской Республики», направленные в организации образования для использования в работе.</w:t>
      </w:r>
    </w:p>
    <w:p w14:paraId="53C0370D"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За период первого полугодия 2025 –2026 учебного года обучающиеся организаций среднего профессионального образования, подведомственных Министерству просвещения Приднестровской Молдавской Республики, приняли участие в 69 экскурсиях по историческим местам Приднестровья, в которых было задействовано 2003 студента.</w:t>
      </w:r>
    </w:p>
    <w:p w14:paraId="100CC265"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xml:space="preserve">За аналогичный период обучающиеся организаций общего образования Приднестровской Молдавской Республики приняли участие в 302 экскурсиях, общее количество участников составило 39 551 человек. </w:t>
      </w:r>
    </w:p>
    <w:p w14:paraId="548A59E8"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В течение первого полугодия 2025–2026 учебного года организациями образования, подведомственными Министерству здравоохранения, Министерству по социальной защите и труду, Министерству обороны и Министерству внутренних дел Приднестровской Молдавской Республики, было организовано и проведено 72 экскурсии, в которых приняли участие 2216 обучающихся организаций общего, среднего профессионального и высшего профессионального образования.</w:t>
      </w:r>
    </w:p>
    <w:p w14:paraId="5AA8027B"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Таким образом, за период первого полугодия 2025–2026 учебного года было организовано и проведено 443 экскурсии, в которых приняли участие 43 770 обучающихся.</w:t>
      </w:r>
    </w:p>
    <w:p w14:paraId="4FB41ECD"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b/>
          <w:i/>
          <w:sz w:val="24"/>
          <w:szCs w:val="24"/>
          <w:u w:val="single"/>
        </w:rPr>
        <w:t>В целях формирования у подрастающего поколения республики стойкого негативного отношения к потреблению и распространению наркотических средств проведена большая работа</w:t>
      </w:r>
      <w:r w:rsidRPr="0020049C">
        <w:rPr>
          <w:rFonts w:ascii="Times New Roman" w:eastAsia="Times New Roman" w:hAnsi="Times New Roman" w:cs="Times New Roman"/>
          <w:sz w:val="24"/>
          <w:szCs w:val="24"/>
        </w:rPr>
        <w:t xml:space="preserve"> совместно с Министерством внутренних дел Приднестровской Молдавской Республики и представителями религиозных конфессий Приднестровья:</w:t>
      </w:r>
    </w:p>
    <w:p w14:paraId="4C0E6CEC"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в начале учебного года в организации общего и среднего профессионального образования, подведомственные Министерству просвещения Приднестровской Молдавской Республики, было направлено информационное письмо о проведении профилактических мероприятий совместно с Министерством внутренних дел Приднестровской Молдавской Республики; рекомендовано активизировать работу в профилактическом направлении, а также осуществлять фиксацию проведенных мероприятий и присутствующих на них обучающихся под подпись в специализированных журналах.</w:t>
      </w:r>
    </w:p>
    <w:p w14:paraId="60757A64"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sz w:val="24"/>
          <w:szCs w:val="24"/>
        </w:rPr>
        <w:t xml:space="preserve">- Министерством внутренних дел Приднестровской Молдавской Республики разработан текст лекций для обучающихся подросткового возраста, а также видеоматериалы, используемые в рамках профилактической деятельности. </w:t>
      </w:r>
    </w:p>
    <w:p w14:paraId="15E5344F"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sz w:val="24"/>
          <w:szCs w:val="24"/>
        </w:rPr>
        <w:t>- За первое полугодие 2025–2026 учебного года в организациях образования республики проведено 639 мероприятий, направленных на профилактику незаконного оборота наркотических средств, с охватом 23202 обучающихся: в организациях среднего профессионального образования, подведомственных Министерству просвещения Приднестровской Молдавской Республики, проведено 39 мероприятий в 95 студенческих группах с участием 3 300 студентов. Среди обучающихся организаций общего образования республики в I четверти 2025–2026 учебного года профилактические мероприятия проведены в 132 организациях (403 мероприятия, 13 751 обучающийся), во II четверти – в 71 организации (197 мероприятий, 6 151 обучающийся).</w:t>
      </w:r>
    </w:p>
    <w:p w14:paraId="15147658"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sz w:val="24"/>
          <w:szCs w:val="24"/>
        </w:rPr>
        <w:t xml:space="preserve">- помимо лекций по профилактике незаконного оборота наркотических средств среди несовершеннолетних, также были проведены мероприятия совместно с представителями Министерства здравоохранения, Министерства внутренних дел, Прокуратуры Приднестровской Молдавской Республики, </w:t>
      </w:r>
      <w:proofErr w:type="spellStart"/>
      <w:r w:rsidRPr="0020049C">
        <w:rPr>
          <w:rFonts w:ascii="Times New Roman" w:hAnsi="Times New Roman" w:cs="Times New Roman"/>
          <w:sz w:val="24"/>
          <w:szCs w:val="24"/>
        </w:rPr>
        <w:t>Тираспольско</w:t>
      </w:r>
      <w:proofErr w:type="spellEnd"/>
      <w:r w:rsidRPr="0020049C">
        <w:rPr>
          <w:rFonts w:ascii="Times New Roman" w:hAnsi="Times New Roman" w:cs="Times New Roman"/>
          <w:sz w:val="24"/>
          <w:szCs w:val="24"/>
        </w:rPr>
        <w:t xml:space="preserve">-Дубоссарской Епархии, </w:t>
      </w:r>
      <w:r w:rsidRPr="0020049C">
        <w:rPr>
          <w:rFonts w:ascii="Times New Roman" w:hAnsi="Times New Roman" w:cs="Times New Roman"/>
          <w:sz w:val="24"/>
          <w:szCs w:val="24"/>
        </w:rPr>
        <w:lastRenderedPageBreak/>
        <w:t xml:space="preserve">направленные на профилактику буллинга (травли) в организациях образования – 1084 мероприятия; профилактика деструктивного поведения (в том числе экстремизма/терроризма) – 1287 мероприятий; профилактика употребления ПАВ (наркотических веществ, алкоголя, никотина, спайсов и др.) – 1198 мероприятий; профилактика ИППП, ВИЧ, СПИД – 1030 мероприятий. </w:t>
      </w:r>
    </w:p>
    <w:p w14:paraId="4D0CD7EC"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подготовлены методические рекомендации для заместителей директоров по организации воспитательной работы и классных руководителей с пояснениями о современных требованиях к организации профилактической деятельности с подростками и правилами фиксации участия обучающихся в мероприятиях.</w:t>
      </w:r>
    </w:p>
    <w:p w14:paraId="00C45D4B"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в период с 15 по 19 декабря 2025 года сотрудниками Министерства внутренних дел Приднестровской Молдавской Республики совместно с представителями религиозных конфессий Приднестровья, с целью максимального охвата обучающихся, в 27 организациях общего образования с наибольшей численностью учащихся по республике были проведены лекции по профилактике наркомании среди подростков 8–11 классов. Мероприятия также запланированы и на 1 учебную четверть 2025–2026 учебного года.</w:t>
      </w:r>
    </w:p>
    <w:p w14:paraId="74F20FA8"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eastAsia="Times New Roman" w:hAnsi="Times New Roman" w:cs="Times New Roman"/>
          <w:sz w:val="24"/>
          <w:szCs w:val="24"/>
        </w:rPr>
        <w:t xml:space="preserve">Вместе с тем </w:t>
      </w:r>
      <w:r w:rsidRPr="0020049C">
        <w:rPr>
          <w:rFonts w:ascii="Times New Roman" w:eastAsia="Times New Roman" w:hAnsi="Times New Roman" w:cs="Times New Roman"/>
          <w:b/>
          <w:i/>
          <w:sz w:val="24"/>
          <w:szCs w:val="24"/>
          <w:u w:val="single"/>
        </w:rPr>
        <w:t>ведется работа по сопровождении обучающихся «группы риска»</w:t>
      </w:r>
      <w:r w:rsidRPr="0020049C">
        <w:rPr>
          <w:rFonts w:ascii="Times New Roman" w:eastAsia="Times New Roman" w:hAnsi="Times New Roman" w:cs="Times New Roman"/>
          <w:sz w:val="24"/>
          <w:szCs w:val="24"/>
        </w:rPr>
        <w:t>, семей, находящихся в социально опасном положении, а также профилактическая работа в организациях общего образования. С 13 по 17 октября проведен первый этап профилактической операции «Подросток – 2025–2026 учебный год» в организациях общего и среднего профессионального образования.</w:t>
      </w:r>
      <w:r w:rsidRPr="0020049C">
        <w:rPr>
          <w:rFonts w:ascii="Times New Roman" w:hAnsi="Times New Roman" w:cs="Times New Roman"/>
          <w:sz w:val="24"/>
          <w:szCs w:val="24"/>
        </w:rPr>
        <w:t xml:space="preserve"> </w:t>
      </w:r>
    </w:p>
    <w:p w14:paraId="574667BC"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b/>
          <w:i/>
          <w:sz w:val="24"/>
          <w:szCs w:val="24"/>
          <w:u w:val="single"/>
        </w:rPr>
        <w:t>В рамках проведения Года приднестровского народа</w:t>
      </w:r>
      <w:r w:rsidRPr="0020049C">
        <w:rPr>
          <w:rFonts w:ascii="Times New Roman" w:eastAsia="Times New Roman" w:hAnsi="Times New Roman" w:cs="Times New Roman"/>
          <w:sz w:val="24"/>
          <w:szCs w:val="24"/>
        </w:rPr>
        <w:t xml:space="preserve"> на официальном сайте Министерства просвещения ПМР размещены и актуализированы информационно-методические материалы для интеграции тематики «приднестровский народ» в учебно-воспитательный процесс, используемые в рамках проекта «Диалог на равных», проводится Республиканский конкурс «Приднестровский народ глазами детей», направленный на формирование у обучающихся патриотизма, гражданской идентичности и уважения к историко-культурному наследию родного края и многие другие значимые образовательные мероприятия.</w:t>
      </w:r>
    </w:p>
    <w:p w14:paraId="6CB894A6"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xml:space="preserve">Вместе с тем, в связи с </w:t>
      </w:r>
      <w:r w:rsidRPr="0020049C">
        <w:rPr>
          <w:rFonts w:ascii="Times New Roman" w:eastAsia="Times New Roman" w:hAnsi="Times New Roman" w:cs="Times New Roman"/>
          <w:b/>
          <w:i/>
          <w:sz w:val="24"/>
          <w:szCs w:val="24"/>
          <w:u w:val="single"/>
        </w:rPr>
        <w:t>празднованием в 2025 году 80-й годовщины Победы в Великой Отечественной войне</w:t>
      </w:r>
      <w:r w:rsidRPr="0020049C">
        <w:rPr>
          <w:rFonts w:ascii="Times New Roman" w:eastAsia="Times New Roman" w:hAnsi="Times New Roman" w:cs="Times New Roman"/>
          <w:sz w:val="24"/>
          <w:szCs w:val="24"/>
        </w:rPr>
        <w:t xml:space="preserve">, реализован ряд значимых республиканских мероприятий. </w:t>
      </w:r>
    </w:p>
    <w:p w14:paraId="20707928"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xml:space="preserve">В отчётный период особое внимание было уделено укреплению взаимодействия школы и семьи. Так, 6 декабря </w:t>
      </w:r>
      <w:r w:rsidRPr="0020049C">
        <w:rPr>
          <w:rFonts w:ascii="Times New Roman" w:eastAsia="Times New Roman" w:hAnsi="Times New Roman" w:cs="Times New Roman"/>
          <w:b/>
          <w:i/>
          <w:sz w:val="24"/>
          <w:szCs w:val="24"/>
          <w:u w:val="single"/>
        </w:rPr>
        <w:t>проведено Большое родительское собрание</w:t>
      </w:r>
      <w:r w:rsidRPr="0020049C">
        <w:rPr>
          <w:rFonts w:ascii="Times New Roman" w:eastAsia="Times New Roman" w:hAnsi="Times New Roman" w:cs="Times New Roman"/>
          <w:sz w:val="24"/>
          <w:szCs w:val="24"/>
        </w:rPr>
        <w:t>, в котором приняли участие свыше 300 родителей обучающихся со всей республики.</w:t>
      </w:r>
    </w:p>
    <w:p w14:paraId="0406C853" w14:textId="77777777" w:rsidR="0020049C" w:rsidRPr="0020049C" w:rsidRDefault="0020049C" w:rsidP="00E86035">
      <w:pPr>
        <w:spacing w:after="0" w:line="240" w:lineRule="auto"/>
        <w:ind w:firstLine="709"/>
        <w:jc w:val="both"/>
        <w:rPr>
          <w:rFonts w:ascii="Times New Roman" w:eastAsia="Times New Roman" w:hAnsi="Times New Roman" w:cs="Times New Roman"/>
          <w:sz w:val="24"/>
          <w:szCs w:val="24"/>
        </w:rPr>
      </w:pPr>
      <w:r w:rsidRPr="0020049C">
        <w:rPr>
          <w:rFonts w:ascii="Times New Roman" w:eastAsia="Times New Roman" w:hAnsi="Times New Roman" w:cs="Times New Roman"/>
          <w:i/>
          <w:sz w:val="24"/>
          <w:szCs w:val="24"/>
        </w:rPr>
        <w:t>В рамках реализации всех направлений воспитательной работы продолжается реализация республиканского информационно-образовательного проекта</w:t>
      </w:r>
      <w:r w:rsidRPr="0020049C">
        <w:rPr>
          <w:rFonts w:ascii="Times New Roman" w:eastAsia="Times New Roman" w:hAnsi="Times New Roman" w:cs="Times New Roman"/>
          <w:b/>
          <w:sz w:val="24"/>
          <w:szCs w:val="24"/>
        </w:rPr>
        <w:t xml:space="preserve"> </w:t>
      </w:r>
      <w:r w:rsidRPr="0020049C">
        <w:rPr>
          <w:rFonts w:ascii="Times New Roman" w:eastAsia="Times New Roman" w:hAnsi="Times New Roman" w:cs="Times New Roman"/>
          <w:b/>
          <w:sz w:val="24"/>
          <w:szCs w:val="24"/>
          <w:u w:val="single"/>
        </w:rPr>
        <w:t>«Диалог на равных»</w:t>
      </w:r>
      <w:r w:rsidRPr="0020049C">
        <w:rPr>
          <w:rFonts w:ascii="Times New Roman" w:eastAsia="Times New Roman" w:hAnsi="Times New Roman" w:cs="Times New Roman"/>
          <w:b/>
          <w:sz w:val="24"/>
          <w:szCs w:val="24"/>
        </w:rPr>
        <w:t xml:space="preserve">. </w:t>
      </w:r>
      <w:r w:rsidRPr="0020049C">
        <w:rPr>
          <w:rFonts w:ascii="Times New Roman" w:eastAsia="Times New Roman" w:hAnsi="Times New Roman" w:cs="Times New Roman"/>
          <w:sz w:val="24"/>
          <w:szCs w:val="24"/>
        </w:rPr>
        <w:t>Проект основывается на проведении единых тематических классных часов – каждый месяц во всех организациях общего и среднего профессионального образования республики организуются классные (кураторские) часы, посвящённые актуальным темам духовно-нравственного, патриотического, правового и гражданского содержания. Тематика мероприятий разрабатывается централизованно и охватывает ключевые аспекты формирования у обучающихся активной жизненной позиции. В отчетный период проведена следующая работа:</w:t>
      </w:r>
    </w:p>
    <w:p w14:paraId="133FDC7D" w14:textId="77777777" w:rsidR="0020049C" w:rsidRPr="0020049C" w:rsidRDefault="0020049C" w:rsidP="00E86035">
      <w:pPr>
        <w:spacing w:after="0" w:line="240" w:lineRule="auto"/>
        <w:ind w:firstLine="709"/>
        <w:jc w:val="both"/>
        <w:rPr>
          <w:rFonts w:ascii="Times New Roman" w:eastAsia="Times New Roman" w:hAnsi="Times New Roman" w:cs="Times New Roman"/>
          <w:b/>
          <w:sz w:val="24"/>
          <w:szCs w:val="24"/>
          <w:u w:val="single"/>
        </w:rPr>
      </w:pPr>
      <w:r w:rsidRPr="0020049C">
        <w:rPr>
          <w:rFonts w:ascii="Times New Roman" w:hAnsi="Times New Roman" w:cs="Times New Roman"/>
          <w:sz w:val="24"/>
          <w:szCs w:val="24"/>
          <w:u w:val="single"/>
        </w:rPr>
        <w:t>1. Разработаны методические материалы в соответствии с планом по основным направлениям воспитания обучающихся:</w:t>
      </w:r>
    </w:p>
    <w:p w14:paraId="13FA7411" w14:textId="77777777" w:rsidR="0020049C" w:rsidRPr="0020049C" w:rsidRDefault="0020049C" w:rsidP="00E86035">
      <w:pPr>
        <w:spacing w:after="0" w:line="240" w:lineRule="auto"/>
        <w:ind w:firstLine="567"/>
        <w:jc w:val="both"/>
        <w:rPr>
          <w:rFonts w:ascii="Times New Roman" w:hAnsi="Times New Roman" w:cs="Times New Roman"/>
          <w:sz w:val="24"/>
          <w:szCs w:val="24"/>
          <w:shd w:val="clear" w:color="auto" w:fill="FFFFFF"/>
        </w:rPr>
      </w:pPr>
      <w:r w:rsidRPr="0020049C">
        <w:rPr>
          <w:rFonts w:ascii="Times New Roman" w:hAnsi="Times New Roman" w:cs="Times New Roman"/>
          <w:sz w:val="24"/>
          <w:szCs w:val="24"/>
          <w:shd w:val="clear" w:color="auto" w:fill="FFFFFF"/>
        </w:rPr>
        <w:t xml:space="preserve">В течении года было представлено </w:t>
      </w:r>
      <w:r w:rsidRPr="0020049C">
        <w:rPr>
          <w:rFonts w:ascii="Times New Roman" w:hAnsi="Times New Roman" w:cs="Times New Roman"/>
          <w:sz w:val="24"/>
          <w:szCs w:val="24"/>
          <w:u w:val="single"/>
          <w:shd w:val="clear" w:color="auto" w:fill="FFFFFF"/>
        </w:rPr>
        <w:t>более 200 методических разработок, 90 лучших</w:t>
      </w:r>
      <w:r w:rsidRPr="0020049C">
        <w:rPr>
          <w:rFonts w:ascii="Times New Roman" w:hAnsi="Times New Roman" w:cs="Times New Roman"/>
          <w:sz w:val="24"/>
          <w:szCs w:val="24"/>
          <w:shd w:val="clear" w:color="auto" w:fill="FFFFFF"/>
        </w:rPr>
        <w:t>, прошедших экспертизу, представлены на сайте Министерства просвещения ПМР во вкладке «Диалог на равных» (</w:t>
      </w:r>
      <w:r w:rsidRPr="0020049C">
        <w:rPr>
          <w:rFonts w:ascii="Times New Roman" w:hAnsi="Times New Roman" w:cs="Times New Roman"/>
          <w:sz w:val="24"/>
          <w:szCs w:val="24"/>
        </w:rPr>
        <w:t>Образовательный портал «Электронная школа Приднестровья»</w:t>
      </w:r>
      <w:r w:rsidRPr="0020049C">
        <w:rPr>
          <w:rFonts w:ascii="Times New Roman" w:hAnsi="Times New Roman" w:cs="Times New Roman"/>
          <w:sz w:val="24"/>
          <w:szCs w:val="24"/>
          <w:shd w:val="clear" w:color="auto" w:fill="FFFFFF"/>
        </w:rPr>
        <w:t>).</w:t>
      </w:r>
    </w:p>
    <w:p w14:paraId="0A435CB0" w14:textId="77777777" w:rsidR="0020049C" w:rsidRPr="0020049C" w:rsidRDefault="0020049C" w:rsidP="00E86035">
      <w:pPr>
        <w:spacing w:after="0" w:line="240" w:lineRule="auto"/>
        <w:ind w:firstLine="567"/>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Кроме того, на Образовательном портале размещены и иные материалы, полезные для организации работы с обучающимися, охватывающие направления гражданско-патриотического воспитания, противодействия экстремизму и терроризму, а также материалы по тематике «Приднестровский народ» и др.</w:t>
      </w:r>
    </w:p>
    <w:p w14:paraId="55477B5E" w14:textId="77777777" w:rsidR="0020049C" w:rsidRPr="0020049C" w:rsidRDefault="0020049C" w:rsidP="00E86035">
      <w:pPr>
        <w:spacing w:after="0" w:line="240" w:lineRule="auto"/>
        <w:ind w:firstLine="567"/>
        <w:jc w:val="both"/>
        <w:rPr>
          <w:rFonts w:ascii="Times New Roman" w:hAnsi="Times New Roman" w:cs="Times New Roman"/>
          <w:sz w:val="24"/>
          <w:szCs w:val="24"/>
          <w:shd w:val="clear" w:color="auto" w:fill="FFFFFF"/>
        </w:rPr>
      </w:pPr>
      <w:r w:rsidRPr="0020049C">
        <w:rPr>
          <w:rFonts w:ascii="Times New Roman" w:hAnsi="Times New Roman" w:cs="Times New Roman"/>
          <w:sz w:val="24"/>
          <w:szCs w:val="24"/>
          <w:shd w:val="clear" w:color="auto" w:fill="FFFFFF"/>
        </w:rPr>
        <w:t>2. В отчётный период продолжено взаимодействие с международным культурно-гуманитарным проектом «О будущем», реализующим систему воспитания «</w:t>
      </w:r>
      <w:proofErr w:type="spellStart"/>
      <w:r w:rsidRPr="0020049C">
        <w:rPr>
          <w:rFonts w:ascii="Times New Roman" w:hAnsi="Times New Roman" w:cs="Times New Roman"/>
          <w:sz w:val="24"/>
          <w:szCs w:val="24"/>
          <w:shd w:val="clear" w:color="auto" w:fill="FFFFFF"/>
        </w:rPr>
        <w:t>Киноуроки</w:t>
      </w:r>
      <w:proofErr w:type="spellEnd"/>
      <w:r w:rsidRPr="0020049C">
        <w:rPr>
          <w:rFonts w:ascii="Times New Roman" w:hAnsi="Times New Roman" w:cs="Times New Roman"/>
          <w:sz w:val="24"/>
          <w:szCs w:val="24"/>
          <w:shd w:val="clear" w:color="auto" w:fill="FFFFFF"/>
        </w:rPr>
        <w:t xml:space="preserve"> в </w:t>
      </w:r>
      <w:r w:rsidRPr="0020049C">
        <w:rPr>
          <w:rFonts w:ascii="Times New Roman" w:hAnsi="Times New Roman" w:cs="Times New Roman"/>
          <w:sz w:val="24"/>
          <w:szCs w:val="24"/>
          <w:shd w:val="clear" w:color="auto" w:fill="FFFFFF"/>
        </w:rPr>
        <w:lastRenderedPageBreak/>
        <w:t xml:space="preserve">школах России и мира»: проведена экспертиза фильма «Золотая карета», разработано методическое пособие для педагогов, а также на Образовательном портале «Электронная школа Приднестровья» размещён план и материалы </w:t>
      </w:r>
      <w:proofErr w:type="spellStart"/>
      <w:r w:rsidRPr="0020049C">
        <w:rPr>
          <w:rFonts w:ascii="Times New Roman" w:hAnsi="Times New Roman" w:cs="Times New Roman"/>
          <w:sz w:val="24"/>
          <w:szCs w:val="24"/>
          <w:shd w:val="clear" w:color="auto" w:fill="FFFFFF"/>
        </w:rPr>
        <w:t>киноуроков</w:t>
      </w:r>
      <w:proofErr w:type="spellEnd"/>
      <w:r w:rsidRPr="0020049C">
        <w:rPr>
          <w:rFonts w:ascii="Times New Roman" w:hAnsi="Times New Roman" w:cs="Times New Roman"/>
          <w:sz w:val="24"/>
          <w:szCs w:val="24"/>
          <w:shd w:val="clear" w:color="auto" w:fill="FFFFFF"/>
        </w:rPr>
        <w:t xml:space="preserve"> на 2024–2025 учебный год, адаптированные к возрастным особенностям обучающихся.</w:t>
      </w:r>
    </w:p>
    <w:p w14:paraId="32549E2A" w14:textId="77777777" w:rsidR="0020049C" w:rsidRPr="0020049C" w:rsidRDefault="0020049C" w:rsidP="00E86035">
      <w:pPr>
        <w:spacing w:after="0" w:line="240" w:lineRule="auto"/>
        <w:ind w:firstLine="567"/>
        <w:jc w:val="both"/>
        <w:rPr>
          <w:rFonts w:ascii="Times New Roman" w:hAnsi="Times New Roman" w:cs="Times New Roman"/>
          <w:sz w:val="24"/>
          <w:szCs w:val="24"/>
        </w:rPr>
      </w:pPr>
      <w:r w:rsidRPr="0020049C">
        <w:rPr>
          <w:rFonts w:ascii="Times New Roman" w:hAnsi="Times New Roman" w:cs="Times New Roman"/>
          <w:sz w:val="24"/>
          <w:szCs w:val="24"/>
        </w:rPr>
        <w:t xml:space="preserve">3. В отчетный период также проведены </w:t>
      </w:r>
      <w:r w:rsidRPr="0020049C">
        <w:rPr>
          <w:rFonts w:ascii="Times New Roman" w:hAnsi="Times New Roman" w:cs="Times New Roman"/>
          <w:sz w:val="24"/>
          <w:szCs w:val="24"/>
          <w:u w:val="single"/>
        </w:rPr>
        <w:t xml:space="preserve">единые Республиканские тематические классные часы, </w:t>
      </w:r>
      <w:r w:rsidRPr="0020049C">
        <w:rPr>
          <w:rFonts w:ascii="Times New Roman" w:hAnsi="Times New Roman" w:cs="Times New Roman"/>
          <w:sz w:val="24"/>
          <w:szCs w:val="24"/>
        </w:rPr>
        <w:t>реализованные одновременно во всех организациях общего и среднего профессионального образования, что позволило формировать единое образовательное и ценностное пространство, а также акцентировать внимание обучающихся на ключевых исторических, культурных и нравственных ориентира:</w:t>
      </w:r>
    </w:p>
    <w:p w14:paraId="73448300" w14:textId="77777777" w:rsidR="0020049C" w:rsidRPr="0020049C" w:rsidRDefault="0020049C" w:rsidP="00E86035">
      <w:pPr>
        <w:spacing w:after="0" w:line="240" w:lineRule="auto"/>
        <w:ind w:firstLine="567"/>
        <w:jc w:val="both"/>
        <w:rPr>
          <w:rFonts w:ascii="Times New Roman" w:hAnsi="Times New Roman" w:cs="Times New Roman"/>
          <w:sz w:val="24"/>
          <w:szCs w:val="24"/>
        </w:rPr>
      </w:pPr>
      <w:r w:rsidRPr="0020049C">
        <w:rPr>
          <w:rFonts w:ascii="Times New Roman" w:hAnsi="Times New Roman" w:cs="Times New Roman"/>
          <w:sz w:val="24"/>
          <w:szCs w:val="24"/>
        </w:rPr>
        <w:t xml:space="preserve">- 3 марта 2025 года проведен </w:t>
      </w:r>
      <w:r w:rsidRPr="0020049C">
        <w:rPr>
          <w:rFonts w:ascii="Times New Roman" w:hAnsi="Times New Roman" w:cs="Times New Roman"/>
          <w:sz w:val="24"/>
          <w:szCs w:val="24"/>
          <w:u w:val="single"/>
        </w:rPr>
        <w:t>единый Республиканский классный час</w:t>
      </w:r>
      <w:r w:rsidRPr="0020049C">
        <w:rPr>
          <w:rFonts w:ascii="Times New Roman" w:hAnsi="Times New Roman" w:cs="Times New Roman"/>
          <w:sz w:val="24"/>
          <w:szCs w:val="24"/>
        </w:rPr>
        <w:t xml:space="preserve">, посвященный Году приднестровского народа на тему </w:t>
      </w:r>
      <w:r w:rsidRPr="0020049C">
        <w:rPr>
          <w:rFonts w:ascii="Times New Roman" w:hAnsi="Times New Roman" w:cs="Times New Roman"/>
          <w:sz w:val="24"/>
          <w:szCs w:val="24"/>
          <w:u w:val="single"/>
        </w:rPr>
        <w:t>«Мы – приднестровцы!»</w:t>
      </w:r>
      <w:r w:rsidRPr="0020049C">
        <w:rPr>
          <w:rFonts w:ascii="Times New Roman" w:hAnsi="Times New Roman" w:cs="Times New Roman"/>
          <w:sz w:val="24"/>
          <w:szCs w:val="24"/>
        </w:rPr>
        <w:t xml:space="preserve">. Формат проведения мероприятия был разнообразным: классные/кураторские часы, круглые столы, дискуссии, интеллектуальные игры, концертные программы и др. Для оказания помощи в проведении единого классного часа Министерством просвещения были разработаны и предоставлены к использованию Методические рекомендации по проведению единого Республиканского классного часа, посвященного Году приднестровского народа на тему «Мы – приднестровцы!». </w:t>
      </w:r>
    </w:p>
    <w:p w14:paraId="26629DB9" w14:textId="77777777" w:rsidR="0020049C" w:rsidRPr="0020049C" w:rsidRDefault="0020049C" w:rsidP="00E86035">
      <w:pPr>
        <w:spacing w:after="0" w:line="240" w:lineRule="auto"/>
        <w:ind w:firstLine="567"/>
        <w:contextualSpacing/>
        <w:jc w:val="both"/>
        <w:rPr>
          <w:rFonts w:ascii="Times New Roman" w:hAnsi="Times New Roman" w:cs="Times New Roman"/>
          <w:b/>
          <w:sz w:val="24"/>
          <w:szCs w:val="24"/>
        </w:rPr>
      </w:pPr>
      <w:r w:rsidRPr="0020049C">
        <w:rPr>
          <w:rFonts w:ascii="Times New Roman" w:hAnsi="Times New Roman" w:cs="Times New Roman"/>
          <w:sz w:val="24"/>
          <w:szCs w:val="24"/>
          <w:shd w:val="clear" w:color="auto" w:fill="FFFFFF"/>
        </w:rPr>
        <w:t>- 8 мая 2025 года п</w:t>
      </w:r>
      <w:r w:rsidRPr="0020049C">
        <w:rPr>
          <w:rFonts w:ascii="Times New Roman" w:hAnsi="Times New Roman" w:cs="Times New Roman"/>
          <w:sz w:val="24"/>
          <w:szCs w:val="24"/>
        </w:rPr>
        <w:t xml:space="preserve">роведен </w:t>
      </w:r>
      <w:r w:rsidRPr="0020049C">
        <w:rPr>
          <w:rFonts w:ascii="Times New Roman" w:hAnsi="Times New Roman" w:cs="Times New Roman"/>
          <w:sz w:val="24"/>
          <w:szCs w:val="24"/>
          <w:u w:val="single"/>
        </w:rPr>
        <w:t>единый Республиканский классный час</w:t>
      </w:r>
      <w:r w:rsidRPr="0020049C">
        <w:rPr>
          <w:rFonts w:ascii="Times New Roman" w:hAnsi="Times New Roman" w:cs="Times New Roman"/>
          <w:sz w:val="24"/>
          <w:szCs w:val="24"/>
        </w:rPr>
        <w:t xml:space="preserve">, посвященный 80-летию Победы в Великой Отечественной войне 1941-1945 годов   на тему </w:t>
      </w:r>
      <w:r w:rsidRPr="0020049C">
        <w:rPr>
          <w:rFonts w:ascii="Times New Roman" w:hAnsi="Times New Roman" w:cs="Times New Roman"/>
          <w:sz w:val="24"/>
          <w:szCs w:val="24"/>
          <w:u w:val="single"/>
        </w:rPr>
        <w:t xml:space="preserve">«9 </w:t>
      </w:r>
      <w:r w:rsidRPr="0020049C">
        <w:rPr>
          <w:rFonts w:ascii="Times New Roman" w:hAnsi="Times New Roman" w:cs="Times New Roman"/>
          <w:caps/>
          <w:sz w:val="24"/>
          <w:szCs w:val="24"/>
          <w:u w:val="single"/>
        </w:rPr>
        <w:t>мая 1945 года:</w:t>
      </w:r>
      <w:r w:rsidRPr="0020049C">
        <w:rPr>
          <w:rFonts w:ascii="Times New Roman" w:hAnsi="Times New Roman" w:cs="Times New Roman"/>
          <w:i/>
          <w:sz w:val="24"/>
          <w:szCs w:val="24"/>
          <w:u w:val="single"/>
        </w:rPr>
        <w:t xml:space="preserve"> э</w:t>
      </w:r>
      <w:r w:rsidRPr="0020049C">
        <w:rPr>
          <w:rFonts w:ascii="Times New Roman" w:hAnsi="Times New Roman" w:cs="Times New Roman"/>
          <w:sz w:val="24"/>
          <w:szCs w:val="24"/>
          <w:u w:val="single"/>
        </w:rPr>
        <w:t>тот день мы приближали как могли!»</w:t>
      </w:r>
      <w:r w:rsidRPr="0020049C">
        <w:rPr>
          <w:rFonts w:ascii="Times New Roman" w:hAnsi="Times New Roman" w:cs="Times New Roman"/>
          <w:sz w:val="24"/>
          <w:szCs w:val="24"/>
        </w:rPr>
        <w:t xml:space="preserve">. Участие приняли </w:t>
      </w:r>
      <w:r w:rsidRPr="0020049C">
        <w:rPr>
          <w:rFonts w:ascii="Times New Roman" w:hAnsi="Times New Roman" w:cs="Times New Roman"/>
          <w:sz w:val="24"/>
          <w:szCs w:val="24"/>
          <w:u w:val="single"/>
        </w:rPr>
        <w:t>153 организации</w:t>
      </w:r>
      <w:r w:rsidRPr="0020049C">
        <w:rPr>
          <w:rFonts w:ascii="Times New Roman" w:hAnsi="Times New Roman" w:cs="Times New Roman"/>
          <w:sz w:val="24"/>
          <w:szCs w:val="24"/>
        </w:rPr>
        <w:t xml:space="preserve"> общего и среднего профессионального образования. Формат проведения мероприятия также был разнообразным: классные/кураторские часы, круглые столы, дискуссии, концертные программы и др. Приняли участия в мероприятиях </w:t>
      </w:r>
      <w:r w:rsidRPr="0020049C">
        <w:rPr>
          <w:rFonts w:ascii="Times New Roman" w:hAnsi="Times New Roman" w:cs="Times New Roman"/>
          <w:sz w:val="24"/>
          <w:szCs w:val="24"/>
          <w:u w:val="single"/>
        </w:rPr>
        <w:t>39 426 обучающихся</w:t>
      </w:r>
      <w:r w:rsidRPr="0020049C">
        <w:rPr>
          <w:rFonts w:ascii="Times New Roman" w:hAnsi="Times New Roman" w:cs="Times New Roman"/>
          <w:sz w:val="24"/>
          <w:szCs w:val="24"/>
        </w:rPr>
        <w:t xml:space="preserve">. Для оказания помощи в проведении единого классного часа Министерством просвещения были разработаны и предоставлены к использованию Методические рекомендации по проведению единого Республиканского классного часа на тему «9 </w:t>
      </w:r>
      <w:r w:rsidRPr="0020049C">
        <w:rPr>
          <w:rFonts w:ascii="Times New Roman" w:hAnsi="Times New Roman" w:cs="Times New Roman"/>
          <w:caps/>
          <w:sz w:val="24"/>
          <w:szCs w:val="24"/>
        </w:rPr>
        <w:t>мая 1945 года:</w:t>
      </w:r>
      <w:r w:rsidRPr="0020049C">
        <w:rPr>
          <w:rFonts w:ascii="Times New Roman" w:hAnsi="Times New Roman" w:cs="Times New Roman"/>
          <w:i/>
          <w:sz w:val="24"/>
          <w:szCs w:val="24"/>
        </w:rPr>
        <w:t xml:space="preserve"> э</w:t>
      </w:r>
      <w:r w:rsidRPr="0020049C">
        <w:rPr>
          <w:rFonts w:ascii="Times New Roman" w:hAnsi="Times New Roman" w:cs="Times New Roman"/>
          <w:sz w:val="24"/>
          <w:szCs w:val="24"/>
        </w:rPr>
        <w:t>тот день мы приближали как могли!», приуроченного к 80-летию Победы в Великой Отечественной войне 1941-1945 годов.</w:t>
      </w:r>
      <w:r w:rsidRPr="0020049C">
        <w:rPr>
          <w:rFonts w:ascii="Times New Roman" w:hAnsi="Times New Roman" w:cs="Times New Roman"/>
          <w:b/>
          <w:sz w:val="24"/>
          <w:szCs w:val="24"/>
        </w:rPr>
        <w:t xml:space="preserve"> </w:t>
      </w:r>
    </w:p>
    <w:p w14:paraId="30498C76" w14:textId="77777777" w:rsidR="0020049C" w:rsidRPr="0020049C" w:rsidRDefault="0020049C" w:rsidP="00E86035">
      <w:pPr>
        <w:spacing w:after="0" w:line="240" w:lineRule="auto"/>
        <w:ind w:firstLine="567"/>
        <w:contextualSpacing/>
        <w:jc w:val="both"/>
        <w:rPr>
          <w:rFonts w:ascii="Times New Roman" w:hAnsi="Times New Roman" w:cs="Times New Roman"/>
          <w:sz w:val="24"/>
          <w:szCs w:val="24"/>
        </w:rPr>
      </w:pPr>
      <w:r w:rsidRPr="0020049C">
        <w:rPr>
          <w:rFonts w:ascii="Times New Roman" w:hAnsi="Times New Roman" w:cs="Times New Roman"/>
          <w:sz w:val="24"/>
          <w:szCs w:val="24"/>
        </w:rPr>
        <w:t>- 1 сентября состоялся единый Республиканский классный час «История приднестровского народа».</w:t>
      </w:r>
    </w:p>
    <w:p w14:paraId="109E64EF" w14:textId="77777777" w:rsidR="0020049C" w:rsidRPr="0020049C" w:rsidRDefault="0020049C" w:rsidP="00E86035">
      <w:pPr>
        <w:spacing w:after="0" w:line="240" w:lineRule="auto"/>
        <w:ind w:firstLine="567"/>
        <w:contextualSpacing/>
        <w:jc w:val="both"/>
        <w:rPr>
          <w:rFonts w:ascii="Times New Roman" w:hAnsi="Times New Roman" w:cs="Times New Roman"/>
          <w:sz w:val="24"/>
          <w:szCs w:val="24"/>
        </w:rPr>
      </w:pPr>
      <w:r w:rsidRPr="0020049C">
        <w:rPr>
          <w:rFonts w:ascii="Times New Roman" w:hAnsi="Times New Roman" w:cs="Times New Roman"/>
          <w:sz w:val="24"/>
          <w:szCs w:val="24"/>
        </w:rPr>
        <w:t>- в первый учебный день второй четверти, 10 ноября 2025 года, состоялся единый Республиканский классный час «История приднестровского народа» по видеоматериалам Большого урока истории с Президентом ПМР 19 сентября 2025 года.</w:t>
      </w:r>
    </w:p>
    <w:p w14:paraId="2792E50A" w14:textId="77777777" w:rsidR="0020049C" w:rsidRPr="0020049C" w:rsidRDefault="0020049C" w:rsidP="00E86035">
      <w:pPr>
        <w:spacing w:after="0" w:line="240" w:lineRule="auto"/>
        <w:ind w:firstLine="567"/>
        <w:contextualSpacing/>
        <w:jc w:val="both"/>
        <w:rPr>
          <w:rFonts w:ascii="Times New Roman" w:hAnsi="Times New Roman" w:cs="Times New Roman"/>
          <w:sz w:val="24"/>
          <w:szCs w:val="24"/>
        </w:rPr>
      </w:pPr>
      <w:r w:rsidRPr="0020049C">
        <w:rPr>
          <w:rFonts w:ascii="Times New Roman" w:hAnsi="Times New Roman" w:cs="Times New Roman"/>
          <w:sz w:val="24"/>
          <w:szCs w:val="24"/>
        </w:rPr>
        <w:t>- 24 декабря 2025 года прошел Единый республиканский классный час «Знай Конституцию своего государства».</w:t>
      </w:r>
    </w:p>
    <w:p w14:paraId="6F068BBE" w14:textId="77777777" w:rsidR="0020049C" w:rsidRPr="0020049C" w:rsidRDefault="0020049C" w:rsidP="00E86035">
      <w:pPr>
        <w:spacing w:after="0" w:line="240" w:lineRule="auto"/>
        <w:ind w:firstLine="709"/>
        <w:jc w:val="both"/>
        <w:rPr>
          <w:rFonts w:ascii="Times New Roman" w:eastAsia="Times New Roman" w:hAnsi="Times New Roman" w:cs="Times New Roman"/>
          <w:b/>
          <w:sz w:val="24"/>
          <w:szCs w:val="24"/>
        </w:rPr>
      </w:pPr>
      <w:r w:rsidRPr="0020049C">
        <w:rPr>
          <w:rFonts w:ascii="Times New Roman" w:eastAsia="Times New Roman" w:hAnsi="Times New Roman" w:cs="Times New Roman"/>
          <w:sz w:val="24"/>
          <w:szCs w:val="24"/>
        </w:rPr>
        <w:t xml:space="preserve">2. С 2023 года </w:t>
      </w:r>
      <w:r w:rsidRPr="0020049C">
        <w:rPr>
          <w:rFonts w:ascii="Times New Roman" w:hAnsi="Times New Roman" w:cs="Times New Roman"/>
          <w:i/>
          <w:sz w:val="24"/>
          <w:szCs w:val="24"/>
        </w:rPr>
        <w:t xml:space="preserve">в рамках </w:t>
      </w:r>
      <w:r w:rsidRPr="0020049C">
        <w:rPr>
          <w:rFonts w:ascii="Times New Roman" w:eastAsia="Times New Roman" w:hAnsi="Times New Roman" w:cs="Times New Roman"/>
          <w:i/>
          <w:sz w:val="24"/>
          <w:szCs w:val="24"/>
        </w:rPr>
        <w:t xml:space="preserve">республиканского информационно-образовательного проекта </w:t>
      </w:r>
      <w:r w:rsidRPr="0020049C">
        <w:rPr>
          <w:rFonts w:ascii="Times New Roman" w:hAnsi="Times New Roman" w:cs="Times New Roman"/>
          <w:i/>
          <w:sz w:val="24"/>
          <w:szCs w:val="24"/>
        </w:rPr>
        <w:t>«Диалог на равных»</w:t>
      </w:r>
      <w:r w:rsidRPr="0020049C">
        <w:rPr>
          <w:rFonts w:ascii="Times New Roman" w:hAnsi="Times New Roman" w:cs="Times New Roman"/>
          <w:sz w:val="24"/>
          <w:szCs w:val="24"/>
        </w:rPr>
        <w:t xml:space="preserve"> проходят значимые мероприятия в </w:t>
      </w:r>
      <w:r w:rsidRPr="0020049C">
        <w:rPr>
          <w:rFonts w:ascii="Times New Roman" w:eastAsia="Times New Roman" w:hAnsi="Times New Roman" w:cs="Times New Roman"/>
          <w:sz w:val="24"/>
          <w:szCs w:val="24"/>
        </w:rPr>
        <w:t xml:space="preserve">формате </w:t>
      </w:r>
      <w:r w:rsidRPr="0020049C">
        <w:rPr>
          <w:rFonts w:ascii="Times New Roman" w:eastAsia="Times New Roman" w:hAnsi="Times New Roman" w:cs="Times New Roman"/>
          <w:b/>
          <w:sz w:val="24"/>
          <w:szCs w:val="24"/>
          <w:u w:val="single"/>
        </w:rPr>
        <w:t>«Открытых уроков истории»</w:t>
      </w:r>
      <w:r w:rsidRPr="0020049C">
        <w:rPr>
          <w:rFonts w:ascii="Times New Roman" w:eastAsia="Times New Roman" w:hAnsi="Times New Roman" w:cs="Times New Roman"/>
          <w:sz w:val="24"/>
          <w:szCs w:val="24"/>
        </w:rPr>
        <w:t xml:space="preserve"> с участием представителей органов государственной власти – встречи обучающихся с представителями органов власти, общественными деятелями и экспертами, в рамках которых обсуждаются значимые события отечественной истории, формируется уважительное отношение к институтам государственной власти и укореняется приднестровская гражданская идентичность.</w:t>
      </w:r>
    </w:p>
    <w:p w14:paraId="692BDF92"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sz w:val="24"/>
          <w:szCs w:val="24"/>
        </w:rPr>
        <w:t>- 13 марта 2025 года</w:t>
      </w:r>
      <w:r w:rsidRPr="0020049C">
        <w:rPr>
          <w:rFonts w:ascii="Times New Roman" w:eastAsia="Times New Roman" w:hAnsi="Times New Roman" w:cs="Times New Roman"/>
          <w:sz w:val="24"/>
          <w:szCs w:val="24"/>
        </w:rPr>
        <w:t xml:space="preserve"> проведен </w:t>
      </w:r>
      <w:r w:rsidRPr="0020049C">
        <w:rPr>
          <w:rFonts w:ascii="Times New Roman" w:eastAsia="Times New Roman" w:hAnsi="Times New Roman" w:cs="Times New Roman"/>
          <w:sz w:val="24"/>
          <w:szCs w:val="24"/>
          <w:u w:val="single"/>
        </w:rPr>
        <w:t>Открытый урок на тему «Бойцы невидимого фронта – кто они?»</w:t>
      </w:r>
      <w:r w:rsidRPr="0020049C">
        <w:rPr>
          <w:rFonts w:ascii="Times New Roman" w:eastAsia="Times New Roman" w:hAnsi="Times New Roman" w:cs="Times New Roman"/>
          <w:sz w:val="24"/>
          <w:szCs w:val="24"/>
        </w:rPr>
        <w:t>, о деятельности подпольных организаций и партизанских отрядов, действовавших на территории современного Приднестровья в годы Великой Отечественной войны. Спикером стала</w:t>
      </w:r>
      <w:r w:rsidRPr="0020049C">
        <w:rPr>
          <w:rFonts w:ascii="Times New Roman" w:hAnsi="Times New Roman" w:cs="Times New Roman"/>
          <w:sz w:val="24"/>
          <w:szCs w:val="24"/>
        </w:rPr>
        <w:t xml:space="preserve"> </w:t>
      </w:r>
      <w:r w:rsidRPr="0020049C">
        <w:rPr>
          <w:rFonts w:ascii="Times New Roman" w:eastAsia="Times New Roman" w:hAnsi="Times New Roman" w:cs="Times New Roman"/>
          <w:sz w:val="24"/>
          <w:szCs w:val="24"/>
        </w:rPr>
        <w:t xml:space="preserve">Крыжановская Лариса Евгеньевна, главный специалист отдела по работе с общественными объединениями Управления Президента Приднестровской Молдавской Республики по внутренней и внешней политике. </w:t>
      </w:r>
      <w:r w:rsidRPr="0020049C">
        <w:rPr>
          <w:rFonts w:ascii="Times New Roman" w:hAnsi="Times New Roman" w:cs="Times New Roman"/>
          <w:sz w:val="24"/>
          <w:szCs w:val="24"/>
        </w:rPr>
        <w:t xml:space="preserve">В рамках мероприятия была организована выставка оружия (предоставленная </w:t>
      </w:r>
      <w:r w:rsidRPr="0020049C">
        <w:rPr>
          <w:rFonts w:ascii="Times New Roman" w:hAnsi="Times New Roman" w:cs="Times New Roman"/>
          <w:sz w:val="24"/>
          <w:szCs w:val="24"/>
          <w:shd w:val="clear" w:color="auto" w:fill="FFFFFF"/>
        </w:rPr>
        <w:t xml:space="preserve">Республиканской общественной организацией «Наследники Победы»). В мероприятии приняли участие </w:t>
      </w:r>
      <w:r w:rsidRPr="0020049C">
        <w:rPr>
          <w:rFonts w:ascii="Times New Roman" w:hAnsi="Times New Roman" w:cs="Times New Roman"/>
          <w:sz w:val="24"/>
          <w:szCs w:val="24"/>
          <w:u w:val="single"/>
          <w:shd w:val="clear" w:color="auto" w:fill="FFFFFF"/>
        </w:rPr>
        <w:t>145</w:t>
      </w:r>
      <w:r w:rsidRPr="0020049C">
        <w:rPr>
          <w:rFonts w:ascii="Times New Roman" w:hAnsi="Times New Roman" w:cs="Times New Roman"/>
          <w:sz w:val="24"/>
          <w:szCs w:val="24"/>
          <w:shd w:val="clear" w:color="auto" w:fill="FFFFFF"/>
        </w:rPr>
        <w:t xml:space="preserve"> </w:t>
      </w:r>
      <w:r w:rsidRPr="0020049C">
        <w:rPr>
          <w:rFonts w:ascii="Times New Roman" w:hAnsi="Times New Roman" w:cs="Times New Roman"/>
          <w:sz w:val="24"/>
          <w:szCs w:val="24"/>
          <w:u w:val="single"/>
          <w:shd w:val="clear" w:color="auto" w:fill="FFFFFF"/>
        </w:rPr>
        <w:t>обучающихся</w:t>
      </w:r>
      <w:r w:rsidRPr="0020049C">
        <w:rPr>
          <w:rFonts w:ascii="Times New Roman" w:hAnsi="Times New Roman" w:cs="Times New Roman"/>
          <w:sz w:val="24"/>
          <w:szCs w:val="24"/>
          <w:shd w:val="clear" w:color="auto" w:fill="FFFFFF"/>
        </w:rPr>
        <w:t xml:space="preserve"> организаций среднего профессионального образования, а также государственных образовательных учреждений «Тираспольское Суворовское военное училище» и «Республиканский учебно-</w:t>
      </w:r>
      <w:r w:rsidRPr="0020049C">
        <w:rPr>
          <w:rFonts w:ascii="Times New Roman" w:hAnsi="Times New Roman" w:cs="Times New Roman"/>
          <w:sz w:val="24"/>
          <w:szCs w:val="24"/>
          <w:shd w:val="clear" w:color="auto" w:fill="FFFFFF"/>
        </w:rPr>
        <w:lastRenderedPageBreak/>
        <w:t xml:space="preserve">воспитательный комплекс им. А.С. Макаренко» Министерства внутренних дел </w:t>
      </w:r>
      <w:r w:rsidRPr="0020049C">
        <w:rPr>
          <w:rFonts w:ascii="Times New Roman" w:eastAsia="Times New Roman" w:hAnsi="Times New Roman" w:cs="Times New Roman"/>
          <w:sz w:val="24"/>
          <w:szCs w:val="24"/>
        </w:rPr>
        <w:t>Приднестровской Молдавской Республики</w:t>
      </w:r>
      <w:r w:rsidRPr="0020049C">
        <w:rPr>
          <w:rFonts w:ascii="Times New Roman" w:hAnsi="Times New Roman" w:cs="Times New Roman"/>
          <w:sz w:val="24"/>
          <w:szCs w:val="24"/>
          <w:shd w:val="clear" w:color="auto" w:fill="FFFFFF"/>
        </w:rPr>
        <w:t>.</w:t>
      </w:r>
      <w:r w:rsidRPr="0020049C">
        <w:rPr>
          <w:rFonts w:ascii="Times New Roman" w:hAnsi="Times New Roman" w:cs="Times New Roman"/>
          <w:sz w:val="24"/>
          <w:szCs w:val="24"/>
        </w:rPr>
        <w:t xml:space="preserve"> </w:t>
      </w:r>
    </w:p>
    <w:p w14:paraId="532CE570"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sz w:val="24"/>
          <w:szCs w:val="24"/>
        </w:rPr>
        <w:t>- 19 сентября 2025 года состоялся Большой урок истории с Президентом Приднестровской Молдавской Республики В.Н. Красносельским на тему «История приднестровского народа», участие в мероприятии приняли свыше 600 обучающихся со всей республики.</w:t>
      </w:r>
    </w:p>
    <w:p w14:paraId="7C6AEE1F" w14:textId="77777777" w:rsidR="0020049C" w:rsidRPr="0020049C" w:rsidRDefault="0020049C" w:rsidP="00E86035">
      <w:pPr>
        <w:spacing w:after="0" w:line="240" w:lineRule="auto"/>
        <w:ind w:firstLine="709"/>
        <w:jc w:val="both"/>
        <w:rPr>
          <w:rFonts w:ascii="Times New Roman" w:hAnsi="Times New Roman" w:cs="Times New Roman"/>
          <w:sz w:val="24"/>
          <w:szCs w:val="24"/>
        </w:rPr>
      </w:pPr>
      <w:r w:rsidRPr="0020049C">
        <w:rPr>
          <w:rFonts w:ascii="Times New Roman" w:hAnsi="Times New Roman" w:cs="Times New Roman"/>
          <w:sz w:val="24"/>
          <w:szCs w:val="24"/>
        </w:rPr>
        <w:t xml:space="preserve">- 14 ноября 2025 года в киноконцертном комплексе «Тирасполь» прошел открытый урок с министром цифрового развития, связи и массовых коммуникаций А.В. </w:t>
      </w:r>
      <w:proofErr w:type="spellStart"/>
      <w:r w:rsidRPr="0020049C">
        <w:rPr>
          <w:rFonts w:ascii="Times New Roman" w:hAnsi="Times New Roman" w:cs="Times New Roman"/>
          <w:sz w:val="24"/>
          <w:szCs w:val="24"/>
        </w:rPr>
        <w:t>Димитрогло</w:t>
      </w:r>
      <w:proofErr w:type="spellEnd"/>
      <w:r w:rsidRPr="0020049C">
        <w:rPr>
          <w:rFonts w:ascii="Times New Roman" w:hAnsi="Times New Roman" w:cs="Times New Roman"/>
          <w:sz w:val="24"/>
          <w:szCs w:val="24"/>
        </w:rPr>
        <w:t xml:space="preserve"> на тему «Цифровая гигиена». Участие в мероприятии приняли более 400 обучающихся со всей республики.</w:t>
      </w:r>
    </w:p>
    <w:p w14:paraId="443D2421" w14:textId="77777777" w:rsidR="0020049C" w:rsidRPr="0020049C" w:rsidRDefault="0020049C" w:rsidP="00E86035">
      <w:pPr>
        <w:spacing w:after="0" w:line="240" w:lineRule="auto"/>
        <w:ind w:firstLine="709"/>
        <w:jc w:val="both"/>
        <w:rPr>
          <w:rFonts w:ascii="Times New Roman" w:hAnsi="Times New Roman" w:cs="Times New Roman"/>
          <w:sz w:val="24"/>
          <w:szCs w:val="24"/>
          <w:shd w:val="clear" w:color="auto" w:fill="FFFFFF"/>
        </w:rPr>
      </w:pPr>
      <w:r w:rsidRPr="0020049C">
        <w:rPr>
          <w:rFonts w:ascii="Times New Roman" w:hAnsi="Times New Roman" w:cs="Times New Roman"/>
          <w:i/>
          <w:sz w:val="24"/>
          <w:szCs w:val="24"/>
          <w:u w:val="single"/>
          <w:shd w:val="clear" w:color="auto" w:fill="FFFFFF"/>
        </w:rPr>
        <w:t xml:space="preserve">Также с 2023 года Министерством просвещения реализуется республиканский патриотический проект </w:t>
      </w:r>
      <w:r w:rsidRPr="0020049C">
        <w:rPr>
          <w:rFonts w:ascii="Times New Roman" w:hAnsi="Times New Roman" w:cs="Times New Roman"/>
          <w:b/>
          <w:i/>
          <w:sz w:val="24"/>
          <w:szCs w:val="24"/>
          <w:u w:val="single"/>
          <w:shd w:val="clear" w:color="auto" w:fill="FFFFFF"/>
        </w:rPr>
        <w:t>«Выдающиеся люди Приднестровья»</w:t>
      </w:r>
      <w:r w:rsidRPr="0020049C">
        <w:rPr>
          <w:rFonts w:ascii="Times New Roman" w:hAnsi="Times New Roman" w:cs="Times New Roman"/>
          <w:i/>
          <w:sz w:val="24"/>
          <w:szCs w:val="24"/>
          <w:u w:val="single"/>
          <w:shd w:val="clear" w:color="auto" w:fill="FFFFFF"/>
        </w:rPr>
        <w:t>.</w:t>
      </w:r>
      <w:r w:rsidRPr="0020049C">
        <w:rPr>
          <w:rFonts w:ascii="Times New Roman" w:hAnsi="Times New Roman" w:cs="Times New Roman"/>
          <w:sz w:val="24"/>
          <w:szCs w:val="24"/>
          <w:shd w:val="clear" w:color="auto" w:fill="FFFFFF"/>
        </w:rPr>
        <w:t xml:space="preserve"> В отчетный период, в рамках проекта и в честь 80-летия Победы в Великой Отечественной войне, в трёх столичных учреждениях среднего профессионального образования были открыты стенды, посвящённые героям – бывшим сотрудникам и руководителям этих учреждений, участвовавшим в войне.</w:t>
      </w:r>
    </w:p>
    <w:p w14:paraId="789FED16" w14:textId="77777777" w:rsidR="0020049C" w:rsidRPr="0020049C" w:rsidRDefault="0020049C" w:rsidP="00E86035">
      <w:pPr>
        <w:spacing w:after="0" w:line="240" w:lineRule="auto"/>
        <w:ind w:firstLine="709"/>
        <w:jc w:val="both"/>
        <w:rPr>
          <w:rFonts w:ascii="Times New Roman" w:hAnsi="Times New Roman" w:cs="Times New Roman"/>
          <w:sz w:val="24"/>
          <w:szCs w:val="24"/>
          <w:shd w:val="clear" w:color="auto" w:fill="FFFFFF"/>
        </w:rPr>
      </w:pPr>
      <w:r w:rsidRPr="0020049C">
        <w:rPr>
          <w:rFonts w:ascii="Times New Roman" w:hAnsi="Times New Roman" w:cs="Times New Roman"/>
          <w:sz w:val="24"/>
          <w:szCs w:val="24"/>
          <w:shd w:val="clear" w:color="auto" w:fill="FFFFFF"/>
        </w:rPr>
        <w:t>Так, в государственном образовательном учреждении среднего профессионального образования «Тираспольский аграрно-технический колледж им. М. В. Фрунзе» 20 мая 2025 года был открыт стенд, посвящённый Герою Советского Союза Леониду Филипповичу Томилину. В государственном образовательном учреждении среднего профессионального образования «Тираспольский техникум информатики и права» 29 мая 2025 года открыт стенд в честь Александра Ивановича Кондрашова. В государственном образовательном учреждении среднего профессионального образования «Приднестровский колледж технологий и управления» 20 июня 2025 года открыт стенда, посвящённого трём директорам — Александру Ильичу Яковлеву, Андрею Карповичу Кованому и Савелию Васильевичу Погорелову.</w:t>
      </w:r>
    </w:p>
    <w:p w14:paraId="2A5762CC" w14:textId="77777777" w:rsidR="0020049C" w:rsidRPr="0020049C" w:rsidRDefault="0020049C" w:rsidP="00E86035">
      <w:pPr>
        <w:spacing w:after="0" w:line="240" w:lineRule="auto"/>
        <w:ind w:firstLine="708"/>
        <w:jc w:val="both"/>
        <w:rPr>
          <w:rFonts w:ascii="Times New Roman" w:hAnsi="Times New Roman" w:cs="Times New Roman"/>
          <w:sz w:val="24"/>
          <w:szCs w:val="24"/>
          <w:shd w:val="clear" w:color="auto" w:fill="FFFFFF"/>
        </w:rPr>
      </w:pPr>
      <w:r w:rsidRPr="0020049C">
        <w:rPr>
          <w:rFonts w:ascii="Times New Roman" w:hAnsi="Times New Roman" w:cs="Times New Roman"/>
          <w:i/>
          <w:sz w:val="24"/>
          <w:szCs w:val="24"/>
          <w:shd w:val="clear" w:color="auto" w:fill="FFFFFF"/>
        </w:rPr>
        <w:t xml:space="preserve">В рамках проекта, в апреле 2025 года Министерство просвещения ПМР запустило </w:t>
      </w:r>
      <w:r w:rsidRPr="0020049C">
        <w:rPr>
          <w:rFonts w:ascii="Times New Roman" w:hAnsi="Times New Roman" w:cs="Times New Roman"/>
          <w:b/>
          <w:sz w:val="24"/>
          <w:szCs w:val="24"/>
          <w:u w:val="single"/>
          <w:shd w:val="clear" w:color="auto" w:fill="FFFFFF"/>
        </w:rPr>
        <w:t>акцию «Подвиг учителя»,</w:t>
      </w:r>
      <w:r w:rsidRPr="0020049C">
        <w:rPr>
          <w:rFonts w:ascii="Times New Roman" w:hAnsi="Times New Roman" w:cs="Times New Roman"/>
          <w:sz w:val="24"/>
          <w:szCs w:val="24"/>
          <w:shd w:val="clear" w:color="auto" w:fill="FFFFFF"/>
        </w:rPr>
        <w:t xml:space="preserve"> посвящённую сбору сведений о героических судьбах педагогов — как на фронте, так и в тылу. Лучшие истории публикуются и продолжат публиковаться на официальном сайте Министерства в одноимённом разделе. Акция будет проходить в течение всего года.</w:t>
      </w:r>
    </w:p>
    <w:p w14:paraId="4BAC8E80"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b/>
          <w:sz w:val="24"/>
          <w:szCs w:val="24"/>
        </w:rPr>
      </w:pPr>
      <w:r w:rsidRPr="0020049C">
        <w:rPr>
          <w:rFonts w:ascii="Times New Roman" w:eastAsia="Times New Roman" w:hAnsi="Times New Roman" w:cs="Times New Roman"/>
          <w:sz w:val="24"/>
          <w:szCs w:val="24"/>
        </w:rPr>
        <w:t xml:space="preserve">Также в число основных направлений воспитания входит </w:t>
      </w:r>
      <w:r w:rsidRPr="0020049C">
        <w:rPr>
          <w:rFonts w:ascii="Times New Roman" w:eastAsia="Times New Roman" w:hAnsi="Times New Roman" w:cs="Times New Roman"/>
          <w:b/>
          <w:sz w:val="24"/>
          <w:szCs w:val="24"/>
        </w:rPr>
        <w:t xml:space="preserve">«Развитие и поддержка ученического (студенческого самоуправления)». </w:t>
      </w:r>
    </w:p>
    <w:p w14:paraId="35E3A921" w14:textId="77777777" w:rsidR="0020049C" w:rsidRPr="0020049C" w:rsidRDefault="0020049C" w:rsidP="00E86035">
      <w:pPr>
        <w:spacing w:after="0" w:line="240" w:lineRule="auto"/>
        <w:ind w:firstLine="709"/>
        <w:jc w:val="both"/>
        <w:rPr>
          <w:rFonts w:ascii="Times New Roman" w:hAnsi="Times New Roman" w:cs="Times New Roman"/>
          <w:spacing w:val="-2"/>
          <w:sz w:val="24"/>
          <w:szCs w:val="24"/>
        </w:rPr>
      </w:pPr>
      <w:r w:rsidRPr="0020049C">
        <w:rPr>
          <w:rFonts w:ascii="Times New Roman" w:hAnsi="Times New Roman" w:cs="Times New Roman"/>
          <w:spacing w:val="-2"/>
          <w:sz w:val="24"/>
          <w:szCs w:val="24"/>
        </w:rPr>
        <w:t>В 2024–2025 и 2025–2026 учебных годах проведена работа по обновлению состава Общественного республиканского студенческого совета, в который вошли представители 13 организаций среднего и высшего профессионального образования. В целях актуализации управленческих решений с учётом запросов и потребностей студенчества был повышен уровень вовлечённости студенческого совета в организацию крупных республиканских молодёжных проектов. В числе реализованных мероприятий – Республиканский конкурс «Студент года – 2025» (16 участников), Республиканский конкурс «Студент года – 2026» (21 участник), Республиканская игра Клуба веселых и находчивых «Школьные годы» для обучающихся организаций общего образования (15 команд по 10 человек).</w:t>
      </w:r>
    </w:p>
    <w:p w14:paraId="79DC2EA7" w14:textId="77777777" w:rsidR="0020049C" w:rsidRPr="0020049C" w:rsidRDefault="0020049C" w:rsidP="00E86035">
      <w:pPr>
        <w:spacing w:after="0" w:line="240" w:lineRule="auto"/>
        <w:ind w:firstLine="709"/>
        <w:contextualSpacing/>
        <w:jc w:val="both"/>
        <w:rPr>
          <w:rFonts w:ascii="Times New Roman" w:eastAsia="Times New Roman" w:hAnsi="Times New Roman" w:cs="Times New Roman"/>
          <w:sz w:val="24"/>
          <w:szCs w:val="28"/>
        </w:rPr>
      </w:pPr>
    </w:p>
    <w:p w14:paraId="0EF6AA71" w14:textId="71FEC89C" w:rsidR="0020049C" w:rsidRPr="0020049C" w:rsidRDefault="0020049C" w:rsidP="00E86035">
      <w:pPr>
        <w:spacing w:after="0" w:line="240" w:lineRule="auto"/>
        <w:ind w:firstLine="708"/>
        <w:contextualSpacing/>
        <w:jc w:val="center"/>
        <w:rPr>
          <w:rFonts w:ascii="Times New Roman" w:eastAsia="Times New Roman" w:hAnsi="Times New Roman" w:cs="Times New Roman"/>
          <w:b/>
          <w:sz w:val="24"/>
          <w:szCs w:val="24"/>
        </w:rPr>
      </w:pPr>
      <w:r w:rsidRPr="0020049C">
        <w:rPr>
          <w:rFonts w:ascii="Times New Roman" w:eastAsia="Times New Roman" w:hAnsi="Times New Roman" w:cs="Times New Roman"/>
          <w:b/>
          <w:sz w:val="24"/>
          <w:szCs w:val="24"/>
        </w:rPr>
        <w:t>4.</w:t>
      </w:r>
      <w:r w:rsidR="00E86035" w:rsidRPr="0031503C">
        <w:rPr>
          <w:rFonts w:ascii="Times New Roman" w:eastAsia="Times New Roman" w:hAnsi="Times New Roman" w:cs="Times New Roman"/>
          <w:b/>
          <w:sz w:val="24"/>
          <w:szCs w:val="24"/>
        </w:rPr>
        <w:t>4</w:t>
      </w:r>
      <w:r w:rsidRPr="0020049C">
        <w:rPr>
          <w:rFonts w:ascii="Times New Roman" w:eastAsia="Times New Roman" w:hAnsi="Times New Roman" w:cs="Times New Roman"/>
          <w:b/>
          <w:sz w:val="24"/>
          <w:szCs w:val="24"/>
        </w:rPr>
        <w:t xml:space="preserve"> Перечень мероприятий, реализованных в сфере молодёжной политики в 2025 году</w:t>
      </w:r>
    </w:p>
    <w:p w14:paraId="27F56893" w14:textId="77777777" w:rsidR="0020049C" w:rsidRPr="0020049C" w:rsidRDefault="0020049C" w:rsidP="00E86035">
      <w:pPr>
        <w:spacing w:after="0" w:line="240" w:lineRule="auto"/>
        <w:ind w:firstLine="708"/>
        <w:contextualSpacing/>
        <w:jc w:val="center"/>
        <w:rPr>
          <w:rFonts w:ascii="Times New Roman" w:eastAsia="Times New Roman" w:hAnsi="Times New Roman" w:cs="Times New Roman"/>
          <w:b/>
          <w:sz w:val="24"/>
          <w:szCs w:val="24"/>
        </w:rPr>
      </w:pPr>
    </w:p>
    <w:p w14:paraId="0CB999BC" w14:textId="77777777" w:rsidR="0020049C" w:rsidRPr="0020049C" w:rsidRDefault="0020049C" w:rsidP="00E86035">
      <w:pPr>
        <w:spacing w:after="0" w:line="240" w:lineRule="auto"/>
        <w:ind w:firstLine="708"/>
        <w:contextualSpacing/>
        <w:jc w:val="both"/>
        <w:rPr>
          <w:rFonts w:ascii="Times New Roman" w:hAnsi="Times New Roman" w:cs="Times New Roman"/>
          <w:sz w:val="24"/>
        </w:rPr>
      </w:pPr>
      <w:r w:rsidRPr="0020049C">
        <w:rPr>
          <w:rFonts w:ascii="Times New Roman" w:hAnsi="Times New Roman" w:cs="Times New Roman"/>
          <w:sz w:val="24"/>
        </w:rPr>
        <w:t xml:space="preserve">В отчетном периоде реализован комплекс мероприятий, направленных на развитие и поддержку молодежи, участие в общественной жизни и формирование гражданских и патриотических ценностей. Все инициативы проводились в соответствии с направлениями Концепции воспитания, а также в рамках иных стратегических документов, в том числе Концепции физического воспитания детей и молодежи Приднестровской Молдавской Республики, Концепции развития добровольчества в Приднестровской Молдавской Республике на 2023-2027 годы, Республиканского плана мероприятий по проведению в 2025 году в Приднестровской Молдавской Республике Года приднестровского народа, </w:t>
      </w:r>
      <w:r w:rsidRPr="0020049C">
        <w:rPr>
          <w:rFonts w:ascii="Times New Roman" w:hAnsi="Times New Roman" w:cs="Times New Roman"/>
          <w:sz w:val="24"/>
        </w:rPr>
        <w:lastRenderedPageBreak/>
        <w:t>Республиканского плана мероприятий, посвященных празднованию 80-й годовщины Победы в Великой Отечественной войне 1941</w:t>
      </w:r>
      <w:r w:rsidRPr="0020049C">
        <w:rPr>
          <w:rFonts w:ascii="Times New Roman" w:eastAsia="Times New Roman" w:hAnsi="Times New Roman" w:cs="Times New Roman"/>
          <w:sz w:val="24"/>
          <w:szCs w:val="28"/>
        </w:rPr>
        <w:t>–</w:t>
      </w:r>
      <w:r w:rsidRPr="0020049C">
        <w:rPr>
          <w:rFonts w:ascii="Times New Roman" w:hAnsi="Times New Roman" w:cs="Times New Roman"/>
          <w:sz w:val="24"/>
        </w:rPr>
        <w:t>1945 годов и др.</w:t>
      </w:r>
    </w:p>
    <w:p w14:paraId="474B7BF7" w14:textId="5B9794F3" w:rsidR="0020049C" w:rsidRPr="0020049C" w:rsidRDefault="0020049C" w:rsidP="00E86035">
      <w:pPr>
        <w:spacing w:after="0" w:line="240" w:lineRule="auto"/>
        <w:ind w:firstLine="708"/>
        <w:contextualSpacing/>
        <w:jc w:val="both"/>
        <w:rPr>
          <w:rFonts w:ascii="Times New Roman" w:hAnsi="Times New Roman" w:cs="Times New Roman"/>
          <w:sz w:val="24"/>
        </w:rPr>
      </w:pPr>
      <w:r w:rsidRPr="0020049C">
        <w:rPr>
          <w:rFonts w:ascii="Times New Roman" w:hAnsi="Times New Roman" w:cs="Times New Roman"/>
          <w:sz w:val="24"/>
        </w:rPr>
        <w:t xml:space="preserve">Всего молодежью республики принято участие в более чем </w:t>
      </w:r>
      <w:r w:rsidRPr="0020049C">
        <w:rPr>
          <w:rFonts w:ascii="Times New Roman" w:eastAsia="Times New Roman" w:hAnsi="Times New Roman" w:cs="Times New Roman"/>
          <w:sz w:val="24"/>
          <w:szCs w:val="28"/>
        </w:rPr>
        <w:t xml:space="preserve">50 мероприятиях с охватом – </w:t>
      </w:r>
      <w:r w:rsidR="00E86035" w:rsidRPr="0031503C">
        <w:rPr>
          <w:rFonts w:ascii="Times New Roman" w:eastAsia="Times New Roman" w:hAnsi="Times New Roman" w:cs="Times New Roman"/>
          <w:sz w:val="24"/>
          <w:szCs w:val="28"/>
        </w:rPr>
        <w:t xml:space="preserve">более </w:t>
      </w:r>
      <w:r w:rsidRPr="0020049C">
        <w:rPr>
          <w:rFonts w:ascii="Times New Roman" w:eastAsia="Times New Roman" w:hAnsi="Times New Roman" w:cs="Times New Roman"/>
          <w:sz w:val="24"/>
          <w:szCs w:val="28"/>
        </w:rPr>
        <w:t>8000 человек:</w:t>
      </w:r>
    </w:p>
    <w:p w14:paraId="35DF9530" w14:textId="77777777" w:rsidR="0020049C" w:rsidRPr="0020049C" w:rsidRDefault="0020049C" w:rsidP="00E86035">
      <w:pPr>
        <w:spacing w:after="0" w:line="240" w:lineRule="auto"/>
        <w:ind w:firstLine="708"/>
        <w:jc w:val="both"/>
        <w:rPr>
          <w:rFonts w:ascii="Times New Roman" w:eastAsia="Times New Roman" w:hAnsi="Times New Roman" w:cs="Times New Roman"/>
          <w:i/>
          <w:sz w:val="24"/>
          <w:szCs w:val="28"/>
        </w:rPr>
      </w:pPr>
      <w:r w:rsidRPr="0020049C">
        <w:rPr>
          <w:rFonts w:ascii="Times New Roman" w:eastAsia="Times New Roman" w:hAnsi="Times New Roman" w:cs="Times New Roman"/>
          <w:i/>
          <w:sz w:val="24"/>
          <w:szCs w:val="28"/>
        </w:rPr>
        <w:t>а) Участие молодежи в международных мероприятиях (форумы, конференции, конгрессы и т.д.)</w:t>
      </w:r>
    </w:p>
    <w:p w14:paraId="5D6B1FD6" w14:textId="77777777" w:rsidR="0020049C" w:rsidRPr="0020049C" w:rsidRDefault="0020049C" w:rsidP="00E86035">
      <w:pPr>
        <w:spacing w:after="0" w:line="240" w:lineRule="auto"/>
        <w:ind w:firstLine="708"/>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с 18 по 23 мая 2025 года четыре человека из Приднестровья приняли участие в культурно-образовательном мероприятии проекта Правительства Москвы «Лига спикеров», который проходил в Узбекистане;</w:t>
      </w:r>
    </w:p>
    <w:p w14:paraId="71B146EE" w14:textId="77777777" w:rsidR="0020049C" w:rsidRPr="0020049C" w:rsidRDefault="0020049C" w:rsidP="00E86035">
      <w:pPr>
        <w:spacing w:after="0" w:line="240" w:lineRule="auto"/>
        <w:ind w:firstLine="708"/>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с 24 по 29 июня 2025 года два человека из Приднестровья приняли участие в Международном молодежном форуме «Евразия Global»;</w:t>
      </w:r>
    </w:p>
    <w:p w14:paraId="38FB11C5" w14:textId="77777777" w:rsidR="0020049C" w:rsidRPr="0020049C" w:rsidRDefault="0020049C" w:rsidP="00E86035">
      <w:pPr>
        <w:spacing w:after="0" w:line="240" w:lineRule="auto"/>
        <w:ind w:firstLine="708"/>
        <w:jc w:val="both"/>
      </w:pPr>
      <w:r w:rsidRPr="0020049C">
        <w:rPr>
          <w:rFonts w:ascii="Times New Roman" w:eastAsia="Times New Roman" w:hAnsi="Times New Roman" w:cs="Times New Roman"/>
          <w:sz w:val="24"/>
          <w:szCs w:val="28"/>
        </w:rPr>
        <w:t xml:space="preserve">- с 5 по 12 июля 2025 года десять учащихся из Приднестровья приняли участие в III Международном фестивале детского кино «Хрустальный </w:t>
      </w:r>
      <w:proofErr w:type="spellStart"/>
      <w:r w:rsidRPr="0020049C">
        <w:rPr>
          <w:rFonts w:ascii="Times New Roman" w:eastAsia="Times New Roman" w:hAnsi="Times New Roman" w:cs="Times New Roman"/>
          <w:sz w:val="24"/>
          <w:szCs w:val="28"/>
        </w:rPr>
        <w:t>ИсточникЪ</w:t>
      </w:r>
      <w:proofErr w:type="spellEnd"/>
      <w:r w:rsidRPr="0020049C">
        <w:rPr>
          <w:rFonts w:ascii="Times New Roman" w:eastAsia="Times New Roman" w:hAnsi="Times New Roman" w:cs="Times New Roman"/>
          <w:sz w:val="24"/>
          <w:szCs w:val="28"/>
        </w:rPr>
        <w:t>» в Ессентуках</w:t>
      </w:r>
      <w:r w:rsidRPr="0020049C">
        <w:t>;</w:t>
      </w:r>
    </w:p>
    <w:p w14:paraId="12E58F68" w14:textId="77777777" w:rsidR="0020049C" w:rsidRPr="0020049C" w:rsidRDefault="0020049C" w:rsidP="00E86035">
      <w:pPr>
        <w:spacing w:after="0" w:line="240" w:lineRule="auto"/>
        <w:ind w:firstLine="708"/>
        <w:jc w:val="both"/>
        <w:rPr>
          <w:rFonts w:ascii="Times New Roman" w:hAnsi="Times New Roman" w:cs="Times New Roman"/>
          <w:sz w:val="24"/>
          <w:szCs w:val="24"/>
        </w:rPr>
      </w:pPr>
      <w:r w:rsidRPr="0020049C">
        <w:rPr>
          <w:rFonts w:ascii="Times New Roman" w:hAnsi="Times New Roman" w:cs="Times New Roman"/>
          <w:sz w:val="24"/>
          <w:szCs w:val="24"/>
        </w:rPr>
        <w:t>- с 17 по 21 сентября 2025 года</w:t>
      </w:r>
      <w:r w:rsidRPr="0020049C">
        <w:t xml:space="preserve"> </w:t>
      </w:r>
      <w:r w:rsidRPr="0020049C">
        <w:rPr>
          <w:rFonts w:ascii="Times New Roman" w:hAnsi="Times New Roman" w:cs="Times New Roman"/>
          <w:sz w:val="24"/>
          <w:szCs w:val="24"/>
        </w:rPr>
        <w:t>в г. Нижний Новгород, Российская Федерация, состоялся Слёт Всемирного фестиваля молодёжи – 2025 + региональная программа гостеприимства для иностранных участников, участие приняли 16 человек, из них 5 приняли участие в региональной программе;</w:t>
      </w:r>
    </w:p>
    <w:p w14:paraId="0BBB3E49" w14:textId="77777777" w:rsidR="0020049C" w:rsidRPr="0020049C" w:rsidRDefault="0020049C" w:rsidP="00E86035">
      <w:pPr>
        <w:spacing w:after="0" w:line="240" w:lineRule="auto"/>
        <w:ind w:firstLine="708"/>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с 9 по 29 сентября 2025 года десять учащихся 9–11 классов из Приднестровья приняли участие в международной смене Всероссийского детского центра «Орленок»;</w:t>
      </w:r>
    </w:p>
    <w:p w14:paraId="29511E29" w14:textId="77777777" w:rsidR="0020049C" w:rsidRPr="0020049C" w:rsidRDefault="0020049C" w:rsidP="00E86035">
      <w:pPr>
        <w:spacing w:after="0" w:line="240" w:lineRule="auto"/>
        <w:ind w:firstLine="708"/>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с 27 по 31 октября 2025 года три человека из Приднестровья приняли участие в 14-ой Международной научной конференции «Общественная самоорганизация, государственное управление и местное самоуправление в России и за рубежом» в г. Москва;</w:t>
      </w:r>
    </w:p>
    <w:p w14:paraId="27FEC1BE" w14:textId="77777777" w:rsidR="0020049C" w:rsidRPr="0020049C" w:rsidRDefault="0020049C" w:rsidP="00E86035">
      <w:pPr>
        <w:spacing w:after="0" w:line="240" w:lineRule="auto"/>
        <w:ind w:firstLine="708"/>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с 19 по 23 октября 2025 года четыре человека из Приднестровья приняли участие в Карьерной школе для молодых соотечественников в г. Ереван;</w:t>
      </w:r>
    </w:p>
    <w:p w14:paraId="735B6E5C" w14:textId="77777777" w:rsidR="0020049C" w:rsidRPr="0020049C" w:rsidRDefault="0020049C" w:rsidP="00E86035">
      <w:pPr>
        <w:spacing w:after="0" w:line="240" w:lineRule="auto"/>
        <w:ind w:firstLine="708"/>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xml:space="preserve">- в течение октября 2025 года 50 школьников из различных образовательных учреждений Приднестровья приняли участие в масштабном российском сетевом проекте «Главная профессия на Земле» (онлайн), который был организован </w:t>
      </w:r>
      <w:proofErr w:type="spellStart"/>
      <w:r w:rsidRPr="0020049C">
        <w:rPr>
          <w:rFonts w:ascii="Times New Roman" w:eastAsia="Times New Roman" w:hAnsi="Times New Roman" w:cs="Times New Roman"/>
          <w:sz w:val="24"/>
          <w:szCs w:val="28"/>
        </w:rPr>
        <w:t>Мининским</w:t>
      </w:r>
      <w:proofErr w:type="spellEnd"/>
      <w:r w:rsidRPr="0020049C">
        <w:rPr>
          <w:rFonts w:ascii="Times New Roman" w:eastAsia="Times New Roman" w:hAnsi="Times New Roman" w:cs="Times New Roman"/>
          <w:sz w:val="24"/>
          <w:szCs w:val="28"/>
        </w:rPr>
        <w:t xml:space="preserve"> университетом. Три организации образования заняли призовые места.</w:t>
      </w:r>
    </w:p>
    <w:p w14:paraId="15A5C58C" w14:textId="77777777" w:rsidR="0020049C" w:rsidRPr="0020049C" w:rsidRDefault="0020049C" w:rsidP="00E86035">
      <w:pPr>
        <w:spacing w:after="0" w:line="240" w:lineRule="auto"/>
        <w:ind w:firstLine="708"/>
        <w:jc w:val="both"/>
        <w:rPr>
          <w:rFonts w:ascii="Times New Roman" w:eastAsia="Times New Roman" w:hAnsi="Times New Roman" w:cs="Times New Roman"/>
          <w:i/>
          <w:sz w:val="24"/>
          <w:szCs w:val="28"/>
        </w:rPr>
      </w:pPr>
      <w:r w:rsidRPr="0020049C">
        <w:rPr>
          <w:rFonts w:ascii="Times New Roman" w:eastAsia="Times New Roman" w:hAnsi="Times New Roman" w:cs="Times New Roman"/>
          <w:i/>
          <w:sz w:val="24"/>
          <w:szCs w:val="28"/>
        </w:rPr>
        <w:t>б) повышение финансовой, правовой и функциональной грамотности молодых людей и создание условий для развития экономического, интеллектуального и духовного потенциала молодежи:</w:t>
      </w:r>
    </w:p>
    <w:p w14:paraId="139844BC"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- 21 марта 2025 года совместно с Экономическим факультетом Государственного образовательного учреждения «Приднестровский государственный университет им. Т.Г. Шевченко» проведена II Республиканская интеллектуальная игра по финансовой грамотности для школьников «Будь в теме». Игра проходила в два тура. В финал прошли 8 команд по 6 человек. По итогам финального тура было определено 3 победителя, всем участникам вручили памятные призы, грамоты и денежные сертификаты;</w:t>
      </w:r>
    </w:p>
    <w:p w14:paraId="53918E9A"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с 1 декабря 2024 года по 18 апреля 2025 года проведен республиканский конкурс «Студент года – 2025». Финалистами стали 12 студентов организаций СПО/ВПО. Конкурс проводился в 2 категориях с определением I, II, III мест. Победители были награждены дипломами, сертификатами и ценными подарками;</w:t>
      </w:r>
    </w:p>
    <w:p w14:paraId="12188D87"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с 24 марта по 4 апреля состоялся второй запуск проекта «Медиашкола», реализуемый Министерством просвещения совместно с Представительством Россотрудничества. В проекте приняло участие 20 школьников и студентов, а темами проектов стали «Год Приднестровского народа», «Медиа гигиена», «Экология», «Добровольчество сегодня», «Финансовая грамотность»;</w:t>
      </w:r>
    </w:p>
    <w:p w14:paraId="52FA36E1" w14:textId="77777777" w:rsidR="0020049C" w:rsidRPr="0020049C" w:rsidRDefault="0020049C" w:rsidP="00E86035">
      <w:pPr>
        <w:spacing w:after="0" w:line="240" w:lineRule="auto"/>
        <w:ind w:firstLine="709"/>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- 9–12 августа 2025 года во всех городах и районах республики в рамках празднования Дня приднестровской молодежи прошли Фестивали, объединяющие креативные, спортивные, культурные, цифровые и образовательные активности, а также пространство для встреч, диалога и партнёрства молодёжных инициатив. Также в рамках мероприятий состоялось награждение активной молодежи Благодарственными письмами глав Государственных администраций городов и районов. Всего проведено более 50 различных мероприятий для молодежи;</w:t>
      </w:r>
    </w:p>
    <w:p w14:paraId="64183079"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lastRenderedPageBreak/>
        <w:t>- с 10 по 19 сентября 2025 года прошла Республиканская Декада безопасности дорожного движения «Внимание - дети!»;</w:t>
      </w:r>
    </w:p>
    <w:p w14:paraId="0F0890E4"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с 12 по 14 сентября 2025 года в оздоровительном лагере «Виктория» состоялся Форум молодых соотечественников – 2025, проводимый совместно с Представительством Россотрудничества. В форуме приняли участие 50 активистов из всех городов республики;</w:t>
      </w:r>
    </w:p>
    <w:p w14:paraId="56AB22C4"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- 26 сентября 2025 года в г. Бендеры прошел Республиканский слёт «Юный инспектор движения Приднестровья – 2025». Участие приняли 8 команд со всей республики, в каждой команде – 15 человек;</w:t>
      </w:r>
    </w:p>
    <w:p w14:paraId="7E618BEC"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- 31 октября 2025 года в Бендерской крепости состоялась ежегодная республиканская спортивно-интеллектуальная квест-игра «Форпост Приднестровья – 2025» для молодых педагогов республики. Участие приняли 3 команды, в каждой по 8 человек;</w:t>
      </w:r>
    </w:p>
    <w:p w14:paraId="7F41CAF3"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с 10 по 21 ноября 2025 года в Приднестровье прошла Декада молодежи и студентов по всей республике. Всего проведено 3341 мероприятие с охватом – 29516 человек;</w:t>
      </w:r>
    </w:p>
    <w:p w14:paraId="1A13D3FA"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- 12 ноября 2025 г. стартовал Республиканский конкурс рисунков «Улица и её опасности!». Заявок подано – 357;</w:t>
      </w:r>
    </w:p>
    <w:p w14:paraId="05B7CF80"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- 14 ноября 2025 года в кинотеатре «Тирасполь» прошел Открытый урок с министром цифрового развития, связи и массовых коммуникаций. Присутствовали более 430 учащихся и студентов со всего Приднестровья;</w:t>
      </w:r>
    </w:p>
    <w:p w14:paraId="77A02562"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с 19 по 21 ноября 2025 года прошла Международная акция, посвященная международному дню отказа от курения, «Курить уже не модно!», проведено 3442 мероприятия с охватом – 170 человек;</w:t>
      </w:r>
    </w:p>
    <w:p w14:paraId="55C7102B"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xml:space="preserve">- 21 ноября 2025 года в г. Бендеры состоялся Республиканский IT-форум для учащихся г. Тирасполь. г. Бендеры, г. </w:t>
      </w:r>
      <w:proofErr w:type="spellStart"/>
      <w:r w:rsidRPr="0020049C">
        <w:rPr>
          <w:rFonts w:ascii="Times New Roman" w:eastAsia="Times New Roman" w:hAnsi="Times New Roman" w:cs="Times New Roman"/>
          <w:sz w:val="24"/>
          <w:szCs w:val="28"/>
        </w:rPr>
        <w:t>Слободзея</w:t>
      </w:r>
      <w:proofErr w:type="spellEnd"/>
      <w:r w:rsidRPr="0020049C">
        <w:rPr>
          <w:rFonts w:ascii="Times New Roman" w:eastAsia="Times New Roman" w:hAnsi="Times New Roman" w:cs="Times New Roman"/>
          <w:sz w:val="24"/>
          <w:szCs w:val="28"/>
        </w:rPr>
        <w:t xml:space="preserve"> и </w:t>
      </w:r>
      <w:proofErr w:type="spellStart"/>
      <w:r w:rsidRPr="0020049C">
        <w:rPr>
          <w:rFonts w:ascii="Times New Roman" w:eastAsia="Times New Roman" w:hAnsi="Times New Roman" w:cs="Times New Roman"/>
          <w:sz w:val="24"/>
          <w:szCs w:val="28"/>
        </w:rPr>
        <w:t>Слободзейского</w:t>
      </w:r>
      <w:proofErr w:type="spellEnd"/>
      <w:r w:rsidRPr="0020049C">
        <w:rPr>
          <w:rFonts w:ascii="Times New Roman" w:eastAsia="Times New Roman" w:hAnsi="Times New Roman" w:cs="Times New Roman"/>
          <w:sz w:val="24"/>
          <w:szCs w:val="28"/>
        </w:rPr>
        <w:t xml:space="preserve"> р-на, г. Григориополь и </w:t>
      </w:r>
      <w:proofErr w:type="spellStart"/>
      <w:r w:rsidRPr="0020049C">
        <w:rPr>
          <w:rFonts w:ascii="Times New Roman" w:eastAsia="Times New Roman" w:hAnsi="Times New Roman" w:cs="Times New Roman"/>
          <w:sz w:val="24"/>
          <w:szCs w:val="28"/>
        </w:rPr>
        <w:t>Григориопольского</w:t>
      </w:r>
      <w:proofErr w:type="spellEnd"/>
      <w:r w:rsidRPr="0020049C">
        <w:rPr>
          <w:rFonts w:ascii="Times New Roman" w:eastAsia="Times New Roman" w:hAnsi="Times New Roman" w:cs="Times New Roman"/>
          <w:sz w:val="24"/>
          <w:szCs w:val="28"/>
        </w:rPr>
        <w:t xml:space="preserve"> р-на, г. </w:t>
      </w:r>
      <w:proofErr w:type="spellStart"/>
      <w:r w:rsidRPr="0020049C">
        <w:rPr>
          <w:rFonts w:ascii="Times New Roman" w:eastAsia="Times New Roman" w:hAnsi="Times New Roman" w:cs="Times New Roman"/>
          <w:sz w:val="24"/>
          <w:szCs w:val="28"/>
        </w:rPr>
        <w:t>Днестровск</w:t>
      </w:r>
      <w:proofErr w:type="spellEnd"/>
      <w:r w:rsidRPr="0020049C">
        <w:rPr>
          <w:rFonts w:ascii="Times New Roman" w:eastAsia="Times New Roman" w:hAnsi="Times New Roman" w:cs="Times New Roman"/>
          <w:sz w:val="24"/>
          <w:szCs w:val="28"/>
        </w:rPr>
        <w:t xml:space="preserve">, а также студентов техникумов и колледжей. Участие приняли более 500 школьников и студентов. Также IT-форум состоялся 13 декабря 2025 года в г. Рыбница для учащихся г. Рыбница и </w:t>
      </w:r>
      <w:proofErr w:type="spellStart"/>
      <w:r w:rsidRPr="0020049C">
        <w:rPr>
          <w:rFonts w:ascii="Times New Roman" w:eastAsia="Times New Roman" w:hAnsi="Times New Roman" w:cs="Times New Roman"/>
          <w:sz w:val="24"/>
          <w:szCs w:val="28"/>
        </w:rPr>
        <w:t>Рыбницкого</w:t>
      </w:r>
      <w:proofErr w:type="spellEnd"/>
      <w:r w:rsidRPr="0020049C">
        <w:rPr>
          <w:rFonts w:ascii="Times New Roman" w:eastAsia="Times New Roman" w:hAnsi="Times New Roman" w:cs="Times New Roman"/>
          <w:sz w:val="24"/>
          <w:szCs w:val="28"/>
        </w:rPr>
        <w:t xml:space="preserve"> р-на, г. Дубоссары и Дубоссарского р-на, г. Каменка и Каменского р-на. Участие приняли более 150 школьников и студентов;</w:t>
      </w:r>
    </w:p>
    <w:p w14:paraId="50C42D4B"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- 1 декабря 2025 года стартовала Республиканская игра Клуба весёлых и находчивых «Школьные годы» для обучающихся организаций общего образования Приднестровской Молдавской Республики. Отборочный этап проходит до 31 декабря 2025 года, финальный состоится в январе 2026 года, заявки на участие подали 15 команд;</w:t>
      </w:r>
    </w:p>
    <w:p w14:paraId="110A70C3"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8"/>
        </w:rPr>
      </w:pPr>
      <w:r w:rsidRPr="0020049C">
        <w:rPr>
          <w:rFonts w:ascii="Times New Roman" w:eastAsia="Times New Roman" w:hAnsi="Times New Roman" w:cs="Times New Roman"/>
          <w:sz w:val="24"/>
          <w:szCs w:val="28"/>
        </w:rPr>
        <w:t>- с 1 по 3 декабря 2025 года проводились мероприятия по профилактике ВИЧ/СПИД-инфекции и инфекций, передающихся половым путем, для обучающихся образовательных организаций, проведено 207 мероприятий с охватом – 4345 человек.</w:t>
      </w:r>
    </w:p>
    <w:p w14:paraId="5894AC80" w14:textId="77777777" w:rsidR="0020049C" w:rsidRPr="0020049C" w:rsidRDefault="0020049C" w:rsidP="00E86035">
      <w:pPr>
        <w:spacing w:after="0" w:line="240" w:lineRule="auto"/>
        <w:ind w:firstLine="708"/>
        <w:jc w:val="both"/>
        <w:rPr>
          <w:rFonts w:ascii="Times New Roman" w:eastAsia="Times New Roman" w:hAnsi="Times New Roman" w:cs="Times New Roman"/>
          <w:i/>
          <w:sz w:val="24"/>
          <w:szCs w:val="28"/>
        </w:rPr>
      </w:pPr>
      <w:r w:rsidRPr="0020049C">
        <w:rPr>
          <w:rFonts w:ascii="Times New Roman" w:eastAsia="Times New Roman" w:hAnsi="Times New Roman" w:cs="Times New Roman"/>
          <w:i/>
          <w:sz w:val="24"/>
          <w:szCs w:val="28"/>
        </w:rPr>
        <w:t>в) вовлечение молодежи в добровольческую деятельность и в различные социальные практики:</w:t>
      </w:r>
    </w:p>
    <w:p w14:paraId="5AAA8529"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с 21 по 27 апреля 2025 года прошла добровольческая республиканская акция «Весенняя неделя добра» в 6 направлениях, в рамках которой было проведено более 400 мероприятий с охватом около 27 тысяч добровольцев, участие приняли организации образования республики, а также добровольческие движения;</w:t>
      </w:r>
      <w:r w:rsidRPr="0020049C">
        <w:t xml:space="preserve"> </w:t>
      </w:r>
    </w:p>
    <w:p w14:paraId="5AC36DDA"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«Волонтёрами Приднестровья» периодически оказывается помощь различного характера людям с ОВЗ;</w:t>
      </w:r>
    </w:p>
    <w:p w14:paraId="165A3CFC"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с 1 марта по 1 июня 2025 года прошла республиканская патриотическая акция «80 добрых дел», направленная на формирование патриотического сознания и уважения к историческому наследию у молодёжи через вовлечение в активную деятельность, связанную с сохранением памяти о Великой Отечественной войне, в том числе и развитие добровольчества в республике. В рамках акции проведено более 1000 мероприятий, в которых приняли участие более 30 000 добровольцев;</w:t>
      </w:r>
    </w:p>
    <w:p w14:paraId="1EE23B88" w14:textId="77777777" w:rsidR="0020049C" w:rsidRPr="0020049C" w:rsidRDefault="0020049C" w:rsidP="00E86035">
      <w:pPr>
        <w:spacing w:after="0" w:line="240" w:lineRule="auto"/>
        <w:ind w:firstLine="708"/>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с 20 октября по 5 декабря 2025 года прошел Республиканский конкурс лучших практик развития добровольчества в Приднестровской Молдавской Республике «Республика добрых дел». Свои работы представили 13 участников;</w:t>
      </w:r>
    </w:p>
    <w:p w14:paraId="68129BC8"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xml:space="preserve">- 5 декабря 2025 года во Дворце Республики прошел Форум ко Дню добровольца. Участие приняли более 130 добровольцев республики. </w:t>
      </w:r>
    </w:p>
    <w:p w14:paraId="2CEF3D85" w14:textId="77777777" w:rsidR="0020049C" w:rsidRPr="0020049C" w:rsidRDefault="0020049C" w:rsidP="00E86035">
      <w:pPr>
        <w:spacing w:after="0" w:line="240" w:lineRule="auto"/>
        <w:ind w:firstLine="708"/>
        <w:jc w:val="both"/>
        <w:rPr>
          <w:rFonts w:ascii="Times New Roman" w:hAnsi="Times New Roman" w:cs="Times New Roman"/>
          <w:i/>
          <w:sz w:val="24"/>
          <w:szCs w:val="28"/>
        </w:rPr>
      </w:pPr>
      <w:r w:rsidRPr="0020049C">
        <w:rPr>
          <w:rFonts w:ascii="Times New Roman" w:hAnsi="Times New Roman" w:cs="Times New Roman"/>
          <w:i/>
          <w:sz w:val="24"/>
          <w:szCs w:val="28"/>
        </w:rPr>
        <w:lastRenderedPageBreak/>
        <w:t>г) гражданско-патриотическое воспитание:</w:t>
      </w:r>
    </w:p>
    <w:p w14:paraId="7117E670"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с 16 декабря 2024 года по 28 февраля 2025 года проведен Республиканский литературно – творческого конкурс сочинений по мотивам повести приднестровского писателя Ильи Соколова «Судьба танкиста», для обучающихся организаций общего образования Приднестровской Молдавской Республики,</w:t>
      </w:r>
      <w:r w:rsidRPr="0020049C">
        <w:rPr>
          <w:rFonts w:ascii="Times New Roman" w:eastAsia="Times New Roman" w:hAnsi="Times New Roman" w:cs="Times New Roman"/>
          <w:sz w:val="24"/>
          <w:szCs w:val="24"/>
        </w:rPr>
        <w:tab/>
        <w:t>в муниципальном этапе приняли участие 190 человек, в республиканском – 58. Выявлены 9 победителей в 3-х возрастных категориях. Награждение победителей состоялось 4 апреля 2025 года в Доме официальных приемов Администрации Президента ПМР с участием Президента ПМР;</w:t>
      </w:r>
    </w:p>
    <w:p w14:paraId="3CF04FB2"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с 13 января по 28 марта 2025 года проводился Республиканский конкурс эссе «Память сердца», в рамках 80–ой годовщины Победы в Великой Отечественной войне, для обучающихся организаций общего и дополнительного образования Приднестровской Молдавской Республики, в муниципальном этапе приняли участие 181 человек, в республиканском – 42. Определены 9 победителей в 3-х направлениях;</w:t>
      </w:r>
    </w:p>
    <w:p w14:paraId="6A2E46FD"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xml:space="preserve">- </w:t>
      </w:r>
      <w:r w:rsidRPr="0020049C">
        <w:rPr>
          <w:rFonts w:ascii="Times New Roman" w:eastAsia="Times New Roman" w:hAnsi="Times New Roman" w:cs="Times New Roman"/>
          <w:sz w:val="24"/>
          <w:szCs w:val="24"/>
        </w:rPr>
        <w:tab/>
        <w:t>с 15 февраля по 30 марта 2025 марта проведен муниципальный этап Республиканского Фестиваля военно-патриотического направления «Мы этой памяти верны!», в котором приняли участие 205 организаций с общим охватом участников – 2465 человек, республиканский этап состоялся 16 апреля в МОУ ДО «Дворец детско-юношеского творчества» г. Тирасполь, участие приняли 17 коллективов организаций образования с общим охватом участников – 239 человек.</w:t>
      </w:r>
    </w:p>
    <w:p w14:paraId="0C664443" w14:textId="77777777" w:rsidR="0020049C" w:rsidRPr="0020049C" w:rsidRDefault="0020049C" w:rsidP="00E86035">
      <w:pPr>
        <w:spacing w:after="0" w:line="240" w:lineRule="auto"/>
        <w:ind w:firstLine="708"/>
        <w:contextualSpacing/>
        <w:jc w:val="both"/>
        <w:rPr>
          <w:rFonts w:ascii="Times New Roman" w:eastAsia="Times New Roman" w:hAnsi="Times New Roman" w:cs="Times New Roman"/>
          <w:sz w:val="24"/>
          <w:szCs w:val="24"/>
        </w:rPr>
      </w:pPr>
      <w:r w:rsidRPr="0020049C">
        <w:rPr>
          <w:rFonts w:ascii="Times New Roman" w:eastAsia="Times New Roman" w:hAnsi="Times New Roman" w:cs="Times New Roman"/>
          <w:sz w:val="24"/>
          <w:szCs w:val="24"/>
        </w:rPr>
        <w:t>- с 17 февраля по 26 апреля 2025 года проводился Республиканский конкурс творческих медиа работ «Вехи памяти и Славы», посвященного Победе в Великой Отечественной войне. Всего к участию в конкурсе представлены 73 конкурсные работы от 100 участников. Выявлены 9 победителей;</w:t>
      </w:r>
    </w:p>
    <w:p w14:paraId="4A55647A"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eastAsia="Times New Roman" w:hAnsi="Times New Roman" w:cs="Times New Roman"/>
          <w:sz w:val="24"/>
          <w:szCs w:val="24"/>
        </w:rPr>
        <w:t xml:space="preserve">- </w:t>
      </w:r>
      <w:r w:rsidRPr="0020049C">
        <w:rPr>
          <w:rFonts w:ascii="Times New Roman" w:hAnsi="Times New Roman" w:cs="Times New Roman"/>
          <w:sz w:val="24"/>
          <w:szCs w:val="24"/>
        </w:rPr>
        <w:t>24</w:t>
      </w:r>
      <w:r w:rsidRPr="0020049C">
        <w:rPr>
          <w:rFonts w:ascii="Times New Roman" w:eastAsia="Times New Roman" w:hAnsi="Times New Roman" w:cs="Times New Roman"/>
          <w:sz w:val="24"/>
          <w:szCs w:val="24"/>
        </w:rPr>
        <w:t>–</w:t>
      </w:r>
      <w:r w:rsidRPr="0020049C">
        <w:rPr>
          <w:rFonts w:ascii="Times New Roman" w:hAnsi="Times New Roman" w:cs="Times New Roman"/>
          <w:sz w:val="24"/>
          <w:szCs w:val="24"/>
        </w:rPr>
        <w:t xml:space="preserve">28 февраля 2025 года </w:t>
      </w:r>
      <w:r w:rsidRPr="0020049C">
        <w:rPr>
          <w:rFonts w:ascii="Times New Roman" w:eastAsia="Times New Roman" w:hAnsi="Times New Roman" w:cs="Times New Roman"/>
          <w:spacing w:val="1"/>
          <w:sz w:val="24"/>
          <w:szCs w:val="24"/>
          <w:lang w:bidi="ru-RU"/>
        </w:rPr>
        <w:t xml:space="preserve">проведены </w:t>
      </w:r>
      <w:r w:rsidRPr="0020049C">
        <w:rPr>
          <w:rFonts w:ascii="Times New Roman" w:hAnsi="Times New Roman" w:cs="Times New Roman"/>
          <w:sz w:val="24"/>
          <w:szCs w:val="24"/>
        </w:rPr>
        <w:t>тематические уроки по начальной военной подготовке для обучающихся 10-11 классов общеобразовательных организаций и 1-2 курсов СПО в целях профориентации обучающихся, популяризации профессиональной деятельности и прохождения срочной военной службы в системе органов государственной службы безопасности. Урок проведен в 57 организациях образования. Охват – 1524 обучающихся;</w:t>
      </w:r>
    </w:p>
    <w:p w14:paraId="48FC879E"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- 13 марта 2025 года проведен Открытый урок на тему «Бойцы невидимого фронта – кто они?», о деятельности подпольных организаций и партизанских отрядов, действовавших на территории современного Приднестровья в годы Великой Отечественной войны. В мероприятии приняли участие 145 обучающихся организаций среднего профессионального образования, а также государственных образовательных учреждений «Тираспольское Суворовское военное училище» и «Республиканский учебно-воспитательный комплекс им. А.С. Макаренко» Министерства внутренних дел Приднестровской Молдавской Республики;</w:t>
      </w:r>
    </w:p>
    <w:p w14:paraId="1AEB9670" w14:textId="77777777" w:rsidR="0020049C" w:rsidRPr="0020049C" w:rsidRDefault="0020049C" w:rsidP="00E86035">
      <w:pPr>
        <w:spacing w:after="0" w:line="240" w:lineRule="auto"/>
        <w:ind w:firstLine="708"/>
        <w:jc w:val="both"/>
        <w:rPr>
          <w:rFonts w:ascii="Times New Roman" w:hAnsi="Times New Roman" w:cs="Times New Roman"/>
          <w:sz w:val="24"/>
          <w:szCs w:val="28"/>
        </w:rPr>
      </w:pPr>
      <w:r w:rsidRPr="0020049C">
        <w:rPr>
          <w:rFonts w:ascii="Times New Roman" w:hAnsi="Times New Roman" w:cs="Times New Roman"/>
          <w:sz w:val="24"/>
          <w:szCs w:val="28"/>
        </w:rPr>
        <w:t xml:space="preserve">- 18 мая 2025 года состоялась Республиканская военно-спортивная игра «Юный патриот Приднестровья </w:t>
      </w:r>
      <w:r w:rsidRPr="0020049C">
        <w:rPr>
          <w:rFonts w:ascii="Times New Roman" w:eastAsia="Times New Roman" w:hAnsi="Times New Roman" w:cs="Times New Roman"/>
          <w:sz w:val="24"/>
          <w:szCs w:val="24"/>
        </w:rPr>
        <w:t xml:space="preserve">– </w:t>
      </w:r>
      <w:r w:rsidRPr="0020049C">
        <w:rPr>
          <w:rFonts w:ascii="Times New Roman" w:hAnsi="Times New Roman" w:cs="Times New Roman"/>
          <w:sz w:val="24"/>
          <w:szCs w:val="28"/>
        </w:rPr>
        <w:t>2025», в которой приняли участие 300 юнармейцев из всех городов и районов Приднестровья. В этом году игра посвящена 80-летию Победы в Великой Отечественной войне;</w:t>
      </w:r>
    </w:p>
    <w:p w14:paraId="5AF6F897"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rPr>
      </w:pPr>
      <w:r w:rsidRPr="0020049C">
        <w:rPr>
          <w:rFonts w:ascii="Times New Roman" w:hAnsi="Times New Roman" w:cs="Times New Roman"/>
          <w:sz w:val="24"/>
          <w:szCs w:val="24"/>
        </w:rPr>
        <w:t>- В рамках республиканского патриотического проекта «Выдающиеся люди Приднестровья» в государственных образовательных учреждениях среднего профессионального образования «Тираспольский аграрно-технический колледж им. М. В. Фрунзе», «Тираспольский техникум информатики и права» и «Приднестровский колледж технологий и управления» 20, 29 мая и 20 июня 2025 года были открыты стенды героев. В мероприятиях приняло участие около 100 студентов;</w:t>
      </w:r>
    </w:p>
    <w:p w14:paraId="4FAB91A5" w14:textId="77777777" w:rsidR="0020049C" w:rsidRPr="0020049C" w:rsidRDefault="0020049C" w:rsidP="00E86035">
      <w:pPr>
        <w:spacing w:after="0" w:line="240" w:lineRule="auto"/>
        <w:ind w:firstLine="708"/>
        <w:jc w:val="both"/>
        <w:rPr>
          <w:rFonts w:ascii="Times New Roman" w:hAnsi="Times New Roman" w:cs="Times New Roman"/>
          <w:sz w:val="24"/>
          <w:szCs w:val="24"/>
        </w:rPr>
      </w:pPr>
      <w:r w:rsidRPr="0020049C">
        <w:rPr>
          <w:rFonts w:ascii="Times New Roman" w:hAnsi="Times New Roman" w:cs="Times New Roman"/>
          <w:sz w:val="24"/>
          <w:szCs w:val="24"/>
        </w:rPr>
        <w:t>- 1 сентября и 10 ноября 2025 года в организациях образования Приднестровья прошел единый республиканский классный час «История приднестровского народа». Уроки были проведены по поручению Президента В.Н. Красносельского в рамках Года приднестровского народа;</w:t>
      </w:r>
    </w:p>
    <w:p w14:paraId="03FF4A27" w14:textId="77777777" w:rsidR="0020049C" w:rsidRPr="0020049C" w:rsidRDefault="0020049C" w:rsidP="00E86035">
      <w:pPr>
        <w:spacing w:after="0" w:line="240" w:lineRule="auto"/>
        <w:ind w:firstLine="708"/>
        <w:jc w:val="both"/>
        <w:rPr>
          <w:rFonts w:ascii="Times New Roman" w:hAnsi="Times New Roman" w:cs="Times New Roman"/>
          <w:sz w:val="24"/>
          <w:szCs w:val="24"/>
        </w:rPr>
      </w:pPr>
      <w:r w:rsidRPr="0020049C">
        <w:rPr>
          <w:rFonts w:ascii="Times New Roman" w:hAnsi="Times New Roman" w:cs="Times New Roman"/>
          <w:sz w:val="24"/>
          <w:szCs w:val="24"/>
        </w:rPr>
        <w:t>- 25 октября 2025 года в Тираспольском техникуме информатики и права прошла интеллектуальная викторина по истории Приднестровья для студентов. 10 команд со всей республики соревновались за звание знатоков истории родного края;</w:t>
      </w:r>
    </w:p>
    <w:p w14:paraId="73CC5A29" w14:textId="77777777" w:rsidR="0020049C" w:rsidRPr="0020049C" w:rsidRDefault="0020049C" w:rsidP="00E86035">
      <w:pPr>
        <w:spacing w:after="0" w:line="240" w:lineRule="auto"/>
        <w:ind w:firstLine="708"/>
        <w:contextualSpacing/>
        <w:jc w:val="both"/>
        <w:rPr>
          <w:rFonts w:ascii="Times New Roman" w:hAnsi="Times New Roman" w:cs="Times New Roman"/>
          <w:sz w:val="24"/>
          <w:szCs w:val="24"/>
          <w:lang w:bidi="ru-RU"/>
        </w:rPr>
      </w:pPr>
      <w:r w:rsidRPr="0020049C">
        <w:rPr>
          <w:rFonts w:ascii="Times New Roman" w:hAnsi="Times New Roman" w:cs="Times New Roman"/>
          <w:sz w:val="24"/>
          <w:szCs w:val="24"/>
        </w:rPr>
        <w:lastRenderedPageBreak/>
        <w:t>- с 1 октября по 21 ноября 2025 года состоялся конкурс социальной рекламы «Молодежь – против терроризма, экстремизма и фейков». Всего было подано 74 заявки.</w:t>
      </w:r>
    </w:p>
    <w:p w14:paraId="01ABC63E" w14:textId="77777777" w:rsidR="0020049C" w:rsidRPr="0020049C" w:rsidRDefault="0020049C" w:rsidP="00E86035">
      <w:pPr>
        <w:spacing w:after="0" w:line="240" w:lineRule="auto"/>
        <w:ind w:firstLine="708"/>
        <w:jc w:val="both"/>
        <w:rPr>
          <w:rFonts w:ascii="Times New Roman" w:hAnsi="Times New Roman" w:cs="Times New Roman"/>
          <w:i/>
          <w:sz w:val="24"/>
          <w:szCs w:val="28"/>
        </w:rPr>
      </w:pPr>
      <w:r w:rsidRPr="0020049C">
        <w:rPr>
          <w:rFonts w:ascii="Times New Roman" w:hAnsi="Times New Roman" w:cs="Times New Roman"/>
          <w:i/>
          <w:sz w:val="24"/>
          <w:szCs w:val="28"/>
        </w:rPr>
        <w:t>д) физкультурно-оздоровительное воспитание:</w:t>
      </w:r>
    </w:p>
    <w:p w14:paraId="35E0E901" w14:textId="77777777" w:rsidR="0020049C" w:rsidRPr="0020049C" w:rsidRDefault="0020049C" w:rsidP="00E86035">
      <w:pPr>
        <w:spacing w:after="0" w:line="240" w:lineRule="auto"/>
        <w:ind w:firstLine="708"/>
        <w:jc w:val="both"/>
        <w:rPr>
          <w:rFonts w:ascii="Times New Roman" w:hAnsi="Times New Roman" w:cs="Times New Roman"/>
          <w:sz w:val="24"/>
          <w:szCs w:val="28"/>
        </w:rPr>
      </w:pPr>
      <w:r w:rsidRPr="0020049C">
        <w:rPr>
          <w:rFonts w:ascii="Times New Roman" w:hAnsi="Times New Roman" w:cs="Times New Roman"/>
          <w:sz w:val="24"/>
          <w:szCs w:val="28"/>
        </w:rPr>
        <w:t>- с 15 октября 2024 года по 30 ноября 2025 года прошел Республиканский турнир по футболу «Кожаный мяч 2023-2024». Всего в турнире приняли участие 3158 учеников, в финале – 456, в возрастной категории с 5 по 11 классы организаций общего образования республики. Победители Республиканского турнира по футболу «Кожаный мяч 2024-2025», команда девочек МОУ «</w:t>
      </w:r>
      <w:proofErr w:type="spellStart"/>
      <w:r w:rsidRPr="0020049C">
        <w:rPr>
          <w:rFonts w:ascii="Times New Roman" w:hAnsi="Times New Roman" w:cs="Times New Roman"/>
          <w:sz w:val="24"/>
          <w:szCs w:val="28"/>
        </w:rPr>
        <w:t>Ближнехуторская</w:t>
      </w:r>
      <w:proofErr w:type="spellEnd"/>
      <w:r w:rsidRPr="0020049C">
        <w:rPr>
          <w:rFonts w:ascii="Times New Roman" w:hAnsi="Times New Roman" w:cs="Times New Roman"/>
          <w:sz w:val="24"/>
          <w:szCs w:val="28"/>
        </w:rPr>
        <w:t xml:space="preserve"> средняя общеобразовательная школа» и команда юношей МОУ «Тираспольская средняя школа - комплекс № 12», приняли участие в финальном этапе турнира по футболу среди школьных команд, приуроченного к Международному дню защиты детей, на стадионе «</w:t>
      </w:r>
      <w:proofErr w:type="spellStart"/>
      <w:r w:rsidRPr="0020049C">
        <w:rPr>
          <w:rFonts w:ascii="Times New Roman" w:hAnsi="Times New Roman" w:cs="Times New Roman"/>
          <w:sz w:val="24"/>
          <w:szCs w:val="28"/>
        </w:rPr>
        <w:t>Зимбру</w:t>
      </w:r>
      <w:proofErr w:type="spellEnd"/>
      <w:r w:rsidRPr="0020049C">
        <w:rPr>
          <w:rFonts w:ascii="Times New Roman" w:hAnsi="Times New Roman" w:cs="Times New Roman"/>
          <w:sz w:val="24"/>
          <w:szCs w:val="28"/>
        </w:rPr>
        <w:t>» в г. Кишинев (20 участников);</w:t>
      </w:r>
    </w:p>
    <w:p w14:paraId="105792DA" w14:textId="77777777" w:rsidR="0020049C" w:rsidRPr="0020049C" w:rsidRDefault="0020049C" w:rsidP="00E86035">
      <w:pPr>
        <w:spacing w:after="0" w:line="240" w:lineRule="auto"/>
        <w:ind w:firstLine="708"/>
        <w:jc w:val="both"/>
        <w:rPr>
          <w:rFonts w:ascii="Times New Roman" w:hAnsi="Times New Roman" w:cs="Times New Roman"/>
          <w:sz w:val="24"/>
          <w:szCs w:val="28"/>
        </w:rPr>
      </w:pPr>
      <w:r w:rsidRPr="0020049C">
        <w:rPr>
          <w:rFonts w:ascii="Times New Roman" w:hAnsi="Times New Roman" w:cs="Times New Roman"/>
          <w:sz w:val="24"/>
          <w:szCs w:val="28"/>
        </w:rPr>
        <w:t>- В марте–апреле 2025 года состоялась XXХI Республиканская студенческая спартакиада среди организаций среднего профессионального образования Приднестровской Молдавской Республики. Всего в спартакиаде приняли участие свыше 500 человек;</w:t>
      </w:r>
    </w:p>
    <w:p w14:paraId="0AA96441" w14:textId="77777777" w:rsidR="0020049C" w:rsidRPr="0020049C" w:rsidRDefault="0020049C" w:rsidP="00E86035">
      <w:pPr>
        <w:spacing w:after="0" w:line="240" w:lineRule="auto"/>
        <w:ind w:firstLine="708"/>
        <w:jc w:val="both"/>
        <w:rPr>
          <w:rFonts w:ascii="Times New Roman" w:hAnsi="Times New Roman" w:cs="Times New Roman"/>
          <w:sz w:val="24"/>
          <w:szCs w:val="28"/>
        </w:rPr>
      </w:pPr>
      <w:r w:rsidRPr="0020049C">
        <w:rPr>
          <w:rFonts w:ascii="Times New Roman" w:hAnsi="Times New Roman" w:cs="Times New Roman"/>
          <w:sz w:val="24"/>
          <w:szCs w:val="28"/>
        </w:rPr>
        <w:t>- Республиканский физкультурно-спортивный конкурс «Веселые дошколята 2024». На республиканском этапе приняли участие 80 воспитанников организаций дошкольного образования республики;</w:t>
      </w:r>
    </w:p>
    <w:p w14:paraId="1F77C7CA" w14:textId="77777777" w:rsidR="0020049C" w:rsidRPr="0020049C" w:rsidRDefault="0020049C" w:rsidP="00E86035">
      <w:pPr>
        <w:spacing w:after="0" w:line="240" w:lineRule="auto"/>
        <w:ind w:firstLine="708"/>
        <w:jc w:val="both"/>
        <w:rPr>
          <w:rFonts w:ascii="Times New Roman" w:hAnsi="Times New Roman" w:cs="Times New Roman"/>
          <w:sz w:val="24"/>
          <w:szCs w:val="28"/>
        </w:rPr>
      </w:pPr>
      <w:r w:rsidRPr="0020049C">
        <w:rPr>
          <w:rFonts w:ascii="Times New Roman" w:hAnsi="Times New Roman" w:cs="Times New Roman"/>
          <w:sz w:val="24"/>
          <w:szCs w:val="28"/>
        </w:rPr>
        <w:t>- Республиканский физкультурно-спортивный турнир «Спортивная смена». На республиканском этапе приняли участие 80 учащихся организаций общего образования республики;</w:t>
      </w:r>
    </w:p>
    <w:p w14:paraId="5138505F" w14:textId="77777777" w:rsidR="0020049C" w:rsidRPr="0020049C" w:rsidRDefault="0020049C" w:rsidP="00E86035">
      <w:pPr>
        <w:spacing w:after="0" w:line="240" w:lineRule="auto"/>
        <w:ind w:firstLine="708"/>
        <w:jc w:val="both"/>
        <w:rPr>
          <w:rFonts w:ascii="Times New Roman" w:hAnsi="Times New Roman" w:cs="Times New Roman"/>
          <w:sz w:val="24"/>
          <w:szCs w:val="28"/>
        </w:rPr>
      </w:pPr>
      <w:r w:rsidRPr="0020049C">
        <w:rPr>
          <w:rFonts w:ascii="Times New Roman" w:hAnsi="Times New Roman" w:cs="Times New Roman"/>
          <w:sz w:val="24"/>
          <w:szCs w:val="28"/>
        </w:rPr>
        <w:t>- Республиканский физкультурно-спортивный турнир школьников «Смелые и ловкие». На республиканском этапе приняли участие 80 учащихся организаций общего образования республики;</w:t>
      </w:r>
    </w:p>
    <w:p w14:paraId="78702AFE" w14:textId="77777777" w:rsidR="0020049C" w:rsidRPr="0020049C" w:rsidRDefault="0020049C" w:rsidP="00E86035">
      <w:pPr>
        <w:spacing w:after="0" w:line="240" w:lineRule="auto"/>
        <w:ind w:firstLine="708"/>
        <w:jc w:val="both"/>
        <w:rPr>
          <w:rFonts w:ascii="Times New Roman" w:hAnsi="Times New Roman" w:cs="Times New Roman"/>
          <w:sz w:val="24"/>
          <w:szCs w:val="28"/>
        </w:rPr>
      </w:pPr>
      <w:r w:rsidRPr="0020049C">
        <w:rPr>
          <w:rFonts w:ascii="Times New Roman" w:hAnsi="Times New Roman" w:cs="Times New Roman"/>
          <w:sz w:val="24"/>
          <w:szCs w:val="28"/>
        </w:rPr>
        <w:t>- Республиканский турнир по футболу «Кожаный мяч 2025–2026». Отборочный этап прошел Финальный этап пройдет весной 2026 года.</w:t>
      </w:r>
    </w:p>
    <w:p w14:paraId="022E545A" w14:textId="77777777" w:rsidR="0020049C" w:rsidRPr="0020049C" w:rsidRDefault="0020049C" w:rsidP="00E86035">
      <w:pPr>
        <w:spacing w:after="0" w:line="240" w:lineRule="auto"/>
        <w:ind w:firstLine="708"/>
        <w:jc w:val="both"/>
        <w:rPr>
          <w:rFonts w:ascii="Times New Roman" w:hAnsi="Times New Roman" w:cs="Times New Roman"/>
          <w:sz w:val="24"/>
          <w:szCs w:val="24"/>
        </w:rPr>
      </w:pPr>
      <w:r w:rsidRPr="0020049C">
        <w:rPr>
          <w:rFonts w:ascii="Times New Roman" w:hAnsi="Times New Roman" w:cs="Times New Roman"/>
          <w:sz w:val="24"/>
          <w:szCs w:val="28"/>
        </w:rPr>
        <w:t xml:space="preserve">- в течение </w:t>
      </w:r>
      <w:r w:rsidRPr="0020049C">
        <w:rPr>
          <w:rFonts w:ascii="Times New Roman" w:hAnsi="Times New Roman" w:cs="Times New Roman"/>
          <w:sz w:val="24"/>
          <w:szCs w:val="24"/>
        </w:rPr>
        <w:t>2025</w:t>
      </w:r>
      <w:r w:rsidRPr="0020049C">
        <w:rPr>
          <w:rFonts w:ascii="Times New Roman" w:hAnsi="Times New Roman" w:cs="Times New Roman"/>
          <w:sz w:val="24"/>
          <w:szCs w:val="28"/>
        </w:rPr>
        <w:t>–</w:t>
      </w:r>
      <w:r w:rsidRPr="0020049C">
        <w:rPr>
          <w:rFonts w:ascii="Times New Roman" w:hAnsi="Times New Roman" w:cs="Times New Roman"/>
          <w:sz w:val="24"/>
          <w:szCs w:val="24"/>
        </w:rPr>
        <w:t xml:space="preserve">2026 учебного года один раз в четверть (один раз в полугодие для организаций среднего и высшего профессионального образования) проходят Дни Здоровья в организациях образования республики.  </w:t>
      </w:r>
    </w:p>
    <w:p w14:paraId="4666C0C2" w14:textId="77777777" w:rsidR="0020049C" w:rsidRPr="0020049C" w:rsidRDefault="0020049C" w:rsidP="00E86035">
      <w:pPr>
        <w:spacing w:after="0" w:line="240" w:lineRule="auto"/>
        <w:ind w:firstLine="708"/>
        <w:jc w:val="both"/>
        <w:rPr>
          <w:rFonts w:ascii="Times New Roman" w:hAnsi="Times New Roman" w:cs="Times New Roman"/>
          <w:i/>
          <w:sz w:val="24"/>
          <w:szCs w:val="24"/>
        </w:rPr>
      </w:pPr>
      <w:r w:rsidRPr="0020049C">
        <w:rPr>
          <w:rFonts w:ascii="Times New Roman" w:hAnsi="Times New Roman" w:cs="Times New Roman"/>
          <w:i/>
          <w:sz w:val="24"/>
          <w:szCs w:val="24"/>
        </w:rPr>
        <w:t>е) художественно-эстетическое воспитание:</w:t>
      </w:r>
    </w:p>
    <w:p w14:paraId="6EFDB7EE" w14:textId="77777777" w:rsidR="0020049C" w:rsidRPr="0020049C" w:rsidRDefault="0020049C" w:rsidP="00E86035">
      <w:pPr>
        <w:spacing w:after="0" w:line="240" w:lineRule="auto"/>
        <w:ind w:firstLine="708"/>
        <w:jc w:val="both"/>
        <w:rPr>
          <w:rFonts w:ascii="Times New Roman" w:hAnsi="Times New Roman" w:cs="Times New Roman"/>
          <w:sz w:val="24"/>
          <w:szCs w:val="28"/>
        </w:rPr>
      </w:pPr>
      <w:r w:rsidRPr="0020049C">
        <w:rPr>
          <w:rFonts w:ascii="Times New Roman" w:hAnsi="Times New Roman" w:cs="Times New Roman"/>
          <w:sz w:val="24"/>
          <w:szCs w:val="24"/>
        </w:rPr>
        <w:t>- Республиканский видео конкурс «Педагогические династии» для педагогических коллективов организаций образования. Всего подано 29 заявок из разных городов республики.</w:t>
      </w:r>
    </w:p>
    <w:p w14:paraId="1686140F" w14:textId="77777777" w:rsidR="0020049C" w:rsidRPr="0020049C" w:rsidRDefault="0020049C" w:rsidP="00E86035">
      <w:pPr>
        <w:spacing w:after="0" w:line="240" w:lineRule="auto"/>
        <w:ind w:firstLine="708"/>
        <w:jc w:val="center"/>
        <w:rPr>
          <w:rFonts w:ascii="Times New Roman" w:hAnsi="Times New Roman" w:cs="Times New Roman"/>
          <w:b/>
          <w:sz w:val="24"/>
          <w:szCs w:val="28"/>
        </w:rPr>
      </w:pPr>
    </w:p>
    <w:p w14:paraId="30BC3AD3" w14:textId="0F0D8242" w:rsidR="0020049C" w:rsidRPr="0020049C" w:rsidRDefault="0020049C" w:rsidP="00E86035">
      <w:pPr>
        <w:spacing w:after="0" w:line="240" w:lineRule="auto"/>
        <w:ind w:firstLine="708"/>
        <w:jc w:val="center"/>
        <w:rPr>
          <w:rFonts w:ascii="Times New Roman" w:hAnsi="Times New Roman" w:cs="Times New Roman"/>
          <w:b/>
          <w:sz w:val="24"/>
          <w:szCs w:val="28"/>
        </w:rPr>
      </w:pPr>
      <w:r w:rsidRPr="0020049C">
        <w:rPr>
          <w:rFonts w:ascii="Times New Roman" w:hAnsi="Times New Roman" w:cs="Times New Roman"/>
          <w:b/>
          <w:sz w:val="24"/>
          <w:szCs w:val="28"/>
        </w:rPr>
        <w:t>4.</w:t>
      </w:r>
      <w:r w:rsidR="00E86035" w:rsidRPr="0031503C">
        <w:rPr>
          <w:rFonts w:ascii="Times New Roman" w:hAnsi="Times New Roman" w:cs="Times New Roman"/>
          <w:b/>
          <w:sz w:val="24"/>
          <w:szCs w:val="28"/>
        </w:rPr>
        <w:t>5</w:t>
      </w:r>
      <w:r w:rsidRPr="0020049C">
        <w:rPr>
          <w:rFonts w:ascii="Times New Roman" w:hAnsi="Times New Roman" w:cs="Times New Roman"/>
          <w:b/>
          <w:sz w:val="24"/>
          <w:szCs w:val="28"/>
        </w:rPr>
        <w:t xml:space="preserve"> Детская оздоровительная кампания в 2025 году</w:t>
      </w:r>
    </w:p>
    <w:p w14:paraId="40296D0B" w14:textId="77777777" w:rsidR="0020049C" w:rsidRPr="0020049C" w:rsidRDefault="0020049C" w:rsidP="00E86035">
      <w:pPr>
        <w:spacing w:after="0" w:line="240" w:lineRule="auto"/>
        <w:ind w:firstLine="708"/>
        <w:jc w:val="both"/>
        <w:rPr>
          <w:rFonts w:ascii="Times New Roman" w:hAnsi="Times New Roman" w:cs="Times New Roman"/>
          <w:sz w:val="24"/>
          <w:szCs w:val="28"/>
        </w:rPr>
      </w:pPr>
    </w:p>
    <w:p w14:paraId="10492846" w14:textId="77777777" w:rsidR="0020049C" w:rsidRPr="0020049C" w:rsidRDefault="0020049C" w:rsidP="00E86035">
      <w:pPr>
        <w:spacing w:after="0" w:line="240" w:lineRule="auto"/>
        <w:ind w:firstLine="708"/>
        <w:jc w:val="both"/>
        <w:rPr>
          <w:rFonts w:ascii="Times New Roman" w:hAnsi="Times New Roman" w:cs="Times New Roman"/>
          <w:sz w:val="24"/>
          <w:szCs w:val="28"/>
        </w:rPr>
      </w:pPr>
      <w:r w:rsidRPr="0020049C">
        <w:rPr>
          <w:rFonts w:ascii="Times New Roman" w:hAnsi="Times New Roman" w:cs="Times New Roman"/>
          <w:sz w:val="24"/>
          <w:szCs w:val="28"/>
        </w:rPr>
        <w:t>На период начала первой смены 7 июня 2025 года функционировали четыре загородных лагеря: ООО «</w:t>
      </w:r>
      <w:proofErr w:type="spellStart"/>
      <w:r w:rsidRPr="0020049C">
        <w:rPr>
          <w:rFonts w:ascii="Times New Roman" w:hAnsi="Times New Roman" w:cs="Times New Roman"/>
          <w:sz w:val="24"/>
          <w:szCs w:val="28"/>
        </w:rPr>
        <w:t>Меренештский</w:t>
      </w:r>
      <w:proofErr w:type="spellEnd"/>
      <w:r w:rsidRPr="0020049C">
        <w:rPr>
          <w:rFonts w:ascii="Times New Roman" w:hAnsi="Times New Roman" w:cs="Times New Roman"/>
          <w:sz w:val="24"/>
          <w:szCs w:val="28"/>
        </w:rPr>
        <w:t xml:space="preserve"> оздоровительный лагерь «Виктория», ГУП «Оздоровительный комплекс «Днестровские зори», МУ «Спортивно-оздоровительный лагерь «Спартак» и ООО «Дубоссарский оздоровительный лагерь». Первая смена стартовала 7 июня, кроме «Спартака», где начало первой смены пришлось на 17 июня.</w:t>
      </w:r>
    </w:p>
    <w:p w14:paraId="619AC0C5" w14:textId="77777777" w:rsidR="0020049C" w:rsidRPr="0020049C" w:rsidRDefault="0020049C" w:rsidP="00E86035">
      <w:pPr>
        <w:spacing w:after="0" w:line="240" w:lineRule="auto"/>
        <w:ind w:firstLine="708"/>
        <w:jc w:val="both"/>
        <w:rPr>
          <w:rFonts w:ascii="Times New Roman" w:hAnsi="Times New Roman" w:cs="Times New Roman"/>
          <w:sz w:val="24"/>
          <w:szCs w:val="28"/>
        </w:rPr>
      </w:pPr>
      <w:r w:rsidRPr="0020049C">
        <w:rPr>
          <w:rFonts w:ascii="Times New Roman" w:hAnsi="Times New Roman" w:cs="Times New Roman"/>
          <w:sz w:val="24"/>
          <w:szCs w:val="28"/>
        </w:rPr>
        <w:t>Межведомственной комиссией по организации в 2025 году детского оздоровления было проведено пять плановых заседаний и один чрезвычайный выезд, а также осуществлены выездные проверки лагерей для контроля безопасности, качества питания и условий пребывания детей.</w:t>
      </w:r>
    </w:p>
    <w:p w14:paraId="08E24061" w14:textId="77777777" w:rsidR="0020049C" w:rsidRPr="0020049C" w:rsidRDefault="0020049C" w:rsidP="00E86035">
      <w:pPr>
        <w:spacing w:after="0" w:line="240" w:lineRule="auto"/>
        <w:ind w:firstLine="708"/>
        <w:jc w:val="both"/>
        <w:rPr>
          <w:rFonts w:ascii="Times New Roman" w:hAnsi="Times New Roman" w:cs="Times New Roman"/>
          <w:sz w:val="24"/>
          <w:szCs w:val="28"/>
        </w:rPr>
      </w:pPr>
      <w:r w:rsidRPr="0020049C">
        <w:rPr>
          <w:rFonts w:ascii="Times New Roman" w:hAnsi="Times New Roman" w:cs="Times New Roman"/>
          <w:sz w:val="24"/>
          <w:szCs w:val="28"/>
        </w:rPr>
        <w:t>В лагере «Виктория» в первую смену оздоровились 202 ребенка. Во второй смене возникли массовые жалобы на боли в животе и рвоту, 17 детей были госпитализированы, после чего деятельность лагеря была приостановлена до устранения нарушений. 131 родитель пожелал вернуть денежные средства, 24 перевели детей в другие лагеря, 10 отказались от льготных путевок.</w:t>
      </w:r>
    </w:p>
    <w:p w14:paraId="6ACC718C" w14:textId="77777777" w:rsidR="0020049C" w:rsidRPr="0020049C" w:rsidRDefault="0020049C" w:rsidP="00E86035">
      <w:pPr>
        <w:spacing w:after="0" w:line="240" w:lineRule="auto"/>
        <w:ind w:firstLine="708"/>
        <w:jc w:val="both"/>
        <w:rPr>
          <w:rFonts w:ascii="Times New Roman" w:hAnsi="Times New Roman" w:cs="Times New Roman"/>
          <w:sz w:val="24"/>
          <w:szCs w:val="28"/>
        </w:rPr>
      </w:pPr>
      <w:r w:rsidRPr="0020049C">
        <w:rPr>
          <w:rFonts w:ascii="Times New Roman" w:hAnsi="Times New Roman" w:cs="Times New Roman"/>
          <w:sz w:val="24"/>
          <w:szCs w:val="28"/>
        </w:rPr>
        <w:t>В «Дубоссарском оздоровительном лагере» за пять смен оздоровились 1356 детей. Из выявленных недостатков – бытовые травмы и один случай простудного заболевания – все замечания были устранены в ходе смен, дополнительно оборудованы летние души.</w:t>
      </w:r>
    </w:p>
    <w:p w14:paraId="402CFD6C" w14:textId="77777777" w:rsidR="0020049C" w:rsidRPr="0020049C" w:rsidRDefault="0020049C" w:rsidP="00E86035">
      <w:pPr>
        <w:spacing w:after="0" w:line="240" w:lineRule="auto"/>
        <w:ind w:firstLine="708"/>
        <w:jc w:val="both"/>
        <w:rPr>
          <w:rFonts w:ascii="Times New Roman" w:hAnsi="Times New Roman" w:cs="Times New Roman"/>
          <w:sz w:val="24"/>
          <w:szCs w:val="28"/>
        </w:rPr>
      </w:pPr>
      <w:r w:rsidRPr="0020049C">
        <w:rPr>
          <w:rFonts w:ascii="Times New Roman" w:hAnsi="Times New Roman" w:cs="Times New Roman"/>
          <w:sz w:val="24"/>
          <w:szCs w:val="28"/>
        </w:rPr>
        <w:lastRenderedPageBreak/>
        <w:t>В «Днестровских зорях» за пять смен оздоровились 1646 детей. Зафиксированы два случая переломов, пострадавшим оказана своевременная медицинская помощь, выявленные нарушения в изоляции заболевших устранены.</w:t>
      </w:r>
    </w:p>
    <w:p w14:paraId="1902F1ED" w14:textId="77777777" w:rsidR="0020049C" w:rsidRPr="0020049C" w:rsidRDefault="0020049C" w:rsidP="00E86035">
      <w:pPr>
        <w:spacing w:after="0" w:line="240" w:lineRule="auto"/>
        <w:ind w:firstLine="708"/>
        <w:jc w:val="both"/>
        <w:rPr>
          <w:rFonts w:ascii="Times New Roman" w:hAnsi="Times New Roman" w:cs="Times New Roman"/>
          <w:sz w:val="24"/>
          <w:szCs w:val="28"/>
        </w:rPr>
      </w:pPr>
      <w:r w:rsidRPr="0020049C">
        <w:rPr>
          <w:rFonts w:ascii="Times New Roman" w:hAnsi="Times New Roman" w:cs="Times New Roman"/>
          <w:sz w:val="24"/>
          <w:szCs w:val="28"/>
        </w:rPr>
        <w:t>В «Спартаке» за четыре смены отдохнули 932 ребенка. Зафиксирован один случай некорректного оказания первой медицинской помощи девочке с эпилепсией, проведена проверка медперсонала, рекомендации выполнены. Также имели место случаи самовольного ухода детей с территории лагеря, проведены поисковые мероприятия и профилактические беседы.</w:t>
      </w:r>
    </w:p>
    <w:p w14:paraId="2107D4D6" w14:textId="77777777" w:rsidR="0020049C" w:rsidRPr="0020049C" w:rsidRDefault="0020049C" w:rsidP="00E86035">
      <w:pPr>
        <w:spacing w:after="0" w:line="240" w:lineRule="auto"/>
        <w:ind w:firstLine="708"/>
        <w:jc w:val="both"/>
        <w:rPr>
          <w:rFonts w:ascii="Times New Roman" w:hAnsi="Times New Roman" w:cs="Times New Roman"/>
          <w:sz w:val="24"/>
          <w:szCs w:val="28"/>
        </w:rPr>
      </w:pPr>
      <w:r w:rsidRPr="0020049C">
        <w:rPr>
          <w:rFonts w:ascii="Times New Roman" w:hAnsi="Times New Roman" w:cs="Times New Roman"/>
          <w:sz w:val="24"/>
          <w:szCs w:val="28"/>
        </w:rPr>
        <w:t>В целом, за летний период 2025 года в загородных лагерях оздоровились 4136 детей. Среди детей: 253 – льготная категория, 244 – многодетные семьи, 9 – дети защитников Отечества. Нарушения действующего законодательства выявлены в ООО «</w:t>
      </w:r>
      <w:proofErr w:type="spellStart"/>
      <w:r w:rsidRPr="0020049C">
        <w:rPr>
          <w:rFonts w:ascii="Times New Roman" w:hAnsi="Times New Roman" w:cs="Times New Roman"/>
          <w:sz w:val="24"/>
          <w:szCs w:val="28"/>
        </w:rPr>
        <w:t>Меренештский</w:t>
      </w:r>
      <w:proofErr w:type="spellEnd"/>
      <w:r w:rsidRPr="0020049C">
        <w:rPr>
          <w:rFonts w:ascii="Times New Roman" w:hAnsi="Times New Roman" w:cs="Times New Roman"/>
          <w:sz w:val="24"/>
          <w:szCs w:val="28"/>
        </w:rPr>
        <w:t xml:space="preserve"> оздоровительный лагерь «Виктория» и МУ «Спортивно-оздоровительный лагерь «Спартак».</w:t>
      </w:r>
    </w:p>
    <w:p w14:paraId="447CD103" w14:textId="77777777" w:rsidR="0020049C" w:rsidRPr="0020049C" w:rsidRDefault="0020049C" w:rsidP="00E86035">
      <w:pPr>
        <w:spacing w:after="0" w:line="240" w:lineRule="auto"/>
        <w:ind w:firstLine="708"/>
        <w:jc w:val="both"/>
        <w:rPr>
          <w:rFonts w:ascii="Times New Roman" w:hAnsi="Times New Roman" w:cs="Times New Roman"/>
          <w:sz w:val="24"/>
          <w:szCs w:val="28"/>
        </w:rPr>
      </w:pPr>
      <w:r w:rsidRPr="0020049C">
        <w:rPr>
          <w:rFonts w:ascii="Times New Roman" w:hAnsi="Times New Roman" w:cs="Times New Roman"/>
          <w:sz w:val="24"/>
          <w:szCs w:val="28"/>
        </w:rPr>
        <w:t>Вместе с тем в 2025 году в Приднестровской Молдавской Республике было организовано 68 детских оздоровительных площадок при организациях образования. Посетили досуговые учреждения 3 230 детей.</w:t>
      </w:r>
    </w:p>
    <w:p w14:paraId="036B2D92" w14:textId="77777777" w:rsidR="0020049C" w:rsidRPr="0020049C" w:rsidRDefault="0020049C" w:rsidP="00E86035">
      <w:pPr>
        <w:spacing w:after="0" w:line="240" w:lineRule="auto"/>
        <w:ind w:firstLine="708"/>
        <w:jc w:val="both"/>
        <w:rPr>
          <w:rFonts w:ascii="Times New Roman" w:eastAsia="Times New Roman" w:hAnsi="Times New Roman" w:cs="Times New Roman"/>
          <w:sz w:val="24"/>
          <w:szCs w:val="28"/>
        </w:rPr>
      </w:pPr>
      <w:r w:rsidRPr="0020049C">
        <w:rPr>
          <w:rFonts w:ascii="Times New Roman" w:hAnsi="Times New Roman" w:cs="Times New Roman"/>
          <w:sz w:val="24"/>
          <w:szCs w:val="28"/>
        </w:rPr>
        <w:t>В настоящее время ведется работа по разработке проекта Постановление Правительства «О мерах по организации летнего отдыха и оздоровления детей в Приднестровской Молдавской Республике» в целях совершенствования системы организации летнего отдыха и оздоровления детей, координации деятельности органов государственной власти и организаций, участвующих в данной работе.</w:t>
      </w:r>
    </w:p>
    <w:p w14:paraId="2B18838C" w14:textId="64BF735D" w:rsidR="008F106B" w:rsidRPr="0031503C" w:rsidRDefault="008F106B">
      <w:pPr>
        <w:spacing w:after="0" w:line="240" w:lineRule="auto"/>
        <w:jc w:val="both"/>
        <w:rPr>
          <w:rFonts w:ascii="Times New Roman" w:eastAsia="Times New Roman" w:hAnsi="Times New Roman" w:cs="Times New Roman"/>
          <w:sz w:val="28"/>
          <w:szCs w:val="28"/>
        </w:rPr>
      </w:pPr>
    </w:p>
    <w:p w14:paraId="667B6D92" w14:textId="77777777" w:rsidR="008F106B" w:rsidRPr="00E664DC" w:rsidRDefault="00C401F7">
      <w:pPr>
        <w:autoSpaceDE w:val="0"/>
        <w:autoSpaceDN w:val="0"/>
        <w:adjustRightInd w:val="0"/>
        <w:spacing w:after="0" w:line="240" w:lineRule="auto"/>
        <w:ind w:firstLine="709"/>
        <w:rPr>
          <w:rFonts w:ascii="Times New Roman" w:hAnsi="Times New Roman" w:cs="Times New Roman"/>
          <w:b/>
          <w:iCs/>
          <w:sz w:val="24"/>
          <w:szCs w:val="24"/>
        </w:rPr>
      </w:pPr>
      <w:r w:rsidRPr="00E664DC">
        <w:rPr>
          <w:rFonts w:ascii="Times New Roman" w:eastAsia="Times" w:hAnsi="Times New Roman" w:cs="Times New Roman"/>
          <w:b/>
          <w:bCs/>
          <w:sz w:val="24"/>
          <w:szCs w:val="24"/>
          <w:lang w:val="en-US"/>
        </w:rPr>
        <w:t>V</w:t>
      </w:r>
      <w:r w:rsidRPr="00E664DC">
        <w:rPr>
          <w:rFonts w:ascii="Times New Roman" w:eastAsia="Times" w:hAnsi="Times New Roman" w:cs="Times New Roman"/>
          <w:b/>
          <w:bCs/>
          <w:sz w:val="24"/>
          <w:szCs w:val="24"/>
        </w:rPr>
        <w:t xml:space="preserve">. </w:t>
      </w:r>
      <w:r w:rsidRPr="00E664DC">
        <w:rPr>
          <w:rFonts w:ascii="Times New Roman" w:hAnsi="Times New Roman" w:cs="Times New Roman"/>
          <w:b/>
          <w:iCs/>
          <w:sz w:val="24"/>
          <w:szCs w:val="24"/>
        </w:rPr>
        <w:t>Законотворческая деятельность</w:t>
      </w:r>
    </w:p>
    <w:p w14:paraId="31F10D43" w14:textId="77777777" w:rsidR="006A4A25" w:rsidRPr="00E664DC" w:rsidRDefault="006A4A25" w:rsidP="006A4A25">
      <w:pPr>
        <w:spacing w:after="0" w:line="240" w:lineRule="auto"/>
        <w:ind w:firstLine="709"/>
        <w:jc w:val="both"/>
        <w:rPr>
          <w:rFonts w:ascii="Times New Roman" w:eastAsia="Times" w:hAnsi="Times New Roman" w:cs="Times New Roman"/>
          <w:iCs/>
          <w:sz w:val="24"/>
          <w:szCs w:val="24"/>
        </w:rPr>
      </w:pPr>
      <w:r w:rsidRPr="00E664DC">
        <w:rPr>
          <w:rFonts w:ascii="Times New Roman" w:eastAsia="Times" w:hAnsi="Times New Roman" w:cs="Times New Roman"/>
          <w:iCs/>
          <w:sz w:val="24"/>
          <w:szCs w:val="24"/>
        </w:rPr>
        <w:t>В целях эффективной реализации государственной политики в области образования в 2025 году Министерство просвещения Приднестровской Молдавской Республики продолжило работу по совершенствованию законодательства Приднестровской Молдавской Республики в области образования.</w:t>
      </w:r>
    </w:p>
    <w:p w14:paraId="07969FBB" w14:textId="77777777" w:rsidR="006A4A25" w:rsidRPr="00E664DC" w:rsidRDefault="006A4A25" w:rsidP="006A4A25">
      <w:pPr>
        <w:spacing w:after="0" w:line="240" w:lineRule="auto"/>
        <w:ind w:firstLine="709"/>
        <w:jc w:val="both"/>
        <w:rPr>
          <w:rFonts w:ascii="Times New Roman" w:eastAsia="Times" w:hAnsi="Times New Roman" w:cs="Times New Roman"/>
          <w:iCs/>
          <w:sz w:val="24"/>
          <w:szCs w:val="24"/>
        </w:rPr>
      </w:pPr>
      <w:r w:rsidRPr="00E664DC">
        <w:rPr>
          <w:rFonts w:ascii="Times New Roman" w:eastAsia="Times" w:hAnsi="Times New Roman" w:cs="Times New Roman"/>
          <w:iCs/>
          <w:sz w:val="24"/>
          <w:szCs w:val="24"/>
        </w:rPr>
        <w:t>В 2025 году Министерством просвещения Приднестровской Молдавской Республики самостоятельно, а также совместно с профильным комитетом Верховного Совета Приднестровской Молдавской Республики разработаны ряд законодательных инициатив, направленных на совершенствование законодательных актов Приднестровской Молдавской Республики в области образования.</w:t>
      </w:r>
    </w:p>
    <w:p w14:paraId="387A7AFD" w14:textId="27B9AE0C" w:rsidR="006A4A25" w:rsidRPr="00E664DC" w:rsidRDefault="006A4A25" w:rsidP="006A4A25">
      <w:pPr>
        <w:spacing w:after="0" w:line="240" w:lineRule="auto"/>
        <w:ind w:firstLine="709"/>
        <w:jc w:val="both"/>
        <w:rPr>
          <w:rFonts w:ascii="Times New Roman" w:eastAsia="Times" w:hAnsi="Times New Roman" w:cs="Times New Roman"/>
          <w:iCs/>
          <w:sz w:val="24"/>
          <w:szCs w:val="24"/>
        </w:rPr>
      </w:pPr>
      <w:r w:rsidRPr="00E664DC">
        <w:rPr>
          <w:rFonts w:ascii="Times New Roman" w:eastAsia="Times" w:hAnsi="Times New Roman" w:cs="Times New Roman"/>
          <w:iCs/>
          <w:sz w:val="24"/>
          <w:szCs w:val="24"/>
        </w:rPr>
        <w:t>Так, нормы Закона Приднестровской Молдавской Республики от 27 июня 2003 года № 294-З-</w:t>
      </w:r>
      <w:r w:rsidRPr="00E664DC">
        <w:rPr>
          <w:rFonts w:ascii="Times New Roman" w:eastAsia="Times" w:hAnsi="Times New Roman" w:cs="Times New Roman"/>
          <w:iCs/>
          <w:sz w:val="24"/>
          <w:szCs w:val="24"/>
          <w:lang w:val="en-US"/>
        </w:rPr>
        <w:t>III</w:t>
      </w:r>
      <w:r w:rsidRPr="00E664DC">
        <w:rPr>
          <w:rFonts w:ascii="Times New Roman" w:eastAsia="Times" w:hAnsi="Times New Roman" w:cs="Times New Roman"/>
          <w:iCs/>
          <w:sz w:val="24"/>
          <w:szCs w:val="24"/>
        </w:rPr>
        <w:t xml:space="preserve"> «Об образовании» (САЗ 03-26) (далее – Закон об образовании) дополнены положениями о переходе обучающихся с платного обучения на обучение за счет средств республиканского бюджета (Закон Приднестровской Молдавской Республики от 4 марта 2025 года № 18-ЗД-</w:t>
      </w:r>
      <w:r w:rsidRPr="00E664DC">
        <w:rPr>
          <w:rFonts w:ascii="Times New Roman" w:eastAsia="Times" w:hAnsi="Times New Roman" w:cs="Times New Roman"/>
          <w:iCs/>
          <w:sz w:val="24"/>
          <w:szCs w:val="24"/>
          <w:lang w:val="en-US"/>
        </w:rPr>
        <w:t>VII</w:t>
      </w:r>
      <w:r w:rsidRPr="00E664DC">
        <w:rPr>
          <w:rFonts w:ascii="Times New Roman" w:eastAsia="Times" w:hAnsi="Times New Roman" w:cs="Times New Roman"/>
          <w:iCs/>
          <w:sz w:val="24"/>
          <w:szCs w:val="24"/>
        </w:rPr>
        <w:t xml:space="preserve"> «О внесении дополнений в Закон Приднестровской Молдавской Республики «Об образовании»»</w:t>
      </w:r>
      <w:r w:rsidR="00AF42D5" w:rsidRPr="00E664DC">
        <w:rPr>
          <w:rFonts w:ascii="Times New Roman" w:eastAsia="Times" w:hAnsi="Times New Roman" w:cs="Times New Roman"/>
          <w:iCs/>
          <w:sz w:val="24"/>
          <w:szCs w:val="24"/>
        </w:rPr>
        <w:t>)</w:t>
      </w:r>
      <w:r w:rsidRPr="00E664DC">
        <w:rPr>
          <w:rFonts w:ascii="Times New Roman" w:eastAsia="Times" w:hAnsi="Times New Roman" w:cs="Times New Roman"/>
          <w:iCs/>
          <w:sz w:val="24"/>
          <w:szCs w:val="24"/>
        </w:rPr>
        <w:t>. Во исполнение данного законодательного акта Приднестровской Молдавской Республики Министерство</w:t>
      </w:r>
      <w:r w:rsidR="00AD0EAD" w:rsidRPr="00E664DC">
        <w:rPr>
          <w:rFonts w:ascii="Times New Roman" w:eastAsia="Times" w:hAnsi="Times New Roman" w:cs="Times New Roman"/>
          <w:iCs/>
          <w:sz w:val="24"/>
          <w:szCs w:val="24"/>
        </w:rPr>
        <w:t>м</w:t>
      </w:r>
      <w:r w:rsidRPr="00E664DC">
        <w:rPr>
          <w:rFonts w:ascii="Times New Roman" w:eastAsia="Times" w:hAnsi="Times New Roman" w:cs="Times New Roman"/>
          <w:iCs/>
          <w:sz w:val="24"/>
          <w:szCs w:val="24"/>
        </w:rPr>
        <w:t xml:space="preserve"> просвещения Приднестровской Молдавской Республики разработан проект постановления Правительства Приднестровской Молдавской Республики, согласно которому определены механизм, а также случаи перехода обучающихся с платного обучения на обучение за счет средств республиканского бюджета» (Постановление Правительства Приднестровской Молдавской Республики от 21 июля 2025 года № 212 «Об утверждении Порядка перехода на конкурсной основе лиц, обучающихся по основным профессиональным образовательным программам, с платного обучения на обучение за счет средств республиканского бюджета в государственных организациях профессионального образования» (САЗ 25-29).</w:t>
      </w:r>
    </w:p>
    <w:p w14:paraId="4DCCFC46" w14:textId="1956CFB0" w:rsidR="006A4A25" w:rsidRPr="00E664DC" w:rsidRDefault="006A4A25" w:rsidP="006A4A25">
      <w:pPr>
        <w:spacing w:after="0" w:line="240" w:lineRule="auto"/>
        <w:ind w:firstLine="709"/>
        <w:jc w:val="both"/>
        <w:rPr>
          <w:rFonts w:ascii="Times New Roman" w:eastAsia="Times" w:hAnsi="Times New Roman" w:cs="Times New Roman"/>
          <w:iCs/>
          <w:sz w:val="24"/>
          <w:szCs w:val="24"/>
        </w:rPr>
      </w:pPr>
      <w:r w:rsidRPr="00E664DC">
        <w:rPr>
          <w:rFonts w:ascii="Times New Roman" w:eastAsia="Times" w:hAnsi="Times New Roman" w:cs="Times New Roman"/>
          <w:iCs/>
          <w:sz w:val="24"/>
          <w:szCs w:val="24"/>
        </w:rPr>
        <w:t xml:space="preserve">Также в Законе об образовании устранены правовые пробелы в части регулирования правоотношений, связанных с видовым обозначением образовательным программ, реализуемых на территории Приднестровской Молдавской Республики, их разработкой и утверждением. В частности, предусмотрена реализация нового вида образовательных программ, ранее не реализуемых в Приднестровской Молдавской Республике – основных программ профессионального обучения. На законодательном уровне установлены нормы о практико-ориентированном (дуальном) обучении. Введено понятие практической </w:t>
      </w:r>
      <w:r w:rsidRPr="00E664DC">
        <w:rPr>
          <w:rFonts w:ascii="Times New Roman" w:eastAsia="Times" w:hAnsi="Times New Roman" w:cs="Times New Roman"/>
          <w:iCs/>
          <w:sz w:val="24"/>
          <w:szCs w:val="24"/>
        </w:rPr>
        <w:lastRenderedPageBreak/>
        <w:t>подготовки обучающихся. Усовершенствованы нормы о порядке выдаче документов об образовании (квалификации). (Закон Приднестровской Молдавской Республики от 23 апреля 2025 года № 62-ЗИД-</w:t>
      </w:r>
      <w:r w:rsidRPr="00E664DC">
        <w:rPr>
          <w:rFonts w:ascii="Times New Roman" w:eastAsia="Times" w:hAnsi="Times New Roman" w:cs="Times New Roman"/>
          <w:iCs/>
          <w:sz w:val="24"/>
          <w:szCs w:val="24"/>
          <w:lang w:val="en-US"/>
        </w:rPr>
        <w:t>VII</w:t>
      </w:r>
      <w:r w:rsidRPr="00E664DC">
        <w:rPr>
          <w:rFonts w:ascii="Times New Roman" w:eastAsia="Times" w:hAnsi="Times New Roman" w:cs="Times New Roman"/>
          <w:iCs/>
          <w:sz w:val="24"/>
          <w:szCs w:val="24"/>
        </w:rPr>
        <w:t xml:space="preserve"> «О внесении изменений и дополнений в Закон Приднестровской Молдавской Республики «Об образовании»»). Во исполнение указанного издан Приказ Министерства просвещения Приднестровской Молдавской Республики от 25 июля 2025 года № 680 «Об утверждении Положения о практической подготовке обучающихся, осваивающих основные профессиональные образовательные программы» (регистрационный № 13360 от 17 сентября 2025 года) (САЗ 25-37). Также во исполнение указанного законодательного акта Приднестровской Молдавской Республики Министерство</w:t>
      </w:r>
      <w:r w:rsidR="00AD0EAD" w:rsidRPr="00E664DC">
        <w:rPr>
          <w:rFonts w:ascii="Times New Roman" w:eastAsia="Times" w:hAnsi="Times New Roman" w:cs="Times New Roman"/>
          <w:iCs/>
          <w:sz w:val="24"/>
          <w:szCs w:val="24"/>
        </w:rPr>
        <w:t>м</w:t>
      </w:r>
      <w:r w:rsidRPr="00E664DC">
        <w:rPr>
          <w:rFonts w:ascii="Times New Roman" w:eastAsia="Times" w:hAnsi="Times New Roman" w:cs="Times New Roman"/>
          <w:iCs/>
          <w:sz w:val="24"/>
          <w:szCs w:val="24"/>
        </w:rPr>
        <w:t xml:space="preserve"> просвещения Приднестровской Молдавской Республики осуществлена корректировка государственных образовательных стандартов послевузовского профессионального образования – программ ординатуры.</w:t>
      </w:r>
    </w:p>
    <w:p w14:paraId="0DEB5D0C" w14:textId="6C280EBB" w:rsidR="00E51A93" w:rsidRPr="00E664DC" w:rsidRDefault="00AF42D5" w:rsidP="00E51A93">
      <w:pPr>
        <w:spacing w:after="0" w:line="240" w:lineRule="auto"/>
        <w:ind w:firstLine="709"/>
        <w:jc w:val="both"/>
        <w:rPr>
          <w:rFonts w:ascii="Times New Roman" w:eastAsia="Times" w:hAnsi="Times New Roman" w:cs="Times New Roman"/>
          <w:iCs/>
          <w:sz w:val="24"/>
          <w:szCs w:val="24"/>
        </w:rPr>
      </w:pPr>
      <w:r w:rsidRPr="00E664DC">
        <w:rPr>
          <w:rFonts w:ascii="Times New Roman" w:eastAsia="Times" w:hAnsi="Times New Roman" w:cs="Times New Roman"/>
          <w:iCs/>
          <w:sz w:val="24"/>
          <w:szCs w:val="24"/>
        </w:rPr>
        <w:t>В целях установления единых требований к содержанию образования осуществлена корректировка норм Закона об образовании в части установления понятия государственной основной общеобразовательной программы, примерной программы начального и среднего профессионального образования (Закон Приднестровской Молдавской Республики от 20 июня 2025 года № 110-ЗИД-</w:t>
      </w:r>
      <w:r w:rsidRPr="00E664DC">
        <w:rPr>
          <w:rFonts w:ascii="Times New Roman" w:eastAsia="Times" w:hAnsi="Times New Roman" w:cs="Times New Roman"/>
          <w:iCs/>
          <w:sz w:val="24"/>
          <w:szCs w:val="24"/>
          <w:lang w:val="en-US"/>
        </w:rPr>
        <w:t>VII</w:t>
      </w:r>
      <w:r w:rsidRPr="00E664DC">
        <w:rPr>
          <w:rFonts w:ascii="Times New Roman" w:eastAsia="Times" w:hAnsi="Times New Roman" w:cs="Times New Roman"/>
          <w:iCs/>
          <w:sz w:val="24"/>
          <w:szCs w:val="24"/>
        </w:rPr>
        <w:t xml:space="preserve"> «О внесении изменений и дополнений в Закон Приднестровской Молдавской Республики «Об образовании»»). Во исполнение указанного законодательного акта Приднестровской Молдавской Республики изданы соответствующие ведомственные нормативные правовые акты Министерства просвещения Приднестровской Молдавской Республики</w:t>
      </w:r>
      <w:r w:rsidR="00AD0EAD" w:rsidRPr="00E664DC">
        <w:rPr>
          <w:rFonts w:ascii="Times New Roman" w:eastAsia="Times" w:hAnsi="Times New Roman" w:cs="Times New Roman"/>
          <w:iCs/>
          <w:sz w:val="24"/>
          <w:szCs w:val="24"/>
        </w:rPr>
        <w:t xml:space="preserve"> </w:t>
      </w:r>
      <w:r w:rsidRPr="00E664DC">
        <w:rPr>
          <w:rFonts w:ascii="Times New Roman" w:eastAsia="Times" w:hAnsi="Times New Roman" w:cs="Times New Roman"/>
          <w:iCs/>
          <w:sz w:val="24"/>
          <w:szCs w:val="24"/>
        </w:rPr>
        <w:t xml:space="preserve">(Приказ Министерства просвещения Приднестровской Молдавской Республики от 18 июня 2025 года № 544 «Об утверждении Государственной основной образовательной программы основного общего образования» (регистрационный №  13274 от 29 июля 2025 года) (САЗ 25-30), Приказ Министерства просвещения Приднестровской Молдавской Республики от 16 июля 2025 года № 652 «Об утверждении Государственной основной образовательной программы среднего (полного) общего образования» (регистрационный № 13301 от 12 августа 2025 года) (САЗ 25-32), Приказ Министерства просвещения Приднестровской Молдавской Республики от </w:t>
      </w:r>
      <w:r w:rsidR="00E51A93" w:rsidRPr="00E664DC">
        <w:rPr>
          <w:rFonts w:ascii="Times New Roman" w:eastAsia="Times" w:hAnsi="Times New Roman" w:cs="Times New Roman"/>
          <w:iCs/>
          <w:sz w:val="24"/>
          <w:szCs w:val="24"/>
        </w:rPr>
        <w:t>4 августа 2025 года № 715 «Об утверждении государственной основной образовательной программы дошкольного образования» (регистрационный № 13352 от 12 сентября 2025 года) (САЗ 25-36), Приказ Министерства просвещения Приднестровской Молдавской Республики от 6 ноября 2025 года № 1074 «Об утверждении Государственной адаптированной образовательной программы начального общего образования для глухих обучающихся» (регистрационный № 13622 от 2 декабря 2025 года) (САЗ 25-48), иные ведомственные правовые акты Министерства просвещения Приднестровской Молдавской Республики).</w:t>
      </w:r>
    </w:p>
    <w:p w14:paraId="488EB94D" w14:textId="5247F08A" w:rsidR="00570544" w:rsidRPr="00E664DC" w:rsidRDefault="00570544" w:rsidP="00570544">
      <w:pPr>
        <w:spacing w:after="0" w:line="240" w:lineRule="auto"/>
        <w:ind w:firstLine="709"/>
        <w:jc w:val="both"/>
        <w:rPr>
          <w:rFonts w:ascii="Times New Roman" w:eastAsia="Times" w:hAnsi="Times New Roman" w:cs="Times New Roman"/>
          <w:iCs/>
          <w:sz w:val="24"/>
          <w:szCs w:val="24"/>
        </w:rPr>
      </w:pPr>
      <w:r w:rsidRPr="00E664DC">
        <w:rPr>
          <w:rFonts w:ascii="Times New Roman" w:eastAsia="Times" w:hAnsi="Times New Roman" w:cs="Times New Roman"/>
          <w:iCs/>
          <w:sz w:val="24"/>
          <w:szCs w:val="24"/>
        </w:rPr>
        <w:t xml:space="preserve">В целях снижения бюрократических барьеров скорректированы нормы Закона об образовании в части исключения процедуры аттестации организаций образования и установления только процедуры государственной аккредитации образовательной деятельности. Из числа образовательных программ, в отношении которых проводится государственная аккредитация исключены дополнительные образовательные программы, основные программы дошкольного образования, программ подготовки научных и научно-педагогических кадров в аспирантуре (адъюнктуре), докторантуре, образовательных программ, реализуемых в соответствии с государственным образовательным стандартом образования обучающихся с нарушением интеллекта, а также основные программы профессионального обучения. В целях стандартизации процедуры введены аккредитационные показатели, на основании которых принимается решение о возможности государственной аккредитации образовательной деятельности. Во исполнение указанного законодательного акта Приднестровской Молдавской Республики </w:t>
      </w:r>
      <w:r w:rsidR="00390E6A" w:rsidRPr="00E664DC">
        <w:rPr>
          <w:rFonts w:ascii="Times New Roman" w:eastAsia="Times" w:hAnsi="Times New Roman" w:cs="Times New Roman"/>
          <w:iCs/>
          <w:sz w:val="24"/>
          <w:szCs w:val="24"/>
        </w:rPr>
        <w:t>издан Приказ Министерства просвещения Приднестровской Молдавской Республики от 19 августа 2025 года № 761 «Об утверждении Положения о государственной аккредитации образовательной деятельности в Приднестровской Молдавской Республике» (регистрационный № 13349 от 9 сентября 2025 года) (САЗ 25-36).</w:t>
      </w:r>
    </w:p>
    <w:p w14:paraId="07ADAE28" w14:textId="19997CFE" w:rsidR="008F106B" w:rsidRPr="00E664DC" w:rsidRDefault="0080657F" w:rsidP="00AD0EAD">
      <w:pPr>
        <w:spacing w:line="240" w:lineRule="auto"/>
        <w:ind w:firstLine="709"/>
        <w:jc w:val="both"/>
        <w:rPr>
          <w:rFonts w:ascii="Times New Roman" w:hAnsi="Times New Roman" w:cs="Times New Roman"/>
          <w:sz w:val="24"/>
          <w:szCs w:val="24"/>
        </w:rPr>
      </w:pPr>
      <w:r w:rsidRPr="00E664DC">
        <w:rPr>
          <w:rFonts w:ascii="Times New Roman" w:eastAsia="Times" w:hAnsi="Times New Roman" w:cs="Times New Roman"/>
          <w:iCs/>
          <w:sz w:val="24"/>
          <w:szCs w:val="24"/>
        </w:rPr>
        <w:t>Также в 2025 году была продолжен</w:t>
      </w:r>
      <w:r w:rsidR="00AD0EAD" w:rsidRPr="00E664DC">
        <w:rPr>
          <w:rFonts w:ascii="Times New Roman" w:eastAsia="Times" w:hAnsi="Times New Roman" w:cs="Times New Roman"/>
          <w:iCs/>
          <w:sz w:val="24"/>
          <w:szCs w:val="24"/>
        </w:rPr>
        <w:t>а</w:t>
      </w:r>
      <w:r w:rsidRPr="00E664DC">
        <w:rPr>
          <w:rFonts w:ascii="Times New Roman" w:eastAsia="Times" w:hAnsi="Times New Roman" w:cs="Times New Roman"/>
          <w:iCs/>
          <w:sz w:val="24"/>
          <w:szCs w:val="24"/>
        </w:rPr>
        <w:t xml:space="preserve"> работа по совершенствованию ведомственных нормативных правовых актов Министерства просвещения Приднестровской Молдавской </w:t>
      </w:r>
      <w:r w:rsidRPr="00E664DC">
        <w:rPr>
          <w:rFonts w:ascii="Times New Roman" w:eastAsia="Times" w:hAnsi="Times New Roman" w:cs="Times New Roman"/>
          <w:iCs/>
          <w:sz w:val="24"/>
          <w:szCs w:val="24"/>
        </w:rPr>
        <w:lastRenderedPageBreak/>
        <w:t xml:space="preserve">Республики. Так изданы следующие нормативные правовые акты в области образования: </w:t>
      </w:r>
      <w:r w:rsidRPr="00E664DC">
        <w:rPr>
          <w:rFonts w:ascii="Times New Roman" w:hAnsi="Times New Roman" w:cs="Times New Roman"/>
          <w:sz w:val="24"/>
          <w:szCs w:val="24"/>
        </w:rPr>
        <w:t>Приказ Министерства просвещения Приднестровской Молдавской Республики от 29 апреля 2025 года № 424 «Об утверждении Государственной адаптированной образовательной программы дошкольного образования для обучающихся с нарушениями слуха» (регистрационный № 13217 от 30 июня 2025 года) (САЗ 25-26), Приказ Министерства просвещения Приднестровской Молдавской Республики от 21 февраля 2025 года № 163 «Об утверждении Положения о порядке проведения экспертизы учебников, рекомендуемых или допускаемых к использованию в образовательном процессе в организациях образования, имеющих государственную аккредитацию и реализующих образовательные программы» (регистрационный № 13049 от 12 марта 2025 года) (САЗ 25-10), Приказ Министерства просвещения Приднестровской Молдавской Республики от 24 декабря 2024 года № 1194 «Об утверждении Норм и правил профессионального поведения лиц, осуществляющих учебно-воспитательный процесс в организации дошкольного образования» (регистрационный № 12951 от 22 января 2025 года) (САЗ 25-3), Приказ Министерства просвещения Приднестровской Молдавской Республики от 9 апреля 2025 года № 340 «Об утверждении Порядка проведения конкурса документов об освоении образовательных программ основного общего и (или) среднего (полного) общего образования, представленных гражданами при поступлении на обучение по основным образовательным программам начального и среднего профессионального образования» (регистрационный № 13164 от 27 мая 2025 года) (САЗ 25-21), Приказ Министерства просвещения Приднестровской Молдавской Республики от 2 апреля 2025 года № 321 «Об утверждении Положения о порядке проведения текущей и промежуточной аттестации обучающихся, осваивающих образовательные программы профессиональной подготовки и дополнительные профессиональные образовательные программы профессиональной переподготовки» (регистрационный № 13151 от 20 мая 2025 года) (САЗ 25-20)</w:t>
      </w:r>
      <w:r w:rsidR="00AD0EAD" w:rsidRPr="00E664DC">
        <w:rPr>
          <w:rFonts w:ascii="Times New Roman" w:hAnsi="Times New Roman" w:cs="Times New Roman"/>
          <w:sz w:val="24"/>
          <w:szCs w:val="24"/>
        </w:rPr>
        <w:t xml:space="preserve">, </w:t>
      </w:r>
      <w:r w:rsidRPr="00E664DC">
        <w:rPr>
          <w:rFonts w:ascii="Times New Roman" w:hAnsi="Times New Roman" w:cs="Times New Roman"/>
          <w:sz w:val="24"/>
          <w:szCs w:val="24"/>
        </w:rPr>
        <w:t xml:space="preserve"> </w:t>
      </w:r>
      <w:r w:rsidR="00AD0EAD" w:rsidRPr="00E664DC">
        <w:rPr>
          <w:rFonts w:ascii="Times New Roman" w:hAnsi="Times New Roman" w:cs="Times New Roman"/>
          <w:sz w:val="24"/>
          <w:szCs w:val="24"/>
        </w:rPr>
        <w:t xml:space="preserve">Приказ Министерства просвещения </w:t>
      </w:r>
      <w:r w:rsidRPr="00E664DC">
        <w:rPr>
          <w:rFonts w:ascii="Times New Roman" w:hAnsi="Times New Roman" w:cs="Times New Roman"/>
          <w:sz w:val="24"/>
          <w:szCs w:val="24"/>
        </w:rPr>
        <w:t>Приднестровской Молдавской Республики от 4 июня 2025 года № 495 «О внесении изменений в Приказ Министерства просвещения Приднестровской Молдавской Республики от 15 мая 2015 года № 474 «Об утверждении и введении в действие Перечня направлений подготовки, специальностей и профессий, по которым не допускается реализация образовательных программ с применением исключительно электронного обучения, дистанционных образовательных технологий» (САЗ 15-21), Приказ Министерства просвещения Приднестровской Молдавской Республики от 19 марта 2025 года № 240 «Об отмене Приказа Министерства просвещения Приднестровской Молдавской Республики от 25 июля 2006 № 713 «Об утверждении Типового положения об организациях профессиональной подготовки в Приднестровской Молдавской Республике» (регистрационный № 13102 от 19 марта 2025 года) (САЗ 25-14), Приказ Министерства просвещения Приднестровской Молдавской Республики от 18 июня 2025 года № 544 «Об утверждении Государственной основной образовательной программы основного общего образования» (регистрационный № 13274 от 29 июля 2025 года) (САЗ 25-30), Приказ Министерства просвещения Приднестровской Молдавской Республики от 16 июля 2025 года № 652 «Об утверждении Государственной основной образовательной программы среднего (полного) общего образования» (регистрационный № 13301 от 12 августа 2025 года), Приказ Министерства просвещения Приднестровской Молдавской Республики от 1 июля 2025 года № 602 «Об утверждении Перечня учебников, рекомендованных и (или) допущенных к использованию в образовательном процессе в организациях образования в 2025-2026 учебном году» (номер опубликования: 2025001158</w:t>
      </w:r>
      <w:r w:rsidRPr="00E664DC">
        <w:rPr>
          <w:rFonts w:ascii="Times New Roman" w:hAnsi="Times New Roman" w:cs="Times New Roman"/>
          <w:b/>
          <w:sz w:val="24"/>
          <w:szCs w:val="24"/>
        </w:rPr>
        <w:t>)</w:t>
      </w:r>
      <w:r w:rsidRPr="00E664DC">
        <w:rPr>
          <w:rFonts w:ascii="Times New Roman" w:hAnsi="Times New Roman" w:cs="Times New Roman"/>
          <w:sz w:val="24"/>
          <w:szCs w:val="24"/>
        </w:rPr>
        <w:t xml:space="preserve">, Приказ Министерства просвещения Приднестровской Молдавской Республики от 4 августа 2025 года № 715 «Об утверждении Государственной основной образовательной программы дошкольного образования» (регистрационный № 13353 от 12 сентября 2025 года) (САЗ 25-36), Приказ Министерства просвещения Приднестровской Молдавской Республики от 4 августа 2025 года № 715 «Об утверждении Государственной основной образовательной программы дошкольного образования» (регистрационный № 13353 от 12 сентября 2025 года) (САЗ 25-36), Приказ Министерства просвещения Приднестровской Молдавской Республики от 10 июля 2024 года </w:t>
      </w:r>
      <w:r w:rsidRPr="00E664DC">
        <w:rPr>
          <w:rFonts w:ascii="Times New Roman" w:hAnsi="Times New Roman" w:cs="Times New Roman"/>
          <w:sz w:val="24"/>
          <w:szCs w:val="24"/>
        </w:rPr>
        <w:lastRenderedPageBreak/>
        <w:t>№ 709 «Об утверждении Государственной основной образовательной программы начального общего образования» (регистрационный № 12638 от 30 июля 2024 года) (САЗ 24-32), Приказ Министерства просвещения Приднестровской Молдавской Республики от 18 июня 2025 года № 544 «Об утверждении Государственной основной образовательной программы основного общего образования» (регистрационный № 13274 от 29 июля 2025 года) (САЗ 25-30), Приказ Министерства просвещения Приднестровской Молдавской Республики от 16 июля 2025 года № 652 «Об утверждении Государственной основной образовательной программы среднего (полного) общего образования» (регистрационный № 13301 от 12 августа 2025 года), иные нормативные прав</w:t>
      </w:r>
      <w:r w:rsidR="00FB1312" w:rsidRPr="00E664DC">
        <w:rPr>
          <w:rFonts w:ascii="Times New Roman" w:hAnsi="Times New Roman" w:cs="Times New Roman"/>
          <w:sz w:val="24"/>
          <w:szCs w:val="24"/>
        </w:rPr>
        <w:t>ов</w:t>
      </w:r>
      <w:r w:rsidRPr="00E664DC">
        <w:rPr>
          <w:rFonts w:ascii="Times New Roman" w:hAnsi="Times New Roman" w:cs="Times New Roman"/>
          <w:sz w:val="24"/>
          <w:szCs w:val="24"/>
        </w:rPr>
        <w:t>ые акты Приднестровской Молдавской Республики.</w:t>
      </w:r>
    </w:p>
    <w:p w14:paraId="2CFEF32C" w14:textId="77777777" w:rsidR="008F106B" w:rsidRPr="00E664DC" w:rsidRDefault="00C401F7">
      <w:pPr>
        <w:spacing w:after="0" w:line="240" w:lineRule="auto"/>
        <w:ind w:firstLine="709"/>
        <w:jc w:val="both"/>
        <w:rPr>
          <w:rFonts w:ascii="Times New Roman" w:hAnsi="Times New Roman" w:cs="Times New Roman"/>
          <w:b/>
          <w:bCs/>
          <w:sz w:val="24"/>
          <w:szCs w:val="24"/>
        </w:rPr>
      </w:pPr>
      <w:r w:rsidRPr="00E664DC">
        <w:rPr>
          <w:rFonts w:ascii="Times New Roman" w:hAnsi="Times New Roman" w:cs="Times New Roman"/>
          <w:b/>
          <w:bCs/>
          <w:sz w:val="24"/>
          <w:szCs w:val="24"/>
        </w:rPr>
        <w:t>VI. Государственный контроль</w:t>
      </w:r>
    </w:p>
    <w:p w14:paraId="4BC3B321" w14:textId="77777777" w:rsidR="008F106B" w:rsidRPr="00E664DC" w:rsidRDefault="008F106B">
      <w:pPr>
        <w:spacing w:after="0" w:line="240" w:lineRule="auto"/>
        <w:ind w:firstLine="709"/>
        <w:jc w:val="both"/>
        <w:rPr>
          <w:rFonts w:ascii="Times New Roman" w:hAnsi="Times New Roman" w:cs="Times New Roman"/>
          <w:sz w:val="24"/>
          <w:szCs w:val="24"/>
        </w:rPr>
      </w:pPr>
    </w:p>
    <w:p w14:paraId="25C7AC66" w14:textId="77777777" w:rsidR="004044B4" w:rsidRPr="0031503C" w:rsidRDefault="004044B4" w:rsidP="004044B4">
      <w:pPr>
        <w:spacing w:after="0" w:line="240" w:lineRule="auto"/>
        <w:ind w:firstLine="709"/>
        <w:jc w:val="both"/>
        <w:rPr>
          <w:rFonts w:ascii="Times New Roman" w:hAnsi="Times New Roman" w:cs="Times New Roman"/>
          <w:bCs/>
          <w:sz w:val="24"/>
          <w:szCs w:val="24"/>
        </w:rPr>
      </w:pPr>
      <w:r w:rsidRPr="00E664DC">
        <w:rPr>
          <w:rFonts w:ascii="Times New Roman" w:hAnsi="Times New Roman" w:cs="Times New Roman"/>
          <w:bCs/>
          <w:sz w:val="24"/>
          <w:szCs w:val="24"/>
        </w:rPr>
        <w:t xml:space="preserve">В соответствии с ежегодным планом проведения проверок на 2025 год запланированы плановые мероприятия по контролю в отношении 37 организаций, осуществляющих образовательную деятельность. Министерством финансов было инициировано осуществление государственного контроля лишь </w:t>
      </w:r>
      <w:r w:rsidRPr="0031503C">
        <w:rPr>
          <w:rFonts w:ascii="Times New Roman" w:hAnsi="Times New Roman" w:cs="Times New Roman"/>
          <w:bCs/>
          <w:sz w:val="24"/>
          <w:szCs w:val="24"/>
        </w:rPr>
        <w:t>в отношении:</w:t>
      </w:r>
    </w:p>
    <w:p w14:paraId="782D9E37" w14:textId="77777777" w:rsidR="004044B4" w:rsidRPr="0031503C" w:rsidRDefault="004044B4" w:rsidP="004044B4">
      <w:pPr>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 ГОУ «Днестровский техникум энергетики и компьютерных технологий»: с 20 октября по 11 ноября;</w:t>
      </w:r>
    </w:p>
    <w:p w14:paraId="091BAA08" w14:textId="77777777" w:rsidR="004044B4" w:rsidRPr="0031503C" w:rsidRDefault="004044B4" w:rsidP="004044B4">
      <w:pPr>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 МСКОУ «Общеобразовательная школа-детский сад №44» (Тирасполь): с 20 октября по 14 ноября;</w:t>
      </w:r>
    </w:p>
    <w:p w14:paraId="0556A6BD" w14:textId="77777777" w:rsidR="004044B4" w:rsidRPr="0031503C" w:rsidRDefault="004044B4" w:rsidP="004044B4">
      <w:pPr>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 xml:space="preserve">- ООО «Республиканский производственный </w:t>
      </w:r>
      <w:proofErr w:type="spellStart"/>
      <w:r w:rsidRPr="0031503C">
        <w:rPr>
          <w:rFonts w:ascii="Times New Roman" w:hAnsi="Times New Roman" w:cs="Times New Roman"/>
          <w:bCs/>
          <w:sz w:val="24"/>
          <w:szCs w:val="24"/>
        </w:rPr>
        <w:t>автоучебный</w:t>
      </w:r>
      <w:proofErr w:type="spellEnd"/>
      <w:r w:rsidRPr="0031503C">
        <w:rPr>
          <w:rFonts w:ascii="Times New Roman" w:hAnsi="Times New Roman" w:cs="Times New Roman"/>
          <w:bCs/>
          <w:sz w:val="24"/>
          <w:szCs w:val="24"/>
        </w:rPr>
        <w:t xml:space="preserve"> комбинат»: с 24 ноября по 5 декабря;</w:t>
      </w:r>
    </w:p>
    <w:p w14:paraId="68474C1E" w14:textId="77777777" w:rsidR="004044B4" w:rsidRPr="0031503C" w:rsidRDefault="004044B4" w:rsidP="004044B4">
      <w:pPr>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 ООО «Учебный центр «Профессия»: с 4 по 24 декабря.</w:t>
      </w:r>
    </w:p>
    <w:p w14:paraId="1240023A" w14:textId="77777777" w:rsidR="004044B4" w:rsidRPr="0031503C" w:rsidRDefault="004044B4" w:rsidP="004044B4">
      <w:pPr>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По результатам контрольных мероприятий установлены нарушения в части содержания образовательных программ, невыполнения требований к кадровому обеспечению, учету и выдачи документов государственного образца об образовании, порядку проведения аттестации руководящих и педагогических работников.</w:t>
      </w:r>
    </w:p>
    <w:p w14:paraId="3CA2310E" w14:textId="77777777" w:rsidR="004044B4" w:rsidRPr="0031503C" w:rsidRDefault="004044B4" w:rsidP="004044B4">
      <w:pPr>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 xml:space="preserve">Также проведено одно внеплановое мероприятие по контролю - внеочередное по согласованию с прокуратурой в связи с поступившей жалобой на деятельность МОУ «Специальная (коррекционная) общеобразовательная школа-интернат VIII вида» г. Тирасполь. По результатам контрольного мероприятия выявлены нарушения в части разработки Адаптированной основной образовательной программы начального общего, основного общего образования и рабочих программ по учебным предметам, деятельности психолого-педагогической службы, составления расписания занятий и др. </w:t>
      </w:r>
    </w:p>
    <w:p w14:paraId="3540B297" w14:textId="77777777" w:rsidR="004044B4" w:rsidRPr="0031503C" w:rsidRDefault="004044B4" w:rsidP="004044B4">
      <w:pPr>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В соответствии с установленными сроками Министерством просвещения осуществлен контроль исполнения предписаний в отношении 5 организаций образования (государственный контроль был осуществлен в 2024 и 2025 годах). За исключением невыполнения требований по кадровому обеспечению предписания выполнены в полной мере.</w:t>
      </w:r>
    </w:p>
    <w:p w14:paraId="768DDDAE" w14:textId="77777777" w:rsidR="00B35E61" w:rsidRPr="0031503C" w:rsidRDefault="00B35E61" w:rsidP="00B35E61">
      <w:pPr>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Во исполнение Распоряжения Правительства Приднестровской Молдавской Республики от 6 июля 2020 года № 560р «О мерах, направленных на профилактику нарушений обязательных требований, соблюдение которых является предметом мероприятий по контролю (надзору)» Министерством просвещения в 2025 году организованы 7 семинаров с целью предотвращения нарушений законодательства в области образования:</w:t>
      </w:r>
    </w:p>
    <w:p w14:paraId="3B7E5D50" w14:textId="77777777" w:rsidR="00B35E61" w:rsidRPr="0031503C" w:rsidRDefault="00B35E61" w:rsidP="00B35E61">
      <w:pPr>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- 8 июля и 11 сентября - для специалистов управлений народного образования, ответственных за аттестацию (секретари муниципальных аттестационных комиссий по присвоению квалификационных категорий);</w:t>
      </w:r>
    </w:p>
    <w:p w14:paraId="79CE9EB3" w14:textId="372EEBD1" w:rsidR="00B35E61" w:rsidRPr="0031503C" w:rsidRDefault="00B35E61" w:rsidP="00B35E61">
      <w:pPr>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 xml:space="preserve">- 11 марта </w:t>
      </w:r>
      <w:r w:rsidR="00AD0EAD" w:rsidRPr="0031503C">
        <w:rPr>
          <w:rFonts w:ascii="Times New Roman" w:hAnsi="Times New Roman" w:cs="Times New Roman"/>
          <w:bCs/>
          <w:sz w:val="24"/>
          <w:szCs w:val="24"/>
        </w:rPr>
        <w:t>- для</w:t>
      </w:r>
      <w:r w:rsidRPr="0031503C">
        <w:rPr>
          <w:rFonts w:ascii="Times New Roman" w:hAnsi="Times New Roman" w:cs="Times New Roman"/>
          <w:bCs/>
          <w:sz w:val="24"/>
          <w:szCs w:val="24"/>
        </w:rPr>
        <w:t xml:space="preserve"> специалистов управлений народного образования и руководящих работников дошкольных организаций образования (детских садов);</w:t>
      </w:r>
    </w:p>
    <w:p w14:paraId="06AB34AA" w14:textId="77777777" w:rsidR="00B35E61" w:rsidRPr="0031503C" w:rsidRDefault="00B35E61" w:rsidP="00B35E61">
      <w:pPr>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- 13 марта – для специалистов управлений народного образования и руководящих работников организаций общего образования (школ);</w:t>
      </w:r>
    </w:p>
    <w:p w14:paraId="71100624" w14:textId="77777777" w:rsidR="00B35E61" w:rsidRPr="0031503C" w:rsidRDefault="00B35E61" w:rsidP="00B35E61">
      <w:pPr>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lastRenderedPageBreak/>
        <w:t>- 16 сентября - для организаций общего образования и специалистов управлений народного образования (в том числе в связи с изменением с 1 сентября процедуры аккредитации);</w:t>
      </w:r>
    </w:p>
    <w:p w14:paraId="0EC88F9D" w14:textId="77777777" w:rsidR="00B35E61" w:rsidRPr="0031503C" w:rsidRDefault="00B35E61" w:rsidP="00B35E61">
      <w:pPr>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- 18 сентября для организаций профессионального образования (в том числе в связи с изменением с 1 сентября процедуры аккредитации);</w:t>
      </w:r>
    </w:p>
    <w:p w14:paraId="3F3A2951" w14:textId="77777777" w:rsidR="00B35E61" w:rsidRPr="0031503C" w:rsidRDefault="00B35E61" w:rsidP="00B35E61">
      <w:pPr>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- 24 октября - для лицензиатов и соискателей лицензий (организаций, осуществляющих образовательную деятельность на основании лицензии).</w:t>
      </w:r>
    </w:p>
    <w:p w14:paraId="4E2CE06F" w14:textId="77777777" w:rsidR="008F106B" w:rsidRPr="0031503C" w:rsidRDefault="008F106B">
      <w:pPr>
        <w:spacing w:after="0" w:line="240" w:lineRule="auto"/>
        <w:ind w:firstLine="709"/>
        <w:jc w:val="both"/>
        <w:rPr>
          <w:rFonts w:ascii="Times New Roman" w:eastAsia="Times New Roman" w:hAnsi="Times New Roman" w:cs="Times New Roman"/>
          <w:sz w:val="24"/>
          <w:szCs w:val="24"/>
        </w:rPr>
      </w:pPr>
    </w:p>
    <w:p w14:paraId="2AAAD2B9" w14:textId="77777777" w:rsidR="008F106B" w:rsidRPr="0031503C" w:rsidRDefault="00C401F7">
      <w:pPr>
        <w:spacing w:after="0" w:line="240" w:lineRule="auto"/>
        <w:ind w:firstLine="709"/>
        <w:jc w:val="center"/>
        <w:rPr>
          <w:rFonts w:ascii="Times New Roman" w:eastAsia="Times New Roman" w:hAnsi="Times New Roman" w:cs="Times New Roman"/>
          <w:b/>
          <w:bCs/>
          <w:sz w:val="24"/>
          <w:szCs w:val="24"/>
        </w:rPr>
      </w:pPr>
      <w:r w:rsidRPr="0031503C">
        <w:rPr>
          <w:rFonts w:ascii="Times New Roman" w:eastAsia="Times New Roman" w:hAnsi="Times New Roman" w:cs="Times New Roman"/>
          <w:b/>
          <w:bCs/>
          <w:sz w:val="24"/>
          <w:szCs w:val="24"/>
          <w:lang w:val="en-US"/>
        </w:rPr>
        <w:t>VII</w:t>
      </w:r>
      <w:r w:rsidRPr="0031503C">
        <w:rPr>
          <w:rFonts w:ascii="Times New Roman" w:eastAsia="Times New Roman" w:hAnsi="Times New Roman" w:cs="Times New Roman"/>
          <w:b/>
          <w:bCs/>
          <w:sz w:val="24"/>
          <w:szCs w:val="24"/>
        </w:rPr>
        <w:t>. Управление системой образования</w:t>
      </w:r>
    </w:p>
    <w:p w14:paraId="7662D939" w14:textId="77777777" w:rsidR="008F106B" w:rsidRPr="0031503C" w:rsidRDefault="00C401F7">
      <w:pPr>
        <w:spacing w:after="0" w:line="240" w:lineRule="auto"/>
        <w:ind w:firstLine="709"/>
        <w:jc w:val="both"/>
        <w:rPr>
          <w:rFonts w:ascii="Times New Roman" w:hAnsi="Times New Roman" w:cs="Times New Roman"/>
          <w:b/>
          <w:bCs/>
          <w:sz w:val="24"/>
          <w:szCs w:val="24"/>
        </w:rPr>
      </w:pPr>
      <w:r w:rsidRPr="0031503C">
        <w:rPr>
          <w:rFonts w:ascii="Times New Roman" w:hAnsi="Times New Roman" w:cs="Times New Roman"/>
          <w:b/>
          <w:bCs/>
          <w:sz w:val="24"/>
          <w:szCs w:val="24"/>
        </w:rPr>
        <w:t>7.1.  Государственная регламентация образовательной деятельности</w:t>
      </w:r>
    </w:p>
    <w:p w14:paraId="49344DA0" w14:textId="77777777" w:rsidR="008F106B" w:rsidRPr="0031503C" w:rsidRDefault="008F106B">
      <w:pPr>
        <w:spacing w:after="0" w:line="240" w:lineRule="auto"/>
        <w:ind w:firstLine="709"/>
        <w:jc w:val="both"/>
        <w:rPr>
          <w:rFonts w:ascii="Times New Roman" w:hAnsi="Times New Roman" w:cs="Times New Roman"/>
          <w:sz w:val="24"/>
          <w:szCs w:val="24"/>
        </w:rPr>
      </w:pPr>
    </w:p>
    <w:p w14:paraId="7692DEF2" w14:textId="77777777" w:rsidR="008F106B" w:rsidRPr="0031503C" w:rsidRDefault="00C401F7">
      <w:pPr>
        <w:spacing w:after="0" w:line="240" w:lineRule="auto"/>
        <w:ind w:firstLine="567"/>
        <w:jc w:val="both"/>
        <w:rPr>
          <w:rFonts w:ascii="Times New Roman" w:eastAsia="Times New Roman" w:hAnsi="Times New Roman" w:cs="Times New Roman"/>
          <w:bCs/>
          <w:sz w:val="24"/>
          <w:szCs w:val="24"/>
        </w:rPr>
      </w:pPr>
      <w:r w:rsidRPr="0031503C">
        <w:rPr>
          <w:rFonts w:ascii="Times New Roman" w:eastAsia="Times New Roman" w:hAnsi="Times New Roman" w:cs="Times New Roman"/>
          <w:bCs/>
          <w:sz w:val="24"/>
          <w:szCs w:val="24"/>
        </w:rPr>
        <w:t>Министерство просвещения в рамках установленных полномочий оказывает следующие государственные услуги:</w:t>
      </w:r>
    </w:p>
    <w:p w14:paraId="7B7FD25C" w14:textId="72FB9610" w:rsidR="008F106B" w:rsidRPr="0031503C" w:rsidRDefault="00C401F7">
      <w:pPr>
        <w:pStyle w:val="aff"/>
        <w:numPr>
          <w:ilvl w:val="0"/>
          <w:numId w:val="5"/>
        </w:numPr>
        <w:spacing w:after="0" w:line="240" w:lineRule="auto"/>
        <w:ind w:left="0" w:firstLine="556"/>
        <w:jc w:val="both"/>
        <w:rPr>
          <w:rFonts w:ascii="Times New Roman" w:eastAsia="Times New Roman" w:hAnsi="Times New Roman" w:cs="Times New Roman"/>
          <w:bCs/>
          <w:sz w:val="24"/>
          <w:szCs w:val="24"/>
        </w:rPr>
      </w:pPr>
      <w:r w:rsidRPr="0031503C">
        <w:rPr>
          <w:rFonts w:ascii="Times New Roman" w:eastAsia="Times New Roman" w:hAnsi="Times New Roman" w:cs="Times New Roman"/>
          <w:bCs/>
          <w:sz w:val="24"/>
          <w:szCs w:val="24"/>
        </w:rPr>
        <w:t>государственная аккредитация образовательной деятельности;</w:t>
      </w:r>
    </w:p>
    <w:p w14:paraId="71B61BB7" w14:textId="77777777" w:rsidR="008F106B" w:rsidRPr="0031503C" w:rsidRDefault="00C401F7">
      <w:pPr>
        <w:pStyle w:val="aff"/>
        <w:numPr>
          <w:ilvl w:val="0"/>
          <w:numId w:val="5"/>
        </w:numPr>
        <w:spacing w:after="0" w:line="240" w:lineRule="auto"/>
        <w:ind w:left="0" w:firstLine="556"/>
        <w:jc w:val="both"/>
        <w:rPr>
          <w:rFonts w:ascii="Times New Roman" w:eastAsia="Times New Roman" w:hAnsi="Times New Roman" w:cs="Times New Roman"/>
          <w:bCs/>
          <w:sz w:val="24"/>
          <w:szCs w:val="24"/>
        </w:rPr>
      </w:pPr>
      <w:r w:rsidRPr="0031503C">
        <w:rPr>
          <w:rFonts w:ascii="Times New Roman" w:eastAsia="Times New Roman" w:hAnsi="Times New Roman" w:cs="Times New Roman"/>
          <w:bCs/>
          <w:sz w:val="24"/>
          <w:szCs w:val="24"/>
        </w:rPr>
        <w:t>выдача заключения о соответствии соискателя лицензии лицензионным требованиям и условиям для осуществления образовательной деятельности;</w:t>
      </w:r>
    </w:p>
    <w:p w14:paraId="725224E7" w14:textId="77777777" w:rsidR="008F106B" w:rsidRPr="0031503C" w:rsidRDefault="00C401F7">
      <w:pPr>
        <w:pStyle w:val="aff"/>
        <w:numPr>
          <w:ilvl w:val="0"/>
          <w:numId w:val="5"/>
        </w:numPr>
        <w:spacing w:after="0" w:line="240" w:lineRule="auto"/>
        <w:ind w:left="0" w:firstLine="556"/>
        <w:jc w:val="both"/>
        <w:rPr>
          <w:rFonts w:ascii="Times New Roman" w:eastAsia="Times New Roman" w:hAnsi="Times New Roman" w:cs="Times New Roman"/>
          <w:bCs/>
          <w:sz w:val="24"/>
          <w:szCs w:val="24"/>
        </w:rPr>
      </w:pPr>
      <w:r w:rsidRPr="0031503C">
        <w:rPr>
          <w:rFonts w:ascii="Times New Roman" w:eastAsia="Times New Roman" w:hAnsi="Times New Roman" w:cs="Times New Roman"/>
          <w:bCs/>
          <w:sz w:val="24"/>
          <w:szCs w:val="24"/>
        </w:rPr>
        <w:t>подтверждение документов об образовании и (или) о квалификации;</w:t>
      </w:r>
    </w:p>
    <w:p w14:paraId="545EA1A3" w14:textId="77777777" w:rsidR="008F106B" w:rsidRPr="0031503C" w:rsidRDefault="00C401F7">
      <w:pPr>
        <w:pStyle w:val="aff"/>
        <w:numPr>
          <w:ilvl w:val="0"/>
          <w:numId w:val="5"/>
        </w:numPr>
        <w:spacing w:after="0" w:line="240" w:lineRule="auto"/>
        <w:ind w:left="0" w:firstLine="556"/>
        <w:jc w:val="both"/>
        <w:rPr>
          <w:rFonts w:ascii="Times New Roman" w:eastAsia="Times New Roman" w:hAnsi="Times New Roman" w:cs="Times New Roman"/>
          <w:bCs/>
          <w:sz w:val="24"/>
          <w:szCs w:val="24"/>
        </w:rPr>
      </w:pPr>
      <w:r w:rsidRPr="0031503C">
        <w:rPr>
          <w:rFonts w:ascii="Times New Roman" w:eastAsia="Times New Roman" w:hAnsi="Times New Roman" w:cs="Times New Roman"/>
          <w:bCs/>
          <w:sz w:val="24"/>
          <w:szCs w:val="24"/>
        </w:rPr>
        <w:t>присвоение ученых званий научным работникам подтверждение документов об ученых степенях, ученых званиях.</w:t>
      </w:r>
    </w:p>
    <w:p w14:paraId="4D6BBD76" w14:textId="77777777" w:rsidR="008F106B" w:rsidRPr="0031503C" w:rsidRDefault="00C401F7">
      <w:pPr>
        <w:spacing w:after="0" w:line="240" w:lineRule="auto"/>
        <w:ind w:firstLine="567"/>
        <w:jc w:val="both"/>
        <w:rPr>
          <w:rFonts w:ascii="Times New Roman" w:eastAsia="Times New Roman" w:hAnsi="Times New Roman" w:cs="Times New Roman"/>
          <w:bCs/>
          <w:sz w:val="24"/>
          <w:szCs w:val="24"/>
        </w:rPr>
      </w:pPr>
      <w:r w:rsidRPr="0031503C">
        <w:rPr>
          <w:rFonts w:ascii="Times New Roman" w:eastAsia="Times New Roman" w:hAnsi="Times New Roman" w:cs="Times New Roman"/>
          <w:bCs/>
          <w:sz w:val="24"/>
          <w:szCs w:val="24"/>
        </w:rPr>
        <w:t>Оказание государственных услуг осуществляется в соответствии с административными регламентами предоставления соответствующих государственных услуг.</w:t>
      </w:r>
    </w:p>
    <w:p w14:paraId="39502A24" w14:textId="77777777" w:rsidR="008F106B" w:rsidRPr="0031503C" w:rsidRDefault="00C401F7">
      <w:pPr>
        <w:spacing w:after="0" w:line="240" w:lineRule="auto"/>
        <w:ind w:firstLine="567"/>
        <w:jc w:val="both"/>
        <w:rPr>
          <w:rFonts w:ascii="Times New Roman" w:eastAsia="Times New Roman" w:hAnsi="Times New Roman" w:cs="Times New Roman"/>
          <w:b/>
          <w:i/>
          <w:sz w:val="24"/>
          <w:szCs w:val="24"/>
        </w:rPr>
      </w:pPr>
      <w:r w:rsidRPr="0031503C">
        <w:rPr>
          <w:rFonts w:ascii="Times New Roman" w:eastAsia="Times New Roman" w:hAnsi="Times New Roman" w:cs="Times New Roman"/>
          <w:b/>
          <w:i/>
          <w:sz w:val="24"/>
          <w:szCs w:val="24"/>
        </w:rPr>
        <w:t xml:space="preserve">Аттестация и государственная аккредитация </w:t>
      </w:r>
      <w:r w:rsidRPr="0031503C">
        <w:rPr>
          <w:rFonts w:ascii="Times New Roman" w:hAnsi="Times New Roman" w:cs="Times New Roman"/>
          <w:b/>
          <w:i/>
          <w:sz w:val="24"/>
          <w:szCs w:val="24"/>
        </w:rPr>
        <w:t>образовательной деятельности</w:t>
      </w:r>
    </w:p>
    <w:p w14:paraId="536D6B7D" w14:textId="64DE7DFF" w:rsidR="008F106B" w:rsidRPr="0031503C" w:rsidRDefault="00C401F7">
      <w:pPr>
        <w:spacing w:after="0" w:line="240" w:lineRule="auto"/>
        <w:ind w:firstLine="567"/>
        <w:jc w:val="both"/>
        <w:rPr>
          <w:rStyle w:val="af3"/>
          <w:rFonts w:ascii="Times New Roman" w:eastAsiaTheme="minorHAnsi" w:hAnsi="Times New Roman" w:cs="Times New Roman"/>
          <w:sz w:val="24"/>
          <w:szCs w:val="24"/>
        </w:rPr>
      </w:pPr>
      <w:r w:rsidRPr="0031503C">
        <w:rPr>
          <w:rFonts w:ascii="Times New Roman" w:eastAsia="Times New Roman" w:hAnsi="Times New Roman" w:cs="Times New Roman"/>
          <w:bCs/>
          <w:sz w:val="24"/>
          <w:szCs w:val="24"/>
        </w:rPr>
        <w:t>Аттестация</w:t>
      </w:r>
      <w:r w:rsidR="00F84B9A" w:rsidRPr="0031503C">
        <w:rPr>
          <w:rFonts w:ascii="Times New Roman" w:eastAsia="Times New Roman" w:hAnsi="Times New Roman" w:cs="Times New Roman"/>
          <w:bCs/>
          <w:sz w:val="24"/>
          <w:szCs w:val="24"/>
        </w:rPr>
        <w:t xml:space="preserve"> </w:t>
      </w:r>
      <w:r w:rsidRPr="0031503C">
        <w:rPr>
          <w:rFonts w:ascii="Times New Roman" w:eastAsia="Times New Roman" w:hAnsi="Times New Roman" w:cs="Times New Roman"/>
          <w:bCs/>
          <w:sz w:val="24"/>
          <w:szCs w:val="24"/>
        </w:rPr>
        <w:t>образовательной деят</w:t>
      </w:r>
      <w:r w:rsidR="00F84B9A" w:rsidRPr="0031503C">
        <w:rPr>
          <w:rFonts w:ascii="Times New Roman" w:eastAsia="Times New Roman" w:hAnsi="Times New Roman" w:cs="Times New Roman"/>
          <w:bCs/>
          <w:sz w:val="24"/>
          <w:szCs w:val="24"/>
        </w:rPr>
        <w:t>ельности</w:t>
      </w:r>
      <w:r w:rsidRPr="0031503C">
        <w:rPr>
          <w:rFonts w:ascii="Times New Roman" w:eastAsia="Times New Roman" w:hAnsi="Times New Roman" w:cs="Times New Roman"/>
          <w:bCs/>
          <w:sz w:val="24"/>
          <w:szCs w:val="24"/>
        </w:rPr>
        <w:t xml:space="preserve"> как </w:t>
      </w:r>
      <w:r w:rsidRPr="0031503C">
        <w:rPr>
          <w:rStyle w:val="af3"/>
          <w:rFonts w:ascii="Times New Roman" w:eastAsiaTheme="minorHAnsi" w:hAnsi="Times New Roman" w:cs="Times New Roman"/>
          <w:sz w:val="24"/>
          <w:szCs w:val="24"/>
        </w:rPr>
        <w:t>комплексная оценка соответствия условий, содержания и качества подготовки обучающихся требованиям государстве</w:t>
      </w:r>
      <w:r w:rsidR="00F84B9A" w:rsidRPr="0031503C">
        <w:rPr>
          <w:rStyle w:val="af3"/>
          <w:rFonts w:ascii="Times New Roman" w:eastAsiaTheme="minorHAnsi" w:hAnsi="Times New Roman" w:cs="Times New Roman"/>
          <w:sz w:val="24"/>
          <w:szCs w:val="24"/>
        </w:rPr>
        <w:t xml:space="preserve">нных образовательных </w:t>
      </w:r>
      <w:r w:rsidR="00AD0B6D" w:rsidRPr="0031503C">
        <w:rPr>
          <w:rStyle w:val="af3"/>
          <w:rFonts w:ascii="Times New Roman" w:eastAsiaTheme="minorHAnsi" w:hAnsi="Times New Roman" w:cs="Times New Roman"/>
          <w:sz w:val="24"/>
          <w:szCs w:val="24"/>
        </w:rPr>
        <w:t>стандартов проведена</w:t>
      </w:r>
      <w:r w:rsidRPr="0031503C">
        <w:rPr>
          <w:rStyle w:val="af3"/>
          <w:rFonts w:ascii="Times New Roman" w:eastAsiaTheme="minorHAnsi" w:hAnsi="Times New Roman" w:cs="Times New Roman"/>
          <w:sz w:val="24"/>
          <w:szCs w:val="24"/>
        </w:rPr>
        <w:t xml:space="preserve"> в отношении 10 государственных организаций образования по 36 образовательным программам (ОП):</w:t>
      </w:r>
    </w:p>
    <w:p w14:paraId="27C16E08" w14:textId="77777777" w:rsidR="008F106B" w:rsidRPr="0031503C" w:rsidRDefault="008F106B">
      <w:pPr>
        <w:spacing w:after="0" w:line="240" w:lineRule="auto"/>
        <w:jc w:val="right"/>
        <w:rPr>
          <w:rStyle w:val="af3"/>
          <w:rFonts w:eastAsiaTheme="minorHAnsi"/>
        </w:rPr>
      </w:pPr>
    </w:p>
    <w:tbl>
      <w:tblPr>
        <w:tblStyle w:val="afe"/>
        <w:tblW w:w="9782" w:type="dxa"/>
        <w:jc w:val="center"/>
        <w:tblLayout w:type="fixed"/>
        <w:tblLook w:val="04A0" w:firstRow="1" w:lastRow="0" w:firstColumn="1" w:lastColumn="0" w:noHBand="0" w:noVBand="1"/>
      </w:tblPr>
      <w:tblGrid>
        <w:gridCol w:w="3844"/>
        <w:gridCol w:w="822"/>
        <w:gridCol w:w="849"/>
        <w:gridCol w:w="878"/>
        <w:gridCol w:w="704"/>
        <w:gridCol w:w="1403"/>
        <w:gridCol w:w="641"/>
        <w:gridCol w:w="641"/>
      </w:tblGrid>
      <w:tr w:rsidR="00A03FE4" w:rsidRPr="0031503C" w14:paraId="634FB4F2" w14:textId="77777777">
        <w:trPr>
          <w:cantSplit/>
          <w:trHeight w:val="2087"/>
          <w:jc w:val="center"/>
        </w:trPr>
        <w:tc>
          <w:tcPr>
            <w:tcW w:w="3844" w:type="dxa"/>
            <w:tcBorders>
              <w:top w:val="single" w:sz="4" w:space="0" w:color="auto"/>
              <w:left w:val="single" w:sz="4" w:space="0" w:color="auto"/>
              <w:bottom w:val="single" w:sz="4" w:space="0" w:color="auto"/>
              <w:right w:val="single" w:sz="4" w:space="0" w:color="auto"/>
            </w:tcBorders>
          </w:tcPr>
          <w:p w14:paraId="42A6F7A8" w14:textId="77777777" w:rsidR="008F106B" w:rsidRPr="0031503C" w:rsidRDefault="00C401F7">
            <w:pPr>
              <w:spacing w:after="0" w:line="240" w:lineRule="auto"/>
              <w:jc w:val="both"/>
              <w:rPr>
                <w:rStyle w:val="af3"/>
                <w:rFonts w:ascii="Times New Roman" w:eastAsiaTheme="minorHAnsi" w:hAnsi="Times New Roman" w:cs="Times New Roman"/>
              </w:rPr>
            </w:pPr>
            <w:r w:rsidRPr="0031503C">
              <w:rPr>
                <w:rStyle w:val="af3"/>
                <w:rFonts w:ascii="Times New Roman" w:eastAsiaTheme="minorHAnsi" w:hAnsi="Times New Roman" w:cs="Times New Roman"/>
              </w:rPr>
              <w:t>Наименование организации образования</w:t>
            </w:r>
          </w:p>
        </w:tc>
        <w:tc>
          <w:tcPr>
            <w:tcW w:w="822" w:type="dxa"/>
            <w:tcBorders>
              <w:top w:val="single" w:sz="4" w:space="0" w:color="auto"/>
              <w:left w:val="single" w:sz="4" w:space="0" w:color="auto"/>
              <w:bottom w:val="single" w:sz="4" w:space="0" w:color="auto"/>
              <w:right w:val="single" w:sz="4" w:space="0" w:color="auto"/>
            </w:tcBorders>
            <w:textDirection w:val="btLr"/>
          </w:tcPr>
          <w:p w14:paraId="1A77BE34" w14:textId="77777777" w:rsidR="008F106B" w:rsidRPr="0031503C" w:rsidRDefault="00C401F7">
            <w:pPr>
              <w:spacing w:after="0" w:line="240" w:lineRule="auto"/>
              <w:jc w:val="center"/>
              <w:rPr>
                <w:rStyle w:val="af3"/>
                <w:rFonts w:ascii="Times New Roman" w:eastAsiaTheme="minorHAnsi" w:hAnsi="Times New Roman" w:cs="Times New Roman"/>
                <w:sz w:val="18"/>
              </w:rPr>
            </w:pPr>
            <w:r w:rsidRPr="0031503C">
              <w:rPr>
                <w:rStyle w:val="af3"/>
                <w:rFonts w:ascii="Times New Roman" w:eastAsiaTheme="minorHAnsi" w:hAnsi="Times New Roman" w:cs="Times New Roman"/>
                <w:sz w:val="18"/>
              </w:rPr>
              <w:t>ОП высшего профессионального образования</w:t>
            </w:r>
          </w:p>
        </w:tc>
        <w:tc>
          <w:tcPr>
            <w:tcW w:w="849" w:type="dxa"/>
            <w:tcBorders>
              <w:top w:val="single" w:sz="4" w:space="0" w:color="auto"/>
              <w:left w:val="single" w:sz="4" w:space="0" w:color="auto"/>
              <w:bottom w:val="single" w:sz="4" w:space="0" w:color="auto"/>
              <w:right w:val="single" w:sz="4" w:space="0" w:color="auto"/>
            </w:tcBorders>
            <w:textDirection w:val="btLr"/>
          </w:tcPr>
          <w:p w14:paraId="7EC88004" w14:textId="77777777" w:rsidR="008F106B" w:rsidRPr="0031503C" w:rsidRDefault="00C401F7">
            <w:pPr>
              <w:spacing w:after="0" w:line="240" w:lineRule="auto"/>
              <w:jc w:val="center"/>
              <w:rPr>
                <w:rStyle w:val="af3"/>
                <w:rFonts w:ascii="Times New Roman" w:eastAsiaTheme="minorHAnsi" w:hAnsi="Times New Roman" w:cs="Times New Roman"/>
                <w:sz w:val="18"/>
              </w:rPr>
            </w:pPr>
            <w:r w:rsidRPr="0031503C">
              <w:rPr>
                <w:rStyle w:val="af3"/>
                <w:rFonts w:ascii="Times New Roman" w:eastAsiaTheme="minorHAnsi" w:hAnsi="Times New Roman" w:cs="Times New Roman"/>
                <w:sz w:val="18"/>
              </w:rPr>
              <w:t>ОП среднего профессионального образования</w:t>
            </w:r>
          </w:p>
        </w:tc>
        <w:tc>
          <w:tcPr>
            <w:tcW w:w="878" w:type="dxa"/>
            <w:tcBorders>
              <w:top w:val="single" w:sz="4" w:space="0" w:color="auto"/>
              <w:left w:val="single" w:sz="4" w:space="0" w:color="auto"/>
              <w:bottom w:val="single" w:sz="4" w:space="0" w:color="auto"/>
              <w:right w:val="single" w:sz="4" w:space="0" w:color="auto"/>
            </w:tcBorders>
            <w:textDirection w:val="btLr"/>
          </w:tcPr>
          <w:p w14:paraId="6CE42352" w14:textId="77777777" w:rsidR="008F106B" w:rsidRPr="0031503C" w:rsidRDefault="00C401F7">
            <w:pPr>
              <w:spacing w:after="0" w:line="240" w:lineRule="auto"/>
              <w:jc w:val="center"/>
              <w:rPr>
                <w:rStyle w:val="af3"/>
                <w:rFonts w:ascii="Times New Roman" w:eastAsiaTheme="minorHAnsi" w:hAnsi="Times New Roman" w:cs="Times New Roman"/>
                <w:sz w:val="18"/>
              </w:rPr>
            </w:pPr>
            <w:r w:rsidRPr="0031503C">
              <w:rPr>
                <w:rStyle w:val="af3"/>
                <w:rFonts w:ascii="Times New Roman" w:eastAsiaTheme="minorHAnsi" w:hAnsi="Times New Roman" w:cs="Times New Roman"/>
                <w:sz w:val="18"/>
              </w:rPr>
              <w:t>ОП начального профессионального образования</w:t>
            </w:r>
          </w:p>
        </w:tc>
        <w:tc>
          <w:tcPr>
            <w:tcW w:w="704" w:type="dxa"/>
            <w:tcBorders>
              <w:top w:val="single" w:sz="4" w:space="0" w:color="auto"/>
              <w:left w:val="single" w:sz="4" w:space="0" w:color="auto"/>
              <w:bottom w:val="single" w:sz="4" w:space="0" w:color="auto"/>
              <w:right w:val="single" w:sz="4" w:space="0" w:color="auto"/>
            </w:tcBorders>
            <w:textDirection w:val="btLr"/>
          </w:tcPr>
          <w:p w14:paraId="072BE306" w14:textId="77777777" w:rsidR="008F106B" w:rsidRPr="0031503C" w:rsidRDefault="00C401F7">
            <w:pPr>
              <w:spacing w:after="0" w:line="240" w:lineRule="auto"/>
              <w:jc w:val="center"/>
              <w:rPr>
                <w:rStyle w:val="af3"/>
                <w:rFonts w:ascii="Times New Roman" w:eastAsiaTheme="minorHAnsi" w:hAnsi="Times New Roman" w:cs="Times New Roman"/>
                <w:sz w:val="18"/>
              </w:rPr>
            </w:pPr>
            <w:r w:rsidRPr="0031503C">
              <w:rPr>
                <w:rStyle w:val="af3"/>
                <w:rFonts w:ascii="Times New Roman" w:eastAsiaTheme="minorHAnsi" w:hAnsi="Times New Roman" w:cs="Times New Roman"/>
                <w:sz w:val="18"/>
              </w:rPr>
              <w:t>ОП профессиональной подготовки</w:t>
            </w:r>
          </w:p>
        </w:tc>
        <w:tc>
          <w:tcPr>
            <w:tcW w:w="1403" w:type="dxa"/>
            <w:tcBorders>
              <w:top w:val="single" w:sz="4" w:space="0" w:color="auto"/>
              <w:left w:val="single" w:sz="4" w:space="0" w:color="auto"/>
              <w:bottom w:val="single" w:sz="4" w:space="0" w:color="auto"/>
              <w:right w:val="single" w:sz="4" w:space="0" w:color="auto"/>
            </w:tcBorders>
            <w:textDirection w:val="btLr"/>
          </w:tcPr>
          <w:p w14:paraId="39B115C0" w14:textId="77777777" w:rsidR="008F106B" w:rsidRPr="0031503C" w:rsidRDefault="00C401F7">
            <w:pPr>
              <w:spacing w:after="0" w:line="240" w:lineRule="auto"/>
              <w:jc w:val="center"/>
              <w:rPr>
                <w:rStyle w:val="af3"/>
                <w:rFonts w:ascii="Times New Roman" w:eastAsiaTheme="minorHAnsi" w:hAnsi="Times New Roman" w:cs="Times New Roman"/>
                <w:sz w:val="18"/>
              </w:rPr>
            </w:pPr>
            <w:r w:rsidRPr="0031503C">
              <w:rPr>
                <w:rStyle w:val="af3"/>
                <w:rFonts w:ascii="Times New Roman" w:eastAsiaTheme="minorHAnsi" w:hAnsi="Times New Roman" w:cs="Times New Roman"/>
                <w:sz w:val="18"/>
              </w:rPr>
              <w:t>ОП дополнительного профессионального образования профессиональной переподготовки</w:t>
            </w:r>
          </w:p>
        </w:tc>
        <w:tc>
          <w:tcPr>
            <w:tcW w:w="641" w:type="dxa"/>
            <w:tcBorders>
              <w:top w:val="single" w:sz="4" w:space="0" w:color="auto"/>
              <w:left w:val="single" w:sz="4" w:space="0" w:color="auto"/>
              <w:bottom w:val="single" w:sz="4" w:space="0" w:color="auto"/>
              <w:right w:val="single" w:sz="4" w:space="0" w:color="auto"/>
            </w:tcBorders>
            <w:textDirection w:val="btLr"/>
          </w:tcPr>
          <w:p w14:paraId="599C45E8" w14:textId="77777777" w:rsidR="008F106B" w:rsidRPr="0031503C" w:rsidRDefault="00C401F7">
            <w:pPr>
              <w:spacing w:after="0" w:line="240" w:lineRule="auto"/>
              <w:jc w:val="center"/>
              <w:rPr>
                <w:rStyle w:val="af3"/>
                <w:rFonts w:ascii="Times New Roman" w:eastAsiaTheme="minorHAnsi" w:hAnsi="Times New Roman" w:cs="Times New Roman"/>
                <w:sz w:val="18"/>
              </w:rPr>
            </w:pPr>
            <w:r w:rsidRPr="0031503C">
              <w:rPr>
                <w:rStyle w:val="af3"/>
                <w:rFonts w:ascii="Times New Roman" w:eastAsiaTheme="minorHAnsi" w:hAnsi="Times New Roman" w:cs="Times New Roman"/>
                <w:sz w:val="18"/>
              </w:rPr>
              <w:t>ОП ординатуры</w:t>
            </w:r>
          </w:p>
        </w:tc>
        <w:tc>
          <w:tcPr>
            <w:tcW w:w="641" w:type="dxa"/>
            <w:tcBorders>
              <w:top w:val="single" w:sz="4" w:space="0" w:color="auto"/>
              <w:left w:val="single" w:sz="4" w:space="0" w:color="auto"/>
              <w:bottom w:val="single" w:sz="4" w:space="0" w:color="auto"/>
              <w:right w:val="single" w:sz="4" w:space="0" w:color="auto"/>
            </w:tcBorders>
            <w:textDirection w:val="btLr"/>
          </w:tcPr>
          <w:p w14:paraId="5B32C958" w14:textId="77777777" w:rsidR="008F106B" w:rsidRPr="0031503C" w:rsidRDefault="00C401F7">
            <w:pPr>
              <w:spacing w:after="0" w:line="240" w:lineRule="auto"/>
              <w:jc w:val="center"/>
              <w:rPr>
                <w:rStyle w:val="af3"/>
                <w:rFonts w:ascii="Times New Roman" w:eastAsiaTheme="minorHAnsi" w:hAnsi="Times New Roman" w:cs="Times New Roman"/>
                <w:sz w:val="18"/>
                <w:lang w:val="en-US"/>
              </w:rPr>
            </w:pPr>
            <w:r w:rsidRPr="0031503C">
              <w:rPr>
                <w:rStyle w:val="af3"/>
                <w:rFonts w:ascii="Times New Roman" w:eastAsiaTheme="minorHAnsi" w:hAnsi="Times New Roman" w:cs="Times New Roman"/>
                <w:sz w:val="18"/>
              </w:rPr>
              <w:t>Повышения</w:t>
            </w:r>
            <w:r w:rsidRPr="0031503C">
              <w:rPr>
                <w:rStyle w:val="af3"/>
                <w:rFonts w:ascii="Times New Roman" w:eastAsiaTheme="minorHAnsi" w:hAnsi="Times New Roman" w:cs="Times New Roman"/>
                <w:sz w:val="18"/>
                <w:lang w:val="en-US"/>
              </w:rPr>
              <w:t xml:space="preserve"> </w:t>
            </w:r>
          </w:p>
          <w:p w14:paraId="46631CAB" w14:textId="77777777" w:rsidR="008F106B" w:rsidRPr="0031503C" w:rsidRDefault="00C401F7">
            <w:pPr>
              <w:spacing w:after="0" w:line="240" w:lineRule="auto"/>
              <w:jc w:val="center"/>
              <w:rPr>
                <w:rStyle w:val="af3"/>
                <w:rFonts w:ascii="Times New Roman" w:eastAsiaTheme="minorHAnsi" w:hAnsi="Times New Roman" w:cs="Times New Roman"/>
                <w:sz w:val="18"/>
                <w:lang w:val="en-US"/>
              </w:rPr>
            </w:pPr>
            <w:proofErr w:type="spellStart"/>
            <w:r w:rsidRPr="0031503C">
              <w:rPr>
                <w:rStyle w:val="af3"/>
                <w:rFonts w:ascii="Times New Roman" w:eastAsiaTheme="minorHAnsi" w:hAnsi="Times New Roman" w:cs="Times New Roman"/>
                <w:sz w:val="18"/>
                <w:lang w:val="en-US"/>
              </w:rPr>
              <w:t>квалификации</w:t>
            </w:r>
            <w:proofErr w:type="spellEnd"/>
          </w:p>
        </w:tc>
      </w:tr>
      <w:tr w:rsidR="00A03FE4" w:rsidRPr="0031503C" w14:paraId="5A562CE0" w14:textId="77777777">
        <w:trPr>
          <w:jc w:val="center"/>
        </w:trPr>
        <w:tc>
          <w:tcPr>
            <w:tcW w:w="3844" w:type="dxa"/>
            <w:tcBorders>
              <w:top w:val="single" w:sz="4" w:space="0" w:color="auto"/>
              <w:left w:val="single" w:sz="4" w:space="0" w:color="auto"/>
              <w:bottom w:val="single" w:sz="4" w:space="0" w:color="auto"/>
              <w:right w:val="single" w:sz="4" w:space="0" w:color="auto"/>
            </w:tcBorders>
          </w:tcPr>
          <w:p w14:paraId="03DD862E" w14:textId="77777777" w:rsidR="008F106B" w:rsidRPr="0031503C" w:rsidRDefault="00C401F7">
            <w:pPr>
              <w:spacing w:after="0" w:line="240" w:lineRule="auto"/>
              <w:jc w:val="both"/>
              <w:rPr>
                <w:rStyle w:val="af3"/>
                <w:rFonts w:ascii="Times New Roman" w:eastAsiaTheme="minorHAnsi" w:hAnsi="Times New Roman" w:cs="Times New Roman"/>
                <w:sz w:val="20"/>
              </w:rPr>
            </w:pPr>
            <w:r w:rsidRPr="0031503C">
              <w:rPr>
                <w:rStyle w:val="af3"/>
                <w:rFonts w:ascii="Times New Roman" w:eastAsiaTheme="minorHAnsi" w:hAnsi="Times New Roman" w:cs="Times New Roman"/>
                <w:sz w:val="20"/>
              </w:rPr>
              <w:t>ГОУ «Приднестровский государственный университет им. Т.Г. Шевченко»</w:t>
            </w:r>
          </w:p>
        </w:tc>
        <w:tc>
          <w:tcPr>
            <w:tcW w:w="822" w:type="dxa"/>
            <w:tcBorders>
              <w:top w:val="single" w:sz="4" w:space="0" w:color="auto"/>
              <w:left w:val="single" w:sz="4" w:space="0" w:color="auto"/>
              <w:bottom w:val="single" w:sz="4" w:space="0" w:color="auto"/>
              <w:right w:val="single" w:sz="4" w:space="0" w:color="auto"/>
            </w:tcBorders>
          </w:tcPr>
          <w:p w14:paraId="64713327"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1</w:t>
            </w:r>
          </w:p>
        </w:tc>
        <w:tc>
          <w:tcPr>
            <w:tcW w:w="849" w:type="dxa"/>
            <w:tcBorders>
              <w:top w:val="single" w:sz="4" w:space="0" w:color="auto"/>
              <w:left w:val="single" w:sz="4" w:space="0" w:color="auto"/>
              <w:bottom w:val="single" w:sz="4" w:space="0" w:color="auto"/>
              <w:right w:val="single" w:sz="4" w:space="0" w:color="auto"/>
            </w:tcBorders>
          </w:tcPr>
          <w:p w14:paraId="65C451F5"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1</w:t>
            </w:r>
          </w:p>
        </w:tc>
        <w:tc>
          <w:tcPr>
            <w:tcW w:w="878" w:type="dxa"/>
            <w:tcBorders>
              <w:top w:val="single" w:sz="4" w:space="0" w:color="auto"/>
              <w:left w:val="single" w:sz="4" w:space="0" w:color="auto"/>
              <w:bottom w:val="single" w:sz="4" w:space="0" w:color="auto"/>
              <w:right w:val="single" w:sz="4" w:space="0" w:color="auto"/>
            </w:tcBorders>
          </w:tcPr>
          <w:p w14:paraId="37890855"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704" w:type="dxa"/>
            <w:tcBorders>
              <w:top w:val="single" w:sz="4" w:space="0" w:color="auto"/>
              <w:left w:val="single" w:sz="4" w:space="0" w:color="auto"/>
              <w:bottom w:val="single" w:sz="4" w:space="0" w:color="auto"/>
              <w:right w:val="single" w:sz="4" w:space="0" w:color="auto"/>
            </w:tcBorders>
          </w:tcPr>
          <w:p w14:paraId="1F11870A"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1403" w:type="dxa"/>
            <w:tcBorders>
              <w:top w:val="single" w:sz="4" w:space="0" w:color="auto"/>
              <w:left w:val="single" w:sz="4" w:space="0" w:color="auto"/>
              <w:bottom w:val="single" w:sz="4" w:space="0" w:color="auto"/>
              <w:right w:val="single" w:sz="4" w:space="0" w:color="auto"/>
            </w:tcBorders>
          </w:tcPr>
          <w:p w14:paraId="7E763C28"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3</w:t>
            </w:r>
          </w:p>
        </w:tc>
        <w:tc>
          <w:tcPr>
            <w:tcW w:w="641" w:type="dxa"/>
            <w:tcBorders>
              <w:top w:val="single" w:sz="4" w:space="0" w:color="auto"/>
              <w:left w:val="single" w:sz="4" w:space="0" w:color="auto"/>
              <w:bottom w:val="single" w:sz="4" w:space="0" w:color="auto"/>
              <w:right w:val="single" w:sz="4" w:space="0" w:color="auto"/>
            </w:tcBorders>
          </w:tcPr>
          <w:p w14:paraId="18EECD35"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2</w:t>
            </w:r>
          </w:p>
        </w:tc>
        <w:tc>
          <w:tcPr>
            <w:tcW w:w="641" w:type="dxa"/>
            <w:tcBorders>
              <w:top w:val="single" w:sz="4" w:space="0" w:color="auto"/>
              <w:left w:val="single" w:sz="4" w:space="0" w:color="auto"/>
              <w:bottom w:val="single" w:sz="4" w:space="0" w:color="auto"/>
              <w:right w:val="single" w:sz="4" w:space="0" w:color="auto"/>
            </w:tcBorders>
          </w:tcPr>
          <w:p w14:paraId="1C433BB4"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r>
      <w:tr w:rsidR="00A03FE4" w:rsidRPr="0031503C" w14:paraId="3DA8EFDD" w14:textId="77777777">
        <w:trPr>
          <w:jc w:val="center"/>
        </w:trPr>
        <w:tc>
          <w:tcPr>
            <w:tcW w:w="3844" w:type="dxa"/>
            <w:tcBorders>
              <w:top w:val="single" w:sz="4" w:space="0" w:color="auto"/>
              <w:left w:val="single" w:sz="4" w:space="0" w:color="auto"/>
              <w:bottom w:val="single" w:sz="4" w:space="0" w:color="auto"/>
              <w:right w:val="single" w:sz="4" w:space="0" w:color="auto"/>
            </w:tcBorders>
          </w:tcPr>
          <w:p w14:paraId="370467F7" w14:textId="77777777" w:rsidR="008F106B" w:rsidRPr="0031503C" w:rsidRDefault="00C401F7">
            <w:pPr>
              <w:spacing w:after="0" w:line="240" w:lineRule="auto"/>
              <w:rPr>
                <w:rStyle w:val="af3"/>
                <w:rFonts w:ascii="Times New Roman" w:eastAsiaTheme="minorHAnsi" w:hAnsi="Times New Roman" w:cs="Times New Roman"/>
                <w:sz w:val="20"/>
              </w:rPr>
            </w:pPr>
            <w:r w:rsidRPr="0031503C">
              <w:rPr>
                <w:rStyle w:val="af3"/>
                <w:rFonts w:ascii="Times New Roman" w:eastAsiaTheme="minorHAnsi" w:hAnsi="Times New Roman" w:cs="Times New Roman"/>
                <w:sz w:val="20"/>
              </w:rPr>
              <w:t>ГОУ СПО «Дубоссарский индустриальный техникум»</w:t>
            </w:r>
          </w:p>
        </w:tc>
        <w:tc>
          <w:tcPr>
            <w:tcW w:w="822" w:type="dxa"/>
            <w:tcBorders>
              <w:top w:val="single" w:sz="4" w:space="0" w:color="auto"/>
              <w:left w:val="single" w:sz="4" w:space="0" w:color="auto"/>
              <w:bottom w:val="single" w:sz="4" w:space="0" w:color="auto"/>
              <w:right w:val="single" w:sz="4" w:space="0" w:color="auto"/>
            </w:tcBorders>
          </w:tcPr>
          <w:p w14:paraId="3F15395C"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849" w:type="dxa"/>
            <w:tcBorders>
              <w:top w:val="single" w:sz="4" w:space="0" w:color="auto"/>
              <w:left w:val="single" w:sz="4" w:space="0" w:color="auto"/>
              <w:bottom w:val="single" w:sz="4" w:space="0" w:color="auto"/>
              <w:right w:val="single" w:sz="4" w:space="0" w:color="auto"/>
            </w:tcBorders>
          </w:tcPr>
          <w:p w14:paraId="2C4654F7"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2</w:t>
            </w:r>
          </w:p>
        </w:tc>
        <w:tc>
          <w:tcPr>
            <w:tcW w:w="878" w:type="dxa"/>
            <w:tcBorders>
              <w:top w:val="single" w:sz="4" w:space="0" w:color="auto"/>
              <w:left w:val="single" w:sz="4" w:space="0" w:color="auto"/>
              <w:bottom w:val="single" w:sz="4" w:space="0" w:color="auto"/>
              <w:right w:val="single" w:sz="4" w:space="0" w:color="auto"/>
            </w:tcBorders>
          </w:tcPr>
          <w:p w14:paraId="213659B4"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3</w:t>
            </w:r>
          </w:p>
        </w:tc>
        <w:tc>
          <w:tcPr>
            <w:tcW w:w="704" w:type="dxa"/>
            <w:tcBorders>
              <w:top w:val="single" w:sz="4" w:space="0" w:color="auto"/>
              <w:left w:val="single" w:sz="4" w:space="0" w:color="auto"/>
              <w:bottom w:val="single" w:sz="4" w:space="0" w:color="auto"/>
              <w:right w:val="single" w:sz="4" w:space="0" w:color="auto"/>
            </w:tcBorders>
          </w:tcPr>
          <w:p w14:paraId="3D1C1D4A"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6</w:t>
            </w:r>
          </w:p>
        </w:tc>
        <w:tc>
          <w:tcPr>
            <w:tcW w:w="1403" w:type="dxa"/>
            <w:tcBorders>
              <w:top w:val="single" w:sz="4" w:space="0" w:color="auto"/>
              <w:left w:val="single" w:sz="4" w:space="0" w:color="auto"/>
              <w:bottom w:val="single" w:sz="4" w:space="0" w:color="auto"/>
              <w:right w:val="single" w:sz="4" w:space="0" w:color="auto"/>
            </w:tcBorders>
          </w:tcPr>
          <w:p w14:paraId="7A9C83FC"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641" w:type="dxa"/>
            <w:tcBorders>
              <w:top w:val="single" w:sz="4" w:space="0" w:color="auto"/>
              <w:left w:val="single" w:sz="4" w:space="0" w:color="auto"/>
              <w:bottom w:val="single" w:sz="4" w:space="0" w:color="auto"/>
              <w:right w:val="single" w:sz="4" w:space="0" w:color="auto"/>
            </w:tcBorders>
          </w:tcPr>
          <w:p w14:paraId="61804E29"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641" w:type="dxa"/>
            <w:tcBorders>
              <w:top w:val="single" w:sz="4" w:space="0" w:color="auto"/>
              <w:left w:val="single" w:sz="4" w:space="0" w:color="auto"/>
              <w:bottom w:val="single" w:sz="4" w:space="0" w:color="auto"/>
              <w:right w:val="single" w:sz="4" w:space="0" w:color="auto"/>
            </w:tcBorders>
          </w:tcPr>
          <w:p w14:paraId="12435F3A"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1</w:t>
            </w:r>
          </w:p>
        </w:tc>
      </w:tr>
      <w:tr w:rsidR="00A03FE4" w:rsidRPr="0031503C" w14:paraId="67642CCE" w14:textId="77777777">
        <w:trPr>
          <w:jc w:val="center"/>
        </w:trPr>
        <w:tc>
          <w:tcPr>
            <w:tcW w:w="3844" w:type="dxa"/>
            <w:tcBorders>
              <w:top w:val="single" w:sz="4" w:space="0" w:color="auto"/>
              <w:left w:val="single" w:sz="4" w:space="0" w:color="auto"/>
              <w:bottom w:val="single" w:sz="4" w:space="0" w:color="auto"/>
              <w:right w:val="single" w:sz="4" w:space="0" w:color="auto"/>
            </w:tcBorders>
          </w:tcPr>
          <w:p w14:paraId="1506C92E" w14:textId="77777777" w:rsidR="008F106B" w:rsidRPr="0031503C" w:rsidRDefault="00C401F7">
            <w:pPr>
              <w:suppressAutoHyphens/>
              <w:spacing w:after="0" w:line="240" w:lineRule="auto"/>
              <w:ind w:firstLine="5"/>
              <w:jc w:val="both"/>
              <w:rPr>
                <w:rFonts w:ascii="Times New Roman" w:hAnsi="Times New Roman" w:cs="Times New Roman"/>
                <w:sz w:val="20"/>
                <w:szCs w:val="20"/>
              </w:rPr>
            </w:pPr>
            <w:r w:rsidRPr="0031503C">
              <w:rPr>
                <w:rFonts w:ascii="Times New Roman" w:hAnsi="Times New Roman" w:cs="Times New Roman"/>
                <w:sz w:val="20"/>
                <w:szCs w:val="20"/>
              </w:rPr>
              <w:t xml:space="preserve">ГОУ ВПО «Приднестровский государственный медицинский колледж </w:t>
            </w:r>
            <w:proofErr w:type="spellStart"/>
            <w:r w:rsidRPr="0031503C">
              <w:rPr>
                <w:rFonts w:ascii="Times New Roman" w:hAnsi="Times New Roman" w:cs="Times New Roman"/>
                <w:sz w:val="20"/>
                <w:szCs w:val="20"/>
              </w:rPr>
              <w:t>им.Л.А.Тарасевича</w:t>
            </w:r>
            <w:proofErr w:type="spellEnd"/>
            <w:r w:rsidRPr="0031503C">
              <w:rPr>
                <w:rFonts w:ascii="Times New Roman" w:hAnsi="Times New Roman" w:cs="Times New Roman"/>
                <w:sz w:val="20"/>
                <w:szCs w:val="20"/>
              </w:rPr>
              <w:t>»</w:t>
            </w:r>
          </w:p>
        </w:tc>
        <w:tc>
          <w:tcPr>
            <w:tcW w:w="822" w:type="dxa"/>
            <w:tcBorders>
              <w:top w:val="single" w:sz="4" w:space="0" w:color="auto"/>
              <w:left w:val="single" w:sz="4" w:space="0" w:color="auto"/>
              <w:bottom w:val="single" w:sz="4" w:space="0" w:color="auto"/>
              <w:right w:val="single" w:sz="4" w:space="0" w:color="auto"/>
            </w:tcBorders>
          </w:tcPr>
          <w:p w14:paraId="40609FA9"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849" w:type="dxa"/>
            <w:tcBorders>
              <w:top w:val="single" w:sz="4" w:space="0" w:color="auto"/>
              <w:left w:val="single" w:sz="4" w:space="0" w:color="auto"/>
              <w:bottom w:val="single" w:sz="4" w:space="0" w:color="auto"/>
              <w:right w:val="single" w:sz="4" w:space="0" w:color="auto"/>
            </w:tcBorders>
          </w:tcPr>
          <w:p w14:paraId="55D9E7D7"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1</w:t>
            </w:r>
          </w:p>
        </w:tc>
        <w:tc>
          <w:tcPr>
            <w:tcW w:w="878" w:type="dxa"/>
            <w:tcBorders>
              <w:top w:val="single" w:sz="4" w:space="0" w:color="auto"/>
              <w:left w:val="single" w:sz="4" w:space="0" w:color="auto"/>
              <w:bottom w:val="single" w:sz="4" w:space="0" w:color="auto"/>
              <w:right w:val="single" w:sz="4" w:space="0" w:color="auto"/>
            </w:tcBorders>
          </w:tcPr>
          <w:p w14:paraId="23A00DF5"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704" w:type="dxa"/>
            <w:tcBorders>
              <w:top w:val="single" w:sz="4" w:space="0" w:color="auto"/>
              <w:left w:val="single" w:sz="4" w:space="0" w:color="auto"/>
              <w:bottom w:val="single" w:sz="4" w:space="0" w:color="auto"/>
              <w:right w:val="single" w:sz="4" w:space="0" w:color="auto"/>
            </w:tcBorders>
          </w:tcPr>
          <w:p w14:paraId="4E44243A"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1403" w:type="dxa"/>
            <w:tcBorders>
              <w:top w:val="single" w:sz="4" w:space="0" w:color="auto"/>
              <w:left w:val="single" w:sz="4" w:space="0" w:color="auto"/>
              <w:bottom w:val="single" w:sz="4" w:space="0" w:color="auto"/>
              <w:right w:val="single" w:sz="4" w:space="0" w:color="auto"/>
            </w:tcBorders>
          </w:tcPr>
          <w:p w14:paraId="272EB610"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2</w:t>
            </w:r>
          </w:p>
        </w:tc>
        <w:tc>
          <w:tcPr>
            <w:tcW w:w="641" w:type="dxa"/>
            <w:tcBorders>
              <w:top w:val="single" w:sz="4" w:space="0" w:color="auto"/>
              <w:left w:val="single" w:sz="4" w:space="0" w:color="auto"/>
              <w:bottom w:val="single" w:sz="4" w:space="0" w:color="auto"/>
              <w:right w:val="single" w:sz="4" w:space="0" w:color="auto"/>
            </w:tcBorders>
          </w:tcPr>
          <w:p w14:paraId="460B5A5B"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641" w:type="dxa"/>
            <w:tcBorders>
              <w:top w:val="single" w:sz="4" w:space="0" w:color="auto"/>
              <w:left w:val="single" w:sz="4" w:space="0" w:color="auto"/>
              <w:bottom w:val="single" w:sz="4" w:space="0" w:color="auto"/>
              <w:right w:val="single" w:sz="4" w:space="0" w:color="auto"/>
            </w:tcBorders>
          </w:tcPr>
          <w:p w14:paraId="3C962708"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r>
      <w:tr w:rsidR="00A03FE4" w:rsidRPr="0031503C" w14:paraId="22F41276" w14:textId="77777777">
        <w:trPr>
          <w:jc w:val="center"/>
        </w:trPr>
        <w:tc>
          <w:tcPr>
            <w:tcW w:w="3844" w:type="dxa"/>
            <w:tcBorders>
              <w:top w:val="single" w:sz="4" w:space="0" w:color="auto"/>
              <w:left w:val="single" w:sz="4" w:space="0" w:color="auto"/>
              <w:bottom w:val="single" w:sz="4" w:space="0" w:color="auto"/>
              <w:right w:val="single" w:sz="4" w:space="0" w:color="auto"/>
            </w:tcBorders>
          </w:tcPr>
          <w:p w14:paraId="0917BEF2" w14:textId="77777777" w:rsidR="008F106B" w:rsidRPr="0031503C" w:rsidRDefault="00C401F7">
            <w:pPr>
              <w:suppressAutoHyphens/>
              <w:spacing w:after="0" w:line="240" w:lineRule="auto"/>
              <w:ind w:firstLine="5"/>
              <w:rPr>
                <w:rFonts w:ascii="Times New Roman" w:hAnsi="Times New Roman" w:cs="Times New Roman"/>
                <w:sz w:val="20"/>
                <w:szCs w:val="20"/>
              </w:rPr>
            </w:pPr>
            <w:r w:rsidRPr="0031503C">
              <w:rPr>
                <w:rFonts w:ascii="Times New Roman" w:hAnsi="Times New Roman" w:cs="Times New Roman"/>
                <w:sz w:val="20"/>
                <w:szCs w:val="20"/>
              </w:rPr>
              <w:t>ГОУ СПО «Тираспольский аграрно-технический колледж им. М.В. Фрунзе»</w:t>
            </w:r>
          </w:p>
        </w:tc>
        <w:tc>
          <w:tcPr>
            <w:tcW w:w="822" w:type="dxa"/>
            <w:tcBorders>
              <w:top w:val="single" w:sz="4" w:space="0" w:color="auto"/>
              <w:left w:val="single" w:sz="4" w:space="0" w:color="auto"/>
              <w:bottom w:val="single" w:sz="4" w:space="0" w:color="auto"/>
              <w:right w:val="single" w:sz="4" w:space="0" w:color="auto"/>
            </w:tcBorders>
          </w:tcPr>
          <w:p w14:paraId="6F04F0CD"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tcPr>
          <w:p w14:paraId="2B96CCBA"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2</w:t>
            </w:r>
          </w:p>
          <w:p w14:paraId="5338D6E8" w14:textId="77777777" w:rsidR="008F106B" w:rsidRPr="0031503C" w:rsidRDefault="008F106B">
            <w:pPr>
              <w:spacing w:after="0" w:line="240" w:lineRule="auto"/>
              <w:ind w:left="-84"/>
              <w:jc w:val="center"/>
              <w:rPr>
                <w:rStyle w:val="af3"/>
                <w:rFonts w:ascii="Times New Roman" w:eastAsiaTheme="minorHAnsi" w:hAnsi="Times New Roman" w:cs="Times New Roman"/>
              </w:rPr>
            </w:pPr>
          </w:p>
        </w:tc>
        <w:tc>
          <w:tcPr>
            <w:tcW w:w="878" w:type="dxa"/>
            <w:tcBorders>
              <w:top w:val="single" w:sz="4" w:space="0" w:color="auto"/>
              <w:left w:val="single" w:sz="4" w:space="0" w:color="auto"/>
              <w:bottom w:val="single" w:sz="4" w:space="0" w:color="auto"/>
              <w:right w:val="single" w:sz="4" w:space="0" w:color="auto"/>
            </w:tcBorders>
          </w:tcPr>
          <w:p w14:paraId="46996C3B"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704" w:type="dxa"/>
            <w:tcBorders>
              <w:top w:val="single" w:sz="4" w:space="0" w:color="auto"/>
              <w:left w:val="single" w:sz="4" w:space="0" w:color="auto"/>
              <w:bottom w:val="single" w:sz="4" w:space="0" w:color="auto"/>
              <w:right w:val="single" w:sz="4" w:space="0" w:color="auto"/>
            </w:tcBorders>
          </w:tcPr>
          <w:p w14:paraId="06D9E722"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1403" w:type="dxa"/>
            <w:tcBorders>
              <w:top w:val="single" w:sz="4" w:space="0" w:color="auto"/>
              <w:left w:val="single" w:sz="4" w:space="0" w:color="auto"/>
              <w:bottom w:val="single" w:sz="4" w:space="0" w:color="auto"/>
              <w:right w:val="single" w:sz="4" w:space="0" w:color="auto"/>
            </w:tcBorders>
          </w:tcPr>
          <w:p w14:paraId="7084B2B4"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641" w:type="dxa"/>
            <w:tcBorders>
              <w:top w:val="single" w:sz="4" w:space="0" w:color="auto"/>
              <w:left w:val="single" w:sz="4" w:space="0" w:color="auto"/>
              <w:bottom w:val="single" w:sz="4" w:space="0" w:color="auto"/>
              <w:right w:val="single" w:sz="4" w:space="0" w:color="auto"/>
            </w:tcBorders>
          </w:tcPr>
          <w:p w14:paraId="2DC89BCD"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641" w:type="dxa"/>
            <w:tcBorders>
              <w:top w:val="single" w:sz="4" w:space="0" w:color="auto"/>
              <w:left w:val="single" w:sz="4" w:space="0" w:color="auto"/>
              <w:bottom w:val="single" w:sz="4" w:space="0" w:color="auto"/>
              <w:right w:val="single" w:sz="4" w:space="0" w:color="auto"/>
            </w:tcBorders>
          </w:tcPr>
          <w:p w14:paraId="040DDD6B"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r>
      <w:tr w:rsidR="00A03FE4" w:rsidRPr="0031503C" w14:paraId="41873F11" w14:textId="77777777">
        <w:trPr>
          <w:jc w:val="center"/>
        </w:trPr>
        <w:tc>
          <w:tcPr>
            <w:tcW w:w="3844" w:type="dxa"/>
            <w:tcBorders>
              <w:top w:val="single" w:sz="4" w:space="0" w:color="auto"/>
              <w:left w:val="single" w:sz="4" w:space="0" w:color="auto"/>
              <w:bottom w:val="single" w:sz="4" w:space="0" w:color="auto"/>
              <w:right w:val="single" w:sz="4" w:space="0" w:color="auto"/>
            </w:tcBorders>
          </w:tcPr>
          <w:p w14:paraId="08750260" w14:textId="77777777" w:rsidR="008F106B" w:rsidRPr="0031503C" w:rsidRDefault="00C401F7">
            <w:pPr>
              <w:spacing w:after="0" w:line="240" w:lineRule="auto"/>
              <w:jc w:val="both"/>
              <w:rPr>
                <w:rStyle w:val="af3"/>
                <w:rFonts w:ascii="Times New Roman" w:eastAsiaTheme="minorHAnsi" w:hAnsi="Times New Roman" w:cs="Times New Roman"/>
                <w:sz w:val="20"/>
                <w:szCs w:val="20"/>
              </w:rPr>
            </w:pPr>
            <w:r w:rsidRPr="0031503C">
              <w:rPr>
                <w:rStyle w:val="af3"/>
                <w:rFonts w:ascii="Times New Roman" w:eastAsiaTheme="minorHAnsi" w:hAnsi="Times New Roman" w:cs="Times New Roman"/>
                <w:sz w:val="20"/>
                <w:szCs w:val="20"/>
              </w:rPr>
              <w:t xml:space="preserve">ГОУ СПО </w:t>
            </w:r>
            <w:r w:rsidRPr="0031503C">
              <w:rPr>
                <w:rFonts w:ascii="Times New Roman" w:hAnsi="Times New Roman" w:cs="Times New Roman"/>
                <w:sz w:val="20"/>
                <w:szCs w:val="20"/>
              </w:rPr>
              <w:t>«Тираспольский техникум коммерции»</w:t>
            </w:r>
          </w:p>
        </w:tc>
        <w:tc>
          <w:tcPr>
            <w:tcW w:w="822" w:type="dxa"/>
            <w:tcBorders>
              <w:top w:val="single" w:sz="4" w:space="0" w:color="auto"/>
              <w:left w:val="single" w:sz="4" w:space="0" w:color="auto"/>
              <w:bottom w:val="single" w:sz="4" w:space="0" w:color="auto"/>
              <w:right w:val="single" w:sz="4" w:space="0" w:color="auto"/>
            </w:tcBorders>
          </w:tcPr>
          <w:p w14:paraId="0BE8D79F"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tcPr>
          <w:p w14:paraId="7EA4B1D2"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878" w:type="dxa"/>
            <w:tcBorders>
              <w:top w:val="single" w:sz="4" w:space="0" w:color="auto"/>
              <w:left w:val="single" w:sz="4" w:space="0" w:color="auto"/>
              <w:bottom w:val="single" w:sz="4" w:space="0" w:color="auto"/>
              <w:right w:val="single" w:sz="4" w:space="0" w:color="auto"/>
            </w:tcBorders>
          </w:tcPr>
          <w:p w14:paraId="0F46B4EF"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1</w:t>
            </w:r>
          </w:p>
        </w:tc>
        <w:tc>
          <w:tcPr>
            <w:tcW w:w="704" w:type="dxa"/>
            <w:tcBorders>
              <w:top w:val="single" w:sz="4" w:space="0" w:color="auto"/>
              <w:left w:val="single" w:sz="4" w:space="0" w:color="auto"/>
              <w:bottom w:val="single" w:sz="4" w:space="0" w:color="auto"/>
              <w:right w:val="single" w:sz="4" w:space="0" w:color="auto"/>
            </w:tcBorders>
          </w:tcPr>
          <w:p w14:paraId="2698012E"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1403" w:type="dxa"/>
            <w:tcBorders>
              <w:top w:val="single" w:sz="4" w:space="0" w:color="auto"/>
              <w:left w:val="single" w:sz="4" w:space="0" w:color="auto"/>
              <w:bottom w:val="single" w:sz="4" w:space="0" w:color="auto"/>
              <w:right w:val="single" w:sz="4" w:space="0" w:color="auto"/>
            </w:tcBorders>
          </w:tcPr>
          <w:p w14:paraId="3071F8B6"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641" w:type="dxa"/>
            <w:tcBorders>
              <w:top w:val="single" w:sz="4" w:space="0" w:color="auto"/>
              <w:left w:val="single" w:sz="4" w:space="0" w:color="auto"/>
              <w:bottom w:val="single" w:sz="4" w:space="0" w:color="auto"/>
              <w:right w:val="single" w:sz="4" w:space="0" w:color="auto"/>
            </w:tcBorders>
          </w:tcPr>
          <w:p w14:paraId="1F5F1E09"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641" w:type="dxa"/>
            <w:tcBorders>
              <w:top w:val="single" w:sz="4" w:space="0" w:color="auto"/>
              <w:left w:val="single" w:sz="4" w:space="0" w:color="auto"/>
              <w:bottom w:val="single" w:sz="4" w:space="0" w:color="auto"/>
              <w:right w:val="single" w:sz="4" w:space="0" w:color="auto"/>
            </w:tcBorders>
          </w:tcPr>
          <w:p w14:paraId="1F0FF06D"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r>
      <w:tr w:rsidR="00A03FE4" w:rsidRPr="0031503C" w14:paraId="3AE2B84D" w14:textId="77777777">
        <w:trPr>
          <w:jc w:val="center"/>
        </w:trPr>
        <w:tc>
          <w:tcPr>
            <w:tcW w:w="3844" w:type="dxa"/>
            <w:tcBorders>
              <w:top w:val="single" w:sz="4" w:space="0" w:color="auto"/>
              <w:left w:val="single" w:sz="4" w:space="0" w:color="auto"/>
              <w:bottom w:val="single" w:sz="4" w:space="0" w:color="auto"/>
              <w:right w:val="single" w:sz="4" w:space="0" w:color="auto"/>
            </w:tcBorders>
          </w:tcPr>
          <w:p w14:paraId="7C8B553A" w14:textId="77777777" w:rsidR="008F106B" w:rsidRPr="0031503C" w:rsidRDefault="00C401F7">
            <w:pPr>
              <w:spacing w:after="0" w:line="240" w:lineRule="auto"/>
              <w:jc w:val="both"/>
              <w:rPr>
                <w:rStyle w:val="af3"/>
                <w:rFonts w:ascii="Times New Roman" w:eastAsiaTheme="minorHAnsi" w:hAnsi="Times New Roman" w:cs="Times New Roman"/>
                <w:sz w:val="20"/>
                <w:szCs w:val="20"/>
              </w:rPr>
            </w:pPr>
            <w:r w:rsidRPr="0031503C">
              <w:rPr>
                <w:rStyle w:val="af3"/>
                <w:rFonts w:ascii="Times New Roman" w:eastAsiaTheme="minorHAnsi" w:hAnsi="Times New Roman" w:cs="Times New Roman"/>
                <w:sz w:val="20"/>
                <w:szCs w:val="20"/>
              </w:rPr>
              <w:t xml:space="preserve">ГОУ СПО «Каменский политехнический техникум им. И.С. </w:t>
            </w:r>
            <w:proofErr w:type="spellStart"/>
            <w:r w:rsidRPr="0031503C">
              <w:rPr>
                <w:rStyle w:val="af3"/>
                <w:rFonts w:ascii="Times New Roman" w:eastAsiaTheme="minorHAnsi" w:hAnsi="Times New Roman" w:cs="Times New Roman"/>
                <w:sz w:val="20"/>
                <w:szCs w:val="20"/>
              </w:rPr>
              <w:t>Солтыса</w:t>
            </w:r>
            <w:proofErr w:type="spellEnd"/>
            <w:r w:rsidRPr="0031503C">
              <w:rPr>
                <w:rStyle w:val="af3"/>
                <w:rFonts w:ascii="Times New Roman" w:eastAsiaTheme="minorHAnsi" w:hAnsi="Times New Roman" w:cs="Times New Roman"/>
                <w:sz w:val="20"/>
                <w:szCs w:val="20"/>
              </w:rPr>
              <w:t>»</w:t>
            </w:r>
          </w:p>
        </w:tc>
        <w:tc>
          <w:tcPr>
            <w:tcW w:w="822" w:type="dxa"/>
            <w:tcBorders>
              <w:top w:val="single" w:sz="4" w:space="0" w:color="auto"/>
              <w:left w:val="single" w:sz="4" w:space="0" w:color="auto"/>
              <w:bottom w:val="single" w:sz="4" w:space="0" w:color="auto"/>
              <w:right w:val="single" w:sz="4" w:space="0" w:color="auto"/>
            </w:tcBorders>
          </w:tcPr>
          <w:p w14:paraId="08517B0C"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tcPr>
          <w:p w14:paraId="38EA4145" w14:textId="77777777" w:rsidR="008F106B" w:rsidRPr="0031503C" w:rsidRDefault="00C401F7">
            <w:pPr>
              <w:spacing w:after="0" w:line="240" w:lineRule="auto"/>
              <w:ind w:left="-105"/>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2</w:t>
            </w:r>
          </w:p>
        </w:tc>
        <w:tc>
          <w:tcPr>
            <w:tcW w:w="878" w:type="dxa"/>
            <w:tcBorders>
              <w:top w:val="single" w:sz="4" w:space="0" w:color="auto"/>
              <w:left w:val="single" w:sz="4" w:space="0" w:color="auto"/>
              <w:bottom w:val="single" w:sz="4" w:space="0" w:color="auto"/>
              <w:right w:val="single" w:sz="4" w:space="0" w:color="auto"/>
            </w:tcBorders>
          </w:tcPr>
          <w:p w14:paraId="0DD6B99A" w14:textId="77777777" w:rsidR="008F106B" w:rsidRPr="0031503C" w:rsidRDefault="00C401F7">
            <w:pPr>
              <w:spacing w:after="0" w:line="240" w:lineRule="auto"/>
              <w:ind w:left="-105"/>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1</w:t>
            </w:r>
          </w:p>
          <w:p w14:paraId="019B1201" w14:textId="77777777" w:rsidR="008F106B" w:rsidRPr="0031503C" w:rsidRDefault="008F106B">
            <w:pPr>
              <w:spacing w:after="0" w:line="240" w:lineRule="auto"/>
              <w:ind w:left="-105" w:right="-97"/>
              <w:jc w:val="center"/>
              <w:rPr>
                <w:rStyle w:val="af3"/>
                <w:rFonts w:ascii="Times New Roman" w:eastAsiaTheme="minorHAnsi" w:hAnsi="Times New Roman" w:cs="Times New Roman"/>
              </w:rPr>
            </w:pPr>
          </w:p>
        </w:tc>
        <w:tc>
          <w:tcPr>
            <w:tcW w:w="704" w:type="dxa"/>
            <w:tcBorders>
              <w:top w:val="single" w:sz="4" w:space="0" w:color="auto"/>
              <w:left w:val="single" w:sz="4" w:space="0" w:color="auto"/>
              <w:bottom w:val="single" w:sz="4" w:space="0" w:color="auto"/>
              <w:right w:val="single" w:sz="4" w:space="0" w:color="auto"/>
            </w:tcBorders>
          </w:tcPr>
          <w:p w14:paraId="350E67A9"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1403" w:type="dxa"/>
            <w:tcBorders>
              <w:top w:val="single" w:sz="4" w:space="0" w:color="auto"/>
              <w:left w:val="single" w:sz="4" w:space="0" w:color="auto"/>
              <w:bottom w:val="single" w:sz="4" w:space="0" w:color="auto"/>
              <w:right w:val="single" w:sz="4" w:space="0" w:color="auto"/>
            </w:tcBorders>
          </w:tcPr>
          <w:p w14:paraId="04AB9A30"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641" w:type="dxa"/>
            <w:tcBorders>
              <w:top w:val="single" w:sz="4" w:space="0" w:color="auto"/>
              <w:left w:val="single" w:sz="4" w:space="0" w:color="auto"/>
              <w:bottom w:val="single" w:sz="4" w:space="0" w:color="auto"/>
              <w:right w:val="single" w:sz="4" w:space="0" w:color="auto"/>
            </w:tcBorders>
          </w:tcPr>
          <w:p w14:paraId="4646CF9C"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641" w:type="dxa"/>
            <w:tcBorders>
              <w:top w:val="single" w:sz="4" w:space="0" w:color="auto"/>
              <w:left w:val="single" w:sz="4" w:space="0" w:color="auto"/>
              <w:bottom w:val="single" w:sz="4" w:space="0" w:color="auto"/>
              <w:right w:val="single" w:sz="4" w:space="0" w:color="auto"/>
            </w:tcBorders>
          </w:tcPr>
          <w:p w14:paraId="25975D4A"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r>
      <w:tr w:rsidR="00A03FE4" w:rsidRPr="0031503C" w14:paraId="22E1F1E2" w14:textId="77777777">
        <w:trPr>
          <w:jc w:val="center"/>
        </w:trPr>
        <w:tc>
          <w:tcPr>
            <w:tcW w:w="3844" w:type="dxa"/>
            <w:tcBorders>
              <w:top w:val="single" w:sz="4" w:space="0" w:color="auto"/>
              <w:left w:val="single" w:sz="4" w:space="0" w:color="auto"/>
              <w:bottom w:val="single" w:sz="4" w:space="0" w:color="auto"/>
              <w:right w:val="single" w:sz="4" w:space="0" w:color="auto"/>
            </w:tcBorders>
          </w:tcPr>
          <w:p w14:paraId="26C52257" w14:textId="77777777" w:rsidR="008F106B" w:rsidRPr="0031503C" w:rsidRDefault="00C401F7">
            <w:pPr>
              <w:spacing w:after="0" w:line="240" w:lineRule="auto"/>
              <w:jc w:val="both"/>
              <w:rPr>
                <w:rStyle w:val="af3"/>
                <w:rFonts w:ascii="Times New Roman" w:eastAsiaTheme="minorHAnsi" w:hAnsi="Times New Roman" w:cs="Times New Roman"/>
                <w:sz w:val="20"/>
              </w:rPr>
            </w:pPr>
            <w:r w:rsidRPr="0031503C">
              <w:rPr>
                <w:rStyle w:val="af3"/>
                <w:rFonts w:ascii="Times New Roman" w:eastAsiaTheme="minorHAnsi" w:hAnsi="Times New Roman" w:cs="Times New Roman"/>
                <w:sz w:val="20"/>
              </w:rPr>
              <w:t>ГОУ СПО «Промышленно-строительный техникум»</w:t>
            </w:r>
          </w:p>
        </w:tc>
        <w:tc>
          <w:tcPr>
            <w:tcW w:w="822" w:type="dxa"/>
            <w:tcBorders>
              <w:top w:val="single" w:sz="4" w:space="0" w:color="auto"/>
              <w:left w:val="single" w:sz="4" w:space="0" w:color="auto"/>
              <w:bottom w:val="single" w:sz="4" w:space="0" w:color="auto"/>
              <w:right w:val="single" w:sz="4" w:space="0" w:color="auto"/>
            </w:tcBorders>
          </w:tcPr>
          <w:p w14:paraId="73C31834"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tcPr>
          <w:p w14:paraId="1E84705D"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2</w:t>
            </w:r>
          </w:p>
        </w:tc>
        <w:tc>
          <w:tcPr>
            <w:tcW w:w="878" w:type="dxa"/>
            <w:tcBorders>
              <w:top w:val="single" w:sz="4" w:space="0" w:color="auto"/>
              <w:left w:val="single" w:sz="4" w:space="0" w:color="auto"/>
              <w:bottom w:val="single" w:sz="4" w:space="0" w:color="auto"/>
              <w:right w:val="single" w:sz="4" w:space="0" w:color="auto"/>
            </w:tcBorders>
          </w:tcPr>
          <w:p w14:paraId="59D761CC"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lang w:val="en-US"/>
              </w:rPr>
              <w:t>-</w:t>
            </w:r>
          </w:p>
        </w:tc>
        <w:tc>
          <w:tcPr>
            <w:tcW w:w="704" w:type="dxa"/>
            <w:tcBorders>
              <w:top w:val="single" w:sz="4" w:space="0" w:color="auto"/>
              <w:left w:val="single" w:sz="4" w:space="0" w:color="auto"/>
              <w:bottom w:val="single" w:sz="4" w:space="0" w:color="auto"/>
              <w:right w:val="single" w:sz="4" w:space="0" w:color="auto"/>
            </w:tcBorders>
          </w:tcPr>
          <w:p w14:paraId="36CFA9EC"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lang w:val="en-US"/>
              </w:rPr>
              <w:t>-</w:t>
            </w:r>
          </w:p>
        </w:tc>
        <w:tc>
          <w:tcPr>
            <w:tcW w:w="1403" w:type="dxa"/>
            <w:tcBorders>
              <w:top w:val="single" w:sz="4" w:space="0" w:color="auto"/>
              <w:left w:val="single" w:sz="4" w:space="0" w:color="auto"/>
              <w:bottom w:val="single" w:sz="4" w:space="0" w:color="auto"/>
              <w:right w:val="single" w:sz="4" w:space="0" w:color="auto"/>
            </w:tcBorders>
          </w:tcPr>
          <w:p w14:paraId="57B6A244"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641" w:type="dxa"/>
            <w:tcBorders>
              <w:top w:val="single" w:sz="4" w:space="0" w:color="auto"/>
              <w:left w:val="single" w:sz="4" w:space="0" w:color="auto"/>
              <w:bottom w:val="single" w:sz="4" w:space="0" w:color="auto"/>
              <w:right w:val="single" w:sz="4" w:space="0" w:color="auto"/>
            </w:tcBorders>
          </w:tcPr>
          <w:p w14:paraId="147BFB40"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641" w:type="dxa"/>
            <w:tcBorders>
              <w:top w:val="single" w:sz="4" w:space="0" w:color="auto"/>
              <w:left w:val="single" w:sz="4" w:space="0" w:color="auto"/>
              <w:bottom w:val="single" w:sz="4" w:space="0" w:color="auto"/>
              <w:right w:val="single" w:sz="4" w:space="0" w:color="auto"/>
            </w:tcBorders>
          </w:tcPr>
          <w:p w14:paraId="736272FB"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r>
      <w:tr w:rsidR="00A03FE4" w:rsidRPr="0031503C" w14:paraId="1DF85B72" w14:textId="77777777">
        <w:trPr>
          <w:jc w:val="center"/>
        </w:trPr>
        <w:tc>
          <w:tcPr>
            <w:tcW w:w="3844" w:type="dxa"/>
            <w:tcBorders>
              <w:top w:val="single" w:sz="4" w:space="0" w:color="auto"/>
              <w:left w:val="single" w:sz="4" w:space="0" w:color="auto"/>
              <w:bottom w:val="single" w:sz="4" w:space="0" w:color="auto"/>
              <w:right w:val="single" w:sz="4" w:space="0" w:color="auto"/>
            </w:tcBorders>
          </w:tcPr>
          <w:p w14:paraId="510937C1" w14:textId="77777777" w:rsidR="008F106B" w:rsidRPr="0031503C" w:rsidRDefault="00C401F7">
            <w:pPr>
              <w:spacing w:after="0" w:line="240" w:lineRule="auto"/>
              <w:jc w:val="both"/>
              <w:rPr>
                <w:rStyle w:val="af3"/>
                <w:rFonts w:ascii="Times New Roman" w:eastAsiaTheme="minorHAnsi" w:hAnsi="Times New Roman" w:cs="Times New Roman"/>
                <w:sz w:val="20"/>
              </w:rPr>
            </w:pPr>
            <w:r w:rsidRPr="0031503C">
              <w:rPr>
                <w:rStyle w:val="af3"/>
                <w:rFonts w:ascii="Times New Roman" w:eastAsiaTheme="minorHAnsi" w:hAnsi="Times New Roman" w:cs="Times New Roman"/>
                <w:sz w:val="20"/>
              </w:rPr>
              <w:t>ГОУ СПО «</w:t>
            </w:r>
            <w:proofErr w:type="spellStart"/>
            <w:r w:rsidRPr="0031503C">
              <w:rPr>
                <w:rStyle w:val="af3"/>
                <w:rFonts w:ascii="Times New Roman" w:eastAsiaTheme="minorHAnsi" w:hAnsi="Times New Roman" w:cs="Times New Roman"/>
                <w:sz w:val="20"/>
              </w:rPr>
              <w:t>Слободзейский</w:t>
            </w:r>
            <w:proofErr w:type="spellEnd"/>
            <w:r w:rsidRPr="0031503C">
              <w:rPr>
                <w:rStyle w:val="af3"/>
                <w:rFonts w:ascii="Times New Roman" w:eastAsiaTheme="minorHAnsi" w:hAnsi="Times New Roman" w:cs="Times New Roman"/>
                <w:sz w:val="20"/>
              </w:rPr>
              <w:t xml:space="preserve"> политехнический техникум»</w:t>
            </w:r>
          </w:p>
        </w:tc>
        <w:tc>
          <w:tcPr>
            <w:tcW w:w="822" w:type="dxa"/>
            <w:tcBorders>
              <w:top w:val="single" w:sz="4" w:space="0" w:color="auto"/>
              <w:left w:val="single" w:sz="4" w:space="0" w:color="auto"/>
              <w:bottom w:val="single" w:sz="4" w:space="0" w:color="auto"/>
              <w:right w:val="single" w:sz="4" w:space="0" w:color="auto"/>
            </w:tcBorders>
          </w:tcPr>
          <w:p w14:paraId="69ACB9FB"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tcPr>
          <w:p w14:paraId="2267CE58"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878" w:type="dxa"/>
            <w:tcBorders>
              <w:top w:val="single" w:sz="4" w:space="0" w:color="auto"/>
              <w:left w:val="single" w:sz="4" w:space="0" w:color="auto"/>
              <w:bottom w:val="single" w:sz="4" w:space="0" w:color="auto"/>
              <w:right w:val="single" w:sz="4" w:space="0" w:color="auto"/>
            </w:tcBorders>
          </w:tcPr>
          <w:p w14:paraId="0363B8A0"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lang w:val="en-US"/>
              </w:rPr>
              <w:t>1</w:t>
            </w:r>
          </w:p>
        </w:tc>
        <w:tc>
          <w:tcPr>
            <w:tcW w:w="704" w:type="dxa"/>
            <w:tcBorders>
              <w:top w:val="single" w:sz="4" w:space="0" w:color="auto"/>
              <w:left w:val="single" w:sz="4" w:space="0" w:color="auto"/>
              <w:bottom w:val="single" w:sz="4" w:space="0" w:color="auto"/>
              <w:right w:val="single" w:sz="4" w:space="0" w:color="auto"/>
            </w:tcBorders>
          </w:tcPr>
          <w:p w14:paraId="23AE7D83"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lang w:val="en-US"/>
              </w:rPr>
              <w:t>2</w:t>
            </w:r>
          </w:p>
        </w:tc>
        <w:tc>
          <w:tcPr>
            <w:tcW w:w="1403" w:type="dxa"/>
            <w:tcBorders>
              <w:top w:val="single" w:sz="4" w:space="0" w:color="auto"/>
              <w:left w:val="single" w:sz="4" w:space="0" w:color="auto"/>
              <w:bottom w:val="single" w:sz="4" w:space="0" w:color="auto"/>
              <w:right w:val="single" w:sz="4" w:space="0" w:color="auto"/>
            </w:tcBorders>
          </w:tcPr>
          <w:p w14:paraId="7811C495"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641" w:type="dxa"/>
            <w:tcBorders>
              <w:top w:val="single" w:sz="4" w:space="0" w:color="auto"/>
              <w:left w:val="single" w:sz="4" w:space="0" w:color="auto"/>
              <w:bottom w:val="single" w:sz="4" w:space="0" w:color="auto"/>
              <w:right w:val="single" w:sz="4" w:space="0" w:color="auto"/>
            </w:tcBorders>
          </w:tcPr>
          <w:p w14:paraId="5CAF7898" w14:textId="77777777" w:rsidR="008F106B" w:rsidRPr="0031503C" w:rsidRDefault="00C401F7">
            <w:pPr>
              <w:spacing w:after="0" w:line="240" w:lineRule="auto"/>
              <w:jc w:val="center"/>
              <w:rPr>
                <w:rStyle w:val="af3"/>
                <w:rFonts w:ascii="Times New Roman" w:eastAsiaTheme="minorHAnsi" w:hAnsi="Times New Roman" w:cs="Times New Roman"/>
              </w:rPr>
            </w:pPr>
            <w:r w:rsidRPr="0031503C">
              <w:rPr>
                <w:rStyle w:val="af3"/>
                <w:rFonts w:ascii="Times New Roman" w:eastAsiaTheme="minorHAnsi" w:hAnsi="Times New Roman" w:cs="Times New Roman"/>
              </w:rPr>
              <w:t>–</w:t>
            </w:r>
          </w:p>
        </w:tc>
        <w:tc>
          <w:tcPr>
            <w:tcW w:w="641" w:type="dxa"/>
            <w:tcBorders>
              <w:top w:val="single" w:sz="4" w:space="0" w:color="auto"/>
              <w:left w:val="single" w:sz="4" w:space="0" w:color="auto"/>
              <w:bottom w:val="single" w:sz="4" w:space="0" w:color="auto"/>
              <w:right w:val="single" w:sz="4" w:space="0" w:color="auto"/>
            </w:tcBorders>
          </w:tcPr>
          <w:p w14:paraId="52B251C9"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r>
      <w:tr w:rsidR="00A03FE4" w:rsidRPr="0031503C" w14:paraId="15FEAB05" w14:textId="77777777">
        <w:trPr>
          <w:jc w:val="center"/>
        </w:trPr>
        <w:tc>
          <w:tcPr>
            <w:tcW w:w="3844" w:type="dxa"/>
            <w:tcBorders>
              <w:top w:val="single" w:sz="4" w:space="0" w:color="auto"/>
              <w:left w:val="single" w:sz="4" w:space="0" w:color="auto"/>
              <w:bottom w:val="single" w:sz="4" w:space="0" w:color="auto"/>
              <w:right w:val="single" w:sz="4" w:space="0" w:color="auto"/>
            </w:tcBorders>
          </w:tcPr>
          <w:p w14:paraId="5BD8EC92" w14:textId="77777777" w:rsidR="008F106B" w:rsidRPr="0031503C" w:rsidRDefault="00C401F7">
            <w:pPr>
              <w:spacing w:after="0" w:line="200" w:lineRule="exact"/>
              <w:jc w:val="both"/>
              <w:rPr>
                <w:rStyle w:val="af3"/>
                <w:rFonts w:ascii="Times New Roman" w:eastAsiaTheme="minorHAnsi" w:hAnsi="Times New Roman" w:cs="Times New Roman"/>
                <w:sz w:val="20"/>
              </w:rPr>
            </w:pPr>
            <w:r w:rsidRPr="0031503C">
              <w:rPr>
                <w:rStyle w:val="af3"/>
                <w:rFonts w:ascii="Times New Roman" w:eastAsiaTheme="minorHAnsi" w:hAnsi="Times New Roman" w:cs="Times New Roman"/>
                <w:sz w:val="20"/>
              </w:rPr>
              <w:t xml:space="preserve">ГОУ </w:t>
            </w:r>
            <w:r w:rsidRPr="0031503C">
              <w:rPr>
                <w:rStyle w:val="af3"/>
                <w:rFonts w:ascii="Times New Roman" w:eastAsiaTheme="minorHAnsi" w:hAnsi="Times New Roman" w:cs="Times New Roman"/>
                <w:sz w:val="20"/>
                <w:szCs w:val="20"/>
              </w:rPr>
              <w:t>«</w:t>
            </w:r>
            <w:r w:rsidRPr="0031503C">
              <w:rPr>
                <w:rFonts w:ascii="Times New Roman" w:hAnsi="Times New Roman" w:cs="Times New Roman"/>
                <w:sz w:val="20"/>
                <w:szCs w:val="20"/>
              </w:rPr>
              <w:t>Тираспольский юридический институт Министерства внутренних дел Приднестровской Молдавской Республики им. М. И. Кутузова»</w:t>
            </w:r>
          </w:p>
        </w:tc>
        <w:tc>
          <w:tcPr>
            <w:tcW w:w="822" w:type="dxa"/>
            <w:tcBorders>
              <w:top w:val="single" w:sz="4" w:space="0" w:color="auto"/>
              <w:left w:val="single" w:sz="4" w:space="0" w:color="auto"/>
              <w:bottom w:val="single" w:sz="4" w:space="0" w:color="auto"/>
              <w:right w:val="single" w:sz="4" w:space="0" w:color="auto"/>
            </w:tcBorders>
          </w:tcPr>
          <w:p w14:paraId="2BF873CF" w14:textId="77777777" w:rsidR="008F106B" w:rsidRPr="0031503C" w:rsidRDefault="00C401F7">
            <w:pPr>
              <w:spacing w:after="0" w:line="240" w:lineRule="auto"/>
              <w:jc w:val="center"/>
              <w:rPr>
                <w:rStyle w:val="af3"/>
                <w:rFonts w:ascii="Times New Roman" w:eastAsiaTheme="minorHAnsi" w:hAnsi="Times New Roman" w:cs="Times New Roman"/>
                <w:sz w:val="20"/>
                <w:lang w:val="en-US"/>
              </w:rPr>
            </w:pPr>
            <w:r w:rsidRPr="0031503C">
              <w:rPr>
                <w:rStyle w:val="af3"/>
                <w:rFonts w:ascii="Times New Roman" w:eastAsiaTheme="minorHAnsi" w:hAnsi="Times New Roman" w:cs="Times New Roman"/>
                <w:sz w:val="20"/>
                <w:lang w:val="en-US"/>
              </w:rPr>
              <w:t>-</w:t>
            </w:r>
          </w:p>
        </w:tc>
        <w:tc>
          <w:tcPr>
            <w:tcW w:w="849" w:type="dxa"/>
            <w:tcBorders>
              <w:top w:val="single" w:sz="4" w:space="0" w:color="auto"/>
              <w:left w:val="single" w:sz="4" w:space="0" w:color="auto"/>
              <w:bottom w:val="single" w:sz="4" w:space="0" w:color="auto"/>
              <w:right w:val="single" w:sz="4" w:space="0" w:color="auto"/>
            </w:tcBorders>
          </w:tcPr>
          <w:p w14:paraId="757F8CB6"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878" w:type="dxa"/>
            <w:tcBorders>
              <w:top w:val="single" w:sz="4" w:space="0" w:color="auto"/>
              <w:left w:val="single" w:sz="4" w:space="0" w:color="auto"/>
              <w:bottom w:val="single" w:sz="4" w:space="0" w:color="auto"/>
              <w:right w:val="single" w:sz="4" w:space="0" w:color="auto"/>
            </w:tcBorders>
          </w:tcPr>
          <w:p w14:paraId="39460B04"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704" w:type="dxa"/>
            <w:tcBorders>
              <w:top w:val="single" w:sz="4" w:space="0" w:color="auto"/>
              <w:left w:val="single" w:sz="4" w:space="0" w:color="auto"/>
              <w:bottom w:val="single" w:sz="4" w:space="0" w:color="auto"/>
              <w:right w:val="single" w:sz="4" w:space="0" w:color="auto"/>
            </w:tcBorders>
          </w:tcPr>
          <w:p w14:paraId="4F217DAE"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1403" w:type="dxa"/>
            <w:tcBorders>
              <w:top w:val="single" w:sz="4" w:space="0" w:color="auto"/>
              <w:left w:val="single" w:sz="4" w:space="0" w:color="auto"/>
              <w:bottom w:val="single" w:sz="4" w:space="0" w:color="auto"/>
              <w:right w:val="single" w:sz="4" w:space="0" w:color="auto"/>
            </w:tcBorders>
          </w:tcPr>
          <w:p w14:paraId="52DF6542"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1</w:t>
            </w:r>
          </w:p>
        </w:tc>
        <w:tc>
          <w:tcPr>
            <w:tcW w:w="641" w:type="dxa"/>
            <w:tcBorders>
              <w:top w:val="single" w:sz="4" w:space="0" w:color="auto"/>
              <w:left w:val="single" w:sz="4" w:space="0" w:color="auto"/>
              <w:bottom w:val="single" w:sz="4" w:space="0" w:color="auto"/>
              <w:right w:val="single" w:sz="4" w:space="0" w:color="auto"/>
            </w:tcBorders>
          </w:tcPr>
          <w:p w14:paraId="5F3C8824"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641" w:type="dxa"/>
            <w:tcBorders>
              <w:top w:val="single" w:sz="4" w:space="0" w:color="auto"/>
              <w:left w:val="single" w:sz="4" w:space="0" w:color="auto"/>
              <w:bottom w:val="single" w:sz="4" w:space="0" w:color="auto"/>
              <w:right w:val="single" w:sz="4" w:space="0" w:color="auto"/>
            </w:tcBorders>
          </w:tcPr>
          <w:p w14:paraId="303FADE3"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r>
      <w:tr w:rsidR="00A03FE4" w:rsidRPr="0031503C" w14:paraId="685F27CB" w14:textId="77777777">
        <w:trPr>
          <w:jc w:val="center"/>
        </w:trPr>
        <w:tc>
          <w:tcPr>
            <w:tcW w:w="3844" w:type="dxa"/>
            <w:tcBorders>
              <w:top w:val="single" w:sz="4" w:space="0" w:color="auto"/>
              <w:left w:val="single" w:sz="4" w:space="0" w:color="auto"/>
              <w:bottom w:val="single" w:sz="4" w:space="0" w:color="auto"/>
              <w:right w:val="single" w:sz="4" w:space="0" w:color="auto"/>
            </w:tcBorders>
          </w:tcPr>
          <w:p w14:paraId="65F39237" w14:textId="77777777" w:rsidR="008F106B" w:rsidRPr="0031503C" w:rsidRDefault="00C401F7">
            <w:pPr>
              <w:spacing w:after="0" w:line="240" w:lineRule="auto"/>
              <w:jc w:val="both"/>
              <w:rPr>
                <w:rStyle w:val="af3"/>
                <w:rFonts w:ascii="Times New Roman" w:eastAsiaTheme="minorHAnsi" w:hAnsi="Times New Roman" w:cs="Times New Roman"/>
                <w:sz w:val="20"/>
              </w:rPr>
            </w:pPr>
            <w:r w:rsidRPr="0031503C">
              <w:rPr>
                <w:rFonts w:ascii="Times New Roman" w:hAnsi="Times New Roman" w:cs="Times New Roman"/>
                <w:sz w:val="20"/>
                <w:szCs w:val="20"/>
              </w:rPr>
              <w:lastRenderedPageBreak/>
              <w:t>ГОУ ВПО «Военный институт Министерства обороны Приднестровской Молдавской Республики имени Генерал-лейтенанта А. И. Лебедя»</w:t>
            </w:r>
          </w:p>
        </w:tc>
        <w:tc>
          <w:tcPr>
            <w:tcW w:w="822" w:type="dxa"/>
            <w:tcBorders>
              <w:top w:val="single" w:sz="4" w:space="0" w:color="auto"/>
              <w:left w:val="single" w:sz="4" w:space="0" w:color="auto"/>
              <w:bottom w:val="single" w:sz="4" w:space="0" w:color="auto"/>
              <w:right w:val="single" w:sz="4" w:space="0" w:color="auto"/>
            </w:tcBorders>
          </w:tcPr>
          <w:p w14:paraId="4C3D390C" w14:textId="77777777" w:rsidR="008F106B" w:rsidRPr="0031503C" w:rsidRDefault="00C401F7">
            <w:pPr>
              <w:spacing w:after="0" w:line="240" w:lineRule="auto"/>
              <w:jc w:val="center"/>
              <w:rPr>
                <w:rStyle w:val="af3"/>
                <w:rFonts w:ascii="Times New Roman" w:eastAsiaTheme="minorHAnsi" w:hAnsi="Times New Roman" w:cs="Times New Roman"/>
                <w:sz w:val="20"/>
                <w:lang w:val="en-US"/>
              </w:rPr>
            </w:pPr>
            <w:r w:rsidRPr="0031503C">
              <w:rPr>
                <w:rStyle w:val="af3"/>
                <w:rFonts w:ascii="Times New Roman" w:eastAsiaTheme="minorHAnsi" w:hAnsi="Times New Roman" w:cs="Times New Roman"/>
                <w:sz w:val="20"/>
                <w:lang w:val="en-US"/>
              </w:rPr>
              <w:t>-</w:t>
            </w:r>
          </w:p>
        </w:tc>
        <w:tc>
          <w:tcPr>
            <w:tcW w:w="849" w:type="dxa"/>
            <w:tcBorders>
              <w:top w:val="single" w:sz="4" w:space="0" w:color="auto"/>
              <w:left w:val="single" w:sz="4" w:space="0" w:color="auto"/>
              <w:bottom w:val="single" w:sz="4" w:space="0" w:color="auto"/>
              <w:right w:val="single" w:sz="4" w:space="0" w:color="auto"/>
            </w:tcBorders>
          </w:tcPr>
          <w:p w14:paraId="63C25EDE"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878" w:type="dxa"/>
            <w:tcBorders>
              <w:top w:val="single" w:sz="4" w:space="0" w:color="auto"/>
              <w:left w:val="single" w:sz="4" w:space="0" w:color="auto"/>
              <w:bottom w:val="single" w:sz="4" w:space="0" w:color="auto"/>
              <w:right w:val="single" w:sz="4" w:space="0" w:color="auto"/>
            </w:tcBorders>
          </w:tcPr>
          <w:p w14:paraId="32BE5EDD"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704" w:type="dxa"/>
            <w:tcBorders>
              <w:top w:val="single" w:sz="4" w:space="0" w:color="auto"/>
              <w:left w:val="single" w:sz="4" w:space="0" w:color="auto"/>
              <w:bottom w:val="single" w:sz="4" w:space="0" w:color="auto"/>
              <w:right w:val="single" w:sz="4" w:space="0" w:color="auto"/>
            </w:tcBorders>
          </w:tcPr>
          <w:p w14:paraId="4C4A138F"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2</w:t>
            </w:r>
          </w:p>
        </w:tc>
        <w:tc>
          <w:tcPr>
            <w:tcW w:w="1403" w:type="dxa"/>
            <w:tcBorders>
              <w:top w:val="single" w:sz="4" w:space="0" w:color="auto"/>
              <w:left w:val="single" w:sz="4" w:space="0" w:color="auto"/>
              <w:bottom w:val="single" w:sz="4" w:space="0" w:color="auto"/>
              <w:right w:val="single" w:sz="4" w:space="0" w:color="auto"/>
            </w:tcBorders>
          </w:tcPr>
          <w:p w14:paraId="50DD3588"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641" w:type="dxa"/>
            <w:tcBorders>
              <w:top w:val="single" w:sz="4" w:space="0" w:color="auto"/>
              <w:left w:val="single" w:sz="4" w:space="0" w:color="auto"/>
              <w:bottom w:val="single" w:sz="4" w:space="0" w:color="auto"/>
              <w:right w:val="single" w:sz="4" w:space="0" w:color="auto"/>
            </w:tcBorders>
          </w:tcPr>
          <w:p w14:paraId="515B816A"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c>
          <w:tcPr>
            <w:tcW w:w="641" w:type="dxa"/>
            <w:tcBorders>
              <w:top w:val="single" w:sz="4" w:space="0" w:color="auto"/>
              <w:left w:val="single" w:sz="4" w:space="0" w:color="auto"/>
              <w:bottom w:val="single" w:sz="4" w:space="0" w:color="auto"/>
              <w:right w:val="single" w:sz="4" w:space="0" w:color="auto"/>
            </w:tcBorders>
          </w:tcPr>
          <w:p w14:paraId="3E80A5A3" w14:textId="77777777" w:rsidR="008F106B" w:rsidRPr="0031503C" w:rsidRDefault="00C401F7">
            <w:pPr>
              <w:spacing w:after="0" w:line="240" w:lineRule="auto"/>
              <w:jc w:val="center"/>
              <w:rPr>
                <w:rStyle w:val="af3"/>
                <w:rFonts w:ascii="Times New Roman" w:eastAsiaTheme="minorHAnsi" w:hAnsi="Times New Roman" w:cs="Times New Roman"/>
                <w:lang w:val="en-US"/>
              </w:rPr>
            </w:pPr>
            <w:r w:rsidRPr="0031503C">
              <w:rPr>
                <w:rStyle w:val="af3"/>
                <w:rFonts w:ascii="Times New Roman" w:eastAsiaTheme="minorHAnsi" w:hAnsi="Times New Roman" w:cs="Times New Roman"/>
                <w:lang w:val="en-US"/>
              </w:rPr>
              <w:t>-</w:t>
            </w:r>
          </w:p>
        </w:tc>
      </w:tr>
      <w:tr w:rsidR="00A03FE4" w:rsidRPr="0031503C" w14:paraId="59AEB07F" w14:textId="77777777">
        <w:trPr>
          <w:jc w:val="center"/>
        </w:trPr>
        <w:tc>
          <w:tcPr>
            <w:tcW w:w="3844" w:type="dxa"/>
            <w:tcBorders>
              <w:top w:val="single" w:sz="4" w:space="0" w:color="auto"/>
              <w:left w:val="single" w:sz="4" w:space="0" w:color="auto"/>
              <w:bottom w:val="single" w:sz="4" w:space="0" w:color="auto"/>
              <w:right w:val="single" w:sz="4" w:space="0" w:color="auto"/>
            </w:tcBorders>
          </w:tcPr>
          <w:p w14:paraId="25867ED3" w14:textId="77777777" w:rsidR="008F106B" w:rsidRPr="0031503C" w:rsidRDefault="00C401F7">
            <w:pPr>
              <w:spacing w:after="0" w:line="240" w:lineRule="auto"/>
              <w:jc w:val="both"/>
              <w:rPr>
                <w:rStyle w:val="af3"/>
                <w:rFonts w:ascii="Times New Roman" w:eastAsiaTheme="minorHAnsi" w:hAnsi="Times New Roman" w:cs="Times New Roman"/>
                <w:b/>
                <w:sz w:val="20"/>
              </w:rPr>
            </w:pPr>
            <w:r w:rsidRPr="0031503C">
              <w:rPr>
                <w:rStyle w:val="af3"/>
                <w:rFonts w:ascii="Times New Roman" w:eastAsiaTheme="minorHAnsi" w:hAnsi="Times New Roman" w:cs="Times New Roman"/>
                <w:b/>
                <w:sz w:val="20"/>
              </w:rPr>
              <w:t xml:space="preserve">Итого </w:t>
            </w:r>
            <w:r w:rsidRPr="0031503C">
              <w:rPr>
                <w:rStyle w:val="af3"/>
                <w:rFonts w:ascii="Times New Roman" w:eastAsiaTheme="minorHAnsi" w:hAnsi="Times New Roman" w:cs="Times New Roman"/>
                <w:b/>
                <w:sz w:val="20"/>
                <w:lang w:val="en-US"/>
              </w:rPr>
              <w:t>36</w:t>
            </w:r>
            <w:r w:rsidRPr="0031503C">
              <w:rPr>
                <w:rStyle w:val="af3"/>
                <w:rFonts w:ascii="Times New Roman" w:eastAsiaTheme="minorHAnsi" w:hAnsi="Times New Roman" w:cs="Times New Roman"/>
                <w:b/>
                <w:sz w:val="20"/>
              </w:rPr>
              <w:t>:</w:t>
            </w:r>
          </w:p>
        </w:tc>
        <w:tc>
          <w:tcPr>
            <w:tcW w:w="822" w:type="dxa"/>
            <w:tcBorders>
              <w:top w:val="single" w:sz="4" w:space="0" w:color="auto"/>
              <w:left w:val="single" w:sz="4" w:space="0" w:color="auto"/>
              <w:bottom w:val="single" w:sz="4" w:space="0" w:color="auto"/>
              <w:right w:val="single" w:sz="4" w:space="0" w:color="auto"/>
            </w:tcBorders>
          </w:tcPr>
          <w:p w14:paraId="33BC2398" w14:textId="77777777" w:rsidR="008F106B" w:rsidRPr="0031503C" w:rsidRDefault="00C401F7">
            <w:pPr>
              <w:spacing w:after="0" w:line="240" w:lineRule="auto"/>
              <w:jc w:val="center"/>
              <w:rPr>
                <w:rStyle w:val="af3"/>
                <w:rFonts w:ascii="Times New Roman" w:eastAsiaTheme="minorHAnsi" w:hAnsi="Times New Roman" w:cs="Times New Roman"/>
                <w:b/>
                <w:lang w:val="en-US"/>
              </w:rPr>
            </w:pPr>
            <w:r w:rsidRPr="0031503C">
              <w:rPr>
                <w:rStyle w:val="af3"/>
                <w:rFonts w:ascii="Times New Roman" w:eastAsiaTheme="minorHAnsi" w:hAnsi="Times New Roman" w:cs="Times New Roman"/>
                <w:b/>
                <w:lang w:val="en-US"/>
              </w:rPr>
              <w:t>1</w:t>
            </w:r>
          </w:p>
        </w:tc>
        <w:tc>
          <w:tcPr>
            <w:tcW w:w="849" w:type="dxa"/>
            <w:tcBorders>
              <w:top w:val="single" w:sz="4" w:space="0" w:color="auto"/>
              <w:left w:val="single" w:sz="4" w:space="0" w:color="auto"/>
              <w:bottom w:val="single" w:sz="4" w:space="0" w:color="auto"/>
              <w:right w:val="single" w:sz="4" w:space="0" w:color="auto"/>
            </w:tcBorders>
          </w:tcPr>
          <w:p w14:paraId="53AE47DF" w14:textId="77777777" w:rsidR="008F106B" w:rsidRPr="0031503C" w:rsidRDefault="00C401F7">
            <w:pPr>
              <w:spacing w:after="0" w:line="240" w:lineRule="auto"/>
              <w:jc w:val="center"/>
              <w:rPr>
                <w:rStyle w:val="af3"/>
                <w:rFonts w:ascii="Times New Roman" w:eastAsiaTheme="minorHAnsi" w:hAnsi="Times New Roman" w:cs="Times New Roman"/>
                <w:b/>
                <w:lang w:val="en-US"/>
              </w:rPr>
            </w:pPr>
            <w:r w:rsidRPr="0031503C">
              <w:rPr>
                <w:rStyle w:val="af3"/>
                <w:rFonts w:ascii="Times New Roman" w:eastAsiaTheme="minorHAnsi" w:hAnsi="Times New Roman" w:cs="Times New Roman"/>
                <w:b/>
              </w:rPr>
              <w:t>1</w:t>
            </w:r>
            <w:r w:rsidRPr="0031503C">
              <w:rPr>
                <w:rStyle w:val="af3"/>
                <w:rFonts w:ascii="Times New Roman" w:eastAsiaTheme="minorHAnsi" w:hAnsi="Times New Roman" w:cs="Times New Roman"/>
                <w:b/>
                <w:lang w:val="en-US"/>
              </w:rPr>
              <w:t>0</w:t>
            </w:r>
          </w:p>
        </w:tc>
        <w:tc>
          <w:tcPr>
            <w:tcW w:w="878" w:type="dxa"/>
            <w:tcBorders>
              <w:top w:val="single" w:sz="4" w:space="0" w:color="auto"/>
              <w:left w:val="single" w:sz="4" w:space="0" w:color="auto"/>
              <w:bottom w:val="single" w:sz="4" w:space="0" w:color="auto"/>
              <w:right w:val="single" w:sz="4" w:space="0" w:color="auto"/>
            </w:tcBorders>
          </w:tcPr>
          <w:p w14:paraId="6008250E" w14:textId="77777777" w:rsidR="008F106B" w:rsidRPr="0031503C" w:rsidRDefault="00C401F7">
            <w:pPr>
              <w:spacing w:after="0" w:line="240" w:lineRule="auto"/>
              <w:jc w:val="center"/>
              <w:rPr>
                <w:rStyle w:val="af3"/>
                <w:rFonts w:ascii="Times New Roman" w:eastAsiaTheme="minorHAnsi" w:hAnsi="Times New Roman" w:cs="Times New Roman"/>
                <w:b/>
                <w:lang w:val="en-US"/>
              </w:rPr>
            </w:pPr>
            <w:r w:rsidRPr="0031503C">
              <w:rPr>
                <w:rStyle w:val="af3"/>
                <w:rFonts w:ascii="Times New Roman" w:eastAsiaTheme="minorHAnsi" w:hAnsi="Times New Roman" w:cs="Times New Roman"/>
                <w:b/>
                <w:lang w:val="en-US"/>
              </w:rPr>
              <w:t>6</w:t>
            </w:r>
          </w:p>
        </w:tc>
        <w:tc>
          <w:tcPr>
            <w:tcW w:w="704" w:type="dxa"/>
            <w:tcBorders>
              <w:top w:val="single" w:sz="4" w:space="0" w:color="auto"/>
              <w:left w:val="single" w:sz="4" w:space="0" w:color="auto"/>
              <w:bottom w:val="single" w:sz="4" w:space="0" w:color="auto"/>
              <w:right w:val="single" w:sz="4" w:space="0" w:color="auto"/>
            </w:tcBorders>
          </w:tcPr>
          <w:p w14:paraId="33826B45" w14:textId="77777777" w:rsidR="008F106B" w:rsidRPr="0031503C" w:rsidRDefault="00C401F7">
            <w:pPr>
              <w:spacing w:after="0" w:line="240" w:lineRule="auto"/>
              <w:jc w:val="center"/>
              <w:rPr>
                <w:rStyle w:val="af3"/>
                <w:rFonts w:ascii="Times New Roman" w:eastAsiaTheme="minorHAnsi" w:hAnsi="Times New Roman" w:cs="Times New Roman"/>
                <w:b/>
                <w:lang w:val="en-US"/>
              </w:rPr>
            </w:pPr>
            <w:r w:rsidRPr="0031503C">
              <w:rPr>
                <w:rStyle w:val="af3"/>
                <w:rFonts w:ascii="Times New Roman" w:eastAsiaTheme="minorHAnsi" w:hAnsi="Times New Roman" w:cs="Times New Roman"/>
                <w:b/>
                <w:lang w:val="en-US"/>
              </w:rPr>
              <w:t>10</w:t>
            </w:r>
          </w:p>
        </w:tc>
        <w:tc>
          <w:tcPr>
            <w:tcW w:w="1403" w:type="dxa"/>
            <w:tcBorders>
              <w:top w:val="single" w:sz="4" w:space="0" w:color="auto"/>
              <w:left w:val="single" w:sz="4" w:space="0" w:color="auto"/>
              <w:bottom w:val="single" w:sz="4" w:space="0" w:color="auto"/>
              <w:right w:val="single" w:sz="4" w:space="0" w:color="auto"/>
            </w:tcBorders>
          </w:tcPr>
          <w:p w14:paraId="2D5A0019" w14:textId="77777777" w:rsidR="008F106B" w:rsidRPr="0031503C" w:rsidRDefault="00C401F7">
            <w:pPr>
              <w:spacing w:after="0" w:line="240" w:lineRule="auto"/>
              <w:jc w:val="center"/>
              <w:rPr>
                <w:rStyle w:val="af3"/>
                <w:rFonts w:ascii="Times New Roman" w:eastAsiaTheme="minorHAnsi" w:hAnsi="Times New Roman" w:cs="Times New Roman"/>
                <w:b/>
                <w:lang w:val="en-US"/>
              </w:rPr>
            </w:pPr>
            <w:r w:rsidRPr="0031503C">
              <w:rPr>
                <w:rStyle w:val="af3"/>
                <w:rFonts w:ascii="Times New Roman" w:eastAsiaTheme="minorHAnsi" w:hAnsi="Times New Roman" w:cs="Times New Roman"/>
                <w:b/>
                <w:lang w:val="en-US"/>
              </w:rPr>
              <w:t>6</w:t>
            </w:r>
          </w:p>
        </w:tc>
        <w:tc>
          <w:tcPr>
            <w:tcW w:w="641" w:type="dxa"/>
            <w:tcBorders>
              <w:top w:val="single" w:sz="4" w:space="0" w:color="auto"/>
              <w:left w:val="single" w:sz="4" w:space="0" w:color="auto"/>
              <w:bottom w:val="single" w:sz="4" w:space="0" w:color="auto"/>
              <w:right w:val="single" w:sz="4" w:space="0" w:color="auto"/>
            </w:tcBorders>
          </w:tcPr>
          <w:p w14:paraId="70C2843D" w14:textId="77777777" w:rsidR="008F106B" w:rsidRPr="0031503C" w:rsidRDefault="00C401F7">
            <w:pPr>
              <w:spacing w:after="0" w:line="240" w:lineRule="auto"/>
              <w:jc w:val="center"/>
              <w:rPr>
                <w:rStyle w:val="af3"/>
                <w:rFonts w:ascii="Times New Roman" w:eastAsiaTheme="minorHAnsi" w:hAnsi="Times New Roman" w:cs="Times New Roman"/>
                <w:b/>
                <w:lang w:val="en-US"/>
              </w:rPr>
            </w:pPr>
            <w:r w:rsidRPr="0031503C">
              <w:rPr>
                <w:rStyle w:val="af3"/>
                <w:rFonts w:ascii="Times New Roman" w:eastAsiaTheme="minorHAnsi" w:hAnsi="Times New Roman" w:cs="Times New Roman"/>
                <w:b/>
                <w:lang w:val="en-US"/>
              </w:rPr>
              <w:t>2</w:t>
            </w:r>
          </w:p>
        </w:tc>
        <w:tc>
          <w:tcPr>
            <w:tcW w:w="641" w:type="dxa"/>
            <w:tcBorders>
              <w:top w:val="single" w:sz="4" w:space="0" w:color="auto"/>
              <w:left w:val="single" w:sz="4" w:space="0" w:color="auto"/>
              <w:bottom w:val="single" w:sz="4" w:space="0" w:color="auto"/>
              <w:right w:val="single" w:sz="4" w:space="0" w:color="auto"/>
            </w:tcBorders>
          </w:tcPr>
          <w:p w14:paraId="71580B19" w14:textId="77777777" w:rsidR="008F106B" w:rsidRPr="0031503C" w:rsidRDefault="00C401F7">
            <w:pPr>
              <w:spacing w:after="0" w:line="240" w:lineRule="auto"/>
              <w:jc w:val="center"/>
              <w:rPr>
                <w:rStyle w:val="af3"/>
                <w:rFonts w:ascii="Times New Roman" w:eastAsiaTheme="minorHAnsi" w:hAnsi="Times New Roman" w:cs="Times New Roman"/>
                <w:b/>
                <w:lang w:val="en-US"/>
              </w:rPr>
            </w:pPr>
            <w:r w:rsidRPr="0031503C">
              <w:rPr>
                <w:rStyle w:val="af3"/>
                <w:rFonts w:ascii="Times New Roman" w:eastAsiaTheme="minorHAnsi" w:hAnsi="Times New Roman" w:cs="Times New Roman"/>
                <w:b/>
                <w:lang w:val="en-US"/>
              </w:rPr>
              <w:t>1</w:t>
            </w:r>
          </w:p>
        </w:tc>
      </w:tr>
    </w:tbl>
    <w:p w14:paraId="00016304" w14:textId="77777777" w:rsidR="00515C6A" w:rsidRPr="0031503C" w:rsidRDefault="00515C6A" w:rsidP="00515C6A">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2025 году проведена государственная аккредитация образовательной деятельности по реализуемым образовательным программам в 42 организациях образования (государственных и муниципальных): в 16 дошкольных образовательных учреждениях, в 7 общеобразовательных учреждениях, в 8 образовательных учреждениях дополнительного образования, в 11 образовательных учреждениях профессионального образования.</w:t>
      </w:r>
    </w:p>
    <w:p w14:paraId="65619D2D" w14:textId="31F35832" w:rsidR="008F106B" w:rsidRPr="0031503C" w:rsidRDefault="00C401F7">
      <w:pPr>
        <w:tabs>
          <w:tab w:val="left" w:pos="709"/>
        </w:tabs>
        <w:spacing w:after="0" w:line="240" w:lineRule="auto"/>
        <w:ind w:firstLine="709"/>
        <w:jc w:val="both"/>
        <w:rPr>
          <w:rFonts w:asciiTheme="minorHAnsi" w:hAnsiTheme="minorHAnsi" w:cs="Times New Roman"/>
          <w:lang w:eastAsia="en-US"/>
        </w:rPr>
      </w:pPr>
      <w:r w:rsidRPr="0031503C">
        <w:rPr>
          <w:rFonts w:ascii="Times New Roman" w:hAnsi="Times New Roman" w:cs="Times New Roman"/>
          <w:sz w:val="24"/>
          <w:szCs w:val="24"/>
        </w:rPr>
        <w:t xml:space="preserve">Типичными замечаниями, выявленными в ходе </w:t>
      </w:r>
      <w:r w:rsidR="003F5E57" w:rsidRPr="0031503C">
        <w:rPr>
          <w:rFonts w:ascii="Times New Roman" w:hAnsi="Times New Roman" w:cs="Times New Roman"/>
          <w:sz w:val="24"/>
          <w:szCs w:val="24"/>
        </w:rPr>
        <w:t>аккредитации</w:t>
      </w:r>
      <w:r w:rsidRPr="0031503C">
        <w:rPr>
          <w:rFonts w:ascii="Times New Roman" w:hAnsi="Times New Roman" w:cs="Times New Roman"/>
          <w:sz w:val="24"/>
          <w:szCs w:val="24"/>
        </w:rPr>
        <w:t xml:space="preserve">, являются: </w:t>
      </w:r>
    </w:p>
    <w:p w14:paraId="6CD7BF9B" w14:textId="77777777" w:rsidR="008F106B" w:rsidRPr="0031503C" w:rsidRDefault="00C401F7">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неполное соответствие образования руководящих и педагогических работников квалификационным требованиям к занимаемым должностям и требованиям государственных образовательных стандартов;</w:t>
      </w:r>
    </w:p>
    <w:p w14:paraId="2BDE8B9B" w14:textId="77777777" w:rsidR="008F106B" w:rsidRPr="0031503C" w:rsidRDefault="00C401F7">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нарушение условий и требований к содержанию учебной и производственной практик, неполное выполнение требований к организации практик, отчетной документации обучающихся по итогам прохождения практик;</w:t>
      </w:r>
    </w:p>
    <w:p w14:paraId="45E5956A" w14:textId="77777777" w:rsidR="00515C6A" w:rsidRPr="0031503C" w:rsidRDefault="00C401F7" w:rsidP="00515C6A">
      <w:pPr>
        <w:pStyle w:val="afa"/>
        <w:shd w:val="clear" w:color="auto" w:fill="FEFEFE"/>
        <w:spacing w:before="0" w:beforeAutospacing="0" w:after="0" w:afterAutospacing="0"/>
        <w:ind w:firstLine="708"/>
        <w:jc w:val="both"/>
      </w:pPr>
      <w:r w:rsidRPr="0031503C">
        <w:t xml:space="preserve">– неполное соответствие материально-технической базы организаций образования требованиям государственных образовательных стандартов (недостаточный уровень обеспеченности современными учебными и учебно-методическими пособиями (особенно по дисциплинам профессионального цикла), отсутствие современного лабораторного оборудования, необходимого для освоения профессий и специальностей, предметов учебного плана, не в полной мере оборудованы кабинеты физики, химии, </w:t>
      </w:r>
      <w:r w:rsidR="00A72C27" w:rsidRPr="0031503C">
        <w:t>лаборатории и</w:t>
      </w:r>
      <w:r w:rsidRPr="0031503C">
        <w:t xml:space="preserve"> др.)</w:t>
      </w:r>
      <w:r w:rsidR="00515C6A" w:rsidRPr="0031503C">
        <w:t>;</w:t>
      </w:r>
    </w:p>
    <w:p w14:paraId="6235FCFA" w14:textId="4BE504E3" w:rsidR="00515C6A" w:rsidRPr="0031503C" w:rsidRDefault="00515C6A" w:rsidP="00515C6A">
      <w:pPr>
        <w:pStyle w:val="afa"/>
        <w:shd w:val="clear" w:color="auto" w:fill="FEFEFE"/>
        <w:spacing w:before="0" w:beforeAutospacing="0" w:after="0" w:afterAutospacing="0"/>
        <w:ind w:firstLine="708"/>
        <w:jc w:val="both"/>
      </w:pPr>
      <w:r w:rsidRPr="0031503C">
        <w:rPr>
          <w:rFonts w:eastAsia="Calibri"/>
        </w:rPr>
        <w:t xml:space="preserve"> – </w:t>
      </w:r>
      <w:r w:rsidRPr="0031503C">
        <w:t>нарушение требований, предъявляемых к составлению расписания занятий (несоблюдение кривой интенсивности, постановка подряд двух уроков гуманитарного цикла и т. д.). Как правило, эти нарушения обусловлены значительной долей совместителей и педагогов с большой педагогической нагрузкой – 1,5 ставки и более</w:t>
      </w:r>
      <w:r w:rsidR="00AD0B6D" w:rsidRPr="0031503C">
        <w:t>.</w:t>
      </w:r>
    </w:p>
    <w:p w14:paraId="48ED15F9" w14:textId="77777777" w:rsidR="00A40BD9" w:rsidRPr="0031503C" w:rsidRDefault="00A40BD9" w:rsidP="00A40BD9">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2025 году изменена процедура аккредитации образовательной деятельности. С 1 сентября вступили в силу нормы Закона «Об образовании», предусматривающие сокращение бюрократической нагрузки на организации образования, а именно создание единой процедуры аккредитации только основных образовательных программ. Таким образом государственная аккредитация исключена в отношении программ дошкольного образования, дополнительных образовательных программ, программ подготовки научных и научно-педагогических кадров в аспирантуре (адъюнктуре), докторантуре, образовательных программ, реализуемых в соответствии с государственным образовательным стандартом образования для обучающихся с нарушением интеллекта. Данная норма учитывает особенности и специфику государственных образовательных стандартов дошкольного образования, специального (коррекционного) образования для детей с нарушением интеллекта, а также отсутствие государственных образовательных стандартов в дополнительном образовании.</w:t>
      </w:r>
    </w:p>
    <w:p w14:paraId="6988FF92" w14:textId="030B1A15" w:rsidR="00A40BD9" w:rsidRPr="0031503C" w:rsidRDefault="00A40BD9" w:rsidP="000F54A8">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Минис</w:t>
      </w:r>
      <w:r w:rsidR="000F54A8" w:rsidRPr="0031503C">
        <w:rPr>
          <w:rFonts w:ascii="Times New Roman" w:hAnsi="Times New Roman" w:cs="Times New Roman"/>
          <w:sz w:val="24"/>
          <w:szCs w:val="24"/>
        </w:rPr>
        <w:t>терством просвещения разработаны</w:t>
      </w:r>
      <w:r w:rsidRPr="0031503C">
        <w:rPr>
          <w:rFonts w:ascii="Times New Roman" w:hAnsi="Times New Roman" w:cs="Times New Roman"/>
          <w:sz w:val="24"/>
          <w:szCs w:val="24"/>
        </w:rPr>
        <w:t xml:space="preserve"> конкретные аккредитационные показатели для каждого уровня образования, отражающие качество образовательной деятельности</w:t>
      </w:r>
      <w:r w:rsidR="000F54A8" w:rsidRPr="0031503C">
        <w:rPr>
          <w:rFonts w:ascii="Times New Roman" w:hAnsi="Times New Roman" w:cs="Times New Roman"/>
          <w:sz w:val="24"/>
          <w:szCs w:val="24"/>
        </w:rPr>
        <w:t xml:space="preserve">, а также регламентированы требования проведения аккредитационной экспертизы (Приказ министерства просвещения Приднестровской Молдавской Республики от 19 августа 2025 года № 761 (САЗ 25-36). </w:t>
      </w:r>
    </w:p>
    <w:p w14:paraId="56F1D815" w14:textId="77777777" w:rsidR="00A40BD9" w:rsidRPr="0031503C" w:rsidRDefault="00A40BD9" w:rsidP="00A40BD9">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Особый акцент в рамках аккредитации сделан на качестве освоения учащимися образовательных программ (через учет сдачи итоговой аттестации, выполнения диагностических проверочных работ, участия обучающихся в олимпиадах, исследовательских обществах) и квалификации педагогических работников (соответствие требованиям к профессиональному образованию, наличие квалификационной категории, для организаций профессионального образования - опыт деятельности в сфере подготовки выпускников). </w:t>
      </w:r>
    </w:p>
    <w:p w14:paraId="16FB9165" w14:textId="184A1B54" w:rsidR="00A40BD9" w:rsidRPr="0031503C" w:rsidRDefault="00A40BD9" w:rsidP="00A40BD9">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С целью повышения объективности аккредитационной процедуры, установления прочных связей между отраслями экономики и сферой </w:t>
      </w:r>
      <w:r w:rsidR="00515C6A" w:rsidRPr="0031503C">
        <w:rPr>
          <w:rFonts w:ascii="Times New Roman" w:hAnsi="Times New Roman" w:cs="Times New Roman"/>
          <w:sz w:val="24"/>
          <w:szCs w:val="24"/>
        </w:rPr>
        <w:t>образования к</w:t>
      </w:r>
      <w:r w:rsidRPr="0031503C">
        <w:rPr>
          <w:rFonts w:ascii="Times New Roman" w:hAnsi="Times New Roman" w:cs="Times New Roman"/>
          <w:sz w:val="24"/>
          <w:szCs w:val="24"/>
        </w:rPr>
        <w:t xml:space="preserve"> аккредитации </w:t>
      </w:r>
      <w:r w:rsidR="00AD0B6D" w:rsidRPr="0031503C">
        <w:rPr>
          <w:rFonts w:ascii="Times New Roman" w:hAnsi="Times New Roman" w:cs="Times New Roman"/>
          <w:sz w:val="24"/>
          <w:szCs w:val="24"/>
        </w:rPr>
        <w:lastRenderedPageBreak/>
        <w:t>привлекаются представители</w:t>
      </w:r>
      <w:r w:rsidRPr="0031503C">
        <w:rPr>
          <w:rFonts w:ascii="Times New Roman" w:hAnsi="Times New Roman" w:cs="Times New Roman"/>
          <w:sz w:val="24"/>
          <w:szCs w:val="24"/>
        </w:rPr>
        <w:t xml:space="preserve"> потенциальных работодателей. Так, например, в 2025 году при аккредитации организаций профессионального образования республики для внешней оценки качества образования были привлечены:</w:t>
      </w:r>
    </w:p>
    <w:p w14:paraId="4C059B85" w14:textId="77777777" w:rsidR="00A40BD9" w:rsidRPr="0031503C" w:rsidRDefault="00A40BD9" w:rsidP="00A40BD9">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инженер отдела охраны труда и промышленной безопасности и инженер отдела автоматизированных систем технологического управления и информационной безопасности ГУП «ГК </w:t>
      </w:r>
      <w:proofErr w:type="spellStart"/>
      <w:r w:rsidRPr="0031503C">
        <w:rPr>
          <w:rFonts w:ascii="Times New Roman" w:hAnsi="Times New Roman" w:cs="Times New Roman"/>
          <w:sz w:val="24"/>
          <w:szCs w:val="24"/>
        </w:rPr>
        <w:t>Днестрэнерго</w:t>
      </w:r>
      <w:proofErr w:type="spellEnd"/>
      <w:r w:rsidRPr="0031503C">
        <w:rPr>
          <w:rFonts w:ascii="Times New Roman" w:hAnsi="Times New Roman" w:cs="Times New Roman"/>
          <w:sz w:val="24"/>
          <w:szCs w:val="24"/>
        </w:rPr>
        <w:t>» г. Дубоссары;</w:t>
      </w:r>
    </w:p>
    <w:p w14:paraId="0E2C1044" w14:textId="77777777" w:rsidR="00A40BD9" w:rsidRPr="0031503C" w:rsidRDefault="00A40BD9" w:rsidP="00A40BD9">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заместитель директора и специалист по техническому осмотру автомобилей ООО «СПРОС»; </w:t>
      </w:r>
    </w:p>
    <w:p w14:paraId="4B78B71A" w14:textId="77777777" w:rsidR="00A40BD9" w:rsidRPr="0031503C" w:rsidRDefault="00A40BD9" w:rsidP="00A40BD9">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технолог </w:t>
      </w:r>
      <w:proofErr w:type="spellStart"/>
      <w:r w:rsidRPr="0031503C">
        <w:rPr>
          <w:rFonts w:ascii="Times New Roman" w:hAnsi="Times New Roman" w:cs="Times New Roman"/>
          <w:sz w:val="24"/>
          <w:szCs w:val="24"/>
        </w:rPr>
        <w:t>гостинично</w:t>
      </w:r>
      <w:proofErr w:type="spellEnd"/>
      <w:r w:rsidRPr="0031503C">
        <w:rPr>
          <w:rFonts w:ascii="Times New Roman" w:hAnsi="Times New Roman" w:cs="Times New Roman"/>
          <w:sz w:val="24"/>
          <w:szCs w:val="24"/>
        </w:rPr>
        <w:t>-ресторанного комплекса «Днестровский сад»;</w:t>
      </w:r>
    </w:p>
    <w:p w14:paraId="71153556" w14:textId="77777777" w:rsidR="00A40BD9" w:rsidRPr="0031503C" w:rsidRDefault="00A40BD9" w:rsidP="00A40BD9">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главный инженер ООО «Лендер </w:t>
      </w:r>
      <w:proofErr w:type="spellStart"/>
      <w:r w:rsidRPr="0031503C">
        <w:rPr>
          <w:rFonts w:ascii="Times New Roman" w:hAnsi="Times New Roman" w:cs="Times New Roman"/>
          <w:sz w:val="24"/>
          <w:szCs w:val="24"/>
        </w:rPr>
        <w:t>Агроприм</w:t>
      </w:r>
      <w:proofErr w:type="spellEnd"/>
      <w:r w:rsidRPr="0031503C">
        <w:rPr>
          <w:rFonts w:ascii="Times New Roman" w:hAnsi="Times New Roman" w:cs="Times New Roman"/>
          <w:sz w:val="24"/>
          <w:szCs w:val="24"/>
        </w:rPr>
        <w:t>»;</w:t>
      </w:r>
    </w:p>
    <w:p w14:paraId="55AC1CBA" w14:textId="6E071E02" w:rsidR="00A40BD9" w:rsidRPr="0031503C" w:rsidRDefault="00A40BD9" w:rsidP="00A40BD9">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заместитель начальника Управления аварийно-спасательной службы Главного управления по чрезвычайным ситуациям Министерства внутренних дел Приднестровской Молдавской Республики; </w:t>
      </w:r>
    </w:p>
    <w:p w14:paraId="46D6E868" w14:textId="77777777" w:rsidR="00A40BD9" w:rsidRPr="0031503C" w:rsidRDefault="00A40BD9" w:rsidP="00A40BD9">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главный сварщик ЗАО «Молдавская ГРЭС»;</w:t>
      </w:r>
    </w:p>
    <w:p w14:paraId="3D9EB9A5" w14:textId="77777777" w:rsidR="00A40BD9" w:rsidRPr="0031503C" w:rsidRDefault="00A40BD9" w:rsidP="00A40BD9">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директор </w:t>
      </w:r>
      <w:proofErr w:type="spellStart"/>
      <w:r w:rsidRPr="0031503C">
        <w:rPr>
          <w:rFonts w:ascii="Times New Roman" w:hAnsi="Times New Roman" w:cs="Times New Roman"/>
          <w:sz w:val="24"/>
          <w:szCs w:val="24"/>
        </w:rPr>
        <w:t>Слободзейского</w:t>
      </w:r>
      <w:proofErr w:type="spellEnd"/>
      <w:r w:rsidRPr="0031503C">
        <w:rPr>
          <w:rFonts w:ascii="Times New Roman" w:hAnsi="Times New Roman" w:cs="Times New Roman"/>
          <w:sz w:val="24"/>
          <w:szCs w:val="24"/>
        </w:rPr>
        <w:t xml:space="preserve"> филиала ГУП «Республиканские оросительные системы»; </w:t>
      </w:r>
    </w:p>
    <w:p w14:paraId="0D44BCF2" w14:textId="77777777" w:rsidR="00A40BD9" w:rsidRPr="0031503C" w:rsidRDefault="00A40BD9" w:rsidP="00A40BD9">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начальник Межрайонного регистрационно-экзаменационного отделения г. Тирасполь Управления Государственной автомобильной инспекции Министерства внутренних дел Приднестровской Молдавской Республики – подполковник милиции; </w:t>
      </w:r>
    </w:p>
    <w:p w14:paraId="211146C4" w14:textId="77777777" w:rsidR="00A40BD9" w:rsidRPr="0031503C" w:rsidRDefault="00A40BD9" w:rsidP="00A40BD9">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управляющий станцией технического обслуживания ООО «</w:t>
      </w:r>
      <w:proofErr w:type="spellStart"/>
      <w:r w:rsidRPr="0031503C">
        <w:rPr>
          <w:rFonts w:ascii="Times New Roman" w:hAnsi="Times New Roman" w:cs="Times New Roman"/>
          <w:sz w:val="24"/>
          <w:szCs w:val="24"/>
        </w:rPr>
        <w:t>Адренал</w:t>
      </w:r>
      <w:proofErr w:type="spellEnd"/>
      <w:r w:rsidRPr="0031503C">
        <w:rPr>
          <w:rFonts w:ascii="Times New Roman" w:hAnsi="Times New Roman" w:cs="Times New Roman"/>
          <w:sz w:val="24"/>
          <w:szCs w:val="24"/>
        </w:rPr>
        <w:t xml:space="preserve">»; </w:t>
      </w:r>
    </w:p>
    <w:p w14:paraId="2ED47F2F" w14:textId="77777777" w:rsidR="00A40BD9" w:rsidRPr="0031503C" w:rsidRDefault="00A40BD9" w:rsidP="00A40BD9">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лесничий Каменского и </w:t>
      </w:r>
      <w:proofErr w:type="spellStart"/>
      <w:r w:rsidRPr="0031503C">
        <w:rPr>
          <w:rFonts w:ascii="Times New Roman" w:hAnsi="Times New Roman" w:cs="Times New Roman"/>
          <w:sz w:val="24"/>
          <w:szCs w:val="24"/>
        </w:rPr>
        <w:t>Рашковского</w:t>
      </w:r>
      <w:proofErr w:type="spellEnd"/>
      <w:r w:rsidRPr="0031503C">
        <w:rPr>
          <w:rFonts w:ascii="Times New Roman" w:hAnsi="Times New Roman" w:cs="Times New Roman"/>
          <w:sz w:val="24"/>
          <w:szCs w:val="24"/>
        </w:rPr>
        <w:t xml:space="preserve"> лесничеств ГУП «Приднестровье-лес»; </w:t>
      </w:r>
    </w:p>
    <w:p w14:paraId="291FE779" w14:textId="77777777" w:rsidR="00A40BD9" w:rsidRPr="0031503C" w:rsidRDefault="00A40BD9" w:rsidP="00A40BD9">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представитель ОАО «Каменская автотранспортная база № 39»;</w:t>
      </w:r>
    </w:p>
    <w:p w14:paraId="47FFC5AD" w14:textId="77777777" w:rsidR="00A40BD9" w:rsidRPr="0031503C" w:rsidRDefault="00A40BD9" w:rsidP="00A40BD9">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специалист ИООО ПКП «</w:t>
      </w:r>
      <w:proofErr w:type="spellStart"/>
      <w:r w:rsidRPr="0031503C">
        <w:rPr>
          <w:rFonts w:ascii="Times New Roman" w:hAnsi="Times New Roman" w:cs="Times New Roman"/>
          <w:sz w:val="24"/>
          <w:szCs w:val="24"/>
        </w:rPr>
        <w:t>Ириста</w:t>
      </w:r>
      <w:proofErr w:type="spellEnd"/>
      <w:r w:rsidRPr="0031503C">
        <w:rPr>
          <w:rFonts w:ascii="Times New Roman" w:hAnsi="Times New Roman" w:cs="Times New Roman"/>
          <w:sz w:val="24"/>
          <w:szCs w:val="24"/>
        </w:rPr>
        <w:t>».</w:t>
      </w:r>
    </w:p>
    <w:p w14:paraId="531E1856" w14:textId="3A4F6AF2" w:rsidR="00A40BD9" w:rsidRPr="0031503C" w:rsidRDefault="00A40BD9" w:rsidP="00A40BD9">
      <w:pPr>
        <w:tabs>
          <w:tab w:val="left" w:pos="709"/>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Также в качестве экспертов были включены педагоги иных организаций образования.</w:t>
      </w:r>
    </w:p>
    <w:p w14:paraId="45A7070B" w14:textId="720CCB17" w:rsidR="00967852" w:rsidRPr="0031503C" w:rsidRDefault="00967852" w:rsidP="00967852">
      <w:pPr>
        <w:pStyle w:val="afa"/>
        <w:shd w:val="clear" w:color="auto" w:fill="FEFEFE"/>
        <w:spacing w:before="0" w:beforeAutospacing="0" w:after="0" w:afterAutospacing="0"/>
        <w:ind w:firstLine="708"/>
        <w:jc w:val="both"/>
        <w:rPr>
          <w:rFonts w:eastAsia="Calibri"/>
        </w:rPr>
      </w:pPr>
      <w:r w:rsidRPr="0031503C">
        <w:rPr>
          <w:rFonts w:eastAsia="Calibri"/>
        </w:rPr>
        <w:t>За отчётный период проведено 7 (семь) заседаний Государственной аккредитационной коллегии Министерства просвещения Придне</w:t>
      </w:r>
      <w:r w:rsidR="000F54A8" w:rsidRPr="0031503C">
        <w:rPr>
          <w:rFonts w:eastAsia="Calibri"/>
        </w:rPr>
        <w:t>стровской Молдавской Республики</w:t>
      </w:r>
      <w:r w:rsidRPr="0031503C">
        <w:rPr>
          <w:rFonts w:eastAsia="Calibri"/>
        </w:rPr>
        <w:t>.</w:t>
      </w:r>
    </w:p>
    <w:p w14:paraId="1607996F" w14:textId="77777777" w:rsidR="000F54A8" w:rsidRPr="0031503C" w:rsidRDefault="000F54A8" w:rsidP="000F54A8">
      <w:pPr>
        <w:pStyle w:val="afa"/>
        <w:shd w:val="clear" w:color="auto" w:fill="FEFEFE"/>
        <w:spacing w:before="0" w:beforeAutospacing="0" w:after="0" w:afterAutospacing="0"/>
        <w:ind w:firstLine="708"/>
        <w:jc w:val="both"/>
        <w:rPr>
          <w:rFonts w:eastAsia="Calibri"/>
        </w:rPr>
      </w:pPr>
      <w:r w:rsidRPr="0031503C">
        <w:rPr>
          <w:rFonts w:eastAsia="Calibri"/>
        </w:rPr>
        <w:t xml:space="preserve">Осуществлен анализ предоставленных </w:t>
      </w:r>
      <w:r w:rsidRPr="0031503C">
        <w:rPr>
          <w:rFonts w:eastAsia="Calibri"/>
          <w:b/>
        </w:rPr>
        <w:t>9</w:t>
      </w:r>
      <w:r w:rsidRPr="0031503C">
        <w:rPr>
          <w:rFonts w:eastAsia="Calibri"/>
        </w:rPr>
        <w:t xml:space="preserve"> организациями документов для получения заключения о соответствии лицензионным требованиям и условиям к ведению образовательной деятельности по </w:t>
      </w:r>
      <w:r w:rsidRPr="0031503C">
        <w:rPr>
          <w:rFonts w:eastAsia="Calibri"/>
          <w:b/>
        </w:rPr>
        <w:t>189</w:t>
      </w:r>
      <w:r w:rsidRPr="0031503C">
        <w:rPr>
          <w:rFonts w:eastAsia="Calibri"/>
        </w:rPr>
        <w:t xml:space="preserve"> образовательным программам:</w:t>
      </w:r>
    </w:p>
    <w:p w14:paraId="3C95F1B2" w14:textId="77777777" w:rsidR="000F54A8" w:rsidRPr="0031503C" w:rsidRDefault="000F54A8" w:rsidP="000F54A8">
      <w:pPr>
        <w:pStyle w:val="aff"/>
        <w:numPr>
          <w:ilvl w:val="0"/>
          <w:numId w:val="13"/>
        </w:numPr>
        <w:spacing w:after="0" w:line="240" w:lineRule="auto"/>
        <w:ind w:left="0" w:firstLine="709"/>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ООО «Авто Прайм» - подготовка и переподготовка водителей транспортных средств (4 программы);</w:t>
      </w:r>
    </w:p>
    <w:p w14:paraId="5F66003F" w14:textId="77777777" w:rsidR="000F54A8" w:rsidRPr="0031503C" w:rsidRDefault="000F54A8" w:rsidP="000F54A8">
      <w:pPr>
        <w:pStyle w:val="aff"/>
        <w:numPr>
          <w:ilvl w:val="0"/>
          <w:numId w:val="13"/>
        </w:numPr>
        <w:spacing w:after="0" w:line="240" w:lineRule="auto"/>
        <w:ind w:left="0" w:firstLine="709"/>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ООО «Смарт» - дополнительные общеобразовательные программы: Английский язык по уровням, Немецкий язык по уровням, Румынский язык по уровням, Испанский язык по уровням, Французский язык по уровням, Итальянский язык по уровням, Русский язык как иностранный по уровням, Китайский язык по уровням (8 программ).</w:t>
      </w:r>
    </w:p>
    <w:p w14:paraId="67244EC5" w14:textId="77777777" w:rsidR="000F54A8" w:rsidRPr="0031503C" w:rsidRDefault="000F54A8" w:rsidP="000F54A8">
      <w:pPr>
        <w:pStyle w:val="aff"/>
        <w:numPr>
          <w:ilvl w:val="0"/>
          <w:numId w:val="13"/>
        </w:numPr>
        <w:spacing w:after="0" w:line="240" w:lineRule="auto"/>
        <w:ind w:left="0" w:firstLine="709"/>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ООО «Инверсия» - 1 основная образовательная программа начального общего образования; 29 дополнительных общеобразовательных программ; 2 дополнительные профессиональные образовательные программы повышения квалификации педагогов; 17 дополнительных профессиональных образовательных программ переподготовки (всего 49 программ);</w:t>
      </w:r>
    </w:p>
    <w:p w14:paraId="76EECC41" w14:textId="77777777" w:rsidR="000F54A8" w:rsidRPr="0031503C" w:rsidRDefault="000F54A8" w:rsidP="000F54A8">
      <w:pPr>
        <w:pStyle w:val="aff"/>
        <w:numPr>
          <w:ilvl w:val="0"/>
          <w:numId w:val="13"/>
        </w:numPr>
        <w:spacing w:after="0" w:line="240" w:lineRule="auto"/>
        <w:ind w:left="0" w:firstLine="709"/>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ООО «</w:t>
      </w:r>
      <w:proofErr w:type="spellStart"/>
      <w:r w:rsidRPr="0031503C">
        <w:rPr>
          <w:rFonts w:ascii="Times New Roman" w:eastAsiaTheme="minorEastAsia" w:hAnsi="Times New Roman" w:cs="Times New Roman"/>
          <w:sz w:val="24"/>
          <w:szCs w:val="24"/>
        </w:rPr>
        <w:t>Гринада</w:t>
      </w:r>
      <w:proofErr w:type="spellEnd"/>
      <w:r w:rsidRPr="0031503C">
        <w:rPr>
          <w:rFonts w:ascii="Times New Roman" w:eastAsiaTheme="minorEastAsia" w:hAnsi="Times New Roman" w:cs="Times New Roman"/>
          <w:sz w:val="24"/>
          <w:szCs w:val="24"/>
        </w:rPr>
        <w:t>» - подготовка и переподготовка водителей транспортных средств (11 программ);</w:t>
      </w:r>
    </w:p>
    <w:p w14:paraId="421EE102" w14:textId="77777777" w:rsidR="000F54A8" w:rsidRPr="0031503C" w:rsidRDefault="000F54A8" w:rsidP="000F54A8">
      <w:pPr>
        <w:pStyle w:val="aff"/>
        <w:numPr>
          <w:ilvl w:val="0"/>
          <w:numId w:val="13"/>
        </w:numPr>
        <w:spacing w:after="0" w:line="240" w:lineRule="auto"/>
        <w:ind w:left="0" w:firstLine="709"/>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ООО «Инновационные технологии» - 1 программа профессиональной подготовки; 5 дополнительных профессиональных образовательных программ повышения квалификации педагогов; 24 дополнительных профессиональных образовательных программ переподготовки (всего 30 программ);</w:t>
      </w:r>
    </w:p>
    <w:p w14:paraId="35AAEC42" w14:textId="77777777" w:rsidR="000F54A8" w:rsidRPr="0031503C" w:rsidRDefault="000F54A8" w:rsidP="000F54A8">
      <w:pPr>
        <w:pStyle w:val="aff"/>
        <w:numPr>
          <w:ilvl w:val="0"/>
          <w:numId w:val="13"/>
        </w:numPr>
        <w:spacing w:after="0" w:line="240" w:lineRule="auto"/>
        <w:ind w:left="0" w:firstLine="709"/>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НП «Центр инновационных образовательных и социальных программ Приднестровья» - 1 программа профессиональной подготовки; 5 дополнительных профессиональных образовательных программ повышения квалификации педагогов; 24 дополнительных профессиональных образовательных программ переподготовки (всего 30 программ);</w:t>
      </w:r>
    </w:p>
    <w:p w14:paraId="79367458" w14:textId="77777777" w:rsidR="000F54A8" w:rsidRPr="0031503C" w:rsidRDefault="000F54A8" w:rsidP="000F54A8">
      <w:pPr>
        <w:pStyle w:val="aff"/>
        <w:numPr>
          <w:ilvl w:val="0"/>
          <w:numId w:val="13"/>
        </w:numPr>
        <w:spacing w:after="0" w:line="240" w:lineRule="auto"/>
        <w:ind w:left="0" w:firstLine="709"/>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 xml:space="preserve">НП Образовательный центр «Рост» - 1 основная образовательная программа начального общего образования; 29 дополнительных общеобразовательных программ; 2 </w:t>
      </w:r>
      <w:r w:rsidRPr="0031503C">
        <w:rPr>
          <w:rFonts w:ascii="Times New Roman" w:eastAsiaTheme="minorEastAsia" w:hAnsi="Times New Roman" w:cs="Times New Roman"/>
          <w:sz w:val="24"/>
          <w:szCs w:val="24"/>
        </w:rPr>
        <w:lastRenderedPageBreak/>
        <w:t>дополнительные профессиональные образовательные программы повышения квалификации педагогов; 17 дополнительных профессиональных образовательных программ переподготовки (всего 49 программ);</w:t>
      </w:r>
    </w:p>
    <w:p w14:paraId="391A420A" w14:textId="77777777" w:rsidR="000F54A8" w:rsidRPr="0031503C" w:rsidRDefault="000F54A8" w:rsidP="000F54A8">
      <w:pPr>
        <w:pStyle w:val="aff"/>
        <w:numPr>
          <w:ilvl w:val="0"/>
          <w:numId w:val="13"/>
        </w:numPr>
        <w:spacing w:after="0" w:line="240" w:lineRule="auto"/>
        <w:ind w:left="0" w:firstLine="709"/>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ЧУДО «Хэппи Бэби Лэнд» - 1 основная образовательная программа дошкольного образования; 2 дополнительных общеобразовательных программы;</w:t>
      </w:r>
    </w:p>
    <w:p w14:paraId="3F644D07" w14:textId="77777777" w:rsidR="000F54A8" w:rsidRPr="0031503C" w:rsidRDefault="000F54A8" w:rsidP="000F54A8">
      <w:pPr>
        <w:pStyle w:val="aff"/>
        <w:numPr>
          <w:ilvl w:val="0"/>
          <w:numId w:val="13"/>
        </w:numPr>
        <w:spacing w:after="0" w:line="240" w:lineRule="auto"/>
        <w:ind w:left="0" w:firstLine="709"/>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ООО «Автостарт» - подготовка и переподготовка водителей транспортных средств (5 программ).</w:t>
      </w:r>
    </w:p>
    <w:p w14:paraId="05EBE5C1" w14:textId="77777777" w:rsidR="000F54A8" w:rsidRPr="0031503C" w:rsidRDefault="000F54A8" w:rsidP="000F54A8">
      <w:pPr>
        <w:spacing w:after="0" w:line="240" w:lineRule="auto"/>
        <w:ind w:firstLine="709"/>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Министерством просвещения Приднестровской Молдавской Республики рассмотрены документы, предоставленные 9 организациями образования для получения заключения о целесообразности введения новых направлений, профилей образования, профессий, специальностей, в том числе:</w:t>
      </w:r>
    </w:p>
    <w:p w14:paraId="45D9D948" w14:textId="77777777" w:rsidR="000F54A8" w:rsidRPr="0031503C" w:rsidRDefault="000F54A8" w:rsidP="000F54A8">
      <w:pPr>
        <w:pStyle w:val="aff"/>
        <w:numPr>
          <w:ilvl w:val="0"/>
          <w:numId w:val="14"/>
        </w:numPr>
        <w:spacing w:after="0" w:line="240" w:lineRule="auto"/>
        <w:ind w:left="0" w:firstLine="698"/>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ГОУ СПО «Приднестровский государственный медицинский колледж им. Л.А. Тарасевича» (образовательная программа профессиональной переподготовки «Сестринское дело»);</w:t>
      </w:r>
    </w:p>
    <w:p w14:paraId="51717386" w14:textId="77777777" w:rsidR="000F54A8" w:rsidRPr="0031503C" w:rsidRDefault="000F54A8" w:rsidP="000F54A8">
      <w:pPr>
        <w:pStyle w:val="aff"/>
        <w:numPr>
          <w:ilvl w:val="0"/>
          <w:numId w:val="14"/>
        </w:numPr>
        <w:spacing w:after="0" w:line="240" w:lineRule="auto"/>
        <w:ind w:left="0" w:firstLine="698"/>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ГОУ СПО «Бендерский педагогический колледж» (2 образовательные программы профессиональной переподготовки: «Специальное дошкольное образование» и «Музыкальное образование» дополнительные профессиональные образовательные программы повышения квалификации по направлению «Образование и</w:t>
      </w:r>
      <w:r w:rsidRPr="0031503C">
        <w:rPr>
          <w:rFonts w:ascii="Times New Roman" w:hAnsi="Times New Roman" w:cs="Times New Roman"/>
          <w:sz w:val="24"/>
          <w:szCs w:val="24"/>
        </w:rPr>
        <w:t xml:space="preserve"> педагогические науки», основная профессиональная образовательная программа 44.02.07 Преподавание в основном общем образовании (по профилям), основная программа профессионального обучения (профессиональной подготовки) 20434 Вожатый</w:t>
      </w:r>
      <w:r w:rsidRPr="0031503C">
        <w:rPr>
          <w:rFonts w:ascii="Times New Roman" w:eastAsiaTheme="minorEastAsia" w:hAnsi="Times New Roman" w:cs="Times New Roman"/>
          <w:sz w:val="24"/>
          <w:szCs w:val="24"/>
        </w:rPr>
        <w:t>);</w:t>
      </w:r>
    </w:p>
    <w:p w14:paraId="0869C9C1" w14:textId="77777777" w:rsidR="000F54A8" w:rsidRPr="0031503C" w:rsidRDefault="000F54A8" w:rsidP="000F54A8">
      <w:pPr>
        <w:pStyle w:val="aff"/>
        <w:numPr>
          <w:ilvl w:val="0"/>
          <w:numId w:val="14"/>
        </w:numPr>
        <w:spacing w:after="0" w:line="240" w:lineRule="auto"/>
        <w:ind w:left="0" w:firstLine="698"/>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ГОУ «Приднестровский государственный университет им. Т.Г. Шевченко» (образовательная программа аспирантуры 5.2. «Экономика», образовательная программа профессиональной подготовки «Тракторист категории «F»);</w:t>
      </w:r>
    </w:p>
    <w:p w14:paraId="5D6D9E12" w14:textId="77777777" w:rsidR="000F54A8" w:rsidRPr="0031503C" w:rsidRDefault="000F54A8" w:rsidP="000F54A8">
      <w:pPr>
        <w:pStyle w:val="aff"/>
        <w:numPr>
          <w:ilvl w:val="0"/>
          <w:numId w:val="14"/>
        </w:numPr>
        <w:spacing w:after="0" w:line="240" w:lineRule="auto"/>
        <w:ind w:left="0" w:firstLine="698"/>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ГОУ «Тираспольский юридический институт МВД ПМР им. М.И. Кутузова» (2 образовательные программы профессиональной подготовки: «Правоохранительная деятельность» и «Юриспруденция» и основная профессиональная образовательная программа высшего образования по направлению подготовки 10.05.05 Безопасность информационных технологий в правоохранительной сфере);</w:t>
      </w:r>
    </w:p>
    <w:p w14:paraId="5155F1C7" w14:textId="77777777" w:rsidR="000F54A8" w:rsidRPr="0031503C" w:rsidRDefault="000F54A8" w:rsidP="000F54A8">
      <w:pPr>
        <w:pStyle w:val="aff"/>
        <w:numPr>
          <w:ilvl w:val="0"/>
          <w:numId w:val="14"/>
        </w:numPr>
        <w:spacing w:after="0" w:line="240" w:lineRule="auto"/>
        <w:ind w:left="0" w:firstLine="698"/>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ГОУ СПО «Приднестровский колледж технологий и управления» (образовательная программа профессиональной подготовки «Кассир»);</w:t>
      </w:r>
    </w:p>
    <w:p w14:paraId="692945F1" w14:textId="77777777" w:rsidR="000F54A8" w:rsidRPr="0031503C" w:rsidRDefault="000F54A8" w:rsidP="000F54A8">
      <w:pPr>
        <w:pStyle w:val="aff"/>
        <w:numPr>
          <w:ilvl w:val="0"/>
          <w:numId w:val="14"/>
        </w:numPr>
        <w:spacing w:after="0" w:line="240" w:lineRule="auto"/>
        <w:ind w:left="0" w:firstLine="698"/>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ГОУ СПО «Промышленно-строительный техникум» (2 образовательные программы начального профессионального образования: «Мастер слесарных работ» и «Мастер общестроительных работ»);</w:t>
      </w:r>
    </w:p>
    <w:p w14:paraId="6F6D28E8" w14:textId="77777777" w:rsidR="000F54A8" w:rsidRPr="0031503C" w:rsidRDefault="000F54A8" w:rsidP="000F54A8">
      <w:pPr>
        <w:pStyle w:val="aff"/>
        <w:numPr>
          <w:ilvl w:val="0"/>
          <w:numId w:val="14"/>
        </w:numPr>
        <w:spacing w:after="0" w:line="240" w:lineRule="auto"/>
        <w:ind w:left="0" w:firstLine="698"/>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ГОУ ВПО «Военный институт Министерства обороны Приднестровской Молдавской Республики имени генерал-лейтенанта А.И. Лебедя» (образовательная программа профессиональной подготовки: 23.03.02 Наземные транспортно-технологические комплексы);</w:t>
      </w:r>
    </w:p>
    <w:p w14:paraId="49C73DDF" w14:textId="77777777" w:rsidR="000F54A8" w:rsidRPr="0031503C" w:rsidRDefault="000F54A8" w:rsidP="000F54A8">
      <w:pPr>
        <w:pStyle w:val="aff"/>
        <w:numPr>
          <w:ilvl w:val="0"/>
          <w:numId w:val="14"/>
        </w:numPr>
        <w:spacing w:after="0" w:line="240" w:lineRule="auto"/>
        <w:ind w:left="0" w:firstLine="698"/>
        <w:jc w:val="both"/>
        <w:rPr>
          <w:rFonts w:ascii="Times New Roman" w:eastAsiaTheme="minorEastAsia" w:hAnsi="Times New Roman" w:cs="Times New Roman"/>
          <w:sz w:val="24"/>
          <w:szCs w:val="24"/>
        </w:rPr>
      </w:pPr>
      <w:r w:rsidRPr="0031503C">
        <w:rPr>
          <w:rFonts w:ascii="Times New Roman" w:eastAsiaTheme="minorEastAsia" w:hAnsi="Times New Roman" w:cs="Times New Roman"/>
          <w:sz w:val="24"/>
          <w:szCs w:val="24"/>
        </w:rPr>
        <w:t>ГОУ СПО «</w:t>
      </w:r>
      <w:proofErr w:type="spellStart"/>
      <w:r w:rsidRPr="0031503C">
        <w:rPr>
          <w:rFonts w:ascii="Times New Roman" w:eastAsiaTheme="minorEastAsia" w:hAnsi="Times New Roman" w:cs="Times New Roman"/>
          <w:sz w:val="24"/>
          <w:szCs w:val="24"/>
        </w:rPr>
        <w:t>Рыбницкий</w:t>
      </w:r>
      <w:proofErr w:type="spellEnd"/>
      <w:r w:rsidRPr="0031503C">
        <w:rPr>
          <w:rFonts w:ascii="Times New Roman" w:eastAsiaTheme="minorEastAsia" w:hAnsi="Times New Roman" w:cs="Times New Roman"/>
          <w:sz w:val="24"/>
          <w:szCs w:val="24"/>
        </w:rPr>
        <w:t xml:space="preserve"> политехнический техникум» (образовательная программа профессиональной подготовки «Машинист автогрейдера»);</w:t>
      </w:r>
    </w:p>
    <w:p w14:paraId="1F245155" w14:textId="77777777" w:rsidR="000D4818" w:rsidRPr="0031503C" w:rsidRDefault="000F54A8" w:rsidP="000D4818">
      <w:pPr>
        <w:pStyle w:val="afa"/>
        <w:numPr>
          <w:ilvl w:val="0"/>
          <w:numId w:val="14"/>
        </w:numPr>
        <w:shd w:val="clear" w:color="auto" w:fill="FFFFFF"/>
        <w:spacing w:before="0" w:beforeAutospacing="0" w:after="0" w:afterAutospacing="0"/>
        <w:ind w:left="0" w:firstLine="698"/>
        <w:jc w:val="both"/>
        <w:rPr>
          <w:shd w:val="clear" w:color="auto" w:fill="FFFFFF"/>
        </w:rPr>
      </w:pPr>
      <w:r w:rsidRPr="0031503C">
        <w:rPr>
          <w:rFonts w:eastAsiaTheme="minorEastAsia"/>
        </w:rPr>
        <w:t xml:space="preserve">ГОУ СПО «Приднестровский государственный медицинский колледж им. Л.А. Тарасевича» (основная профессиональная образовательная программа по направлению подготовки 34.03.01 «Сестринское дело») и </w:t>
      </w:r>
      <w:r w:rsidRPr="0031503C">
        <w:t>дополнительной профессиональной образовательной программы повышения квалификации «Оказание первой(доврачебной) помощи».</w:t>
      </w:r>
    </w:p>
    <w:p w14:paraId="282000CA" w14:textId="464D50DF" w:rsidR="000D4818" w:rsidRPr="0031503C" w:rsidRDefault="000D4818" w:rsidP="000D4818">
      <w:pPr>
        <w:pStyle w:val="afa"/>
        <w:shd w:val="clear" w:color="auto" w:fill="FFFFFF"/>
        <w:spacing w:before="0" w:beforeAutospacing="0" w:after="0" w:afterAutospacing="0"/>
        <w:ind w:firstLine="567"/>
        <w:jc w:val="both"/>
        <w:rPr>
          <w:shd w:val="clear" w:color="auto" w:fill="FFFFFF"/>
        </w:rPr>
      </w:pPr>
      <w:r w:rsidRPr="0031503C">
        <w:t xml:space="preserve">В 2025 году Министерством просвещения в соответствии с уставными задачами было проведено 13 заседаний Республиканской аттестационной комиссии по присвоению квалификационных категорий руководителям и педагогическим работникам организаций дошкольного, общего, коррекционного, дополнительного образования детей и среднего профессионального образования и 8 заседаний по присвоению квалификационных категорий руководителям и педагогическим работникам организаций высшего профессионального и дополнительного профессионального образования. </w:t>
      </w:r>
    </w:p>
    <w:p w14:paraId="6ECAFE7A" w14:textId="77777777" w:rsidR="000D4818" w:rsidRPr="0031503C" w:rsidRDefault="000D4818" w:rsidP="000D4818">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lastRenderedPageBreak/>
        <w:t xml:space="preserve">Первым составом Республиканской аттестационной комиссии было рассмотрено 319 аттестационных дел, аттестовано на заявленную квалификационную категорию 310 человек, в том числе на высшую квалификационную категорию – 270 человек, на первую квалификационную категорию – 40 человек. 9 педагогам в присвоении квалификационной категории было отказано в связи с несоответствием результативности профессиональной деятельности требованиям, предъявляемым при присвоении заявленной категории. </w:t>
      </w:r>
    </w:p>
    <w:p w14:paraId="7C918EE5" w14:textId="77777777" w:rsidR="000D4818" w:rsidRPr="0031503C" w:rsidRDefault="000D4818" w:rsidP="000D4818">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Вторым составом Республиканской аттестационной комиссии было рассмотрено 75 аттестационных дел, аттестованы 74 заявителя, в том числе на высшую квалификационную категорию – 62 человека, на первую квалификационную категорию – 11 человек, на вторую квалификационную категорию – 1 человек. </w:t>
      </w:r>
    </w:p>
    <w:p w14:paraId="12A2CA17" w14:textId="77777777" w:rsidR="000C28D1" w:rsidRPr="0031503C" w:rsidRDefault="000C28D1" w:rsidP="000C28D1">
      <w:pPr>
        <w:tabs>
          <w:tab w:val="num" w:pos="0"/>
          <w:tab w:val="left" w:pos="142"/>
          <w:tab w:val="left" w:pos="709"/>
        </w:tabs>
        <w:spacing w:after="0" w:line="240" w:lineRule="auto"/>
        <w:ind w:firstLine="709"/>
        <w:contextualSpacing/>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рамках исполнения задач по установлению эквивалентности (нострификации) документов об образовании иностранных государств организована экспертиза 288 документов на предмет соответствия содержания образования, полученного в иностранных государствах, государственным образовательным стандартам Приднестровской Молдавской Республики в части государственных требований к минимуму содержания и уровню подготовки выпускников организаций образования.</w:t>
      </w:r>
    </w:p>
    <w:p w14:paraId="0A2F9506" w14:textId="77777777" w:rsidR="000C28D1" w:rsidRPr="0031503C" w:rsidRDefault="000C28D1" w:rsidP="000C28D1">
      <w:pPr>
        <w:tabs>
          <w:tab w:val="left" w:pos="709"/>
        </w:tabs>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С целью легализации в Республике Молдова, подтверждения, признания и установления эквивалентности за рубежом документов об образовании государственного образца Приднестровской Молдавской Республики проводилась экспертиза и заверение 415 пакетов документов, обратившихся выпускников организаций образования Приднестровской Молдавской Республики.</w:t>
      </w:r>
    </w:p>
    <w:p w14:paraId="5E74B14A" w14:textId="50EE52C5" w:rsidR="000C28D1" w:rsidRPr="0031503C" w:rsidRDefault="000C28D1" w:rsidP="000C28D1">
      <w:pPr>
        <w:shd w:val="clear" w:color="auto" w:fill="FFFFFF"/>
        <w:tabs>
          <w:tab w:val="left" w:pos="0"/>
          <w:tab w:val="left" w:pos="709"/>
        </w:tabs>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В части работы с бланками документов государственного образца об образовании рассмотрено 741 пакет документов от организаций образования, управлений народного образования городов и районов республики на получение бланков, на основании которых подготовлено 653 распоряжений о выдаче бланков документов об образовании, в том числе их дубликатов.</w:t>
      </w:r>
    </w:p>
    <w:p w14:paraId="3DC240DF" w14:textId="3AE1C9B4" w:rsidR="000C28D1" w:rsidRPr="0031503C" w:rsidRDefault="000C28D1" w:rsidP="000C28D1">
      <w:pPr>
        <w:shd w:val="clear" w:color="auto" w:fill="FFFFFF"/>
        <w:tabs>
          <w:tab w:val="left" w:pos="709"/>
        </w:tabs>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iCs/>
          <w:sz w:val="24"/>
          <w:szCs w:val="24"/>
        </w:rPr>
        <w:t xml:space="preserve">За 2025 год в Реестр документов государственного образца об образовании и ученых званиях, размещенном на сайте Министерства просвещения ПМР, внесены </w:t>
      </w:r>
      <w:r w:rsidRPr="0031503C">
        <w:rPr>
          <w:rFonts w:ascii="Times New Roman" w:eastAsia="Times New Roman" w:hAnsi="Times New Roman" w:cs="Times New Roman"/>
          <w:sz w:val="24"/>
          <w:szCs w:val="24"/>
        </w:rPr>
        <w:t>сведения о 90 нейтральных дипломах ГОУ «Приднестровский государственный университет им. Т.Г. Шевченко» на английском языке.</w:t>
      </w:r>
    </w:p>
    <w:p w14:paraId="77DA1916" w14:textId="77777777" w:rsidR="008F106B" w:rsidRPr="0031503C" w:rsidRDefault="008F106B">
      <w:pPr>
        <w:tabs>
          <w:tab w:val="left" w:pos="993"/>
        </w:tabs>
        <w:spacing w:after="0" w:line="240" w:lineRule="auto"/>
        <w:ind w:firstLine="709"/>
        <w:jc w:val="both"/>
        <w:rPr>
          <w:rFonts w:ascii="Times New Roman" w:hAnsi="Times New Roman" w:cs="Times New Roman"/>
          <w:kern w:val="2"/>
          <w:sz w:val="24"/>
          <w:szCs w:val="24"/>
          <w:lang w:eastAsia="en-US"/>
        </w:rPr>
      </w:pPr>
    </w:p>
    <w:p w14:paraId="4023CB01" w14:textId="77777777" w:rsidR="00357874" w:rsidRPr="0031503C" w:rsidRDefault="00357874" w:rsidP="00357874">
      <w:pPr>
        <w:spacing w:after="0" w:line="240" w:lineRule="auto"/>
        <w:ind w:firstLine="709"/>
        <w:jc w:val="both"/>
        <w:rPr>
          <w:rFonts w:ascii="Times New Roman" w:hAnsi="Times New Roman" w:cs="Times New Roman"/>
          <w:b/>
          <w:bCs/>
          <w:sz w:val="24"/>
          <w:szCs w:val="24"/>
        </w:rPr>
      </w:pPr>
      <w:r w:rsidRPr="0031503C">
        <w:rPr>
          <w:rFonts w:ascii="Times New Roman" w:hAnsi="Times New Roman" w:cs="Times New Roman"/>
          <w:b/>
          <w:bCs/>
          <w:sz w:val="24"/>
          <w:szCs w:val="24"/>
        </w:rPr>
        <w:t xml:space="preserve">7.2. Документооборот. Работа с обращениями граждан. </w:t>
      </w:r>
    </w:p>
    <w:p w14:paraId="382FB46A" w14:textId="27F45E36"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За отчетный период Министерством просвещения Приднестровской Молдавской Республики разработано 1 912 ведомственных правовых акта, в том числе:</w:t>
      </w:r>
    </w:p>
    <w:p w14:paraId="19291230"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приказов Министерства просвещения Приднестровской Молдавской Республики по основной деятельности – 1 243,</w:t>
      </w:r>
    </w:p>
    <w:p w14:paraId="57AB8072"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распоряжений Министерства просвещения Приднестровской Молдавской Республики – 669.</w:t>
      </w:r>
    </w:p>
    <w:p w14:paraId="696B7A6A"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Рассмотрено и подготовлено:</w:t>
      </w:r>
    </w:p>
    <w:p w14:paraId="5B442F04"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- 23 заключения на законопроекты, предоставленные в качестве законодательной инициативы депутатами Верховного Совета ПМР, в рамках компетенции Министерства просвещения Приднестровской Молдавской Республики,</w:t>
      </w:r>
    </w:p>
    <w:p w14:paraId="61CC859E"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- 84 заключения на проекты законов, указов, постановлений, распоряжений Президента Приднестровской Молдавской Республики, Правительства Приднестровской Молдавской Республики и других нормативно-правовых актов, предоставленных на согласование другими министерствами (ведомствами).</w:t>
      </w:r>
    </w:p>
    <w:p w14:paraId="7E2EDE14"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Всего за 2025 год рассмотрено:</w:t>
      </w:r>
    </w:p>
    <w:p w14:paraId="670AA3BE"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64 поручения Президента Приднестровской Молдавской Республики,</w:t>
      </w:r>
    </w:p>
    <w:p w14:paraId="1E38A13E"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- 314 поручений Правительства Приднестровской Молдавской Республики,</w:t>
      </w:r>
    </w:p>
    <w:p w14:paraId="7D8E8C9B"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- 15 обращений депутатов Верховного Совета Приднестровской Молдавской Республики,</w:t>
      </w:r>
    </w:p>
    <w:p w14:paraId="60B50247"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- 136 обращений глав государственных администраций городов и районов,</w:t>
      </w:r>
    </w:p>
    <w:p w14:paraId="1B255442"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- 517 документов, поступивших от иных министерств и ведомств,</w:t>
      </w:r>
    </w:p>
    <w:p w14:paraId="021E2220"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lastRenderedPageBreak/>
        <w:t xml:space="preserve">- 2 635 документов, поступивших от подведомственных учреждений по организационным вопросам деятельности, </w:t>
      </w:r>
    </w:p>
    <w:p w14:paraId="590FD74D"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- 1 967 документов, поступивших от других учреждений, организаций, предприятий по различным вопросам, входящим в компетенцию Министерства просвещения Приднестровской Молдавской Республики,</w:t>
      </w:r>
    </w:p>
    <w:p w14:paraId="4FC38F39"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- 447 заявлений граждан на присвоение квалификационных категорий. </w:t>
      </w:r>
    </w:p>
    <w:p w14:paraId="1C5A5DEB" w14:textId="77777777" w:rsidR="00357874" w:rsidRPr="0031503C" w:rsidRDefault="00357874" w:rsidP="00357874">
      <w:pPr>
        <w:tabs>
          <w:tab w:val="left" w:pos="-5387"/>
          <w:tab w:val="left" w:pos="0"/>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ходе осуществления контроля за исполнением поступивших в Министерство просвещения поручений Президента Приднестровской Молдавской Республики и Правительства Приднестровской Молдавской Республики по итогам заседаний было рассмотрено 61 протокольное поручение. </w:t>
      </w:r>
    </w:p>
    <w:p w14:paraId="51D1BC8A" w14:textId="77777777" w:rsidR="00357874" w:rsidRPr="0031503C" w:rsidRDefault="00357874" w:rsidP="00357874">
      <w:pPr>
        <w:tabs>
          <w:tab w:val="left" w:pos="-5387"/>
          <w:tab w:val="left" w:pos="0"/>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2025 году общий оборот документов в Министерстве просвещения по сравнению с 2024 годом увеличился на 930 единиц и составил 24 192 единицы (в 2024 году - 23 262):</w:t>
      </w:r>
    </w:p>
    <w:p w14:paraId="763ACE80" w14:textId="77777777" w:rsidR="00357874" w:rsidRPr="0031503C" w:rsidRDefault="00357874" w:rsidP="00357874">
      <w:pPr>
        <w:tabs>
          <w:tab w:val="left" w:pos="-5387"/>
          <w:tab w:val="left" w:pos="0"/>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количество документов, поступивших в Министерство просвещения, за отчетный период по сравнению с 2024 годом увеличилось на 732 единицы и составило 15 052 единицы (в 2024 году – 14 320); </w:t>
      </w:r>
    </w:p>
    <w:p w14:paraId="4910F292" w14:textId="77777777" w:rsidR="00357874" w:rsidRPr="0031503C" w:rsidRDefault="00357874" w:rsidP="00357874">
      <w:pPr>
        <w:tabs>
          <w:tab w:val="left" w:pos="-5387"/>
          <w:tab w:val="left" w:pos="0"/>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количество документов, отправленных из Министерства просвещения в органы государственной власти и другие организации, за отчетный период по сравнению с 2024 годом увеличилось на 283 единицы и составило 7 228 единиц (в 2024 году – 6 945); </w:t>
      </w:r>
    </w:p>
    <w:p w14:paraId="2A369E70" w14:textId="77777777" w:rsidR="00357874" w:rsidRPr="0031503C" w:rsidRDefault="00357874" w:rsidP="00357874">
      <w:pPr>
        <w:tabs>
          <w:tab w:val="left" w:pos="-5387"/>
          <w:tab w:val="left" w:pos="0"/>
        </w:tabs>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 количество приказов и распоряжений по основной деятельности Министерства просвещения за отчетный период по сравнению с 2024 годом уменьшилось на 85 единиц и составило 1 912 единиц (в 2024 году – 1 997). </w:t>
      </w:r>
    </w:p>
    <w:p w14:paraId="0C68E889"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Также в 2025 году продолжена работа по формированию электронного архива Министерства просвещения. Так, в 2025 году были оцифрованы документы постоянного срока хранения (Опись № 1) за 2008 – 2016 гг. Обработано 628 дел (единиц учета), в электронный формат переведено 17 532 документа. </w:t>
      </w:r>
    </w:p>
    <w:p w14:paraId="2FAD8BF0"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Особое внимание уделялось рассмотрению обращений граждан, т.к. своевременное и качественное решение проблем, содержащихся в них, способствует снятию напряженности в отдельных слоях общества и укреплению взаимодействия органов власти с населением. Всего за отчетный период по различным каналам связи поступило 341 обращение граждан, в том числе для рассмотрения по поручению Администрации Президента и Правительства Приднестровской Молдавской Республики – 37, посредством рубрики «Вопросы и ответы» на официальном сайте Министерства просвещения – 189, по электронной почте – 53, через Портал государственных услуг – 3, в оригинале – 59.</w:t>
      </w:r>
    </w:p>
    <w:p w14:paraId="2FDE4A8F"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По результатам рассмотрения обращений граждан в Министерство просвещения в 2025 году всем гражданам даны разъяснения. Ни одному гражданину не было отказано в рассмотрении обращения. Министерство просвещения анализирует количество и характер поступающих обращений и рассматривает их как своеобразный показатель эффективности работы отрасли просвещения республики и настроения в обществе. По всем обращениям даются обоснованные и аргументированные ответы. </w:t>
      </w:r>
    </w:p>
    <w:p w14:paraId="7DDF17A7"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Анализ показывает, что с жалобами на работников системы образования поступило 33 обращения или 10,86 %. По каждой жалобе была проведена объективная проверка изложенных фактов, материалы направлены по подведомственности для принятия соответствующих управленческих решений. По вопросам учебных программ, литературы, работы системы образования обратились 107 заявителей или 35,2 %, работы высшего (среднего) профессионального образования – 55 заявителей или 18,09 %, межличностных отношений – 11 заявителей или 3,62 %, организации питания в образовательном учреждении – 7 или 2,3 %, бланков документов об образовании – 40  или 13,16 %, выдачи справок – 13 или 4,28 %, трудоустройства – 6 или 1,97 %, жилищным вопросам – 3 или 0,99 %, дистанционного обучения – 5 или 1,64 %, получения квоты на обучение в РФ – 3 или 0,99 %, воспитательной работы – 5 или 1,64 %, ЕГЭ ПМР, РФ – 3 или 0,99 %, по другим вопросам – 13 заявителей или 4,28 %.</w:t>
      </w:r>
    </w:p>
    <w:p w14:paraId="729B5B59"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lastRenderedPageBreak/>
        <w:t xml:space="preserve">Для удобства граждан на официальном сайте Министерства просвещения в разделе «Обращения граждан» размещаются ответы на обращения, затрагивающие интересы неопределенного круга лиц в рамках компетенции Министерства просвещения.  </w:t>
      </w:r>
    </w:p>
    <w:p w14:paraId="4D0C64EF"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Личные приемы граждан министром просвещения С.Н. Иванишиной и заместителями министра просвещения Н.В. Солдатовой и Г.В. Ратушняк проводятся в Министерстве просвещения согласно установленному графику, а также вне графика в случае необходимости. </w:t>
      </w:r>
    </w:p>
    <w:p w14:paraId="6F890B8C"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Министерстве просвещения предусмотрена возможность личного приема граждан специалистами Министерства в течение рабочего дня без предварительной записи. </w:t>
      </w:r>
    </w:p>
    <w:p w14:paraId="778CFB2F"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В холле здания Министерства оборудовано место ожидания личного приема граждан, размещен информационный стенд с графиками личного приема граждан и другой необходимой справочной информацией. </w:t>
      </w:r>
    </w:p>
    <w:p w14:paraId="768D27B1"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ходе личного приема ответ на обращение с согласия гражданина может быть дан устно, о чем делается запись в учетной карточке приема граждан (в случае, если изложенные в устном обращении факты и обстоятельства являются очевидными и не требуют дополнительной проверки).</w:t>
      </w:r>
    </w:p>
    <w:p w14:paraId="2038A79D"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На личном приеме гражданин имеет право подать письменное обращение по существу поставленных им вопросов и получить на него ответ в сроки, установленные Положением о порядке работы с обращениями граждан, юридических лиц, общественных объединений, а также организации личного приема заявителей в Министерстве просвещения Приднестровской Молдавской Республики, утвержденным Приказом Министерства просвещения Приднестровской Молдавской Республики от 17 апреля 2019 года № 349 с изменениями и дополнениями, внесенными приказами Министерства просвещения Приднестровской Молдавской Республики от 6 мая 2021 года № 343 (регистрационный номер № 10305 от 10 июня 2021 года) (21-23), от 11 июня 2024 года № 598 (регистрационный № 12538 от 20 июня 2024 года) (САЗ 24-26), от 19 марта 2025 года № 256 (регистрационный № 13096 от 7 апреля 2025 года) (САЗ 25-14). </w:t>
      </w:r>
    </w:p>
    <w:p w14:paraId="388304AF"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Кроме того, справочная информация о порядке работы с обращениями граждан в Министерстве просвещения, месте нахождения и графике работы Министерства просвещения, а также о номерах справочных телефонов, электронном адресе Министерства просвещения, графике личного приема граждан должностными лицами Министерства просвещения размещена на официальном сайте Министерства просвещения (https://minpros.gospmr.org/). </w:t>
      </w:r>
    </w:p>
    <w:p w14:paraId="15576E77"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В Министерстве просвещения вопросы рассмотрения обращений граждан находятся на особом контроле. Должностные лица Министерства просвещения в пределах своей компетенции осуществляют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 в рамках компетенции Министерства просвещения.</w:t>
      </w:r>
    </w:p>
    <w:p w14:paraId="56358A3E" w14:textId="77777777" w:rsidR="00357874" w:rsidRPr="0031503C" w:rsidRDefault="00357874" w:rsidP="00357874">
      <w:pPr>
        <w:spacing w:after="0" w:line="240" w:lineRule="auto"/>
        <w:ind w:firstLine="709"/>
        <w:jc w:val="both"/>
        <w:rPr>
          <w:rFonts w:ascii="Times New Roman" w:hAnsi="Times New Roman" w:cs="Times New Roman"/>
          <w:color w:val="00B0F0"/>
          <w:sz w:val="24"/>
          <w:szCs w:val="24"/>
        </w:rPr>
      </w:pPr>
    </w:p>
    <w:p w14:paraId="5F056382" w14:textId="77777777" w:rsidR="00357874" w:rsidRPr="0031503C" w:rsidRDefault="00357874" w:rsidP="00357874">
      <w:pPr>
        <w:spacing w:after="0" w:line="240" w:lineRule="auto"/>
        <w:ind w:firstLine="709"/>
        <w:jc w:val="center"/>
        <w:rPr>
          <w:rFonts w:ascii="Times New Roman" w:hAnsi="Times New Roman" w:cs="Times New Roman"/>
          <w:b/>
          <w:bCs/>
          <w:sz w:val="24"/>
          <w:szCs w:val="24"/>
        </w:rPr>
      </w:pPr>
      <w:r w:rsidRPr="0031503C">
        <w:rPr>
          <w:rFonts w:ascii="Times New Roman" w:hAnsi="Times New Roman" w:cs="Times New Roman"/>
          <w:b/>
          <w:bCs/>
          <w:sz w:val="24"/>
          <w:szCs w:val="24"/>
        </w:rPr>
        <w:t xml:space="preserve">Информационное обеспечение деятельности </w:t>
      </w:r>
    </w:p>
    <w:p w14:paraId="6CC75D26" w14:textId="77777777" w:rsidR="00357874" w:rsidRPr="0031503C" w:rsidRDefault="00357874" w:rsidP="00357874">
      <w:pPr>
        <w:spacing w:after="0" w:line="240" w:lineRule="auto"/>
        <w:ind w:firstLine="709"/>
        <w:jc w:val="center"/>
        <w:rPr>
          <w:rFonts w:ascii="Times New Roman" w:hAnsi="Times New Roman" w:cs="Times New Roman"/>
          <w:b/>
          <w:bCs/>
          <w:sz w:val="24"/>
          <w:szCs w:val="24"/>
        </w:rPr>
      </w:pPr>
      <w:r w:rsidRPr="0031503C">
        <w:rPr>
          <w:rFonts w:ascii="Times New Roman" w:hAnsi="Times New Roman" w:cs="Times New Roman"/>
          <w:b/>
          <w:bCs/>
          <w:sz w:val="24"/>
          <w:szCs w:val="24"/>
        </w:rPr>
        <w:t>Министерства просвещения ПМР</w:t>
      </w:r>
    </w:p>
    <w:p w14:paraId="374D5C5D" w14:textId="77777777" w:rsidR="00357874" w:rsidRPr="0031503C" w:rsidRDefault="00357874" w:rsidP="00357874">
      <w:pPr>
        <w:spacing w:after="0" w:line="240" w:lineRule="auto"/>
        <w:ind w:firstLine="709"/>
        <w:jc w:val="center"/>
        <w:rPr>
          <w:rFonts w:ascii="Times New Roman" w:hAnsi="Times New Roman" w:cs="Times New Roman"/>
          <w:b/>
          <w:bCs/>
          <w:sz w:val="24"/>
          <w:szCs w:val="24"/>
        </w:rPr>
      </w:pPr>
    </w:p>
    <w:p w14:paraId="2DDD2272"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Одним из важнейших направлений деятельности Министерства просвещения Приднестровской Молдавской Республики является повышение уровня информированности общественности по вопросам, входящим в компетенцию Министерства. В связи с этим в 2025 году продолжил свою работу официальный сайт Министерства просвещения Приднестровской Молдавской Республики. </w:t>
      </w:r>
    </w:p>
    <w:p w14:paraId="177F2DE8"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С целью всестороннего и своевременного освещения деятельности Министерства на официальном сайте размещены информационные баннеры о наличии официальных страниц Министерства просвещения в социальных сетях и мессенджерах: </w:t>
      </w:r>
      <w:proofErr w:type="spellStart"/>
      <w:r w:rsidRPr="0031503C">
        <w:rPr>
          <w:rFonts w:ascii="Times New Roman" w:hAnsi="Times New Roman" w:cs="Times New Roman"/>
          <w:sz w:val="24"/>
          <w:szCs w:val="24"/>
        </w:rPr>
        <w:t>Viber</w:t>
      </w:r>
      <w:proofErr w:type="spellEnd"/>
      <w:r w:rsidRPr="0031503C">
        <w:rPr>
          <w:rFonts w:ascii="Times New Roman" w:hAnsi="Times New Roman" w:cs="Times New Roman"/>
          <w:sz w:val="24"/>
          <w:szCs w:val="24"/>
        </w:rPr>
        <w:t xml:space="preserve"> и Telegram. Кроме того, на официальном сайте систематически размещаются отчеты и информация о </w:t>
      </w:r>
      <w:r w:rsidRPr="0031503C">
        <w:rPr>
          <w:rFonts w:ascii="Times New Roman" w:hAnsi="Times New Roman" w:cs="Times New Roman"/>
          <w:sz w:val="24"/>
          <w:szCs w:val="24"/>
        </w:rPr>
        <w:lastRenderedPageBreak/>
        <w:t xml:space="preserve">деятельности Министерства, его управлений и подведомственных учреждений, а также по мере необходимости создаются и обновляются уже существующие разделы.       </w:t>
      </w:r>
    </w:p>
    <w:p w14:paraId="0510E37E"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Регулярно обновляются методические рекомендации по реализации программ начального общего, основного общего, среднего общего, среднего профессионального образования и дополнительных общеобразовательных программ с использованием электронного обучения и дистанционных образовательных технологий и другая необходимая информация. Также функционируют разделы «Противодействие коррупции», «Контрольная (надзорная) деятельность», «Аттестация руководящих и педагогических работников», «Обращения граждан», «Общественный совет», «Общественный республиканский студенческий совет».</w:t>
      </w:r>
    </w:p>
    <w:p w14:paraId="73F413D0"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Постоянно пополняется созданная база нормативных документов, на основе которой осуществляют свою деятельность организации дошкольного, общего, коррекционного, дополнительного и профессионального образования. Созданный в 2024 году дополнительный раздел «Действующая редакция правовых актов Министерства» постоянно обновляется, что значительно сокращает время поиска тех или иных документов. </w:t>
      </w:r>
    </w:p>
    <w:p w14:paraId="75A917DB" w14:textId="77777777" w:rsidR="00357874" w:rsidRPr="0031503C" w:rsidRDefault="00357874" w:rsidP="00357874">
      <w:pPr>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На сайте регулярно публикуется наиболее востребованная информация, освещаются наиболее значимые мероприятия, проводимые Министерством просвещения ПМР.</w:t>
      </w:r>
    </w:p>
    <w:p w14:paraId="345C3735" w14:textId="77777777" w:rsidR="008F106B" w:rsidRPr="0031503C" w:rsidRDefault="008F106B">
      <w:pPr>
        <w:shd w:val="clear" w:color="auto" w:fill="FFFFFF"/>
        <w:autoSpaceDE w:val="0"/>
        <w:autoSpaceDN w:val="0"/>
        <w:adjustRightInd w:val="0"/>
        <w:spacing w:after="0" w:line="240" w:lineRule="auto"/>
        <w:jc w:val="both"/>
        <w:outlineLvl w:val="0"/>
        <w:rPr>
          <w:rFonts w:ascii="Times New Roman" w:hAnsi="Times New Roman" w:cs="Times New Roman"/>
          <w:kern w:val="36"/>
          <w:sz w:val="24"/>
          <w:szCs w:val="24"/>
        </w:rPr>
      </w:pPr>
    </w:p>
    <w:p w14:paraId="50BEBB87" w14:textId="3A4AF207" w:rsidR="008F106B" w:rsidRPr="0031503C" w:rsidRDefault="00C401F7">
      <w:pPr>
        <w:spacing w:after="0" w:line="240" w:lineRule="auto"/>
        <w:ind w:firstLine="709"/>
        <w:jc w:val="center"/>
        <w:rPr>
          <w:rFonts w:ascii="Times New Roman" w:eastAsia="Times" w:hAnsi="Times New Roman" w:cs="Times New Roman"/>
          <w:b/>
          <w:bCs/>
          <w:iCs/>
          <w:sz w:val="24"/>
          <w:szCs w:val="24"/>
        </w:rPr>
      </w:pPr>
      <w:r w:rsidRPr="0031503C">
        <w:rPr>
          <w:rFonts w:ascii="Times New Roman" w:eastAsia="Times" w:hAnsi="Times New Roman" w:cs="Times New Roman"/>
          <w:b/>
          <w:bCs/>
          <w:iCs/>
          <w:sz w:val="24"/>
          <w:szCs w:val="24"/>
        </w:rPr>
        <w:t>7.3. В социальной сфере за 202</w:t>
      </w:r>
      <w:r w:rsidR="00241666" w:rsidRPr="0031503C">
        <w:rPr>
          <w:rFonts w:ascii="Times New Roman" w:eastAsia="Times" w:hAnsi="Times New Roman" w:cs="Times New Roman"/>
          <w:b/>
          <w:bCs/>
          <w:iCs/>
          <w:sz w:val="24"/>
          <w:szCs w:val="24"/>
        </w:rPr>
        <w:t>5</w:t>
      </w:r>
      <w:r w:rsidRPr="0031503C">
        <w:rPr>
          <w:rFonts w:ascii="Times New Roman" w:eastAsia="Times" w:hAnsi="Times New Roman" w:cs="Times New Roman"/>
          <w:b/>
          <w:bCs/>
          <w:iCs/>
          <w:sz w:val="24"/>
          <w:szCs w:val="24"/>
        </w:rPr>
        <w:t xml:space="preserve"> год:</w:t>
      </w:r>
    </w:p>
    <w:p w14:paraId="402D0AA0" w14:textId="77777777" w:rsidR="008F106B" w:rsidRPr="0031503C" w:rsidRDefault="00C401F7">
      <w:pPr>
        <w:tabs>
          <w:tab w:val="left" w:pos="709"/>
        </w:tabs>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Наградной комиссией Министерства просвещения Приднестровской Молдавской Республики рассматривались наградные материалы в отношении работников государственных и муниципальных организаций образования Приднестровской Молдавской Республики, а также работников управлений народного образования городов и районов Приднестровской Молдавской Республики. По результатам работы было принято решение о награждении ведомственными наградами Министерства просвещения Приднестровской Молдавской Республики:</w:t>
      </w:r>
    </w:p>
    <w:p w14:paraId="1AFD7B23" w14:textId="080A43E5" w:rsidR="008F106B" w:rsidRPr="0031503C" w:rsidRDefault="00C401F7">
      <w:pPr>
        <w:tabs>
          <w:tab w:val="left" w:pos="709"/>
        </w:tabs>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ab/>
        <w:t xml:space="preserve">1) звание «Отличник народного образования Приднестровской Молдавской Республики» - </w:t>
      </w:r>
      <w:r w:rsidR="00196D8B" w:rsidRPr="0031503C">
        <w:rPr>
          <w:rFonts w:ascii="Times New Roman" w:eastAsia="Times New Roman" w:hAnsi="Times New Roman" w:cs="Times New Roman"/>
          <w:sz w:val="24"/>
          <w:szCs w:val="24"/>
        </w:rPr>
        <w:t>192</w:t>
      </w:r>
      <w:r w:rsidRPr="0031503C">
        <w:rPr>
          <w:rFonts w:ascii="Times New Roman" w:eastAsia="Times New Roman" w:hAnsi="Times New Roman" w:cs="Times New Roman"/>
          <w:sz w:val="24"/>
          <w:szCs w:val="24"/>
        </w:rPr>
        <w:t xml:space="preserve"> чел.;</w:t>
      </w:r>
    </w:p>
    <w:p w14:paraId="0969AD7C" w14:textId="42C209AF" w:rsidR="008F106B" w:rsidRPr="0031503C" w:rsidRDefault="00C401F7">
      <w:pPr>
        <w:tabs>
          <w:tab w:val="left" w:pos="709"/>
        </w:tabs>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ab/>
        <w:t xml:space="preserve">2) Почетная грамота Министерства просвещения Приднестровской Молдавской Республики – </w:t>
      </w:r>
      <w:r w:rsidR="00196D8B" w:rsidRPr="0031503C">
        <w:rPr>
          <w:rFonts w:ascii="Times New Roman" w:eastAsia="Times New Roman" w:hAnsi="Times New Roman" w:cs="Times New Roman"/>
          <w:sz w:val="24"/>
          <w:szCs w:val="24"/>
        </w:rPr>
        <w:t>293</w:t>
      </w:r>
      <w:r w:rsidRPr="0031503C">
        <w:rPr>
          <w:rFonts w:ascii="Times New Roman" w:eastAsia="Times New Roman" w:hAnsi="Times New Roman" w:cs="Times New Roman"/>
          <w:sz w:val="24"/>
          <w:szCs w:val="24"/>
        </w:rPr>
        <w:t xml:space="preserve"> чел.;</w:t>
      </w:r>
    </w:p>
    <w:p w14:paraId="36311144" w14:textId="296F480D" w:rsidR="008F106B" w:rsidRPr="0031503C" w:rsidRDefault="00C401F7">
      <w:pPr>
        <w:tabs>
          <w:tab w:val="left" w:pos="709"/>
        </w:tabs>
        <w:spacing w:after="0" w:line="240" w:lineRule="auto"/>
        <w:ind w:firstLine="709"/>
        <w:jc w:val="both"/>
        <w:rPr>
          <w:rFonts w:ascii="Times New Roman" w:eastAsia="Times New Roman" w:hAnsi="Times New Roman" w:cs="Times New Roman"/>
          <w:sz w:val="24"/>
          <w:szCs w:val="24"/>
        </w:rPr>
      </w:pPr>
      <w:r w:rsidRPr="0031503C">
        <w:rPr>
          <w:rFonts w:ascii="Times New Roman" w:eastAsia="Times New Roman" w:hAnsi="Times New Roman" w:cs="Times New Roman"/>
          <w:sz w:val="24"/>
          <w:szCs w:val="24"/>
        </w:rPr>
        <w:tab/>
        <w:t xml:space="preserve">3) Благодарственное письмо Министерства просвещения Приднестровской Молдавской Республики – </w:t>
      </w:r>
      <w:r w:rsidR="00196D8B" w:rsidRPr="0031503C">
        <w:rPr>
          <w:rFonts w:ascii="Times New Roman" w:eastAsia="Times New Roman" w:hAnsi="Times New Roman" w:cs="Times New Roman"/>
          <w:sz w:val="24"/>
          <w:szCs w:val="24"/>
        </w:rPr>
        <w:t>260</w:t>
      </w:r>
      <w:r w:rsidRPr="0031503C">
        <w:rPr>
          <w:rFonts w:ascii="Times New Roman" w:eastAsia="Times New Roman" w:hAnsi="Times New Roman" w:cs="Times New Roman"/>
          <w:sz w:val="24"/>
          <w:szCs w:val="24"/>
        </w:rPr>
        <w:t xml:space="preserve"> чел.</w:t>
      </w:r>
    </w:p>
    <w:p w14:paraId="0DDBAF5D" w14:textId="77777777" w:rsidR="008F106B" w:rsidRPr="0031503C" w:rsidRDefault="008F106B">
      <w:pPr>
        <w:pStyle w:val="aff1"/>
        <w:ind w:firstLine="708"/>
        <w:jc w:val="both"/>
        <w:rPr>
          <w:rFonts w:ascii="Times New Roman" w:eastAsia="Times New Roman" w:hAnsi="Times New Roman" w:cs="Times New Roman"/>
          <w:sz w:val="24"/>
          <w:szCs w:val="24"/>
        </w:rPr>
      </w:pPr>
    </w:p>
    <w:p w14:paraId="75D1E203" w14:textId="77777777" w:rsidR="008F106B" w:rsidRPr="0031503C" w:rsidRDefault="008F106B">
      <w:pPr>
        <w:pStyle w:val="ConsPlusNormal"/>
        <w:spacing w:line="276" w:lineRule="auto"/>
        <w:ind w:left="720"/>
        <w:jc w:val="both"/>
        <w:rPr>
          <w:rFonts w:ascii="Times New Roman" w:hAnsi="Times New Roman" w:cs="Times New Roman"/>
          <w:bCs/>
          <w:sz w:val="24"/>
          <w:szCs w:val="24"/>
        </w:rPr>
      </w:pPr>
    </w:p>
    <w:p w14:paraId="1BB68B97" w14:textId="77777777" w:rsidR="00377DC2" w:rsidRPr="0031503C" w:rsidRDefault="00377DC2" w:rsidP="00377DC2">
      <w:pPr>
        <w:widowControl w:val="0"/>
        <w:autoSpaceDE w:val="0"/>
        <w:autoSpaceDN w:val="0"/>
        <w:adjustRightInd w:val="0"/>
        <w:spacing w:after="0" w:line="240" w:lineRule="auto"/>
        <w:ind w:firstLine="708"/>
        <w:jc w:val="center"/>
        <w:rPr>
          <w:rFonts w:ascii="Times New Roman" w:eastAsia="Times New Roman" w:hAnsi="Times New Roman" w:cs="Times New Roman"/>
          <w:b/>
          <w:bCs/>
          <w:sz w:val="24"/>
          <w:szCs w:val="24"/>
        </w:rPr>
      </w:pPr>
      <w:r w:rsidRPr="0031503C">
        <w:rPr>
          <w:rFonts w:ascii="Times New Roman" w:eastAsia="Times New Roman" w:hAnsi="Times New Roman" w:cs="Times New Roman"/>
          <w:b/>
          <w:bCs/>
          <w:sz w:val="24"/>
          <w:szCs w:val="24"/>
          <w:lang w:val="en-US"/>
        </w:rPr>
        <w:t>VII</w:t>
      </w:r>
      <w:r w:rsidRPr="0031503C">
        <w:rPr>
          <w:rFonts w:ascii="Times New Roman" w:eastAsia="Times New Roman" w:hAnsi="Times New Roman" w:cs="Times New Roman"/>
          <w:b/>
          <w:bCs/>
          <w:sz w:val="24"/>
          <w:szCs w:val="24"/>
        </w:rPr>
        <w:t>. Расходы на реализацию мероприятий государственной политики в сфере образования</w:t>
      </w:r>
    </w:p>
    <w:p w14:paraId="4515DC19" w14:textId="77777777" w:rsidR="00377DC2" w:rsidRPr="0031503C" w:rsidRDefault="00377DC2" w:rsidP="00377DC2">
      <w:pPr>
        <w:spacing w:after="0" w:line="240" w:lineRule="auto"/>
        <w:jc w:val="both"/>
        <w:rPr>
          <w:rFonts w:ascii="Times New Roman" w:eastAsia="Times New Roman" w:hAnsi="Times New Roman" w:cs="Times New Roman"/>
          <w:sz w:val="24"/>
          <w:szCs w:val="24"/>
        </w:rPr>
      </w:pPr>
    </w:p>
    <w:p w14:paraId="72A9866B" w14:textId="77777777" w:rsidR="00377DC2" w:rsidRPr="0031503C" w:rsidRDefault="00377DC2" w:rsidP="00377DC2">
      <w:pPr>
        <w:spacing w:after="0" w:line="240" w:lineRule="auto"/>
        <w:ind w:firstLine="708"/>
        <w:jc w:val="both"/>
        <w:rPr>
          <w:rFonts w:ascii="Times New Roman" w:hAnsi="Times New Roman" w:cs="Times New Roman"/>
          <w:sz w:val="24"/>
          <w:szCs w:val="24"/>
        </w:rPr>
      </w:pPr>
      <w:r w:rsidRPr="0031503C">
        <w:rPr>
          <w:rFonts w:ascii="Times New Roman" w:hAnsi="Times New Roman" w:cs="Times New Roman"/>
          <w:sz w:val="24"/>
          <w:szCs w:val="24"/>
        </w:rPr>
        <w:t>Расходы республиканского бюджета в 2025 году по отрасли «Образование» носили преимущественно социальный характер.</w:t>
      </w:r>
    </w:p>
    <w:p w14:paraId="6C96A0D1" w14:textId="3A0017FC" w:rsidR="00377DC2" w:rsidRPr="0031503C" w:rsidRDefault="00377DC2" w:rsidP="00377DC2">
      <w:pPr>
        <w:spacing w:after="0" w:line="240" w:lineRule="auto"/>
        <w:ind w:firstLine="708"/>
        <w:jc w:val="both"/>
        <w:rPr>
          <w:rFonts w:ascii="Times New Roman" w:hAnsi="Times New Roman" w:cs="Times New Roman"/>
          <w:sz w:val="24"/>
          <w:szCs w:val="24"/>
        </w:rPr>
      </w:pPr>
      <w:r w:rsidRPr="0031503C">
        <w:rPr>
          <w:rFonts w:ascii="Times New Roman" w:hAnsi="Times New Roman" w:cs="Times New Roman"/>
          <w:sz w:val="24"/>
          <w:szCs w:val="24"/>
        </w:rPr>
        <w:t>Всего на финансирование государственных образовательных учреждений предусмотрены расходы в сумме 12 885 204 рубля. Выделено финансирование – 10 940 929 рублей или 84,91 %, в том числе расходы по заработной плате составили 10 072 970 рублей или 78,17 % от плана финансирования. Удельный вес фактически профинансированных расходов на оплату коммунальных услуг и услуг связи в общей сумме расходов составил 335 159 рублей или 2,6 %. На приобретение непроизводственного оборудования финансирование не выделялось, прочие текущие расходы профинансированы на сумму 23 907 рублей.</w:t>
      </w:r>
    </w:p>
    <w:p w14:paraId="69A46C22" w14:textId="1B55B1C3" w:rsidR="00377DC2" w:rsidRPr="0031503C" w:rsidRDefault="00377DC2" w:rsidP="00377DC2">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 xml:space="preserve"> </w:t>
      </w:r>
      <w:r w:rsidRPr="0031503C">
        <w:rPr>
          <w:rFonts w:ascii="Times New Roman" w:hAnsi="Times New Roman" w:cs="Times New Roman"/>
          <w:sz w:val="24"/>
          <w:szCs w:val="24"/>
        </w:rPr>
        <w:tab/>
        <w:t xml:space="preserve">Всего на финансирование государственных образовательных учреждений среднего профессионального образования предусмотрены расходы в сумме 102 602 593 рубля. Выделено финансирование – 86 226 988 рублей или 89 %, в том числе расходы по заработной плате составили 74 497 966 рублей или 73 % от плана финансирования. Удельный вес фактически профинансированных расходов на оплату коммунальных услуг и услуг связи в общей сумме расходов составил 1 960 546 рублей или 2 %. </w:t>
      </w:r>
    </w:p>
    <w:p w14:paraId="63D53814" w14:textId="77777777" w:rsidR="00377DC2" w:rsidRPr="0031503C" w:rsidRDefault="00377DC2" w:rsidP="00377DC2">
      <w:pPr>
        <w:spacing w:after="0" w:line="240" w:lineRule="auto"/>
        <w:ind w:firstLine="708"/>
        <w:jc w:val="both"/>
        <w:rPr>
          <w:rFonts w:ascii="Times New Roman" w:hAnsi="Times New Roman" w:cs="Times New Roman"/>
          <w:sz w:val="24"/>
          <w:szCs w:val="24"/>
        </w:rPr>
      </w:pPr>
      <w:r w:rsidRPr="0031503C">
        <w:rPr>
          <w:rFonts w:ascii="Times New Roman" w:hAnsi="Times New Roman" w:cs="Times New Roman"/>
          <w:sz w:val="24"/>
          <w:szCs w:val="24"/>
        </w:rPr>
        <w:lastRenderedPageBreak/>
        <w:t>В первоочередном порядке проводилось финансирование социально-защищенных статей, так на выплату стипендий – 3 291 213 рублей или 89 % от плана, на выплату пособий детям-сиротам и детям, оставшимся без попечения родителей – 3 988 987 рублей или 80 % от плана. При этом потребность по указанным социально защищенным статьям удовлетворена в полном объеме.</w:t>
      </w:r>
    </w:p>
    <w:p w14:paraId="05D54E68" w14:textId="77777777" w:rsidR="00377DC2" w:rsidRPr="0031503C" w:rsidRDefault="00377DC2" w:rsidP="00377DC2">
      <w:pPr>
        <w:spacing w:after="0" w:line="240" w:lineRule="auto"/>
        <w:ind w:firstLine="708"/>
        <w:jc w:val="both"/>
        <w:rPr>
          <w:rFonts w:ascii="Times New Roman" w:hAnsi="Times New Roman" w:cs="Times New Roman"/>
          <w:sz w:val="24"/>
          <w:szCs w:val="24"/>
        </w:rPr>
      </w:pPr>
      <w:r w:rsidRPr="0031503C">
        <w:rPr>
          <w:rFonts w:ascii="Times New Roman" w:hAnsi="Times New Roman" w:cs="Times New Roman"/>
          <w:sz w:val="24"/>
          <w:szCs w:val="24"/>
        </w:rPr>
        <w:t xml:space="preserve">На приобретение непроизводственного оборудования в 2025 году финансирование не выделялось, прочие текущие расходы профинансированы на сумму 574 212 рублей. Учитывая, что финансирование отрасли осуществлялось в основном по социально – защищенным статьям расходов, основная финансовая нагрузка пришлась на доходы от оказания платных услуг учреждений. </w:t>
      </w:r>
    </w:p>
    <w:p w14:paraId="632D97EA" w14:textId="3BB7C5FF" w:rsidR="00377DC2" w:rsidRPr="0031503C" w:rsidRDefault="00377DC2" w:rsidP="00377DC2">
      <w:pPr>
        <w:spacing w:after="0" w:line="240" w:lineRule="auto"/>
        <w:ind w:firstLine="708"/>
        <w:jc w:val="both"/>
        <w:rPr>
          <w:rFonts w:ascii="Times New Roman" w:hAnsi="Times New Roman" w:cs="Times New Roman"/>
          <w:sz w:val="24"/>
          <w:szCs w:val="24"/>
        </w:rPr>
      </w:pPr>
      <w:r w:rsidRPr="0031503C">
        <w:rPr>
          <w:rFonts w:ascii="Times New Roman" w:hAnsi="Times New Roman" w:cs="Times New Roman"/>
          <w:sz w:val="24"/>
          <w:szCs w:val="24"/>
        </w:rPr>
        <w:t>Так, в 2025 году доходы от оказания платных услуг организациями образования составили 7 942 400 рублей. В первоочередном порядке осуществлялось финансирование таких статей расходов как: оплата труда, начисления на оплату труда всего в сумме 3 250 942 рубля, оплату расходов по коммунальным услугам – 1 532 788 рублей. За счет специального бюджетного счета производились расходы, которые либо не финансируются полностью, либо финансируются частично из средств республиканского бюджета - оплата текущего ремонта зданий и помещений, издательские услуги, расходы на содержание автотранспорта, продукты питания, а также оплата товаров и услуг, не отнесенных к другим подстатьям. Сумма средств, направленных на указанные цели, составила 2 262 146 рубля или 29% от общих доходов.</w:t>
      </w:r>
    </w:p>
    <w:p w14:paraId="6729C552" w14:textId="77777777" w:rsidR="00377DC2" w:rsidRPr="0031503C" w:rsidRDefault="00377DC2" w:rsidP="00377DC2">
      <w:pPr>
        <w:spacing w:after="0" w:line="240" w:lineRule="auto"/>
        <w:jc w:val="both"/>
        <w:rPr>
          <w:rFonts w:ascii="Times New Roman" w:hAnsi="Times New Roman" w:cs="Times New Roman"/>
          <w:sz w:val="24"/>
          <w:szCs w:val="24"/>
        </w:rPr>
      </w:pPr>
      <w:r w:rsidRPr="0031503C">
        <w:rPr>
          <w:rFonts w:ascii="Times New Roman" w:hAnsi="Times New Roman" w:cs="Times New Roman"/>
          <w:sz w:val="24"/>
          <w:szCs w:val="24"/>
        </w:rPr>
        <w:tab/>
      </w:r>
    </w:p>
    <w:p w14:paraId="4883C869" w14:textId="77777777" w:rsidR="00377DC2" w:rsidRPr="0031503C" w:rsidRDefault="00377DC2" w:rsidP="00377DC2">
      <w:pPr>
        <w:spacing w:after="0" w:line="240" w:lineRule="auto"/>
        <w:ind w:firstLine="708"/>
        <w:jc w:val="both"/>
        <w:rPr>
          <w:rFonts w:ascii="Times New Roman" w:hAnsi="Times New Roman" w:cs="Times New Roman"/>
          <w:sz w:val="24"/>
          <w:szCs w:val="24"/>
        </w:rPr>
      </w:pPr>
      <w:r w:rsidRPr="0031503C">
        <w:rPr>
          <w:rFonts w:ascii="Times New Roman" w:hAnsi="Times New Roman" w:cs="Times New Roman"/>
          <w:sz w:val="24"/>
          <w:szCs w:val="24"/>
        </w:rPr>
        <w:t>Также в 2025 году осуществлялось финансирование таких мероприятий и программ:</w:t>
      </w:r>
    </w:p>
    <w:p w14:paraId="02AC3406" w14:textId="77777777" w:rsidR="00377DC2" w:rsidRPr="0031503C" w:rsidRDefault="00377DC2" w:rsidP="00377DC2">
      <w:pPr>
        <w:spacing w:after="0" w:line="240" w:lineRule="auto"/>
        <w:ind w:firstLine="708"/>
        <w:jc w:val="both"/>
        <w:rPr>
          <w:rFonts w:ascii="Times New Roman" w:hAnsi="Times New Roman" w:cs="Times New Roman"/>
          <w:sz w:val="24"/>
          <w:szCs w:val="24"/>
        </w:rPr>
      </w:pPr>
    </w:p>
    <w:p w14:paraId="23546F6C" w14:textId="77777777" w:rsidR="00377DC2" w:rsidRPr="0031503C" w:rsidRDefault="00377DC2" w:rsidP="00377DC2">
      <w:pPr>
        <w:numPr>
          <w:ilvl w:val="0"/>
          <w:numId w:val="9"/>
        </w:numPr>
        <w:spacing w:after="0" w:line="240" w:lineRule="auto"/>
        <w:ind w:left="0" w:firstLine="567"/>
        <w:contextualSpacing/>
        <w:jc w:val="both"/>
        <w:rPr>
          <w:rFonts w:ascii="Times New Roman" w:hAnsi="Times New Roman" w:cs="Times New Roman"/>
          <w:sz w:val="24"/>
          <w:szCs w:val="24"/>
        </w:rPr>
      </w:pPr>
      <w:r w:rsidRPr="0031503C">
        <w:rPr>
          <w:rFonts w:ascii="Times New Roman" w:hAnsi="Times New Roman" w:cs="Times New Roman"/>
          <w:b/>
          <w:sz w:val="24"/>
          <w:szCs w:val="24"/>
        </w:rPr>
        <w:t>Приобретение рабочих тетрадей для, обучающихся 1-4 классов</w:t>
      </w:r>
      <w:r w:rsidRPr="0031503C">
        <w:rPr>
          <w:rFonts w:ascii="Times New Roman" w:hAnsi="Times New Roman" w:cs="Times New Roman"/>
          <w:sz w:val="24"/>
          <w:szCs w:val="24"/>
        </w:rPr>
        <w:t xml:space="preserve"> – в соответствии с </w:t>
      </w:r>
      <w:r w:rsidRPr="0031503C">
        <w:rPr>
          <w:rFonts w:ascii="Times New Roman" w:hAnsi="Times New Roman" w:cs="Times New Roman"/>
          <w:sz w:val="24"/>
          <w:szCs w:val="26"/>
        </w:rPr>
        <w:t xml:space="preserve">Распоряжением Правительства Приднестровской Молдавской Республики от 11.01.2025г № 3р «О централизованной закупке (изготовлении) рабочих тетрадей для обучающихся 1-4 классов организаций образования Приднестровской Молдавской Республики в 2025 году» с изменениями и дополнениями, внесенными Распоряжением Правительства Приднестровской Молдавской Республики от 17.03.2025г № 153р, </w:t>
      </w:r>
      <w:r w:rsidRPr="0031503C">
        <w:rPr>
          <w:rFonts w:ascii="Times New Roman" w:hAnsi="Times New Roman" w:cs="Times New Roman"/>
          <w:sz w:val="24"/>
          <w:szCs w:val="24"/>
        </w:rPr>
        <w:t>по итогам межведомственного аукциона были приобретены рабочие тетради в количестве 55 883 комплекта, для обучающихся 1-4 классов на общую сумму 2 880 848,00 рублей.</w:t>
      </w:r>
    </w:p>
    <w:p w14:paraId="79434046" w14:textId="77777777" w:rsidR="00377DC2" w:rsidRPr="0031503C" w:rsidRDefault="00377DC2" w:rsidP="00377DC2">
      <w:pPr>
        <w:numPr>
          <w:ilvl w:val="0"/>
          <w:numId w:val="9"/>
        </w:numPr>
        <w:spacing w:after="0" w:line="240" w:lineRule="auto"/>
        <w:ind w:left="0" w:firstLine="567"/>
        <w:contextualSpacing/>
        <w:jc w:val="both"/>
        <w:rPr>
          <w:rFonts w:ascii="Times New Roman" w:hAnsi="Times New Roman" w:cs="Times New Roman"/>
          <w:bCs/>
          <w:sz w:val="24"/>
          <w:szCs w:val="24"/>
        </w:rPr>
      </w:pPr>
      <w:r w:rsidRPr="0031503C">
        <w:rPr>
          <w:rFonts w:ascii="Times New Roman" w:hAnsi="Times New Roman" w:cs="Times New Roman"/>
          <w:b/>
          <w:sz w:val="24"/>
          <w:szCs w:val="24"/>
        </w:rPr>
        <w:t>Государственная целевая программа «Учебник 2022-2026»</w:t>
      </w:r>
      <w:r w:rsidRPr="0031503C">
        <w:rPr>
          <w:rFonts w:ascii="Times New Roman" w:hAnsi="Times New Roman" w:cs="Times New Roman"/>
          <w:sz w:val="24"/>
          <w:szCs w:val="24"/>
        </w:rPr>
        <w:t xml:space="preserve"> - в 2025 году в соответствие с Постановлением Правительства Приднестровской Молдавской Республики от 16 июня 2025 года № 167 «О порядке ограничения принятия, исполнения и финансирования бюджетных обязательств», программа приостановлена.</w:t>
      </w:r>
    </w:p>
    <w:p w14:paraId="00665069" w14:textId="77777777" w:rsidR="00377DC2" w:rsidRPr="0031503C" w:rsidRDefault="00377DC2" w:rsidP="00377DC2">
      <w:pPr>
        <w:numPr>
          <w:ilvl w:val="0"/>
          <w:numId w:val="9"/>
        </w:numPr>
        <w:spacing w:after="0" w:line="240" w:lineRule="auto"/>
        <w:ind w:left="0" w:firstLine="567"/>
        <w:contextualSpacing/>
        <w:jc w:val="both"/>
        <w:rPr>
          <w:rFonts w:ascii="Times New Roman" w:hAnsi="Times New Roman" w:cs="Times New Roman"/>
          <w:sz w:val="24"/>
          <w:szCs w:val="24"/>
        </w:rPr>
      </w:pPr>
      <w:r w:rsidRPr="0031503C">
        <w:rPr>
          <w:rFonts w:ascii="Times New Roman" w:hAnsi="Times New Roman" w:cs="Times New Roman"/>
          <w:sz w:val="24"/>
          <w:szCs w:val="24"/>
        </w:rPr>
        <w:t>Электронный журнал успеваемости «</w:t>
      </w:r>
      <w:proofErr w:type="spellStart"/>
      <w:r w:rsidRPr="0031503C">
        <w:rPr>
          <w:rFonts w:ascii="Times New Roman" w:hAnsi="Times New Roman" w:cs="Times New Roman"/>
          <w:sz w:val="24"/>
          <w:szCs w:val="24"/>
        </w:rPr>
        <w:t>Элжур</w:t>
      </w:r>
      <w:proofErr w:type="spellEnd"/>
      <w:r w:rsidRPr="0031503C">
        <w:rPr>
          <w:rFonts w:ascii="Times New Roman" w:hAnsi="Times New Roman" w:cs="Times New Roman"/>
          <w:sz w:val="24"/>
          <w:szCs w:val="24"/>
        </w:rPr>
        <w:t xml:space="preserve">» - в целях совершенствования информационного обеспечения процессов управления, планирования и организации учебного процесса на основе внедрения информационных технологий в организациях образования республики, в связи с применением электронного обучения и дистанционных образовательных технологий, в организациях общего образования Министерством просвещения ПМР внедрена система Электронный журнал успеваемости (далее </w:t>
      </w:r>
      <w:proofErr w:type="spellStart"/>
      <w:r w:rsidRPr="0031503C">
        <w:rPr>
          <w:rFonts w:ascii="Times New Roman" w:hAnsi="Times New Roman" w:cs="Times New Roman"/>
          <w:sz w:val="24"/>
          <w:szCs w:val="24"/>
        </w:rPr>
        <w:t>Элжур</w:t>
      </w:r>
      <w:proofErr w:type="spellEnd"/>
      <w:r w:rsidRPr="0031503C">
        <w:rPr>
          <w:rFonts w:ascii="Times New Roman" w:hAnsi="Times New Roman" w:cs="Times New Roman"/>
          <w:sz w:val="24"/>
          <w:szCs w:val="24"/>
        </w:rPr>
        <w:t>).</w:t>
      </w:r>
    </w:p>
    <w:p w14:paraId="7027804B" w14:textId="35B15EB8" w:rsidR="00377DC2" w:rsidRPr="0031503C" w:rsidRDefault="00377DC2" w:rsidP="00377DC2">
      <w:pPr>
        <w:spacing w:after="0" w:line="240" w:lineRule="auto"/>
        <w:ind w:firstLine="567"/>
        <w:contextualSpacing/>
        <w:jc w:val="both"/>
        <w:rPr>
          <w:rFonts w:ascii="Times New Roman" w:hAnsi="Times New Roman" w:cs="Times New Roman"/>
          <w:sz w:val="24"/>
          <w:szCs w:val="24"/>
        </w:rPr>
      </w:pPr>
      <w:r w:rsidRPr="0031503C">
        <w:rPr>
          <w:rFonts w:ascii="Times New Roman" w:hAnsi="Times New Roman" w:cs="Times New Roman"/>
          <w:sz w:val="24"/>
          <w:szCs w:val="24"/>
        </w:rPr>
        <w:t>Дополнительный модуль АРМ «Завуч» внедрен в целях улучшения качества информационного обеспечения процесса управления и отчетности в организациях общего образования. Данная система позволяет всесторонне отслеживать учебно-воспитательный процесс по всем направлениям. Облегчает работу заместителя директора по учебно-воспитательной работе по формированию разносторонних отчетов и проведению мониторинговых мероприятий. В 2025 году на финансирование системы АРМ «Завуч» предусмотрено 340 554 рубля, осуществлено финансирование 340 554 рублей.</w:t>
      </w:r>
    </w:p>
    <w:p w14:paraId="44370358" w14:textId="77777777" w:rsidR="00377DC2" w:rsidRPr="0031503C" w:rsidRDefault="00377DC2" w:rsidP="00377DC2">
      <w:pPr>
        <w:numPr>
          <w:ilvl w:val="0"/>
          <w:numId w:val="9"/>
        </w:numPr>
        <w:spacing w:after="0" w:line="240" w:lineRule="auto"/>
        <w:ind w:left="0" w:firstLine="567"/>
        <w:contextualSpacing/>
        <w:jc w:val="both"/>
        <w:rPr>
          <w:rFonts w:ascii="Times New Roman" w:hAnsi="Times New Roman" w:cs="Times New Roman"/>
          <w:sz w:val="24"/>
          <w:szCs w:val="24"/>
        </w:rPr>
      </w:pPr>
      <w:r w:rsidRPr="0031503C">
        <w:rPr>
          <w:rFonts w:ascii="Times New Roman" w:hAnsi="Times New Roman" w:cs="Times New Roman"/>
          <w:b/>
          <w:sz w:val="24"/>
          <w:szCs w:val="24"/>
        </w:rPr>
        <w:t>«Электронная школа Приднестровья»</w:t>
      </w:r>
      <w:r w:rsidRPr="0031503C">
        <w:rPr>
          <w:rFonts w:ascii="Times New Roman" w:hAnsi="Times New Roman" w:cs="Times New Roman"/>
          <w:sz w:val="24"/>
          <w:szCs w:val="24"/>
        </w:rPr>
        <w:t xml:space="preserve"> внедрена на основе системы дистанционного и электронного обучения </w:t>
      </w:r>
      <w:r w:rsidRPr="0031503C">
        <w:rPr>
          <w:rFonts w:ascii="Times New Roman" w:hAnsi="Times New Roman" w:cs="Times New Roman"/>
          <w:sz w:val="24"/>
          <w:szCs w:val="24"/>
          <w:lang w:val="en-US"/>
        </w:rPr>
        <w:t>Moodle</w:t>
      </w:r>
      <w:r w:rsidRPr="0031503C">
        <w:rPr>
          <w:rFonts w:ascii="Times New Roman" w:hAnsi="Times New Roman" w:cs="Times New Roman"/>
          <w:sz w:val="24"/>
          <w:szCs w:val="24"/>
        </w:rPr>
        <w:t xml:space="preserve"> (модульная объектно-ориентированная динамическая учебная среда). Представляет собой свободный программный продукт, используется для процесса дистанционного обучения. Учитель может сформировать  и направлять задания ученикам, производить переписку с учеником путем создания </w:t>
      </w:r>
      <w:r w:rsidRPr="0031503C">
        <w:rPr>
          <w:rFonts w:ascii="Times New Roman" w:hAnsi="Times New Roman" w:cs="Times New Roman"/>
          <w:sz w:val="24"/>
          <w:szCs w:val="24"/>
        </w:rPr>
        <w:lastRenderedPageBreak/>
        <w:t>внутреннего чата или форума, проводить видеоуроки. В 2025 году на финансирование вышеуказанных инструментов обучения с применением дистанционных образовательных технологий предусмотрено 143 520,00 рублей.</w:t>
      </w:r>
    </w:p>
    <w:p w14:paraId="0D8816FF" w14:textId="77777777" w:rsidR="00377DC2" w:rsidRPr="0031503C" w:rsidRDefault="00377DC2" w:rsidP="00377DC2">
      <w:pPr>
        <w:widowControl w:val="0"/>
        <w:numPr>
          <w:ilvl w:val="0"/>
          <w:numId w:val="9"/>
        </w:numPr>
        <w:autoSpaceDE w:val="0"/>
        <w:autoSpaceDN w:val="0"/>
        <w:adjustRightInd w:val="0"/>
        <w:spacing w:after="0" w:line="240" w:lineRule="auto"/>
        <w:ind w:left="0" w:firstLine="567"/>
        <w:jc w:val="both"/>
        <w:rPr>
          <w:rFonts w:ascii="Times New Roman" w:eastAsia="Times New Roman" w:hAnsi="Times New Roman" w:cs="Times New Roman"/>
          <w:bCs/>
          <w:sz w:val="24"/>
          <w:szCs w:val="24"/>
        </w:rPr>
      </w:pPr>
      <w:r w:rsidRPr="0031503C">
        <w:rPr>
          <w:rFonts w:ascii="Times New Roman" w:eastAsia="Times New Roman" w:hAnsi="Times New Roman" w:cs="Times New Roman"/>
          <w:b/>
          <w:bCs/>
          <w:sz w:val="24"/>
          <w:szCs w:val="24"/>
        </w:rPr>
        <w:t>Государственные стипендии и премии Президента Приднестровской Молдавской Республики</w:t>
      </w:r>
      <w:r w:rsidRPr="0031503C">
        <w:rPr>
          <w:rFonts w:ascii="Times New Roman" w:eastAsia="Times New Roman" w:hAnsi="Times New Roman" w:cs="Times New Roman"/>
          <w:bCs/>
          <w:sz w:val="26"/>
          <w:szCs w:val="26"/>
        </w:rPr>
        <w:t xml:space="preserve"> - в</w:t>
      </w:r>
      <w:r w:rsidRPr="0031503C">
        <w:rPr>
          <w:rFonts w:ascii="Times New Roman" w:eastAsia="Times New Roman" w:hAnsi="Times New Roman" w:cs="Times New Roman"/>
          <w:bCs/>
          <w:sz w:val="24"/>
          <w:szCs w:val="24"/>
        </w:rPr>
        <w:t xml:space="preserve"> рамках исполнения Указа Президента «Об утверждении Положения о государственных стипендиях и премиях Президента Приднестровской Молдавской Республики», в целях выявления и поддержки талантливых и творчески работающих молодых преподавателей, учителей и воспитателей государственных организаций высшего и среднего профессионального образования, организаций общего и дошкольного образования, организаций дополнительного образования, а так же впервые в этом году для специальных (коррекционных) организаций образования, Министерством просвещения Приднестровской Молдавской Республики было организовано конкурсное мероприятие, по итогам которого были определены 25 лауреатов премий Президента Приднестровской Молдавской Республики.</w:t>
      </w:r>
    </w:p>
    <w:p w14:paraId="38E6E7D0" w14:textId="77777777" w:rsidR="00377DC2" w:rsidRPr="0031503C" w:rsidRDefault="00377DC2" w:rsidP="00377DC2">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1503C">
        <w:rPr>
          <w:rFonts w:ascii="Times New Roman" w:eastAsia="Times New Roman" w:hAnsi="Times New Roman" w:cs="Times New Roman"/>
          <w:bCs/>
          <w:sz w:val="24"/>
          <w:szCs w:val="24"/>
        </w:rPr>
        <w:t>В целях поощрения молодых педагогов, Министерство просвещения Приднестровской Молдавской Республики ежемесячно перечисляет денежные средства победителям. Для этих целей в 2025 году предусмотрены расходы в сумме 876 888 рублей.</w:t>
      </w:r>
    </w:p>
    <w:p w14:paraId="0D57F2BA" w14:textId="77777777" w:rsidR="00377DC2" w:rsidRPr="0031503C" w:rsidRDefault="00377DC2" w:rsidP="00377DC2">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31503C">
        <w:rPr>
          <w:rFonts w:ascii="Times New Roman" w:eastAsia="Times New Roman" w:hAnsi="Times New Roman" w:cs="Times New Roman"/>
          <w:bCs/>
          <w:sz w:val="24"/>
          <w:szCs w:val="24"/>
        </w:rPr>
        <w:t>В соответствии с вышеуказанным нормативным документом, в целях стимулирования успешной учебы, обеспечения социальной поддержки обучающихся организаций образования и мотивации их активной гражданской позиции, решением Республиканской стипендиальной комиссии Министерства просвещения Приднестровской Молдавской Республики утвержден список обучающихся на получение государственной стипендии Президента ПМР в количестве 101 человек, обучающихся по программам высшего и среднего профессионального образования, начального профессионального образования и дополнительного образования. В 2025 году на финансирование государственных стипендиатов предусмотрены расходы в сумме 670 800 рублей.</w:t>
      </w:r>
    </w:p>
    <w:p w14:paraId="02078D16" w14:textId="77777777" w:rsidR="00377DC2" w:rsidRPr="0031503C" w:rsidRDefault="00377DC2" w:rsidP="00377DC2">
      <w:pPr>
        <w:widowControl w:val="0"/>
        <w:numPr>
          <w:ilvl w:val="0"/>
          <w:numId w:val="9"/>
        </w:numPr>
        <w:autoSpaceDE w:val="0"/>
        <w:autoSpaceDN w:val="0"/>
        <w:adjustRightInd w:val="0"/>
        <w:spacing w:after="0" w:line="240" w:lineRule="auto"/>
        <w:ind w:left="0" w:firstLine="567"/>
        <w:jc w:val="both"/>
        <w:rPr>
          <w:rFonts w:ascii="Times New Roman" w:eastAsia="Times New Roman" w:hAnsi="Times New Roman" w:cs="Times New Roman"/>
          <w:bCs/>
          <w:sz w:val="24"/>
          <w:szCs w:val="24"/>
        </w:rPr>
      </w:pPr>
      <w:r w:rsidRPr="0031503C">
        <w:rPr>
          <w:rFonts w:ascii="Times New Roman" w:eastAsia="Times New Roman" w:hAnsi="Times New Roman" w:cs="Times New Roman"/>
          <w:b/>
          <w:sz w:val="24"/>
          <w:szCs w:val="24"/>
        </w:rPr>
        <w:t>Проведение научно-исследовательских работ, опытно-конструкторских и технологических работ</w:t>
      </w:r>
      <w:r w:rsidRPr="0031503C">
        <w:rPr>
          <w:rFonts w:ascii="Times New Roman" w:eastAsia="Times New Roman" w:hAnsi="Times New Roman" w:cs="Times New Roman"/>
          <w:sz w:val="24"/>
          <w:szCs w:val="24"/>
        </w:rPr>
        <w:t xml:space="preserve"> - </w:t>
      </w:r>
      <w:r w:rsidRPr="0031503C">
        <w:rPr>
          <w:rFonts w:ascii="Times New Roman" w:eastAsia="Times New Roman" w:hAnsi="Times New Roman" w:cs="Times New Roman"/>
          <w:bCs/>
          <w:sz w:val="24"/>
          <w:szCs w:val="24"/>
        </w:rPr>
        <w:t>Министерству просвещения Приднестровской Молдавской Республики в рамках реализации государственного заказа на проведение научно-исследовательских работ, опытно-конструкторских и технологических работ открыты 5 лабораторий с индивидуальными темами работ и планом заданий, на финансирование которых предусмотрено 1 568 934 рублей.</w:t>
      </w:r>
    </w:p>
    <w:p w14:paraId="76BC2B5A" w14:textId="77777777" w:rsidR="00377DC2" w:rsidRPr="0031503C" w:rsidRDefault="00377DC2" w:rsidP="00AD09F4">
      <w:pPr>
        <w:widowControl w:val="0"/>
        <w:numPr>
          <w:ilvl w:val="0"/>
          <w:numId w:val="9"/>
        </w:numPr>
        <w:autoSpaceDE w:val="0"/>
        <w:autoSpaceDN w:val="0"/>
        <w:adjustRightInd w:val="0"/>
        <w:spacing w:after="0" w:line="240" w:lineRule="auto"/>
        <w:ind w:left="0" w:firstLine="567"/>
        <w:jc w:val="both"/>
        <w:rPr>
          <w:rFonts w:ascii="Times New Roman" w:eastAsia="Times New Roman" w:hAnsi="Times New Roman" w:cs="Times New Roman"/>
          <w:bCs/>
          <w:sz w:val="24"/>
          <w:szCs w:val="24"/>
        </w:rPr>
      </w:pPr>
      <w:r w:rsidRPr="0031503C">
        <w:rPr>
          <w:rFonts w:ascii="Times New Roman" w:eastAsia="Times New Roman" w:hAnsi="Times New Roman" w:cs="Times New Roman"/>
          <w:b/>
          <w:bCs/>
          <w:sz w:val="24"/>
          <w:szCs w:val="24"/>
        </w:rPr>
        <w:t>Фонд поддержки молодежи</w:t>
      </w:r>
      <w:r w:rsidRPr="0031503C">
        <w:rPr>
          <w:rFonts w:ascii="Times New Roman" w:eastAsia="Times New Roman" w:hAnsi="Times New Roman" w:cs="Times New Roman"/>
          <w:bCs/>
          <w:sz w:val="24"/>
          <w:szCs w:val="24"/>
        </w:rPr>
        <w:t xml:space="preserve"> – в рамках реализации данной программы была проведена оплата ежемесячных платежей по 8 договорам, заключенным в 2021 и 2022 годах на общую сумму 112 700 рублей.</w:t>
      </w:r>
    </w:p>
    <w:p w14:paraId="0FD8952A" w14:textId="77777777" w:rsidR="008F106B" w:rsidRPr="0031503C" w:rsidRDefault="00C401F7" w:rsidP="00377DC2">
      <w:pPr>
        <w:spacing w:after="0" w:line="240" w:lineRule="auto"/>
        <w:ind w:left="34" w:firstLine="567"/>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lang w:val="en-US"/>
        </w:rPr>
        <w:t>IX</w:t>
      </w:r>
      <w:r w:rsidRPr="0031503C">
        <w:rPr>
          <w:rFonts w:ascii="Times New Roman" w:eastAsia="Times" w:hAnsi="Times New Roman" w:cs="Times New Roman"/>
          <w:b/>
          <w:bCs/>
          <w:sz w:val="24"/>
          <w:szCs w:val="24"/>
        </w:rPr>
        <w:t>. Проблемы и пути решения</w:t>
      </w:r>
    </w:p>
    <w:p w14:paraId="02DF1A58" w14:textId="77777777" w:rsidR="008F106B" w:rsidRPr="0031503C" w:rsidRDefault="008F106B">
      <w:pPr>
        <w:spacing w:after="0" w:line="240" w:lineRule="auto"/>
        <w:ind w:left="1065"/>
        <w:jc w:val="center"/>
        <w:rPr>
          <w:rFonts w:ascii="Times New Roman" w:eastAsia="Times" w:hAnsi="Times New Roman" w:cs="Times New Roman"/>
          <w:sz w:val="24"/>
          <w:szCs w:val="24"/>
        </w:rPr>
      </w:pPr>
    </w:p>
    <w:p w14:paraId="44024A48"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Анализ системы образования Приднестровской Молдавской Республики позволяет выделить основные факторы, сдерживающие развитие системы:</w:t>
      </w:r>
    </w:p>
    <w:p w14:paraId="26E87B5C" w14:textId="77777777" w:rsidR="008F106B" w:rsidRPr="0031503C" w:rsidRDefault="00C401F7">
      <w:pPr>
        <w:spacing w:after="0" w:line="240" w:lineRule="auto"/>
        <w:ind w:firstLine="709"/>
        <w:jc w:val="both"/>
        <w:rPr>
          <w:rFonts w:ascii="Times New Roman" w:eastAsia="Times" w:hAnsi="Times New Roman" w:cs="Times New Roman"/>
          <w:i/>
          <w:sz w:val="24"/>
          <w:szCs w:val="24"/>
        </w:rPr>
      </w:pPr>
      <w:r w:rsidRPr="0031503C">
        <w:rPr>
          <w:rFonts w:ascii="Times New Roman" w:eastAsia="Times" w:hAnsi="Times New Roman" w:cs="Times New Roman"/>
          <w:sz w:val="24"/>
          <w:szCs w:val="24"/>
        </w:rPr>
        <w:t>а</w:t>
      </w:r>
      <w:r w:rsidRPr="0031503C">
        <w:rPr>
          <w:rFonts w:ascii="Times New Roman" w:eastAsia="Times" w:hAnsi="Times New Roman" w:cs="Times New Roman"/>
          <w:i/>
          <w:sz w:val="24"/>
          <w:szCs w:val="24"/>
        </w:rPr>
        <w:t>)  дошкольного, общего:</w:t>
      </w:r>
    </w:p>
    <w:p w14:paraId="3FD142AD"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1) </w:t>
      </w:r>
      <w:r w:rsidRPr="0031503C">
        <w:rPr>
          <w:rFonts w:ascii="Times New Roman" w:eastAsia="Times" w:hAnsi="Times New Roman" w:cs="Times New Roman"/>
          <w:sz w:val="24"/>
          <w:szCs w:val="24"/>
        </w:rPr>
        <w:t>старение педагогических кадров;</w:t>
      </w:r>
    </w:p>
    <w:p w14:paraId="59F7C0E9"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2) </w:t>
      </w:r>
      <w:r w:rsidRPr="0031503C">
        <w:rPr>
          <w:rFonts w:ascii="Times New Roman" w:eastAsia="Times" w:hAnsi="Times New Roman" w:cs="Times New Roman"/>
          <w:sz w:val="24"/>
          <w:szCs w:val="24"/>
        </w:rPr>
        <w:t>незначительный приток молодых специалистов в организации образования;</w:t>
      </w:r>
    </w:p>
    <w:p w14:paraId="10B09139"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3) </w:t>
      </w:r>
      <w:r w:rsidRPr="0031503C">
        <w:rPr>
          <w:rFonts w:ascii="Times New Roman" w:eastAsia="Times" w:hAnsi="Times New Roman" w:cs="Times New Roman"/>
          <w:sz w:val="24"/>
          <w:szCs w:val="24"/>
        </w:rPr>
        <w:t>необходимость совершенствования материально-технической базы организаций образования;</w:t>
      </w:r>
    </w:p>
    <w:p w14:paraId="60C004BB"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4) необходимость обновления </w:t>
      </w:r>
      <w:r w:rsidRPr="0031503C">
        <w:rPr>
          <w:rFonts w:ascii="Times New Roman" w:eastAsia="Times" w:hAnsi="Times New Roman" w:cs="Times New Roman"/>
          <w:sz w:val="24"/>
          <w:szCs w:val="24"/>
        </w:rPr>
        <w:t>учебных фондов организаций общего образования, с молдавским и украинским языком обучения укомплектованы не в полном объёме учебно-методической литературой.</w:t>
      </w:r>
    </w:p>
    <w:p w14:paraId="41826FA5" w14:textId="77777777" w:rsidR="008F106B" w:rsidRPr="0031503C" w:rsidRDefault="00C401F7">
      <w:pPr>
        <w:spacing w:after="0" w:line="240" w:lineRule="auto"/>
        <w:ind w:firstLine="709"/>
        <w:jc w:val="both"/>
        <w:rPr>
          <w:rFonts w:ascii="Times New Roman" w:eastAsia="Times" w:hAnsi="Times New Roman" w:cs="Times New Roman"/>
          <w:i/>
          <w:sz w:val="24"/>
          <w:szCs w:val="24"/>
        </w:rPr>
      </w:pPr>
      <w:r w:rsidRPr="0031503C">
        <w:rPr>
          <w:rFonts w:ascii="Times New Roman" w:eastAsia="Times" w:hAnsi="Times New Roman" w:cs="Times New Roman"/>
          <w:sz w:val="24"/>
          <w:szCs w:val="24"/>
        </w:rPr>
        <w:t>б</w:t>
      </w:r>
      <w:r w:rsidRPr="0031503C">
        <w:rPr>
          <w:rFonts w:ascii="Times New Roman" w:eastAsia="Times" w:hAnsi="Times New Roman" w:cs="Times New Roman"/>
          <w:i/>
          <w:sz w:val="24"/>
          <w:szCs w:val="24"/>
        </w:rPr>
        <w:t>) профессионального образования:</w:t>
      </w:r>
    </w:p>
    <w:p w14:paraId="4401F47E"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1) </w:t>
      </w:r>
      <w:r w:rsidRPr="0031503C">
        <w:rPr>
          <w:rFonts w:ascii="Times New Roman" w:eastAsia="Times" w:hAnsi="Times New Roman" w:cs="Times New Roman"/>
          <w:sz w:val="24"/>
          <w:szCs w:val="24"/>
        </w:rPr>
        <w:t>Система профессионального образования остается не в достаточной степени ориентированной на рынок труда республики, на перспективные потребности его развития;</w:t>
      </w:r>
    </w:p>
    <w:p w14:paraId="1A0D60AA"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2) </w:t>
      </w:r>
      <w:r w:rsidRPr="0031503C">
        <w:rPr>
          <w:rFonts w:ascii="Times New Roman" w:eastAsia="Times" w:hAnsi="Times New Roman" w:cs="Times New Roman"/>
          <w:sz w:val="24"/>
          <w:szCs w:val="24"/>
        </w:rPr>
        <w:t xml:space="preserve">Недостаточность материально-технического обеспечения. Для подготовки высококвалифицированных рабочих и специалистов, соответствующих современным требованиям работодателей необходимы новое оборудование, специальная литература, </w:t>
      </w:r>
      <w:r w:rsidRPr="0031503C">
        <w:rPr>
          <w:rFonts w:ascii="Times New Roman" w:eastAsia="Times" w:hAnsi="Times New Roman" w:cs="Times New Roman"/>
          <w:sz w:val="24"/>
          <w:szCs w:val="24"/>
        </w:rPr>
        <w:lastRenderedPageBreak/>
        <w:t>наглядные пособия. На протяжении многих лет организациям среднего профессионального образования из бюджета не выделяются средства на обновление оборудования;</w:t>
      </w:r>
    </w:p>
    <w:p w14:paraId="0E4219E6"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3) </w:t>
      </w:r>
      <w:r w:rsidRPr="0031503C">
        <w:rPr>
          <w:rFonts w:ascii="Times New Roman" w:eastAsia="Times" w:hAnsi="Times New Roman" w:cs="Times New Roman"/>
          <w:sz w:val="24"/>
          <w:szCs w:val="24"/>
        </w:rPr>
        <w:t xml:space="preserve">Недостаточная обеспеченность квалифицированными кадрами. </w:t>
      </w:r>
    </w:p>
    <w:p w14:paraId="5C658E24" w14:textId="77777777" w:rsidR="009B1060" w:rsidRPr="0031503C" w:rsidRDefault="009B1060" w:rsidP="009B1060">
      <w:pPr>
        <w:autoSpaceDE w:val="0"/>
        <w:autoSpaceDN w:val="0"/>
        <w:adjustRightInd w:val="0"/>
        <w:spacing w:after="0" w:line="240" w:lineRule="auto"/>
        <w:ind w:firstLine="709"/>
        <w:jc w:val="both"/>
        <w:rPr>
          <w:rFonts w:ascii="Times New Roman" w:hAnsi="Times New Roman" w:cs="Times New Roman"/>
          <w:bCs/>
          <w:i/>
          <w:iCs/>
          <w:sz w:val="24"/>
          <w:szCs w:val="24"/>
        </w:rPr>
      </w:pPr>
      <w:r w:rsidRPr="0031503C">
        <w:rPr>
          <w:rFonts w:ascii="Times New Roman" w:hAnsi="Times New Roman" w:cs="Times New Roman"/>
          <w:bCs/>
          <w:i/>
          <w:iCs/>
          <w:sz w:val="24"/>
          <w:szCs w:val="24"/>
        </w:rPr>
        <w:t>в) дополнительного образования:</w:t>
      </w:r>
    </w:p>
    <w:p w14:paraId="3F0AD165" w14:textId="77777777" w:rsidR="009B1060" w:rsidRPr="0031503C" w:rsidRDefault="009B1060" w:rsidP="009B1060">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bCs/>
          <w:iCs/>
          <w:sz w:val="24"/>
          <w:szCs w:val="24"/>
        </w:rPr>
        <w:t xml:space="preserve">1) </w:t>
      </w:r>
      <w:r w:rsidRPr="0031503C">
        <w:rPr>
          <w:rFonts w:ascii="Times New Roman" w:hAnsi="Times New Roman" w:cs="Times New Roman"/>
          <w:sz w:val="24"/>
          <w:szCs w:val="24"/>
        </w:rPr>
        <w:t>Недостаточная обеспеченность квалифицированными кадрами организаций дополнительного образования;</w:t>
      </w:r>
    </w:p>
    <w:p w14:paraId="1D0FF320" w14:textId="77777777" w:rsidR="009B1060" w:rsidRPr="0031503C" w:rsidRDefault="009B1060" w:rsidP="009B1060">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2) Отсутствие педагогического образования у многих педагогов дополнительного образования;</w:t>
      </w:r>
    </w:p>
    <w:p w14:paraId="07EEC787" w14:textId="77777777" w:rsidR="009B1060" w:rsidRPr="0031503C" w:rsidRDefault="009B1060" w:rsidP="009B1060">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3) Недостаточность материально-технического обеспечения организаций дополнительного образования, не позволяющая качественно осуществлять учебный процесс;</w:t>
      </w:r>
    </w:p>
    <w:p w14:paraId="6E6942A8" w14:textId="77777777" w:rsidR="009B1060" w:rsidRPr="0031503C" w:rsidRDefault="009B1060" w:rsidP="009B1060">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4) Отсутствие финансирования выездных конкурсных, фестивальных мероприятий обучающихся организаций дополнительного образования;</w:t>
      </w:r>
    </w:p>
    <w:p w14:paraId="572F2536" w14:textId="77777777" w:rsidR="009B1060" w:rsidRPr="0031503C" w:rsidRDefault="009B1060" w:rsidP="009B1060">
      <w:pPr>
        <w:autoSpaceDE w:val="0"/>
        <w:autoSpaceDN w:val="0"/>
        <w:adjustRightInd w:val="0"/>
        <w:spacing w:after="0" w:line="240" w:lineRule="auto"/>
        <w:ind w:firstLine="709"/>
        <w:jc w:val="both"/>
        <w:rPr>
          <w:rFonts w:ascii="Times New Roman" w:hAnsi="Times New Roman" w:cs="Times New Roman"/>
          <w:sz w:val="24"/>
          <w:szCs w:val="24"/>
        </w:rPr>
      </w:pPr>
      <w:r w:rsidRPr="0031503C">
        <w:rPr>
          <w:rFonts w:ascii="Times New Roman" w:hAnsi="Times New Roman" w:cs="Times New Roman"/>
          <w:sz w:val="24"/>
          <w:szCs w:val="24"/>
        </w:rPr>
        <w:t>5) Материально-техническое состояние спортивных залов, спортивных площадок, не отвечающее современным требованиям и технике безопасности.</w:t>
      </w:r>
    </w:p>
    <w:p w14:paraId="46B35DF6" w14:textId="77777777" w:rsidR="009B1060" w:rsidRPr="0031503C" w:rsidRDefault="009B1060" w:rsidP="009B1060">
      <w:pPr>
        <w:autoSpaceDE w:val="0"/>
        <w:autoSpaceDN w:val="0"/>
        <w:adjustRightInd w:val="0"/>
        <w:spacing w:after="0" w:line="240" w:lineRule="auto"/>
        <w:ind w:firstLine="709"/>
        <w:jc w:val="both"/>
        <w:rPr>
          <w:rFonts w:ascii="Times New Roman" w:hAnsi="Times New Roman" w:cs="Times New Roman"/>
          <w:i/>
          <w:sz w:val="24"/>
          <w:szCs w:val="24"/>
        </w:rPr>
      </w:pPr>
      <w:r w:rsidRPr="0031503C">
        <w:rPr>
          <w:rFonts w:ascii="Times New Roman" w:hAnsi="Times New Roman" w:cs="Times New Roman"/>
          <w:i/>
          <w:sz w:val="24"/>
          <w:szCs w:val="24"/>
        </w:rPr>
        <w:t>г) государственной молодежной политики и воспитания:</w:t>
      </w:r>
    </w:p>
    <w:p w14:paraId="6A287BEF" w14:textId="77777777" w:rsidR="009B1060" w:rsidRPr="0031503C" w:rsidRDefault="009B1060" w:rsidP="009B1060">
      <w:pPr>
        <w:autoSpaceDE w:val="0"/>
        <w:autoSpaceDN w:val="0"/>
        <w:adjustRightInd w:val="0"/>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1) Недостаточная обеспеченность квалифицированными кадрами сферы государственной молодежной политики;</w:t>
      </w:r>
    </w:p>
    <w:p w14:paraId="2E276A4C" w14:textId="77777777" w:rsidR="009B1060" w:rsidRPr="0031503C" w:rsidRDefault="009B1060" w:rsidP="009B1060">
      <w:pPr>
        <w:autoSpaceDE w:val="0"/>
        <w:autoSpaceDN w:val="0"/>
        <w:adjustRightInd w:val="0"/>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2) Отсутствие профильного образования у специалистов по молодежной политике в республике;</w:t>
      </w:r>
    </w:p>
    <w:p w14:paraId="3925C3B8" w14:textId="77777777" w:rsidR="009B1060" w:rsidRPr="0031503C" w:rsidRDefault="009B1060" w:rsidP="009B1060">
      <w:pPr>
        <w:autoSpaceDE w:val="0"/>
        <w:autoSpaceDN w:val="0"/>
        <w:adjustRightInd w:val="0"/>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3) Отсутствие квалифицированных кадров в сфере добровольческой деятельности;</w:t>
      </w:r>
    </w:p>
    <w:p w14:paraId="78D24913" w14:textId="77777777" w:rsidR="009B1060" w:rsidRPr="0031503C" w:rsidRDefault="009B1060" w:rsidP="009B1060">
      <w:pPr>
        <w:autoSpaceDE w:val="0"/>
        <w:autoSpaceDN w:val="0"/>
        <w:adjustRightInd w:val="0"/>
        <w:spacing w:after="0" w:line="240" w:lineRule="auto"/>
        <w:ind w:firstLine="709"/>
        <w:jc w:val="both"/>
        <w:rPr>
          <w:rFonts w:ascii="Times New Roman" w:hAnsi="Times New Roman" w:cs="Times New Roman"/>
          <w:bCs/>
          <w:sz w:val="24"/>
          <w:szCs w:val="24"/>
        </w:rPr>
      </w:pPr>
      <w:r w:rsidRPr="0031503C">
        <w:rPr>
          <w:rFonts w:ascii="Times New Roman" w:hAnsi="Times New Roman" w:cs="Times New Roman"/>
          <w:bCs/>
          <w:sz w:val="24"/>
          <w:szCs w:val="24"/>
        </w:rPr>
        <w:t>4) Недостаточность финансирования выездных международных мероприятий (форумов, семинаров, фестивалей) для молодежи республики.</w:t>
      </w:r>
    </w:p>
    <w:p w14:paraId="057E65C3" w14:textId="77777777" w:rsidR="008F106B" w:rsidRPr="0031503C" w:rsidRDefault="008F106B">
      <w:pPr>
        <w:autoSpaceDE w:val="0"/>
        <w:autoSpaceDN w:val="0"/>
        <w:adjustRightInd w:val="0"/>
        <w:spacing w:after="0" w:line="240" w:lineRule="auto"/>
        <w:ind w:firstLine="709"/>
        <w:jc w:val="both"/>
        <w:rPr>
          <w:rFonts w:ascii="Times New Roman" w:hAnsi="Times New Roman" w:cs="Times New Roman"/>
          <w:bCs/>
          <w:sz w:val="24"/>
          <w:szCs w:val="24"/>
        </w:rPr>
      </w:pPr>
    </w:p>
    <w:p w14:paraId="5D129DEA" w14:textId="77777777" w:rsidR="008F106B" w:rsidRPr="0031503C" w:rsidRDefault="008F106B">
      <w:pPr>
        <w:spacing w:after="0" w:line="240" w:lineRule="auto"/>
        <w:ind w:left="1287"/>
        <w:jc w:val="center"/>
        <w:rPr>
          <w:rFonts w:ascii="Times New Roman" w:eastAsia="Times" w:hAnsi="Times New Roman" w:cs="Times New Roman"/>
          <w:sz w:val="24"/>
          <w:szCs w:val="24"/>
        </w:rPr>
      </w:pPr>
    </w:p>
    <w:p w14:paraId="2E40FD10" w14:textId="77777777" w:rsidR="008F106B" w:rsidRPr="0031503C" w:rsidRDefault="00C401F7">
      <w:pPr>
        <w:pStyle w:val="aff"/>
        <w:spacing w:after="0" w:line="240" w:lineRule="auto"/>
        <w:ind w:left="394"/>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Предложения по решению</w:t>
      </w:r>
    </w:p>
    <w:p w14:paraId="0E392D9A" w14:textId="77777777" w:rsidR="008F106B" w:rsidRPr="0031503C" w:rsidRDefault="008F106B">
      <w:pPr>
        <w:spacing w:after="0" w:line="240" w:lineRule="auto"/>
        <w:jc w:val="center"/>
        <w:rPr>
          <w:rFonts w:ascii="Times New Roman" w:eastAsia="Times" w:hAnsi="Times New Roman" w:cs="Times New Roman"/>
          <w:sz w:val="24"/>
          <w:szCs w:val="24"/>
        </w:rPr>
      </w:pPr>
    </w:p>
    <w:p w14:paraId="429717CE" w14:textId="12D8AA7E" w:rsidR="008F106B" w:rsidRPr="0031503C" w:rsidRDefault="00C401F7">
      <w:pPr>
        <w:spacing w:after="0" w:line="240" w:lineRule="auto"/>
        <w:ind w:firstLine="709"/>
        <w:jc w:val="both"/>
        <w:rPr>
          <w:rFonts w:ascii="Times New Roman" w:eastAsia="Times New Roman" w:hAnsi="Times New Roman" w:cs="Times New Roman"/>
          <w:sz w:val="24"/>
          <w:szCs w:val="24"/>
        </w:rPr>
      </w:pPr>
      <w:r w:rsidRPr="0031503C">
        <w:rPr>
          <w:rFonts w:ascii="Times New Roman" w:eastAsia="Times" w:hAnsi="Times New Roman" w:cs="Times New Roman"/>
          <w:sz w:val="24"/>
          <w:szCs w:val="24"/>
        </w:rPr>
        <w:t>На основании вышеизложенного можно констатировать, что меры, принятые в 202</w:t>
      </w:r>
      <w:r w:rsidR="00E54304" w:rsidRPr="0031503C">
        <w:rPr>
          <w:rFonts w:ascii="Times New Roman" w:eastAsia="Times" w:hAnsi="Times New Roman" w:cs="Times New Roman"/>
          <w:sz w:val="24"/>
          <w:szCs w:val="24"/>
        </w:rPr>
        <w:t>5</w:t>
      </w:r>
      <w:r w:rsidRPr="0031503C">
        <w:rPr>
          <w:rFonts w:ascii="Times New Roman" w:eastAsia="Times" w:hAnsi="Times New Roman" w:cs="Times New Roman"/>
          <w:sz w:val="24"/>
          <w:szCs w:val="24"/>
        </w:rPr>
        <w:t xml:space="preserve"> году на всех уровнях управления образованием, достигнутые результаты развития отрасли усовершенствовали базу для решения новых задач, обеспечивающих усиление роли образования в социально-экономическом развитии Приднестровской Молдавской Республики.</w:t>
      </w:r>
    </w:p>
    <w:p w14:paraId="39790FC8"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Одной из приоритетных стратегических задач Приднестровской Молдавской Республики является совершенствование системы образования до такого уровня, который позволил бы ускорить устойчивое развитие республики с учетом современности. </w:t>
      </w:r>
    </w:p>
    <w:p w14:paraId="745F2C3E" w14:textId="5C46A899"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hAnsi="Times New Roman" w:cs="Times New Roman"/>
          <w:sz w:val="24"/>
          <w:szCs w:val="24"/>
          <w:shd w:val="clear" w:color="auto" w:fill="FFFFFF"/>
        </w:rPr>
        <w:t>В целях совершенствования системы образования</w:t>
      </w:r>
      <w:r w:rsidR="00F464D2" w:rsidRPr="0031503C">
        <w:rPr>
          <w:rFonts w:ascii="Times New Roman" w:hAnsi="Times New Roman" w:cs="Times New Roman"/>
          <w:sz w:val="24"/>
          <w:szCs w:val="24"/>
          <w:shd w:val="clear" w:color="auto" w:fill="FFFFFF"/>
        </w:rPr>
        <w:t xml:space="preserve"> </w:t>
      </w:r>
      <w:r w:rsidRPr="0031503C">
        <w:rPr>
          <w:rFonts w:ascii="Times New Roman" w:hAnsi="Times New Roman" w:cs="Times New Roman"/>
          <w:sz w:val="24"/>
          <w:szCs w:val="24"/>
          <w:shd w:val="clear" w:color="auto" w:fill="FFFFFF"/>
        </w:rPr>
        <w:t>необходимо:</w:t>
      </w:r>
    </w:p>
    <w:p w14:paraId="02313665"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1. </w:t>
      </w:r>
      <w:r w:rsidRPr="0031503C">
        <w:rPr>
          <w:rFonts w:ascii="Times New Roman" w:eastAsia="Times" w:hAnsi="Times New Roman" w:cs="Times New Roman"/>
          <w:sz w:val="24"/>
          <w:szCs w:val="24"/>
        </w:rPr>
        <w:t xml:space="preserve">В системе дошкольного, общего и специального (коррекционного) образования продолжить работу по: </w:t>
      </w:r>
    </w:p>
    <w:p w14:paraId="35007B83" w14:textId="77777777" w:rsidR="008F106B" w:rsidRPr="0031503C" w:rsidRDefault="00C401F7">
      <w:pPr>
        <w:pStyle w:val="aff1"/>
        <w:ind w:firstLine="709"/>
        <w:jc w:val="both"/>
        <w:rPr>
          <w:rFonts w:ascii="Times New Roman" w:eastAsia="Times New Roman" w:hAnsi="Times New Roman" w:cs="Times New Roman"/>
          <w:sz w:val="24"/>
          <w:szCs w:val="24"/>
        </w:rPr>
      </w:pPr>
      <w:r w:rsidRPr="0031503C">
        <w:rPr>
          <w:rFonts w:ascii="Times New Roman" w:hAnsi="Times New Roman" w:cs="Times New Roman"/>
          <w:sz w:val="24"/>
          <w:szCs w:val="24"/>
        </w:rPr>
        <w:t>– обеспечению доступности качественного дошкольного и общего образования независимо от места жительства ребёнка</w:t>
      </w:r>
      <w:r w:rsidRPr="0031503C">
        <w:rPr>
          <w:rFonts w:ascii="Times New Roman" w:eastAsia="Times New Roman" w:hAnsi="Times New Roman" w:cs="Times New Roman"/>
          <w:sz w:val="24"/>
          <w:szCs w:val="24"/>
        </w:rPr>
        <w:t>;</w:t>
      </w:r>
    </w:p>
    <w:p w14:paraId="6E8F1A9E" w14:textId="77777777" w:rsidR="008F106B" w:rsidRPr="0031503C" w:rsidRDefault="00C401F7">
      <w:pPr>
        <w:pStyle w:val="aff1"/>
        <w:ind w:firstLine="709"/>
        <w:jc w:val="both"/>
        <w:rPr>
          <w:rFonts w:ascii="Times New Roman" w:eastAsia="Times New Roman" w:hAnsi="Times New Roman" w:cs="Times New Roman"/>
          <w:sz w:val="24"/>
          <w:szCs w:val="24"/>
        </w:rPr>
      </w:pPr>
      <w:r w:rsidRPr="0031503C">
        <w:rPr>
          <w:rFonts w:ascii="Times New Roman" w:hAnsi="Times New Roman" w:cs="Times New Roman"/>
          <w:sz w:val="24"/>
          <w:szCs w:val="24"/>
        </w:rPr>
        <w:t>–</w:t>
      </w:r>
      <w:r w:rsidRPr="0031503C">
        <w:rPr>
          <w:rFonts w:ascii="Times New Roman" w:eastAsia="Times New Roman" w:hAnsi="Times New Roman" w:cs="Times New Roman"/>
          <w:sz w:val="24"/>
          <w:szCs w:val="24"/>
        </w:rPr>
        <w:t xml:space="preserve"> обновлению содержания образования и повышение качества образования всех уровней;</w:t>
      </w:r>
    </w:p>
    <w:p w14:paraId="02FD21ED" w14:textId="77777777" w:rsidR="008F106B" w:rsidRPr="0031503C" w:rsidRDefault="00C401F7">
      <w:pPr>
        <w:pStyle w:val="aff1"/>
        <w:ind w:firstLine="567"/>
        <w:jc w:val="both"/>
        <w:rPr>
          <w:rFonts w:ascii="Times New Roman" w:eastAsia="Times New Roman" w:hAnsi="Times New Roman" w:cs="Times New Roman"/>
          <w:sz w:val="24"/>
          <w:szCs w:val="24"/>
        </w:rPr>
      </w:pPr>
      <w:r w:rsidRPr="0031503C">
        <w:rPr>
          <w:rFonts w:ascii="Times New Roman" w:hAnsi="Times New Roman" w:cs="Times New Roman"/>
          <w:sz w:val="24"/>
          <w:szCs w:val="24"/>
        </w:rPr>
        <w:t>- формированию цифровой образовательной среды, которая направлена на повышение доступности и качества образования за счет использования современных информационно-коммуникационных технологий;</w:t>
      </w:r>
    </w:p>
    <w:p w14:paraId="440B44C2" w14:textId="77777777" w:rsidR="008F106B" w:rsidRPr="0031503C" w:rsidRDefault="00C401F7">
      <w:pPr>
        <w:pStyle w:val="aff1"/>
        <w:ind w:firstLine="709"/>
        <w:jc w:val="both"/>
        <w:rPr>
          <w:rFonts w:ascii="Times New Roman" w:hAnsi="Times New Roman" w:cs="Times New Roman"/>
          <w:sz w:val="24"/>
          <w:szCs w:val="24"/>
        </w:rPr>
      </w:pPr>
      <w:r w:rsidRPr="0031503C">
        <w:rPr>
          <w:rFonts w:ascii="Times New Roman" w:hAnsi="Times New Roman" w:cs="Times New Roman"/>
          <w:sz w:val="24"/>
          <w:szCs w:val="24"/>
        </w:rPr>
        <w:t>- повышению качества подготовки выпускников и обучающихся в организациях образования и организациях, осуществляющих образовательную деятельность;</w:t>
      </w:r>
    </w:p>
    <w:p w14:paraId="7F59A123" w14:textId="77777777" w:rsidR="008F106B" w:rsidRPr="0031503C" w:rsidRDefault="00C401F7">
      <w:pPr>
        <w:pStyle w:val="aff1"/>
        <w:ind w:firstLine="567"/>
        <w:jc w:val="both"/>
        <w:rPr>
          <w:rFonts w:ascii="Times New Roman" w:hAnsi="Times New Roman" w:cs="Times New Roman"/>
          <w:sz w:val="24"/>
          <w:szCs w:val="24"/>
        </w:rPr>
      </w:pPr>
      <w:r w:rsidRPr="0031503C">
        <w:rPr>
          <w:rFonts w:ascii="Times New Roman" w:eastAsia="Times New Roman" w:hAnsi="Times New Roman" w:cs="Times New Roman"/>
          <w:sz w:val="24"/>
          <w:szCs w:val="24"/>
        </w:rPr>
        <w:t>- обновлению фонда учебной и методической литературы;</w:t>
      </w:r>
    </w:p>
    <w:p w14:paraId="2C87CAAE" w14:textId="77777777" w:rsidR="008F106B" w:rsidRPr="0031503C" w:rsidRDefault="00C401F7">
      <w:pPr>
        <w:pStyle w:val="aff1"/>
        <w:ind w:firstLine="567"/>
        <w:jc w:val="both"/>
        <w:rPr>
          <w:rFonts w:ascii="Times New Roman" w:hAnsi="Times New Roman" w:cs="Times New Roman"/>
          <w:sz w:val="24"/>
          <w:szCs w:val="24"/>
        </w:rPr>
      </w:pPr>
      <w:r w:rsidRPr="0031503C">
        <w:rPr>
          <w:rFonts w:ascii="Times New Roman" w:hAnsi="Times New Roman" w:cs="Times New Roman"/>
          <w:sz w:val="24"/>
          <w:szCs w:val="24"/>
        </w:rPr>
        <w:t>- усовершенствованию системы подготовки и повышения квалификации педагогических кадров;</w:t>
      </w:r>
    </w:p>
    <w:p w14:paraId="70773E90" w14:textId="77777777" w:rsidR="008F106B" w:rsidRPr="0031503C" w:rsidRDefault="00C401F7">
      <w:pPr>
        <w:pStyle w:val="aff1"/>
        <w:ind w:firstLine="567"/>
        <w:jc w:val="both"/>
        <w:rPr>
          <w:rFonts w:ascii="Times New Roman" w:hAnsi="Times New Roman" w:cs="Times New Roman"/>
          <w:sz w:val="24"/>
          <w:szCs w:val="24"/>
        </w:rPr>
      </w:pPr>
      <w:r w:rsidRPr="0031503C">
        <w:rPr>
          <w:rFonts w:ascii="Times New Roman" w:hAnsi="Times New Roman" w:cs="Times New Roman"/>
          <w:sz w:val="24"/>
          <w:szCs w:val="24"/>
        </w:rPr>
        <w:t>– совершенствованию материально-технической базы организаций образования;</w:t>
      </w:r>
    </w:p>
    <w:p w14:paraId="29A813D9" w14:textId="77777777" w:rsidR="008F106B" w:rsidRPr="0031503C" w:rsidRDefault="00C401F7">
      <w:pPr>
        <w:pStyle w:val="aff1"/>
        <w:ind w:firstLine="567"/>
        <w:jc w:val="both"/>
        <w:rPr>
          <w:rFonts w:ascii="Times New Roman" w:hAnsi="Times New Roman" w:cs="Times New Roman"/>
          <w:sz w:val="24"/>
          <w:szCs w:val="24"/>
        </w:rPr>
      </w:pPr>
      <w:r w:rsidRPr="0031503C">
        <w:rPr>
          <w:rFonts w:ascii="Times New Roman" w:hAnsi="Times New Roman" w:cs="Times New Roman"/>
          <w:sz w:val="24"/>
          <w:szCs w:val="24"/>
        </w:rPr>
        <w:t>- стимулированию педагогического труда и увеличению престижа профессии педагога;</w:t>
      </w:r>
    </w:p>
    <w:p w14:paraId="300E3749" w14:textId="77777777" w:rsidR="008F106B" w:rsidRPr="0031503C" w:rsidRDefault="00C401F7">
      <w:pPr>
        <w:pStyle w:val="aff1"/>
        <w:ind w:firstLine="567"/>
        <w:jc w:val="both"/>
        <w:rPr>
          <w:rFonts w:ascii="Times New Roman" w:eastAsia="Times New Roman" w:hAnsi="Times New Roman" w:cs="Times New Roman"/>
          <w:sz w:val="24"/>
          <w:szCs w:val="24"/>
        </w:rPr>
      </w:pPr>
      <w:r w:rsidRPr="0031503C">
        <w:rPr>
          <w:rFonts w:ascii="Times New Roman" w:hAnsi="Times New Roman" w:cs="Times New Roman"/>
          <w:sz w:val="24"/>
          <w:szCs w:val="24"/>
        </w:rPr>
        <w:t>–</w:t>
      </w:r>
      <w:r w:rsidRPr="0031503C">
        <w:rPr>
          <w:rFonts w:ascii="Times New Roman" w:eastAsia="Times New Roman" w:hAnsi="Times New Roman" w:cs="Times New Roman"/>
          <w:sz w:val="24"/>
          <w:szCs w:val="24"/>
        </w:rPr>
        <w:t xml:space="preserve"> совершенствованию системы сопровождения детей с особыми потребностями.</w:t>
      </w:r>
    </w:p>
    <w:p w14:paraId="02E03077" w14:textId="77777777" w:rsidR="00DA2992" w:rsidRPr="00DA2992" w:rsidRDefault="00DA2992" w:rsidP="00DA2992">
      <w:pPr>
        <w:autoSpaceDE w:val="0"/>
        <w:autoSpaceDN w:val="0"/>
        <w:adjustRightInd w:val="0"/>
        <w:spacing w:after="0" w:line="240" w:lineRule="auto"/>
        <w:ind w:firstLine="709"/>
        <w:jc w:val="both"/>
        <w:rPr>
          <w:rFonts w:ascii="Times New Roman" w:hAnsi="Times New Roman" w:cs="Times New Roman"/>
          <w:sz w:val="24"/>
          <w:szCs w:val="24"/>
        </w:rPr>
      </w:pPr>
      <w:r w:rsidRPr="00DA2992">
        <w:rPr>
          <w:rFonts w:ascii="Times New Roman" w:eastAsia="Times New Roman" w:hAnsi="Times New Roman" w:cs="Times New Roman"/>
          <w:sz w:val="24"/>
          <w:szCs w:val="24"/>
        </w:rPr>
        <w:lastRenderedPageBreak/>
        <w:t xml:space="preserve">2. </w:t>
      </w:r>
      <w:r w:rsidRPr="00DA2992">
        <w:rPr>
          <w:rFonts w:ascii="Times New Roman" w:hAnsi="Times New Roman" w:cs="Times New Roman"/>
          <w:sz w:val="24"/>
          <w:szCs w:val="24"/>
        </w:rPr>
        <w:t>В области дополнительного образования, воспитания и государственной молодежной политики продолжить работу по:</w:t>
      </w:r>
    </w:p>
    <w:p w14:paraId="6DAFEA05" w14:textId="77777777" w:rsidR="00DA2992" w:rsidRPr="00DA2992" w:rsidRDefault="00DA2992" w:rsidP="00DA2992">
      <w:pPr>
        <w:spacing w:after="0" w:line="240" w:lineRule="auto"/>
        <w:ind w:firstLine="709"/>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 </w:t>
      </w:r>
      <w:r w:rsidRPr="00DA2992">
        <w:rPr>
          <w:rFonts w:ascii="Times New Roman" w:eastAsia="Times New Roman" w:hAnsi="Times New Roman" w:cs="Times New Roman"/>
          <w:sz w:val="24"/>
          <w:szCs w:val="24"/>
        </w:rPr>
        <w:t>формированию духовно-нравственных ценностей и гражданской культуры среди молодежи;</w:t>
      </w:r>
    </w:p>
    <w:p w14:paraId="10B1A2C7" w14:textId="77777777" w:rsidR="00DA2992" w:rsidRPr="00DA2992" w:rsidRDefault="00DA2992" w:rsidP="00DA2992">
      <w:pPr>
        <w:autoSpaceDE w:val="0"/>
        <w:autoSpaceDN w:val="0"/>
        <w:adjustRightInd w:val="0"/>
        <w:spacing w:after="0" w:line="240" w:lineRule="auto"/>
        <w:ind w:firstLine="709"/>
        <w:jc w:val="both"/>
        <w:rPr>
          <w:rFonts w:ascii="Times New Roman" w:hAnsi="Times New Roman" w:cs="Times New Roman"/>
          <w:sz w:val="24"/>
          <w:szCs w:val="24"/>
        </w:rPr>
      </w:pPr>
      <w:r w:rsidRPr="00DA2992">
        <w:rPr>
          <w:rFonts w:ascii="Times New Roman" w:hAnsi="Times New Roman" w:cs="Times New Roman"/>
          <w:sz w:val="24"/>
          <w:szCs w:val="24"/>
        </w:rPr>
        <w:t>- повышению эффективности воспитательной работы в организациях общего, дополнительного и среднего профессионального образования республики;</w:t>
      </w:r>
    </w:p>
    <w:p w14:paraId="09BE7880" w14:textId="77777777" w:rsidR="00DA2992" w:rsidRPr="00DA2992" w:rsidRDefault="00DA2992" w:rsidP="00DA2992">
      <w:pPr>
        <w:autoSpaceDE w:val="0"/>
        <w:autoSpaceDN w:val="0"/>
        <w:adjustRightInd w:val="0"/>
        <w:spacing w:after="0" w:line="240" w:lineRule="auto"/>
        <w:ind w:firstLine="709"/>
        <w:jc w:val="both"/>
        <w:rPr>
          <w:rFonts w:ascii="Times New Roman" w:hAnsi="Times New Roman" w:cs="Times New Roman"/>
          <w:sz w:val="24"/>
          <w:szCs w:val="24"/>
        </w:rPr>
      </w:pPr>
      <w:r w:rsidRPr="00DA2992">
        <w:rPr>
          <w:rFonts w:ascii="Times New Roman" w:hAnsi="Times New Roman" w:cs="Times New Roman"/>
          <w:sz w:val="24"/>
          <w:szCs w:val="24"/>
        </w:rPr>
        <w:t>- популяризации традиционных семейных ценностей и укрепления института семьи;</w:t>
      </w:r>
    </w:p>
    <w:p w14:paraId="6B216F8F" w14:textId="77777777" w:rsidR="00DA2992" w:rsidRPr="00DA2992" w:rsidRDefault="00DA2992" w:rsidP="00DA2992">
      <w:pPr>
        <w:autoSpaceDE w:val="0"/>
        <w:autoSpaceDN w:val="0"/>
        <w:adjustRightInd w:val="0"/>
        <w:spacing w:after="0" w:line="240" w:lineRule="auto"/>
        <w:ind w:firstLine="709"/>
        <w:jc w:val="both"/>
        <w:rPr>
          <w:rFonts w:ascii="Times New Roman" w:hAnsi="Times New Roman" w:cs="Times New Roman"/>
          <w:sz w:val="24"/>
          <w:szCs w:val="24"/>
        </w:rPr>
      </w:pPr>
      <w:r w:rsidRPr="00DA2992">
        <w:rPr>
          <w:rFonts w:ascii="Times New Roman" w:hAnsi="Times New Roman" w:cs="Times New Roman"/>
          <w:sz w:val="24"/>
          <w:szCs w:val="24"/>
        </w:rPr>
        <w:t>- расширению потенциала воспитательной работы и системы дополнительного образования детей через реализацию творческих конкурсов для педагогов и обучающихся организаций общего и дополнительного образования;</w:t>
      </w:r>
    </w:p>
    <w:p w14:paraId="7CC1AF77" w14:textId="77777777" w:rsidR="00DA2992" w:rsidRPr="00DA2992" w:rsidRDefault="00DA2992" w:rsidP="00DA2992">
      <w:pPr>
        <w:autoSpaceDE w:val="0"/>
        <w:autoSpaceDN w:val="0"/>
        <w:adjustRightInd w:val="0"/>
        <w:spacing w:after="0" w:line="240" w:lineRule="auto"/>
        <w:ind w:firstLine="709"/>
        <w:jc w:val="both"/>
        <w:rPr>
          <w:rFonts w:ascii="Times New Roman" w:hAnsi="Times New Roman" w:cs="Times New Roman"/>
          <w:sz w:val="24"/>
          <w:szCs w:val="24"/>
        </w:rPr>
      </w:pPr>
      <w:r w:rsidRPr="00DA2992">
        <w:rPr>
          <w:rFonts w:ascii="Times New Roman" w:hAnsi="Times New Roman" w:cs="Times New Roman"/>
          <w:sz w:val="24"/>
          <w:szCs w:val="24"/>
        </w:rPr>
        <w:t>- усовершенствованию учебно-программного обеспечения деятельности организаций дополнительного образования кружковой направленности;</w:t>
      </w:r>
    </w:p>
    <w:p w14:paraId="2D756570" w14:textId="77777777" w:rsidR="00DA2992" w:rsidRPr="00DA2992" w:rsidRDefault="00DA2992" w:rsidP="00DA2992">
      <w:pPr>
        <w:autoSpaceDE w:val="0"/>
        <w:autoSpaceDN w:val="0"/>
        <w:adjustRightInd w:val="0"/>
        <w:spacing w:after="0" w:line="240" w:lineRule="auto"/>
        <w:ind w:firstLine="709"/>
        <w:jc w:val="both"/>
        <w:rPr>
          <w:rFonts w:ascii="Times New Roman" w:hAnsi="Times New Roman" w:cs="Times New Roman"/>
          <w:sz w:val="24"/>
          <w:szCs w:val="24"/>
        </w:rPr>
      </w:pPr>
      <w:r w:rsidRPr="00DA2992">
        <w:rPr>
          <w:rFonts w:ascii="Times New Roman" w:hAnsi="Times New Roman" w:cs="Times New Roman"/>
          <w:sz w:val="24"/>
          <w:szCs w:val="24"/>
        </w:rPr>
        <w:t>- созданию условий для реализации творческого потенциала детей с ограниченными возможностями здоровья;</w:t>
      </w:r>
    </w:p>
    <w:p w14:paraId="0BC1413F" w14:textId="77777777" w:rsidR="00DA2992" w:rsidRPr="00DA2992" w:rsidRDefault="00DA2992" w:rsidP="00DA2992">
      <w:pPr>
        <w:autoSpaceDE w:val="0"/>
        <w:autoSpaceDN w:val="0"/>
        <w:adjustRightInd w:val="0"/>
        <w:spacing w:after="0" w:line="240" w:lineRule="auto"/>
        <w:ind w:firstLine="709"/>
        <w:jc w:val="both"/>
        <w:rPr>
          <w:rFonts w:ascii="Times New Roman" w:hAnsi="Times New Roman" w:cs="Times New Roman"/>
          <w:sz w:val="24"/>
          <w:szCs w:val="24"/>
        </w:rPr>
      </w:pPr>
      <w:r w:rsidRPr="00DA2992">
        <w:rPr>
          <w:rFonts w:ascii="Times New Roman" w:hAnsi="Times New Roman" w:cs="Times New Roman"/>
          <w:sz w:val="24"/>
          <w:szCs w:val="24"/>
        </w:rPr>
        <w:t>- расширению международного сотрудничества детей и молодёжи Приднестровья и России;</w:t>
      </w:r>
    </w:p>
    <w:p w14:paraId="0FF0D346" w14:textId="77777777" w:rsidR="00DA2992" w:rsidRPr="00DA2992" w:rsidRDefault="00DA2992" w:rsidP="00DA2992">
      <w:pPr>
        <w:spacing w:after="0" w:line="240" w:lineRule="auto"/>
        <w:ind w:firstLine="709"/>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совершенствованию музейно-экскурсионной деятельности и школьного туризма через реализацию системы образовательных экскурсий для обучающихся по республике;</w:t>
      </w:r>
    </w:p>
    <w:p w14:paraId="24E5DF8D" w14:textId="77777777" w:rsidR="00DA2992" w:rsidRPr="00DA2992" w:rsidRDefault="00DA2992" w:rsidP="00DA2992">
      <w:pPr>
        <w:spacing w:after="0" w:line="240" w:lineRule="auto"/>
        <w:ind w:firstLine="709"/>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выявлению и поддержке одаренных детей и талантливой молодёжи;</w:t>
      </w:r>
    </w:p>
    <w:p w14:paraId="21BDE3C4" w14:textId="77777777" w:rsidR="00DA2992" w:rsidRPr="00DA2992" w:rsidRDefault="00DA2992" w:rsidP="00DA2992">
      <w:pPr>
        <w:spacing w:after="0" w:line="240" w:lineRule="auto"/>
        <w:ind w:firstLine="709"/>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реализации мероприятий Концепции государственной семейной политики в целях формирования общечеловеческих ценностей приднестровского общества.</w:t>
      </w:r>
    </w:p>
    <w:p w14:paraId="0CD78AE2" w14:textId="77777777" w:rsidR="00DA2992" w:rsidRPr="00DA2992" w:rsidRDefault="00DA2992" w:rsidP="00DA2992">
      <w:pPr>
        <w:spacing w:after="0" w:line="240" w:lineRule="auto"/>
        <w:ind w:firstLine="709"/>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поддержке и инициированию молодёжных социально значимых программ и проектов, волонтерского движения;</w:t>
      </w:r>
    </w:p>
    <w:p w14:paraId="43F7A7D0" w14:textId="77777777" w:rsidR="00DA2992" w:rsidRPr="00DA2992" w:rsidRDefault="00DA2992" w:rsidP="00DA2992">
      <w:pPr>
        <w:spacing w:after="0" w:line="240" w:lineRule="auto"/>
        <w:ind w:firstLine="709"/>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повышению профессиональной компетентности специалистов сферы государственной молодежной политики;</w:t>
      </w:r>
    </w:p>
    <w:p w14:paraId="0EEDBABF" w14:textId="77777777" w:rsidR="00DA2992" w:rsidRPr="00DA2992" w:rsidRDefault="00DA2992" w:rsidP="00DA2992">
      <w:pPr>
        <w:spacing w:after="0" w:line="240" w:lineRule="auto"/>
        <w:ind w:firstLine="709"/>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 мотивации молодежи к проектной деятельности, инновациям и научно-техническому творчеству; </w:t>
      </w:r>
    </w:p>
    <w:p w14:paraId="5121DF3E" w14:textId="77777777" w:rsidR="00DA2992" w:rsidRPr="00DA2992" w:rsidRDefault="00DA2992" w:rsidP="00DA2992">
      <w:pPr>
        <w:spacing w:after="0" w:line="240" w:lineRule="auto"/>
        <w:ind w:firstLine="709"/>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развитию навыков самоуправления, инициативности и лидерских качеств;</w:t>
      </w:r>
    </w:p>
    <w:p w14:paraId="1B7E2DA9" w14:textId="77777777" w:rsidR="00DA2992" w:rsidRPr="00DA2992" w:rsidRDefault="00DA2992" w:rsidP="00DA2992">
      <w:pPr>
        <w:spacing w:after="0" w:line="240" w:lineRule="auto"/>
        <w:ind w:firstLine="709"/>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 вовлечению молодежи в активную общественную деятельность, популяризации добровольческой деятельности; </w:t>
      </w:r>
    </w:p>
    <w:p w14:paraId="52AA6198" w14:textId="77777777" w:rsidR="00DA2992" w:rsidRPr="00DA2992" w:rsidRDefault="00DA2992" w:rsidP="00DA2992">
      <w:pPr>
        <w:spacing w:after="0" w:line="240" w:lineRule="auto"/>
        <w:ind w:firstLine="709"/>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взаимодействию с молодежными общественными организациями, международному взаимодействию в сфере государственной молодежной политики.</w:t>
      </w:r>
    </w:p>
    <w:p w14:paraId="374886AD"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3. </w:t>
      </w:r>
      <w:r w:rsidRPr="0031503C">
        <w:rPr>
          <w:rFonts w:ascii="Times New Roman" w:eastAsia="Times" w:hAnsi="Times New Roman" w:cs="Times New Roman"/>
          <w:sz w:val="24"/>
          <w:szCs w:val="24"/>
        </w:rPr>
        <w:t xml:space="preserve">В системе профессионального образования: </w:t>
      </w:r>
    </w:p>
    <w:p w14:paraId="74635C1B"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 - </w:t>
      </w:r>
      <w:r w:rsidRPr="0031503C">
        <w:rPr>
          <w:rFonts w:ascii="Times New Roman" w:eastAsia="Times" w:hAnsi="Times New Roman" w:cs="Times New Roman"/>
          <w:sz w:val="24"/>
          <w:szCs w:val="24"/>
        </w:rPr>
        <w:t xml:space="preserve">продолжить работу по реализации стратегической управленческой цели — обеспечения доступности качественного образования при эффективном использовании имеющихся ресурсов; </w:t>
      </w:r>
    </w:p>
    <w:p w14:paraId="22D18008"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 </w:t>
      </w:r>
      <w:r w:rsidRPr="0031503C">
        <w:rPr>
          <w:rFonts w:ascii="Times New Roman" w:eastAsia="Times" w:hAnsi="Times New Roman" w:cs="Times New Roman"/>
          <w:sz w:val="24"/>
          <w:szCs w:val="24"/>
        </w:rPr>
        <w:t xml:space="preserve"> совершенствовать профориентационную работу среди молодежи;</w:t>
      </w:r>
    </w:p>
    <w:p w14:paraId="5A296F13"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 </w:t>
      </w:r>
      <w:r w:rsidRPr="0031503C">
        <w:rPr>
          <w:rFonts w:ascii="Times New Roman" w:eastAsia="Times" w:hAnsi="Times New Roman" w:cs="Times New Roman"/>
          <w:sz w:val="24"/>
          <w:szCs w:val="24"/>
        </w:rPr>
        <w:t xml:space="preserve">содействовать расширению сотрудничества организаций профессионального образования с работодателями по всем направлениям; </w:t>
      </w:r>
    </w:p>
    <w:p w14:paraId="02970047"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 </w:t>
      </w:r>
      <w:r w:rsidRPr="0031503C">
        <w:rPr>
          <w:rFonts w:ascii="Times New Roman" w:eastAsia="Times" w:hAnsi="Times New Roman" w:cs="Times New Roman"/>
          <w:sz w:val="24"/>
          <w:szCs w:val="24"/>
        </w:rPr>
        <w:t>расширить практику проведения конкурсов профессионального мастерства, олимпиад, конференций среди обучающихся организаций среднего профессионального образования;</w:t>
      </w:r>
    </w:p>
    <w:p w14:paraId="75F24522" w14:textId="77777777" w:rsidR="008F106B" w:rsidRPr="0031503C" w:rsidRDefault="00C401F7">
      <w:pPr>
        <w:spacing w:after="0" w:line="240" w:lineRule="auto"/>
        <w:ind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 xml:space="preserve">- </w:t>
      </w:r>
      <w:r w:rsidRPr="0031503C">
        <w:rPr>
          <w:rFonts w:ascii="Times New Roman" w:eastAsia="Times" w:hAnsi="Times New Roman" w:cs="Times New Roman"/>
          <w:sz w:val="24"/>
          <w:szCs w:val="24"/>
        </w:rPr>
        <w:t>продолжить международное сотрудничество с организациями профессионального образования РФ;</w:t>
      </w:r>
    </w:p>
    <w:p w14:paraId="6A532309" w14:textId="77777777" w:rsidR="008F106B" w:rsidRPr="0031503C" w:rsidRDefault="00C401F7">
      <w:pPr>
        <w:pStyle w:val="aff1"/>
        <w:ind w:firstLine="709"/>
        <w:jc w:val="both"/>
        <w:rPr>
          <w:rFonts w:ascii="Times New Roman" w:hAnsi="Times New Roman" w:cs="Times New Roman"/>
          <w:sz w:val="24"/>
          <w:szCs w:val="24"/>
        </w:rPr>
      </w:pPr>
      <w:bookmarkStart w:id="3" w:name="_heading=h.30j0zll" w:colFirst="0" w:colLast="0"/>
      <w:bookmarkEnd w:id="3"/>
      <w:r w:rsidRPr="0031503C">
        <w:rPr>
          <w:rFonts w:ascii="Times New Roman" w:hAnsi="Times New Roman" w:cs="Times New Roman"/>
          <w:sz w:val="24"/>
          <w:szCs w:val="24"/>
        </w:rPr>
        <w:t>- продолжить реализацию пилотного проекта «Профессиональное обучение школьников».</w:t>
      </w:r>
    </w:p>
    <w:p w14:paraId="12740097" w14:textId="77777777" w:rsidR="008F106B" w:rsidRPr="0031503C" w:rsidRDefault="008F106B">
      <w:pPr>
        <w:tabs>
          <w:tab w:val="left" w:pos="1578"/>
        </w:tabs>
        <w:spacing w:after="0" w:line="240" w:lineRule="auto"/>
        <w:rPr>
          <w:rFonts w:ascii="Times New Roman" w:eastAsia="Times New Roman" w:hAnsi="Times New Roman" w:cs="Times New Roman"/>
          <w:sz w:val="24"/>
          <w:szCs w:val="24"/>
        </w:rPr>
      </w:pPr>
    </w:p>
    <w:p w14:paraId="07475F0D" w14:textId="10DDCB7E" w:rsidR="008F106B" w:rsidRPr="0031503C" w:rsidRDefault="00C401F7">
      <w:pPr>
        <w:spacing w:after="0" w:line="240" w:lineRule="auto"/>
        <w:ind w:left="1287"/>
        <w:jc w:val="center"/>
        <w:rPr>
          <w:rFonts w:ascii="Times New Roman" w:eastAsia="Times" w:hAnsi="Times New Roman" w:cs="Times New Roman"/>
          <w:b/>
          <w:bCs/>
          <w:sz w:val="24"/>
          <w:szCs w:val="24"/>
        </w:rPr>
      </w:pPr>
      <w:r w:rsidRPr="0031503C">
        <w:rPr>
          <w:rFonts w:ascii="Times New Roman" w:eastAsia="Times" w:hAnsi="Times New Roman" w:cs="Times New Roman"/>
          <w:b/>
          <w:bCs/>
          <w:sz w:val="24"/>
          <w:szCs w:val="24"/>
        </w:rPr>
        <w:t>Приоритетные направления на 202</w:t>
      </w:r>
      <w:r w:rsidR="00D30D8B" w:rsidRPr="0031503C">
        <w:rPr>
          <w:rFonts w:ascii="Times New Roman" w:eastAsia="Times" w:hAnsi="Times New Roman" w:cs="Times New Roman"/>
          <w:b/>
          <w:bCs/>
          <w:sz w:val="24"/>
          <w:szCs w:val="24"/>
        </w:rPr>
        <w:t>5</w:t>
      </w:r>
      <w:r w:rsidRPr="0031503C">
        <w:rPr>
          <w:rFonts w:ascii="Times New Roman" w:eastAsia="Times" w:hAnsi="Times New Roman" w:cs="Times New Roman"/>
          <w:b/>
          <w:bCs/>
          <w:sz w:val="24"/>
          <w:szCs w:val="24"/>
        </w:rPr>
        <w:t>-202</w:t>
      </w:r>
      <w:r w:rsidR="00D30D8B" w:rsidRPr="0031503C">
        <w:rPr>
          <w:rFonts w:ascii="Times New Roman" w:eastAsia="Times" w:hAnsi="Times New Roman" w:cs="Times New Roman"/>
          <w:b/>
          <w:bCs/>
          <w:sz w:val="24"/>
          <w:szCs w:val="24"/>
        </w:rPr>
        <w:t>6</w:t>
      </w:r>
      <w:r w:rsidRPr="0031503C">
        <w:rPr>
          <w:rFonts w:ascii="Times New Roman" w:eastAsia="Times" w:hAnsi="Times New Roman" w:cs="Times New Roman"/>
          <w:b/>
          <w:bCs/>
          <w:sz w:val="24"/>
          <w:szCs w:val="24"/>
        </w:rPr>
        <w:t xml:space="preserve"> учебный год</w:t>
      </w:r>
    </w:p>
    <w:p w14:paraId="5816200E" w14:textId="42CDB52A" w:rsidR="008F106B" w:rsidRPr="0031503C" w:rsidRDefault="00C401F7">
      <w:pPr>
        <w:pStyle w:val="aff"/>
        <w:numPr>
          <w:ilvl w:val="3"/>
          <w:numId w:val="10"/>
        </w:numPr>
        <w:tabs>
          <w:tab w:val="left" w:pos="993"/>
          <w:tab w:val="left" w:pos="1134"/>
        </w:tabs>
        <w:spacing w:after="0" w:line="240" w:lineRule="auto"/>
        <w:ind w:left="0" w:firstLine="709"/>
        <w:jc w:val="both"/>
        <w:rPr>
          <w:rFonts w:ascii="Times New Roman" w:eastAsia="Times New Roman" w:hAnsi="Times New Roman" w:cs="Times New Roman"/>
          <w:sz w:val="24"/>
          <w:szCs w:val="24"/>
        </w:rPr>
      </w:pPr>
      <w:r w:rsidRPr="0031503C">
        <w:rPr>
          <w:rFonts w:ascii="Times New Roman" w:eastAsia="Times" w:hAnsi="Times New Roman" w:cs="Times New Roman"/>
          <w:sz w:val="24"/>
          <w:szCs w:val="24"/>
        </w:rPr>
        <w:t>Реализация</w:t>
      </w:r>
      <w:r w:rsidRPr="0031503C">
        <w:rPr>
          <w:rFonts w:ascii="Times New Roman" w:eastAsia="Times New Roman" w:hAnsi="Times New Roman" w:cs="Times New Roman"/>
          <w:sz w:val="24"/>
          <w:szCs w:val="24"/>
        </w:rPr>
        <w:t xml:space="preserve"> Плана работы в 202</w:t>
      </w:r>
      <w:r w:rsidR="00D30D8B" w:rsidRPr="0031503C">
        <w:rPr>
          <w:rFonts w:ascii="Times New Roman" w:eastAsia="Times New Roman" w:hAnsi="Times New Roman" w:cs="Times New Roman"/>
          <w:sz w:val="24"/>
          <w:szCs w:val="24"/>
        </w:rPr>
        <w:t>5</w:t>
      </w:r>
      <w:r w:rsidRPr="0031503C">
        <w:rPr>
          <w:rFonts w:ascii="Times New Roman" w:eastAsia="Times New Roman" w:hAnsi="Times New Roman" w:cs="Times New Roman"/>
          <w:sz w:val="24"/>
          <w:szCs w:val="24"/>
        </w:rPr>
        <w:t>-202</w:t>
      </w:r>
      <w:r w:rsidR="00D30D8B" w:rsidRPr="0031503C">
        <w:rPr>
          <w:rFonts w:ascii="Times New Roman" w:eastAsia="Times New Roman" w:hAnsi="Times New Roman" w:cs="Times New Roman"/>
          <w:sz w:val="24"/>
          <w:szCs w:val="24"/>
        </w:rPr>
        <w:t>6</w:t>
      </w:r>
      <w:r w:rsidRPr="0031503C">
        <w:rPr>
          <w:rFonts w:ascii="Times New Roman" w:eastAsia="Times New Roman" w:hAnsi="Times New Roman" w:cs="Times New Roman"/>
          <w:sz w:val="24"/>
          <w:szCs w:val="24"/>
        </w:rPr>
        <w:t xml:space="preserve"> учебном году с учетом положений «Стратегии развития Приднестровской Молдавской Республики на 2019 – 2026 годы».</w:t>
      </w:r>
    </w:p>
    <w:p w14:paraId="63D8AAFA" w14:textId="77777777" w:rsidR="008F106B" w:rsidRPr="0031503C" w:rsidRDefault="00C401F7">
      <w:pPr>
        <w:pStyle w:val="aff"/>
        <w:numPr>
          <w:ilvl w:val="3"/>
          <w:numId w:val="10"/>
        </w:numPr>
        <w:tabs>
          <w:tab w:val="left" w:pos="993"/>
          <w:tab w:val="left" w:pos="1134"/>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Совершенствование нормативно-правовой базы в сфере образования Приднестровской Молдавской Республики.</w:t>
      </w:r>
    </w:p>
    <w:p w14:paraId="0A241642" w14:textId="77777777" w:rsidR="008F106B" w:rsidRPr="0031503C" w:rsidRDefault="00C401F7">
      <w:pPr>
        <w:pStyle w:val="aff"/>
        <w:numPr>
          <w:ilvl w:val="3"/>
          <w:numId w:val="10"/>
        </w:numPr>
        <w:tabs>
          <w:tab w:val="left" w:pos="993"/>
          <w:tab w:val="left" w:pos="1134"/>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lastRenderedPageBreak/>
        <w:t>Создание комплекса условий для внедрения и реализации государственных образовательных стандартов (ГОС) всех уровней образования. Обеспечить готовность педагогических кадров системы образования к реализации ГОС - через повышение квалификации, профессиональную подготовку и переподготовку.</w:t>
      </w:r>
    </w:p>
    <w:p w14:paraId="2576A8DC" w14:textId="77777777" w:rsidR="008F106B" w:rsidRPr="0031503C" w:rsidRDefault="00C401F7">
      <w:pPr>
        <w:pStyle w:val="aff"/>
        <w:numPr>
          <w:ilvl w:val="3"/>
          <w:numId w:val="10"/>
        </w:numPr>
        <w:tabs>
          <w:tab w:val="left" w:pos="993"/>
          <w:tab w:val="left" w:pos="1134"/>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Совершенствование учебно-методического сопровождения образовательного процесса.</w:t>
      </w:r>
    </w:p>
    <w:p w14:paraId="5438D351" w14:textId="77777777" w:rsidR="008F106B" w:rsidRPr="0031503C" w:rsidRDefault="00C401F7">
      <w:pPr>
        <w:pStyle w:val="aff"/>
        <w:numPr>
          <w:ilvl w:val="3"/>
          <w:numId w:val="10"/>
        </w:numPr>
        <w:tabs>
          <w:tab w:val="left" w:pos="993"/>
          <w:tab w:val="left" w:pos="1134"/>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Продолжение работы по внедрению информационно-коммуникационных технологий в работу организаций образования (АИС «Электронный журнал», «Электронная школа Приднестровья»). </w:t>
      </w:r>
    </w:p>
    <w:p w14:paraId="230FAAA3" w14:textId="77777777" w:rsidR="008F106B" w:rsidRPr="0031503C" w:rsidRDefault="00C401F7">
      <w:pPr>
        <w:pStyle w:val="aff"/>
        <w:numPr>
          <w:ilvl w:val="3"/>
          <w:numId w:val="10"/>
        </w:numPr>
        <w:tabs>
          <w:tab w:val="left" w:pos="993"/>
          <w:tab w:val="left" w:pos="1134"/>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Создание условий для обновления кадрового состава и привлечения молодых педагогов для работы в организациях образования. </w:t>
      </w:r>
    </w:p>
    <w:p w14:paraId="2B11EB62" w14:textId="77777777" w:rsidR="008F106B" w:rsidRPr="0031503C" w:rsidRDefault="00C401F7">
      <w:pPr>
        <w:pStyle w:val="aff"/>
        <w:numPr>
          <w:ilvl w:val="3"/>
          <w:numId w:val="10"/>
        </w:numPr>
        <w:tabs>
          <w:tab w:val="left" w:pos="993"/>
          <w:tab w:val="left" w:pos="1134"/>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Повышение уровня профессиональных компетенций, руководящих и педагогических работников.</w:t>
      </w:r>
    </w:p>
    <w:p w14:paraId="697FE2F8" w14:textId="77777777" w:rsidR="008F106B" w:rsidRPr="0031503C" w:rsidRDefault="00C401F7">
      <w:pPr>
        <w:pStyle w:val="aff"/>
        <w:numPr>
          <w:ilvl w:val="3"/>
          <w:numId w:val="10"/>
        </w:numPr>
        <w:tabs>
          <w:tab w:val="left" w:pos="993"/>
          <w:tab w:val="left" w:pos="1134"/>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Продолжение внедрения комплекса мер по обучению детей, требующих особого внимания, в том числе, детей с особыми образовательными потребностями. </w:t>
      </w:r>
    </w:p>
    <w:p w14:paraId="6A333229" w14:textId="77777777" w:rsidR="008F106B" w:rsidRPr="0031503C" w:rsidRDefault="00C401F7">
      <w:pPr>
        <w:pStyle w:val="aff"/>
        <w:numPr>
          <w:ilvl w:val="3"/>
          <w:numId w:val="10"/>
        </w:numPr>
        <w:tabs>
          <w:tab w:val="left" w:pos="993"/>
          <w:tab w:val="left" w:pos="1134"/>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Совершенствование профориентационной работы в организациях общего образования с учетом современных требований. </w:t>
      </w:r>
    </w:p>
    <w:p w14:paraId="49184894" w14:textId="77777777" w:rsidR="008F106B" w:rsidRPr="0031503C" w:rsidRDefault="00C401F7" w:rsidP="00DA2992">
      <w:pPr>
        <w:pStyle w:val="aff"/>
        <w:numPr>
          <w:ilvl w:val="3"/>
          <w:numId w:val="10"/>
        </w:numPr>
        <w:tabs>
          <w:tab w:val="left" w:pos="993"/>
          <w:tab w:val="left" w:pos="1134"/>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Создание условий для повышения качества общего образования.</w:t>
      </w:r>
    </w:p>
    <w:p w14:paraId="7E8A28A4" w14:textId="77777777"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Продолжение работы по развитию системы мониторинга и оценки качества дополнительного образования.</w:t>
      </w:r>
    </w:p>
    <w:p w14:paraId="15462047" w14:textId="77777777"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Развитие системы дополнительного образования как ресурса мотивации личности к познанию, творчеству, труду, искусству и спорту посредством расширения условий для самореализации творческого и интеллектуального потенциала детей и молодёжи (в том числе детей дошкольного возраста) посредством участия в конкурсных, фестивальных, выставочных мероприятиях и соревнованиях.</w:t>
      </w:r>
    </w:p>
    <w:p w14:paraId="3E5111A5" w14:textId="77777777"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Повышение престижа семьи, укрепления приднестровской идентичности, традиционных общечеловеческих ценностей. </w:t>
      </w:r>
    </w:p>
    <w:p w14:paraId="471EB637" w14:textId="77777777"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Совершенствование условий выявления, поддержки и развития способностей и талантов одаренных детей и молодежи. Повышение качества работы с одарёнными детьми, создание современных условий для развития педагогов, работающих с данной категорией детей. </w:t>
      </w:r>
    </w:p>
    <w:p w14:paraId="00413C91" w14:textId="77777777"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Реализация мероприятий по сохранению исторического и культурного наследия Приднестровья.</w:t>
      </w:r>
    </w:p>
    <w:p w14:paraId="61BD3F52" w14:textId="77777777"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Реализация мероприятий по совершенствованию физического и патриотического воспитания детей и молодёжи Приднестровья.</w:t>
      </w:r>
    </w:p>
    <w:p w14:paraId="343312EB" w14:textId="77777777"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Создание и совершенствование системы обобщения позитивного педагогического опыта в области воспитания детей и молодёжи, дополнительного образования.</w:t>
      </w:r>
    </w:p>
    <w:p w14:paraId="26699957" w14:textId="77777777"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Внедрение в образовательную и воспитательную практику инновационных педагогических технологий для получения учащимися качественных образовательных и воспитательных услуг.</w:t>
      </w:r>
    </w:p>
    <w:p w14:paraId="3C2C5B86" w14:textId="77777777"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Реализация мероприятий по привитию молодым людям навыков организаторской работы через городские/районные ученические </w:t>
      </w:r>
      <w:proofErr w:type="spellStart"/>
      <w:r w:rsidRPr="0031503C">
        <w:rPr>
          <w:rFonts w:ascii="Times New Roman" w:hAnsi="Times New Roman" w:cs="Times New Roman"/>
          <w:sz w:val="24"/>
          <w:szCs w:val="24"/>
        </w:rPr>
        <w:t>соуправления</w:t>
      </w:r>
      <w:proofErr w:type="spellEnd"/>
      <w:r w:rsidRPr="0031503C">
        <w:rPr>
          <w:rFonts w:ascii="Times New Roman" w:hAnsi="Times New Roman" w:cs="Times New Roman"/>
          <w:sz w:val="24"/>
          <w:szCs w:val="24"/>
        </w:rPr>
        <w:t xml:space="preserve">, повышение статуса Республиканских штабов </w:t>
      </w:r>
      <w:proofErr w:type="spellStart"/>
      <w:r w:rsidRPr="0031503C">
        <w:rPr>
          <w:rFonts w:ascii="Times New Roman" w:hAnsi="Times New Roman" w:cs="Times New Roman"/>
          <w:sz w:val="24"/>
          <w:szCs w:val="24"/>
        </w:rPr>
        <w:t>детско</w:t>
      </w:r>
      <w:proofErr w:type="spellEnd"/>
      <w:r w:rsidRPr="0031503C">
        <w:rPr>
          <w:rFonts w:ascii="Times New Roman" w:hAnsi="Times New Roman" w:cs="Times New Roman"/>
          <w:sz w:val="24"/>
          <w:szCs w:val="24"/>
        </w:rPr>
        <w:t xml:space="preserve"> – юношеских и молодежных общественных движений: «Юный патриот Приднестровья», «Юный эколог Приднестровья», «Юный инспектор движения».</w:t>
      </w:r>
    </w:p>
    <w:p w14:paraId="0CBFF102" w14:textId="77777777"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Обновление содержания воспитания, внедрение форм и методов,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государственных образовательных стандартов.</w:t>
      </w:r>
    </w:p>
    <w:p w14:paraId="3A8D9E96" w14:textId="77777777"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 xml:space="preserve">Разработка (с участием коллегиальных органов управления организацией общего образования, в том числе советов обучающихся, советов родителей (законных представителей) и внедрение (в единстве урочной и внеурочной деятельности, </w:t>
      </w:r>
      <w:r w:rsidRPr="0031503C">
        <w:rPr>
          <w:rFonts w:ascii="Times New Roman" w:hAnsi="Times New Roman" w:cs="Times New Roman"/>
          <w:sz w:val="24"/>
          <w:szCs w:val="24"/>
        </w:rPr>
        <w:lastRenderedPageBreak/>
        <w:t>осуществляемой совместно с семьёй и другими участниками образовательных отношений, социальными институтами воспитания) программ воспитания обучающихся, которые предназначены для планирования и организации системной воспитательной деятельности в организации образования.</w:t>
      </w:r>
    </w:p>
    <w:p w14:paraId="6609B78F" w14:textId="77777777"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Полноценное использование воспитательного потенциала основных и дополнительных образовательных программ.</w:t>
      </w:r>
    </w:p>
    <w:p w14:paraId="1DD3C557" w14:textId="77777777"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Содействие разработке и реализации программ воспитания обучающихся (воспитанников) в организациях, осуществляющих образовательную деятельность, которые направлены на повышение уважения детей друг к другу, к семье и родителям, учителю, старшим поколениям, а также на подготовку личности к семейной и общественной жизни, трудовой деятельности.</w:t>
      </w:r>
    </w:p>
    <w:p w14:paraId="60464CA8" w14:textId="77777777"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Развитие вариативности воспитательных систем и технологий, нацеленных на формирование индивидуальной траектории развития личности обучающегося (воспитанника) с учетом его потребностей, интересов и способностей.</w:t>
      </w:r>
    </w:p>
    <w:p w14:paraId="03F7AFC3" w14:textId="77777777"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hAnsi="Times New Roman" w:cs="Times New Roman"/>
          <w:sz w:val="24"/>
          <w:szCs w:val="24"/>
        </w:rPr>
        <w:t>Развитие форм включения детей и молодежи в интеллектуально-познавательную, творческую, трудовую, общественно полезную, художественно-эстетическую, физкультурно-спортивную, игровую деятельность, в том числе на основе использования потенциала системы дополнительного образования и других организаций сферы физической культуры и спорта, культуры.</w:t>
      </w:r>
    </w:p>
    <w:p w14:paraId="671EBF4B" w14:textId="77777777"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eastAsia="Times" w:hAnsi="Times New Roman" w:cs="Times New Roman"/>
          <w:sz w:val="24"/>
          <w:szCs w:val="24"/>
        </w:rPr>
        <w:t>Продолжение работы по формированию эффективного рынка образовательных услуг, в том числе за счет реализации государственных приоритетов в профессиональном образовании, путем использования механизмов формирования государственного заказа на подготовку специалистов определенного направления;</w:t>
      </w:r>
    </w:p>
    <w:p w14:paraId="219D8DCB" w14:textId="410A9BA6" w:rsidR="00DA2992" w:rsidRPr="0031503C" w:rsidRDefault="00DA2992" w:rsidP="00DA2992">
      <w:pPr>
        <w:pStyle w:val="aff"/>
        <w:numPr>
          <w:ilvl w:val="3"/>
          <w:numId w:val="10"/>
        </w:numPr>
        <w:tabs>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1503C">
        <w:rPr>
          <w:rFonts w:ascii="Times New Roman" w:eastAsia="Times" w:hAnsi="Times New Roman" w:cs="Times New Roman"/>
          <w:sz w:val="24"/>
          <w:szCs w:val="24"/>
        </w:rPr>
        <w:t xml:space="preserve">Обновление содержания начального и среднего профессионального образования путем перехода на новые образовательные стандарты, расширение практико-ориентированной (дуальной) системы обучения; </w:t>
      </w:r>
    </w:p>
    <w:p w14:paraId="34556DA7" w14:textId="77777777" w:rsidR="00DA2992" w:rsidRPr="0031503C" w:rsidRDefault="00DA2992" w:rsidP="00DA2992">
      <w:pPr>
        <w:pStyle w:val="aff"/>
        <w:numPr>
          <w:ilvl w:val="3"/>
          <w:numId w:val="10"/>
        </w:numPr>
        <w:tabs>
          <w:tab w:val="left" w:pos="993"/>
          <w:tab w:val="left" w:pos="1134"/>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Совершенствование образовательной инфраструктуры организаций профессионального образования;</w:t>
      </w:r>
    </w:p>
    <w:p w14:paraId="4C5C6F64" w14:textId="77777777" w:rsidR="00DA2992" w:rsidRPr="0031503C" w:rsidRDefault="00DA2992" w:rsidP="00DA2992">
      <w:pPr>
        <w:pStyle w:val="aff"/>
        <w:numPr>
          <w:ilvl w:val="3"/>
          <w:numId w:val="10"/>
        </w:numPr>
        <w:tabs>
          <w:tab w:val="left" w:pos="993"/>
          <w:tab w:val="left" w:pos="1134"/>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Развитие сетевого взаимодействия организаций разного уровня по направлениям подготовки кадров, организация стажировки педагогических кадров на  предприятиях республики, направленной на повышение уровня профессиональной компетентности;</w:t>
      </w:r>
    </w:p>
    <w:p w14:paraId="112A335C" w14:textId="77777777" w:rsidR="00DA2992" w:rsidRPr="0031503C" w:rsidRDefault="00DA2992" w:rsidP="00DA2992">
      <w:pPr>
        <w:pStyle w:val="aff"/>
        <w:numPr>
          <w:ilvl w:val="3"/>
          <w:numId w:val="10"/>
        </w:numPr>
        <w:tabs>
          <w:tab w:val="left" w:pos="993"/>
          <w:tab w:val="left" w:pos="1134"/>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Совершенствование профориентационной работы среди молодежи. </w:t>
      </w:r>
    </w:p>
    <w:p w14:paraId="1B0116B5" w14:textId="77777777" w:rsidR="00DA2992" w:rsidRPr="0031503C" w:rsidRDefault="00DA2992" w:rsidP="00DA2992">
      <w:pPr>
        <w:pStyle w:val="aff"/>
        <w:numPr>
          <w:ilvl w:val="3"/>
          <w:numId w:val="10"/>
        </w:numPr>
        <w:tabs>
          <w:tab w:val="left" w:pos="993"/>
          <w:tab w:val="left" w:pos="1134"/>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New Roman" w:hAnsi="Times New Roman" w:cs="Times New Roman"/>
          <w:sz w:val="24"/>
          <w:szCs w:val="24"/>
        </w:rPr>
        <w:t>Выработка подходов по оптимизации порядка формирования, утверждения и реализации государственного заказа на проведение научно-исследовательских работ, опытно-конструкторских и технологических работ.</w:t>
      </w:r>
    </w:p>
    <w:p w14:paraId="13D0DFC5" w14:textId="77777777" w:rsidR="00DA2992" w:rsidRPr="0031503C" w:rsidRDefault="00DA2992" w:rsidP="00DA2992">
      <w:pPr>
        <w:pStyle w:val="aff"/>
        <w:numPr>
          <w:ilvl w:val="3"/>
          <w:numId w:val="10"/>
        </w:numPr>
        <w:tabs>
          <w:tab w:val="left" w:pos="710"/>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Совершенствование нормативно-правовой базы государственной молодежной политики и добровольческой деятельности в Приднестровской Молдавской Республике. </w:t>
      </w:r>
    </w:p>
    <w:p w14:paraId="4F253D04" w14:textId="77777777" w:rsidR="00DA2992" w:rsidRPr="0031503C" w:rsidRDefault="00DA2992" w:rsidP="00DA2992">
      <w:pPr>
        <w:pStyle w:val="aff"/>
        <w:numPr>
          <w:ilvl w:val="3"/>
          <w:numId w:val="10"/>
        </w:numPr>
        <w:tabs>
          <w:tab w:val="left" w:pos="710"/>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 xml:space="preserve">Формирование профессиональных компетенций специалистов, работающих с молодежью на разных уровнях. </w:t>
      </w:r>
    </w:p>
    <w:p w14:paraId="62A2A1FC" w14:textId="77777777" w:rsidR="00DA2992" w:rsidRPr="0031503C" w:rsidRDefault="00DA2992" w:rsidP="00DA2992">
      <w:pPr>
        <w:pStyle w:val="aff"/>
        <w:numPr>
          <w:ilvl w:val="3"/>
          <w:numId w:val="10"/>
        </w:numPr>
        <w:tabs>
          <w:tab w:val="left" w:pos="710"/>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Содействие созданию площадок для формирования молодежных инициатив в различных сферах жизни общества: молодёжные форумы, слеты, конкурсы, проектная деятельность.</w:t>
      </w:r>
    </w:p>
    <w:p w14:paraId="142D3118" w14:textId="77777777" w:rsidR="00DA2992" w:rsidRPr="0031503C" w:rsidRDefault="00DA2992" w:rsidP="00DA2992">
      <w:pPr>
        <w:pStyle w:val="aff"/>
        <w:numPr>
          <w:ilvl w:val="3"/>
          <w:numId w:val="10"/>
        </w:numPr>
        <w:tabs>
          <w:tab w:val="left" w:pos="710"/>
        </w:tabs>
        <w:spacing w:after="0" w:line="240" w:lineRule="auto"/>
        <w:ind w:left="0" w:firstLine="709"/>
        <w:jc w:val="both"/>
        <w:rPr>
          <w:rFonts w:ascii="Times New Roman" w:eastAsia="Times" w:hAnsi="Times New Roman" w:cs="Times New Roman"/>
          <w:sz w:val="24"/>
          <w:szCs w:val="24"/>
        </w:rPr>
      </w:pPr>
      <w:r w:rsidRPr="0031503C">
        <w:rPr>
          <w:rFonts w:ascii="Times New Roman" w:eastAsia="Times" w:hAnsi="Times New Roman" w:cs="Times New Roman"/>
          <w:sz w:val="24"/>
          <w:szCs w:val="24"/>
        </w:rPr>
        <w:t>Активизация работы по созданию эффективных условий для вовлечения молодёжи в решение проблем гражданского общества на государственном и муниципальном уровнях, совершенствование координационной работы в области молодёжной политики.</w:t>
      </w:r>
    </w:p>
    <w:p w14:paraId="40CF08D8" w14:textId="77777777" w:rsidR="008F106B" w:rsidRPr="0031503C" w:rsidRDefault="008F106B">
      <w:pPr>
        <w:spacing w:after="0" w:line="240" w:lineRule="auto"/>
        <w:jc w:val="both"/>
        <w:rPr>
          <w:rFonts w:ascii="Times New Roman" w:hAnsi="Times New Roman" w:cs="Times New Roman"/>
          <w:sz w:val="24"/>
          <w:szCs w:val="24"/>
        </w:rPr>
      </w:pPr>
    </w:p>
    <w:p w14:paraId="61931AC3" w14:textId="77777777" w:rsidR="008F106B" w:rsidRPr="0031503C" w:rsidRDefault="008F106B">
      <w:pPr>
        <w:spacing w:after="0" w:line="240" w:lineRule="auto"/>
        <w:jc w:val="both"/>
        <w:rPr>
          <w:rFonts w:ascii="Times New Roman" w:hAnsi="Times New Roman" w:cs="Times New Roman"/>
          <w:sz w:val="24"/>
          <w:szCs w:val="24"/>
        </w:rPr>
      </w:pPr>
    </w:p>
    <w:p w14:paraId="637691F0" w14:textId="77777777" w:rsidR="008F106B" w:rsidRPr="0031503C" w:rsidRDefault="008F106B">
      <w:pPr>
        <w:spacing w:after="0" w:line="240" w:lineRule="auto"/>
        <w:jc w:val="both"/>
        <w:rPr>
          <w:rFonts w:ascii="Times New Roman" w:hAnsi="Times New Roman" w:cs="Times New Roman"/>
          <w:sz w:val="24"/>
          <w:szCs w:val="24"/>
        </w:rPr>
      </w:pPr>
    </w:p>
    <w:p w14:paraId="2BC43DB3" w14:textId="77777777" w:rsidR="00DA2992" w:rsidRPr="00DA2992" w:rsidRDefault="00DA2992" w:rsidP="00DA2992">
      <w:pPr>
        <w:spacing w:after="0" w:line="240" w:lineRule="auto"/>
        <w:ind w:firstLine="709"/>
        <w:jc w:val="right"/>
        <w:rPr>
          <w:rFonts w:ascii="Times New Roman" w:eastAsia="Times New Roman" w:hAnsi="Times New Roman" w:cs="Times New Roman"/>
          <w:b/>
          <w:bCs/>
          <w:sz w:val="24"/>
          <w:szCs w:val="24"/>
        </w:rPr>
      </w:pPr>
      <w:r w:rsidRPr="00DA2992">
        <w:rPr>
          <w:rFonts w:ascii="Times New Roman" w:eastAsia="Times New Roman" w:hAnsi="Times New Roman" w:cs="Times New Roman"/>
          <w:b/>
          <w:bCs/>
          <w:sz w:val="24"/>
          <w:szCs w:val="24"/>
        </w:rPr>
        <w:t>Приложение</w:t>
      </w:r>
    </w:p>
    <w:p w14:paraId="227FCB3B" w14:textId="77777777" w:rsidR="00DA2992" w:rsidRPr="00DA2992" w:rsidRDefault="00DA2992" w:rsidP="00DA2992">
      <w:pPr>
        <w:spacing w:after="0" w:line="240" w:lineRule="auto"/>
        <w:ind w:firstLine="709"/>
        <w:jc w:val="center"/>
        <w:rPr>
          <w:rFonts w:ascii="Times New Roman" w:eastAsia="Times New Roman" w:hAnsi="Times New Roman" w:cs="Times New Roman"/>
          <w:b/>
          <w:bCs/>
          <w:sz w:val="24"/>
          <w:szCs w:val="24"/>
        </w:rPr>
      </w:pPr>
      <w:r w:rsidRPr="00DA2992">
        <w:rPr>
          <w:rFonts w:ascii="Times New Roman" w:eastAsia="Times New Roman" w:hAnsi="Times New Roman" w:cs="Times New Roman"/>
          <w:b/>
          <w:bCs/>
          <w:sz w:val="24"/>
          <w:szCs w:val="24"/>
        </w:rPr>
        <w:t>Перечень разработанных в 2025 году нормативных правовых документов</w:t>
      </w:r>
    </w:p>
    <w:p w14:paraId="1BA449B0" w14:textId="77777777" w:rsidR="00DA2992" w:rsidRPr="00DA2992" w:rsidRDefault="00DA2992" w:rsidP="00DA2992">
      <w:pPr>
        <w:spacing w:after="0" w:line="240" w:lineRule="auto"/>
        <w:ind w:firstLine="709"/>
        <w:jc w:val="center"/>
        <w:rPr>
          <w:rFonts w:ascii="Times New Roman" w:eastAsia="Times New Roman" w:hAnsi="Times New Roman" w:cs="Times New Roman"/>
          <w:b/>
          <w:bCs/>
          <w:sz w:val="24"/>
          <w:szCs w:val="24"/>
        </w:rPr>
      </w:pPr>
    </w:p>
    <w:p w14:paraId="3B675C25" w14:textId="1C5B1CE2" w:rsidR="00DA2992" w:rsidRPr="00DA2992" w:rsidRDefault="00DA2992" w:rsidP="00DA2992">
      <w:pPr>
        <w:spacing w:after="0" w:line="240" w:lineRule="auto"/>
        <w:ind w:firstLine="709"/>
        <w:jc w:val="center"/>
        <w:rPr>
          <w:rFonts w:ascii="Times New Roman" w:eastAsia="Times New Roman" w:hAnsi="Times New Roman" w:cs="Times New Roman"/>
          <w:b/>
          <w:bCs/>
          <w:sz w:val="24"/>
          <w:szCs w:val="24"/>
        </w:rPr>
      </w:pPr>
      <w:r w:rsidRPr="00DA2992">
        <w:rPr>
          <w:rFonts w:ascii="Times New Roman" w:eastAsia="Times New Roman" w:hAnsi="Times New Roman" w:cs="Times New Roman"/>
          <w:b/>
          <w:bCs/>
          <w:sz w:val="24"/>
          <w:szCs w:val="24"/>
        </w:rPr>
        <w:t>В сфере общего образования</w:t>
      </w:r>
    </w:p>
    <w:p w14:paraId="0746C48C" w14:textId="77777777" w:rsidR="00DA2992" w:rsidRPr="00DA2992" w:rsidRDefault="00DA2992" w:rsidP="00DA2992">
      <w:pPr>
        <w:spacing w:after="0" w:line="240" w:lineRule="auto"/>
        <w:ind w:left="142" w:firstLine="567"/>
        <w:jc w:val="right"/>
        <w:rPr>
          <w:rFonts w:ascii="Times New Roman" w:eastAsia="Times New Roman" w:hAnsi="Times New Roman" w:cs="Times New Roman"/>
        </w:rPr>
      </w:pPr>
      <w:r w:rsidRPr="00DA2992">
        <w:rPr>
          <w:rFonts w:ascii="Times New Roman" w:eastAsia="Times New Roman" w:hAnsi="Times New Roman" w:cs="Times New Roman"/>
          <w:sz w:val="24"/>
          <w:szCs w:val="24"/>
        </w:rPr>
        <w:t xml:space="preserve">                                                                                                                                           </w:t>
      </w:r>
    </w:p>
    <w:tbl>
      <w:tblPr>
        <w:tblStyle w:val="afe"/>
        <w:tblpPr w:leftFromText="180" w:rightFromText="180" w:vertAnchor="text" w:horzAnchor="margin" w:tblpX="-431" w:tblpY="136"/>
        <w:tblW w:w="10166" w:type="dxa"/>
        <w:tblLook w:val="04A0" w:firstRow="1" w:lastRow="0" w:firstColumn="1" w:lastColumn="0" w:noHBand="0" w:noVBand="1"/>
      </w:tblPr>
      <w:tblGrid>
        <w:gridCol w:w="846"/>
        <w:gridCol w:w="5386"/>
        <w:gridCol w:w="3926"/>
        <w:gridCol w:w="8"/>
      </w:tblGrid>
      <w:tr w:rsidR="00DA2992" w:rsidRPr="00DA2992" w14:paraId="358A1DC0" w14:textId="77777777" w:rsidTr="001B1E87">
        <w:trPr>
          <w:gridAfter w:val="1"/>
          <w:wAfter w:w="8" w:type="dxa"/>
        </w:trPr>
        <w:tc>
          <w:tcPr>
            <w:tcW w:w="846" w:type="dxa"/>
            <w:vAlign w:val="center"/>
          </w:tcPr>
          <w:p w14:paraId="40EEDED0" w14:textId="77777777" w:rsidR="00DA2992" w:rsidRPr="00DA2992" w:rsidRDefault="00DA2992" w:rsidP="00DA2992">
            <w:pPr>
              <w:spacing w:after="0" w:line="240" w:lineRule="auto"/>
              <w:jc w:val="center"/>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lastRenderedPageBreak/>
              <w:t>№ п/п</w:t>
            </w:r>
          </w:p>
        </w:tc>
        <w:tc>
          <w:tcPr>
            <w:tcW w:w="5386" w:type="dxa"/>
            <w:vAlign w:val="center"/>
          </w:tcPr>
          <w:p w14:paraId="26E6B4FF" w14:textId="77777777" w:rsidR="00DA2992" w:rsidRPr="00DA2992" w:rsidRDefault="00DA2992" w:rsidP="00DA2992">
            <w:pPr>
              <w:spacing w:after="0" w:line="240" w:lineRule="auto"/>
              <w:jc w:val="center"/>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Нормативные правовые акты</w:t>
            </w:r>
          </w:p>
        </w:tc>
        <w:tc>
          <w:tcPr>
            <w:tcW w:w="3926" w:type="dxa"/>
            <w:vAlign w:val="center"/>
          </w:tcPr>
          <w:p w14:paraId="7BBA4F88" w14:textId="77777777" w:rsidR="00DA2992" w:rsidRPr="00DA2992" w:rsidRDefault="00DA2992" w:rsidP="00DA2992">
            <w:pPr>
              <w:spacing w:after="0" w:line="240" w:lineRule="auto"/>
              <w:jc w:val="center"/>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Цель</w:t>
            </w:r>
          </w:p>
        </w:tc>
      </w:tr>
      <w:tr w:rsidR="00DA2992" w:rsidRPr="00DA2992" w14:paraId="4A6B3DE4" w14:textId="77777777" w:rsidTr="001B1E87">
        <w:tc>
          <w:tcPr>
            <w:tcW w:w="10166" w:type="dxa"/>
            <w:gridSpan w:val="4"/>
            <w:vAlign w:val="center"/>
          </w:tcPr>
          <w:p w14:paraId="0EA426A5" w14:textId="77777777" w:rsidR="00DA2992" w:rsidRPr="00DA2992" w:rsidRDefault="00DA2992" w:rsidP="00DA2992">
            <w:pPr>
              <w:spacing w:after="0" w:line="240" w:lineRule="auto"/>
              <w:jc w:val="center"/>
              <w:rPr>
                <w:rFonts w:ascii="Times New Roman" w:eastAsia="Times New Roman" w:hAnsi="Times New Roman" w:cs="Times New Roman"/>
                <w:b/>
                <w:sz w:val="24"/>
                <w:szCs w:val="24"/>
              </w:rPr>
            </w:pPr>
            <w:r w:rsidRPr="00DA2992">
              <w:rPr>
                <w:rFonts w:ascii="Times New Roman" w:eastAsia="Times New Roman" w:hAnsi="Times New Roman" w:cs="Times New Roman"/>
                <w:b/>
                <w:sz w:val="24"/>
                <w:szCs w:val="24"/>
              </w:rPr>
              <w:t xml:space="preserve">Законы </w:t>
            </w:r>
          </w:p>
        </w:tc>
      </w:tr>
      <w:tr w:rsidR="00DA2992" w:rsidRPr="00DA2992" w14:paraId="0C63A13C" w14:textId="77777777" w:rsidTr="001B1E87">
        <w:trPr>
          <w:gridAfter w:val="1"/>
          <w:wAfter w:w="8" w:type="dxa"/>
          <w:trHeight w:val="1975"/>
        </w:trPr>
        <w:tc>
          <w:tcPr>
            <w:tcW w:w="846" w:type="dxa"/>
          </w:tcPr>
          <w:p w14:paraId="0F322547"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11CCD948"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Закон Приднестровской Молдавской Республики от 18.11.2025 № 218-ЗИ-VII «О внесении изменения в Закон Приднестровской Молдавской Республики «Об образовании» (САЗ 25-46)</w:t>
            </w:r>
          </w:p>
        </w:tc>
        <w:tc>
          <w:tcPr>
            <w:tcW w:w="3926" w:type="dxa"/>
          </w:tcPr>
          <w:p w14:paraId="7AB85361"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Установление компетенции Правительства ПМР по определению порядков организации питания обучающихся (воспитанников) и работников организаций образования, обеспечения питанием обучающихся (воспитанников) за счет средств соответствующих бюджетов, установления размера платы за питание, а также взимания платы за питание</w:t>
            </w:r>
          </w:p>
        </w:tc>
      </w:tr>
      <w:tr w:rsidR="00DA2992" w:rsidRPr="00DA2992" w14:paraId="76CA0A0B" w14:textId="77777777" w:rsidTr="001B1E87">
        <w:trPr>
          <w:gridAfter w:val="1"/>
          <w:wAfter w:w="8" w:type="dxa"/>
        </w:trPr>
        <w:tc>
          <w:tcPr>
            <w:tcW w:w="846" w:type="dxa"/>
          </w:tcPr>
          <w:p w14:paraId="652D2AF9"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10D68ACC" w14:textId="77777777" w:rsidR="00DA2992" w:rsidRPr="00DA2992" w:rsidRDefault="00DA2992" w:rsidP="00DA2992">
            <w:pPr>
              <w:spacing w:after="0" w:line="240" w:lineRule="auto"/>
              <w:jc w:val="both"/>
              <w:rPr>
                <w:rFonts w:ascii="Times New Roman" w:hAnsi="Times New Roman" w:cs="Times New Roman"/>
                <w:color w:val="000000" w:themeColor="text1"/>
                <w:sz w:val="24"/>
                <w:szCs w:val="24"/>
              </w:rPr>
            </w:pPr>
            <w:r w:rsidRPr="00DA2992">
              <w:rPr>
                <w:rFonts w:ascii="Times New Roman" w:hAnsi="Times New Roman" w:cs="Times New Roman"/>
                <w:color w:val="000000" w:themeColor="text1"/>
                <w:sz w:val="24"/>
                <w:szCs w:val="24"/>
              </w:rPr>
              <w:t>Проект закона «О внесении изменений</w:t>
            </w:r>
            <w:r w:rsidRPr="00DA2992">
              <w:rPr>
                <w:rFonts w:ascii="Times New Roman" w:hAnsi="Times New Roman" w:cs="Times New Roman"/>
                <w:sz w:val="24"/>
                <w:szCs w:val="24"/>
              </w:rPr>
              <w:t xml:space="preserve"> </w:t>
            </w:r>
            <w:r w:rsidRPr="00DA2992">
              <w:rPr>
                <w:rFonts w:ascii="Times New Roman" w:hAnsi="Times New Roman" w:cs="Times New Roman"/>
                <w:color w:val="000000" w:themeColor="text1"/>
                <w:sz w:val="24"/>
                <w:szCs w:val="24"/>
              </w:rPr>
              <w:t>в Закон Приднестровской Молдавской Республики «Об образовании»</w:t>
            </w:r>
          </w:p>
        </w:tc>
        <w:tc>
          <w:tcPr>
            <w:tcW w:w="3926" w:type="dxa"/>
          </w:tcPr>
          <w:p w14:paraId="11975CA6"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Приведение в соответствие с нормой статьи 35 Закона «Об образовании» о государственной аккредитации образовательной деятельности</w:t>
            </w:r>
          </w:p>
        </w:tc>
      </w:tr>
      <w:tr w:rsidR="00DA2992" w:rsidRPr="00DA2992" w14:paraId="78814492" w14:textId="77777777" w:rsidTr="001B1E87">
        <w:trPr>
          <w:gridAfter w:val="1"/>
          <w:wAfter w:w="8" w:type="dxa"/>
        </w:trPr>
        <w:tc>
          <w:tcPr>
            <w:tcW w:w="846" w:type="dxa"/>
          </w:tcPr>
          <w:p w14:paraId="3FF03B9C"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7E2BB3FF" w14:textId="77777777" w:rsidR="00DA2992" w:rsidRPr="00DA2992" w:rsidRDefault="00DA2992" w:rsidP="00DA2992">
            <w:pPr>
              <w:spacing w:after="0" w:line="240" w:lineRule="auto"/>
              <w:jc w:val="both"/>
              <w:rPr>
                <w:rFonts w:ascii="Times New Roman" w:hAnsi="Times New Roman" w:cs="Times New Roman"/>
                <w:color w:val="000000" w:themeColor="text1"/>
                <w:sz w:val="24"/>
                <w:szCs w:val="24"/>
              </w:rPr>
            </w:pPr>
            <w:r w:rsidRPr="00DA2992">
              <w:rPr>
                <w:rFonts w:ascii="Times New Roman" w:hAnsi="Times New Roman" w:cs="Times New Roman"/>
                <w:color w:val="000000" w:themeColor="text1"/>
                <w:sz w:val="24"/>
                <w:szCs w:val="24"/>
              </w:rPr>
              <w:t>Проект закона «О внесении изменений в ГЦП «Учебник»</w:t>
            </w:r>
          </w:p>
        </w:tc>
        <w:tc>
          <w:tcPr>
            <w:tcW w:w="3926" w:type="dxa"/>
          </w:tcPr>
          <w:p w14:paraId="6DA54627"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Приведение в соответствие с нормой статьи 35 Закона «Об образовании» о государственной аккредитации образовательной деятельности</w:t>
            </w:r>
          </w:p>
        </w:tc>
      </w:tr>
      <w:tr w:rsidR="00DA2992" w:rsidRPr="00DA2992" w14:paraId="6992E308" w14:textId="77777777" w:rsidTr="001B1E87">
        <w:tc>
          <w:tcPr>
            <w:tcW w:w="10166" w:type="dxa"/>
            <w:gridSpan w:val="4"/>
          </w:tcPr>
          <w:p w14:paraId="12307F5E" w14:textId="77777777" w:rsidR="00DA2992" w:rsidRPr="00DA2992" w:rsidRDefault="00DA2992" w:rsidP="00DA2992">
            <w:pPr>
              <w:spacing w:after="0" w:line="240" w:lineRule="auto"/>
              <w:ind w:firstLine="22"/>
              <w:jc w:val="center"/>
              <w:rPr>
                <w:rFonts w:ascii="Times New Roman" w:hAnsi="Times New Roman" w:cs="Times New Roman"/>
                <w:b/>
                <w:sz w:val="24"/>
                <w:szCs w:val="24"/>
              </w:rPr>
            </w:pPr>
            <w:r w:rsidRPr="00DA2992">
              <w:rPr>
                <w:rFonts w:ascii="Times New Roman" w:hAnsi="Times New Roman" w:cs="Times New Roman"/>
                <w:b/>
                <w:sz w:val="24"/>
                <w:szCs w:val="24"/>
              </w:rPr>
              <w:t>Постановления Правительства ПМР</w:t>
            </w:r>
          </w:p>
        </w:tc>
      </w:tr>
      <w:tr w:rsidR="00DA2992" w:rsidRPr="00DA2992" w14:paraId="02102E18" w14:textId="77777777" w:rsidTr="001B1E87">
        <w:trPr>
          <w:gridAfter w:val="1"/>
          <w:wAfter w:w="8" w:type="dxa"/>
        </w:trPr>
        <w:tc>
          <w:tcPr>
            <w:tcW w:w="846" w:type="dxa"/>
          </w:tcPr>
          <w:p w14:paraId="431C985A"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3B0D847F"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Постановление Правительства Приднестровской Молдавской Республики от 17 февраля 2025 года № 29 «Об отмене Постановления Правительства Приднестровской Молдавской Республики от 8 сентября 1995 года № 323 «Об утверждении Типового положения «О теоретическом лицее» (САЗ 25-7)</w:t>
            </w:r>
          </w:p>
        </w:tc>
        <w:tc>
          <w:tcPr>
            <w:tcW w:w="3926" w:type="dxa"/>
          </w:tcPr>
          <w:p w14:paraId="10A0C0C6"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Приведение нормативных правовых актов в соответствие с действующим законодательством Приднестровской Молдавской Республики и совершенствования нормативной правовой базы, определяющей и регулирующей деятельность организаций общего образования</w:t>
            </w:r>
          </w:p>
        </w:tc>
      </w:tr>
      <w:tr w:rsidR="00DA2992" w:rsidRPr="00DA2992" w14:paraId="43B82739" w14:textId="77777777" w:rsidTr="001B1E87">
        <w:trPr>
          <w:gridAfter w:val="1"/>
          <w:wAfter w:w="8" w:type="dxa"/>
        </w:trPr>
        <w:tc>
          <w:tcPr>
            <w:tcW w:w="846" w:type="dxa"/>
          </w:tcPr>
          <w:p w14:paraId="41C5111B"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402E101A"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Постановление Правительства Приднестровской Молдавской Республики от 17 февраля 2025 года № 31 «Об отмене Постановления Правительства Приднестровской Молдавской Республики от 19 июля 1996 года № 176 «Об утверждении Типового Положения «Об общеобразовательном учреждении Приднестровской Молдавской Республики» (САЗ 25-7)</w:t>
            </w:r>
          </w:p>
        </w:tc>
        <w:tc>
          <w:tcPr>
            <w:tcW w:w="3926" w:type="dxa"/>
          </w:tcPr>
          <w:p w14:paraId="422C9760"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Приведение нормативных правовых актов в соответствие с действующим законодательством Приднестровской Молдавской Республики и совершенствования нормативной правовой базы, определяющей и регулирующей деятельность организаций общего образования</w:t>
            </w:r>
          </w:p>
        </w:tc>
      </w:tr>
      <w:tr w:rsidR="00DA2992" w:rsidRPr="00DA2992" w14:paraId="5198717B" w14:textId="77777777" w:rsidTr="001B1E87">
        <w:trPr>
          <w:gridAfter w:val="1"/>
          <w:wAfter w:w="8" w:type="dxa"/>
        </w:trPr>
        <w:tc>
          <w:tcPr>
            <w:tcW w:w="846" w:type="dxa"/>
          </w:tcPr>
          <w:p w14:paraId="0AC59E63"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5A59E5EC"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Постановление Правительства Приднестровской Молдавской Республики от 21 марта 2025 года № 79 «Об отмене Постановления Правительства Приднестровской Молдавской Республики от 15 мая 1998 года № 102 «Об утверждении типового Положения «О вечернем (сменном) общеобразовательном учреждении» (САЗ 25-11)</w:t>
            </w:r>
          </w:p>
        </w:tc>
        <w:tc>
          <w:tcPr>
            <w:tcW w:w="3926" w:type="dxa"/>
          </w:tcPr>
          <w:p w14:paraId="45D68426"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Приведение нормативных правовых актов в соответствие с действующим законодательством Приднестровской Молдавской Республики и совершенствования нормативной правовой базы, определяющей и регулирующей деятельность организаций общего образования</w:t>
            </w:r>
          </w:p>
        </w:tc>
      </w:tr>
      <w:tr w:rsidR="00DA2992" w:rsidRPr="00DA2992" w14:paraId="7390E6A9" w14:textId="77777777" w:rsidTr="001B1E87">
        <w:trPr>
          <w:gridAfter w:val="1"/>
          <w:wAfter w:w="8" w:type="dxa"/>
        </w:trPr>
        <w:tc>
          <w:tcPr>
            <w:tcW w:w="846" w:type="dxa"/>
          </w:tcPr>
          <w:p w14:paraId="6046670E"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07EC6918"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Постановление Правительство Приднестровской Молдавской Республики от 7 апреля 2025 года № 98 «Об утверждении Типового положения о логопедической службе» (САЗ 25-14)</w:t>
            </w:r>
          </w:p>
        </w:tc>
        <w:tc>
          <w:tcPr>
            <w:tcW w:w="3926" w:type="dxa"/>
          </w:tcPr>
          <w:p w14:paraId="13886B81"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Установление порядка организации и деятельности логопедической службы организаций образования </w:t>
            </w:r>
          </w:p>
        </w:tc>
      </w:tr>
      <w:tr w:rsidR="00DA2992" w:rsidRPr="00DA2992" w14:paraId="37B4054C" w14:textId="77777777" w:rsidTr="001B1E87">
        <w:trPr>
          <w:gridAfter w:val="1"/>
          <w:wAfter w:w="8" w:type="dxa"/>
        </w:trPr>
        <w:tc>
          <w:tcPr>
            <w:tcW w:w="846" w:type="dxa"/>
          </w:tcPr>
          <w:p w14:paraId="18EDE772"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79D4B23D"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Постановление Правительства Приднестровской Молдавской Республики от 17 апреля 2025 года № 112 «Об отмене Постановления Правительства Приднестровской Молдавской Республики от 14 июля 2000 года № 288 «Об утверждении Типового Положения «Об образовательном комплексе в Приднестровской Молдавской Республике» (САЗ 25-15) </w:t>
            </w:r>
          </w:p>
        </w:tc>
        <w:tc>
          <w:tcPr>
            <w:tcW w:w="3926" w:type="dxa"/>
          </w:tcPr>
          <w:p w14:paraId="6FC6C658"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eastAsia="Times New Roman" w:hAnsi="Times New Roman" w:cs="Times New Roman"/>
                <w:sz w:val="24"/>
                <w:szCs w:val="24"/>
              </w:rPr>
              <w:t>Приведение нормативных правовых актов в соответствие с действующим законодательством Приднестровской Молдавской Республики и совершенствования нормативной правовой базы, определяющей и регулирующей деятельность организаций общего образования</w:t>
            </w:r>
          </w:p>
        </w:tc>
      </w:tr>
      <w:tr w:rsidR="00DA2992" w:rsidRPr="00DA2992" w14:paraId="052E462C" w14:textId="77777777" w:rsidTr="001B1E87">
        <w:trPr>
          <w:gridAfter w:val="1"/>
          <w:wAfter w:w="8" w:type="dxa"/>
        </w:trPr>
        <w:tc>
          <w:tcPr>
            <w:tcW w:w="846" w:type="dxa"/>
          </w:tcPr>
          <w:p w14:paraId="103BFAAC"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680C4597"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Постановление Правительства Приднестровской Молдавской Республики от 22 апреля 2025 года № 113 «Об отмене Постановления Правительства Приднестровской Молдавской Республики от 14 апреля 2000 года № 132 «Об утверждении государственных минимальных социальных стандартов в области образования» (САЗ 25-16)</w:t>
            </w:r>
          </w:p>
        </w:tc>
        <w:tc>
          <w:tcPr>
            <w:tcW w:w="3926" w:type="dxa"/>
          </w:tcPr>
          <w:p w14:paraId="39D69908"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Систематизация правовых актов Приднестровской Молдавской Республики Правительство Приднестровской</w:t>
            </w:r>
          </w:p>
          <w:p w14:paraId="78B9A650"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Молдавской Республики</w:t>
            </w:r>
          </w:p>
        </w:tc>
      </w:tr>
      <w:tr w:rsidR="00DA2992" w:rsidRPr="00DA2992" w14:paraId="267B3854" w14:textId="77777777" w:rsidTr="001B1E87">
        <w:trPr>
          <w:gridAfter w:val="1"/>
          <w:wAfter w:w="8" w:type="dxa"/>
        </w:trPr>
        <w:tc>
          <w:tcPr>
            <w:tcW w:w="846" w:type="dxa"/>
          </w:tcPr>
          <w:p w14:paraId="5B46CA3E"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45C99892"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Постановление Правительства Приднестровской Молдавской Республики от 21 июля 2025 года № 210 «Об утверждении Положения о порядке и сроках выплаты единовременной финансовой (материальной) помощи родителям (законным представителям) обучающихся первого класса государственных (муниципальных) организаций образования, реализующих основную образовательную программу начального общего образования, в 2025-2026 учебном году» (САЗ 25-29)</w:t>
            </w:r>
          </w:p>
        </w:tc>
        <w:tc>
          <w:tcPr>
            <w:tcW w:w="3926" w:type="dxa"/>
          </w:tcPr>
          <w:p w14:paraId="61EEF007"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Регламентация порядка и сроков выплаты единовременной финансовой (материальной) помощи родителям (законным представителям) обучающихся первого класса государственных (муниципальных) организаций образования Приднестровской Молдавской Республики, реализующих основную образовательную программу начального общего образования, в 2025-2026 учебном году за счет средств благотворительной помощи, поступившей на счета республиканского бюджета в 2025 году</w:t>
            </w:r>
          </w:p>
        </w:tc>
      </w:tr>
      <w:tr w:rsidR="00DA2992" w:rsidRPr="00DA2992" w14:paraId="78B01CDC" w14:textId="77777777" w:rsidTr="001B1E87">
        <w:trPr>
          <w:gridAfter w:val="1"/>
          <w:wAfter w:w="8" w:type="dxa"/>
        </w:trPr>
        <w:tc>
          <w:tcPr>
            <w:tcW w:w="846" w:type="dxa"/>
          </w:tcPr>
          <w:p w14:paraId="602CA4B0"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2BB6DA4B"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Постановление Верховного Совета Приднестровской Молдавской Республики от 9 октября 2025 года № 4151 « О государственном докладе о положении детей в Приднестровской Молдавской Республике в 2024 году» (САЗ 25-40)</w:t>
            </w:r>
          </w:p>
        </w:tc>
        <w:tc>
          <w:tcPr>
            <w:tcW w:w="3926" w:type="dxa"/>
          </w:tcPr>
          <w:p w14:paraId="20E1275F"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В целях обеспечения органов государственной власти Приднестровской Молдавской Республики объективной систематизированной аналитической информацией о положении детей в Приднестровской Молдавской Республике и тенденциях его изменения, содержит сведения об осуществляемых на территории Приднестровья экономических, правовых, социальных и иных мерах по обеспечению выживания, защиты и развития детей.</w:t>
            </w:r>
          </w:p>
        </w:tc>
      </w:tr>
      <w:tr w:rsidR="00DA2992" w:rsidRPr="00DA2992" w14:paraId="2D119484" w14:textId="77777777" w:rsidTr="001B1E87">
        <w:trPr>
          <w:gridAfter w:val="1"/>
          <w:wAfter w:w="8" w:type="dxa"/>
        </w:trPr>
        <w:tc>
          <w:tcPr>
            <w:tcW w:w="846" w:type="dxa"/>
          </w:tcPr>
          <w:p w14:paraId="17500A5A"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74A9DDDB"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Постановление Правительства Приднестровской Молдавской Республики от 6 октября 2025 года № 297 «О внесении дополнения в Постановление Правительства Приднестровской Молдавской Республики от 21 июля 2025 года № 210 «Об утверждении Положения о порядке и сроках выплаты единовременной финансовой (материальной) помощи родителям (законным представителям) обучающихся первого класса государственных (муниципальных) организаций образования Приднестровской Молдавской Республики, реализующих основную образовательную программу начального общего образования, в 2025-2026 учебном году» (САЗ 25-29)» (САЗ25-40)</w:t>
            </w:r>
          </w:p>
        </w:tc>
        <w:tc>
          <w:tcPr>
            <w:tcW w:w="3926" w:type="dxa"/>
          </w:tcPr>
          <w:p w14:paraId="33B11F7C"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Продление сроков выплаты единовременной финансовой (материальной) помощи родителям (законным представителям) обучающихся первого класса организаций образования, реализующих основную образовательную программу начального общего образования, в 2025-2026 учебном году за счет средств благотворительной помощи, поступившей на счета республиканского бюджета в 2025 году</w:t>
            </w:r>
          </w:p>
        </w:tc>
      </w:tr>
      <w:tr w:rsidR="00DA2992" w:rsidRPr="00DA2992" w14:paraId="59EF1560" w14:textId="77777777" w:rsidTr="001B1E87">
        <w:trPr>
          <w:gridAfter w:val="1"/>
          <w:wAfter w:w="8" w:type="dxa"/>
        </w:trPr>
        <w:tc>
          <w:tcPr>
            <w:tcW w:w="846" w:type="dxa"/>
          </w:tcPr>
          <w:p w14:paraId="167B55D6"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1498A9F8"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Постановление Правительства Приднестровской Молдавской Республики от 24 ноября 2025 года № 343 «О внесении изменений в Постановление Правительства Приднестровской Молдавской Республики от 7 апреля 2025 года № 98 «Об утверждении Типового положения о логопедической службе» (САЗ 25-47) </w:t>
            </w:r>
          </w:p>
        </w:tc>
        <w:tc>
          <w:tcPr>
            <w:tcW w:w="3926" w:type="dxa"/>
          </w:tcPr>
          <w:p w14:paraId="3FBD3D8D"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в целях приведения положений нормативных правовых актов в соответствие с законодательством Приднестровской Молдавской Республики</w:t>
            </w:r>
          </w:p>
        </w:tc>
      </w:tr>
      <w:tr w:rsidR="00DA2992" w:rsidRPr="00DA2992" w14:paraId="3AEE4B70" w14:textId="77777777" w:rsidTr="001B1E87">
        <w:trPr>
          <w:gridAfter w:val="1"/>
          <w:wAfter w:w="8" w:type="dxa"/>
        </w:trPr>
        <w:tc>
          <w:tcPr>
            <w:tcW w:w="846" w:type="dxa"/>
          </w:tcPr>
          <w:p w14:paraId="4413E4D5"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4A3E9ADE"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Проект Постановления Правительства Приднестровской Молдавской Республики «Об утверждении Порядка создания и ведения Единой информационной системы обучающихся и воспитанников в целях формирования системы учета сведений об обучающихся и воспитанниках»</w:t>
            </w:r>
          </w:p>
        </w:tc>
        <w:tc>
          <w:tcPr>
            <w:tcW w:w="3926" w:type="dxa"/>
          </w:tcPr>
          <w:p w14:paraId="5EC8082B"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Правовое регулирование деятельности по созданию и ведению Единой информационной системы обучающихся и воспитанников в целях формирования системы учета сведений об обучающихся и воспитанниках</w:t>
            </w:r>
          </w:p>
        </w:tc>
      </w:tr>
      <w:tr w:rsidR="00DA2992" w:rsidRPr="00DA2992" w14:paraId="26AEADCB" w14:textId="77777777" w:rsidTr="001B1E87">
        <w:tc>
          <w:tcPr>
            <w:tcW w:w="10166" w:type="dxa"/>
            <w:gridSpan w:val="4"/>
          </w:tcPr>
          <w:p w14:paraId="62D0DE27" w14:textId="77777777" w:rsidR="00DA2992" w:rsidRPr="00DA2992" w:rsidRDefault="00DA2992" w:rsidP="00DA2992">
            <w:pPr>
              <w:spacing w:after="0" w:line="240" w:lineRule="auto"/>
              <w:ind w:firstLine="22"/>
              <w:jc w:val="center"/>
              <w:rPr>
                <w:rFonts w:ascii="Times New Roman" w:hAnsi="Times New Roman" w:cs="Times New Roman"/>
                <w:b/>
                <w:sz w:val="24"/>
                <w:szCs w:val="24"/>
              </w:rPr>
            </w:pPr>
            <w:r w:rsidRPr="00DA2992">
              <w:rPr>
                <w:rFonts w:ascii="Times New Roman" w:hAnsi="Times New Roman" w:cs="Times New Roman"/>
                <w:b/>
                <w:sz w:val="24"/>
                <w:szCs w:val="24"/>
              </w:rPr>
              <w:t>Распоряжения Правительства ПМР</w:t>
            </w:r>
          </w:p>
          <w:p w14:paraId="01E76F8A" w14:textId="77777777" w:rsidR="00DA2992" w:rsidRPr="00DA2992" w:rsidRDefault="00DA2992" w:rsidP="00DA2992">
            <w:pPr>
              <w:spacing w:after="0" w:line="240" w:lineRule="auto"/>
              <w:ind w:firstLine="22"/>
              <w:jc w:val="center"/>
              <w:rPr>
                <w:rFonts w:ascii="Times New Roman" w:eastAsia="Times New Roman" w:hAnsi="Times New Roman" w:cs="Times New Roman"/>
                <w:sz w:val="24"/>
                <w:szCs w:val="24"/>
              </w:rPr>
            </w:pPr>
          </w:p>
        </w:tc>
      </w:tr>
      <w:tr w:rsidR="00DA2992" w:rsidRPr="00DA2992" w14:paraId="6464F3E9" w14:textId="77777777" w:rsidTr="001B1E87">
        <w:trPr>
          <w:gridAfter w:val="1"/>
          <w:wAfter w:w="8" w:type="dxa"/>
        </w:trPr>
        <w:tc>
          <w:tcPr>
            <w:tcW w:w="846" w:type="dxa"/>
          </w:tcPr>
          <w:p w14:paraId="164E021E"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49B3FA50"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Распоряжение Правительства Приднестровской Молдавской Республики от 16 июня 2025 года № 377«О заключении Правительства Приднестровской Молдавской Республики на проект закона Приднестровской Молдавской Республики «О внесении изменения в Закон Приднестровской Молдавской Республики «О дошкольном образовании»</w:t>
            </w:r>
          </w:p>
        </w:tc>
        <w:tc>
          <w:tcPr>
            <w:tcW w:w="3926" w:type="dxa"/>
          </w:tcPr>
          <w:p w14:paraId="1896987F"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Приведение нормативных правовых актов в соответствие с действующим законодательством Приднестровской Молдавской Республики и совершенствования нормативной правовой базы, определяющей и регулирующей деятельность организаций дошкольного общего образования.</w:t>
            </w:r>
          </w:p>
        </w:tc>
      </w:tr>
      <w:tr w:rsidR="00DA2992" w:rsidRPr="00DA2992" w14:paraId="5E10E67A" w14:textId="77777777" w:rsidTr="001B1E87">
        <w:tc>
          <w:tcPr>
            <w:tcW w:w="10166" w:type="dxa"/>
            <w:gridSpan w:val="4"/>
          </w:tcPr>
          <w:p w14:paraId="0FEE1F31" w14:textId="77777777" w:rsidR="00DA2992" w:rsidRPr="00DA2992" w:rsidRDefault="00DA2992" w:rsidP="00DA2992">
            <w:pPr>
              <w:spacing w:after="0" w:line="240" w:lineRule="auto"/>
              <w:ind w:firstLine="22"/>
              <w:jc w:val="center"/>
              <w:rPr>
                <w:rFonts w:ascii="Times New Roman" w:hAnsi="Times New Roman" w:cs="Times New Roman"/>
                <w:b/>
                <w:sz w:val="24"/>
                <w:szCs w:val="24"/>
              </w:rPr>
            </w:pPr>
            <w:r w:rsidRPr="00DA2992">
              <w:rPr>
                <w:rFonts w:ascii="Times New Roman" w:hAnsi="Times New Roman" w:cs="Times New Roman"/>
                <w:b/>
                <w:sz w:val="24"/>
                <w:szCs w:val="24"/>
              </w:rPr>
              <w:t>Приказы Министерства просвещения ПМР</w:t>
            </w:r>
          </w:p>
          <w:p w14:paraId="3D2F63B5" w14:textId="77777777" w:rsidR="00DA2992" w:rsidRPr="00DA2992" w:rsidRDefault="00DA2992" w:rsidP="00DA2992">
            <w:pPr>
              <w:spacing w:after="0" w:line="240" w:lineRule="auto"/>
              <w:ind w:firstLine="22"/>
              <w:jc w:val="center"/>
              <w:rPr>
                <w:rFonts w:ascii="Times New Roman" w:hAnsi="Times New Roman" w:cs="Times New Roman"/>
                <w:sz w:val="24"/>
                <w:szCs w:val="24"/>
              </w:rPr>
            </w:pPr>
          </w:p>
        </w:tc>
      </w:tr>
      <w:tr w:rsidR="00DA2992" w:rsidRPr="00DA2992" w14:paraId="5D244FFA" w14:textId="77777777" w:rsidTr="001B1E87">
        <w:trPr>
          <w:gridAfter w:val="1"/>
          <w:wAfter w:w="8" w:type="dxa"/>
        </w:trPr>
        <w:tc>
          <w:tcPr>
            <w:tcW w:w="846" w:type="dxa"/>
          </w:tcPr>
          <w:p w14:paraId="4966BA59"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0507D4FB"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16 декабря 2024 года № 1160 «О внесении изменений и дополнений в Приказ Министерства просвещения Приднестровской Молдавской Республики от 14 декабря 2018 года № 1144 «Об утверждении Регламента предоставления государственной услуги «Прием в организации общего образования Приднестровской Молдавской Республики» (регистрационный № </w:t>
            </w:r>
            <w:r w:rsidRPr="00DA2992">
              <w:rPr>
                <w:rFonts w:ascii="Times New Roman" w:hAnsi="Times New Roman" w:cs="Times New Roman"/>
                <w:sz w:val="24"/>
                <w:szCs w:val="24"/>
              </w:rPr>
              <w:lastRenderedPageBreak/>
              <w:t>8887 от 6 июня 2019 года) (САЗ 19-21)» (регистрационный № 12940 от 16 января 2025 года) (САЗ 25-2)</w:t>
            </w:r>
          </w:p>
        </w:tc>
        <w:tc>
          <w:tcPr>
            <w:tcW w:w="3926" w:type="dxa"/>
          </w:tcPr>
          <w:p w14:paraId="18826333" w14:textId="77777777" w:rsidR="00DA2992" w:rsidRPr="00DA2992" w:rsidRDefault="00DA2992" w:rsidP="00DA2992">
            <w:pPr>
              <w:shd w:val="clear" w:color="auto" w:fill="FFFFFF"/>
              <w:spacing w:after="0" w:line="240" w:lineRule="auto"/>
              <w:jc w:val="both"/>
              <w:rPr>
                <w:rFonts w:ascii="Times New Roman" w:hAnsi="Times New Roman" w:cs="Times New Roman"/>
                <w:sz w:val="24"/>
                <w:szCs w:val="24"/>
                <w:shd w:val="clear" w:color="auto" w:fill="FFFFFF"/>
              </w:rPr>
            </w:pPr>
            <w:r w:rsidRPr="00DA2992">
              <w:rPr>
                <w:rFonts w:ascii="Times New Roman" w:hAnsi="Times New Roman" w:cs="Times New Roman"/>
                <w:sz w:val="24"/>
                <w:szCs w:val="24"/>
                <w:shd w:val="clear" w:color="auto" w:fill="FFFFFF"/>
              </w:rPr>
              <w:lastRenderedPageBreak/>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158D2550" w14:textId="77777777" w:rsidTr="001B1E87">
        <w:trPr>
          <w:gridAfter w:val="1"/>
          <w:wAfter w:w="8" w:type="dxa"/>
        </w:trPr>
        <w:tc>
          <w:tcPr>
            <w:tcW w:w="846" w:type="dxa"/>
          </w:tcPr>
          <w:p w14:paraId="551D095A"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55FCB23D"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24 декабря 2024 года № 1192 «О внесении изменений в Приказ Министерства просвещения Приднестровской Молдавской Республики от 12 января 2024 года № 20 «Об утверждении Положения о порядке реализации образовательных программ начального общего, основного общего, среднего (полного) общего образования с применением электронного обучения и (или) дистанционных образовательных технологий» (регистрационный № 9628 от 5 августа 2020 года) (САЗ 20-32)» (регистрационный № 12961 от 24 января 2025 года) (САЗ 25-3)</w:t>
            </w:r>
          </w:p>
        </w:tc>
        <w:tc>
          <w:tcPr>
            <w:tcW w:w="3926" w:type="dxa"/>
          </w:tcPr>
          <w:p w14:paraId="5A4EA141" w14:textId="77777777" w:rsidR="00DA2992" w:rsidRPr="00DA2992" w:rsidRDefault="00DA2992" w:rsidP="00DA2992">
            <w:pPr>
              <w:shd w:val="clear" w:color="auto" w:fill="FFFFFF"/>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Совершенствование порядка реализации образовательных программ начального общего, основного общего, среднего (полного) общего образования с применением электронного обучения и (или) дистанционных образовательных технологий</w:t>
            </w:r>
          </w:p>
        </w:tc>
      </w:tr>
      <w:tr w:rsidR="00DA2992" w:rsidRPr="00DA2992" w14:paraId="68B5E258" w14:textId="77777777" w:rsidTr="001B1E87">
        <w:trPr>
          <w:gridAfter w:val="1"/>
          <w:wAfter w:w="8" w:type="dxa"/>
        </w:trPr>
        <w:tc>
          <w:tcPr>
            <w:tcW w:w="846" w:type="dxa"/>
          </w:tcPr>
          <w:p w14:paraId="62DD3AB6"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5C22515A"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24 декабря 2024 года № 1193 «О документе, подтверждающем статус обучающегося» </w:t>
            </w:r>
          </w:p>
          <w:p w14:paraId="2B97BF7D"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опубликования 2025000045 от 17.01.2025г.)</w:t>
            </w:r>
          </w:p>
        </w:tc>
        <w:tc>
          <w:tcPr>
            <w:tcW w:w="3926" w:type="dxa"/>
          </w:tcPr>
          <w:p w14:paraId="7799F76C"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Обеспечение реализации права обучающихся организаций образования на установленные законодательством Приднестровской Молдавской Республики льготы по проезду транспортом общего пользования</w:t>
            </w:r>
          </w:p>
        </w:tc>
      </w:tr>
      <w:tr w:rsidR="00DA2992" w:rsidRPr="00DA2992" w14:paraId="0B9D3891" w14:textId="77777777" w:rsidTr="001B1E87">
        <w:trPr>
          <w:gridAfter w:val="1"/>
          <w:wAfter w:w="8" w:type="dxa"/>
        </w:trPr>
        <w:tc>
          <w:tcPr>
            <w:tcW w:w="846" w:type="dxa"/>
          </w:tcPr>
          <w:p w14:paraId="24B92A67"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6E9C827D" w14:textId="77777777" w:rsidR="00DA2992" w:rsidRPr="00DA2992" w:rsidRDefault="00DA2992" w:rsidP="00DA2992">
            <w:pPr>
              <w:keepNext/>
              <w:keepLines/>
              <w:spacing w:after="0" w:line="240" w:lineRule="auto"/>
              <w:jc w:val="both"/>
              <w:outlineLvl w:val="2"/>
              <w:rPr>
                <w:rFonts w:ascii="Times New Roman" w:hAnsi="Times New Roman" w:cs="Times New Roman"/>
                <w:color w:val="000000"/>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28 января 2025 года «</w:t>
            </w:r>
            <w:r w:rsidRPr="00DA2992">
              <w:rPr>
                <w:rFonts w:ascii="Times New Roman" w:hAnsi="Times New Roman" w:cs="Times New Roman"/>
                <w:color w:val="000000"/>
                <w:sz w:val="24"/>
                <w:szCs w:val="24"/>
              </w:rPr>
              <w:t>О внесении изменений в Приказ Министерства просвещения Приднестровской Молдавской Республики от 17 июля 2024 года № 729 «Об утверждении Порядка приема и отчисления детей из государственных (муниципальных) организаций дошкольного образования» (регистрационный № 12663 от 9 августа 2024 года) (САЗ 24-33</w:t>
            </w:r>
            <w:r w:rsidRPr="00DA2992">
              <w:rPr>
                <w:rFonts w:ascii="Times New Roman" w:hAnsi="Times New Roman" w:cs="Times New Roman"/>
                <w:color w:val="000000" w:themeColor="text1"/>
                <w:sz w:val="24"/>
                <w:szCs w:val="24"/>
              </w:rPr>
              <w:t>)» (регистрационный № 13023 от 19 февраля 2025 года) (САЗ 25-7)</w:t>
            </w:r>
          </w:p>
        </w:tc>
        <w:tc>
          <w:tcPr>
            <w:tcW w:w="3926" w:type="dxa"/>
          </w:tcPr>
          <w:p w14:paraId="0546E3C9" w14:textId="77777777" w:rsidR="00DA2992" w:rsidRPr="00DA2992" w:rsidRDefault="00DA2992" w:rsidP="00DA2992">
            <w:pPr>
              <w:shd w:val="clear" w:color="auto" w:fill="FFFFFF"/>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Совершенствование порядка приема и отчисления детей из организации дошкольного образования Приднестровской Молдавской Республики</w:t>
            </w:r>
          </w:p>
        </w:tc>
      </w:tr>
      <w:tr w:rsidR="00DA2992" w:rsidRPr="00DA2992" w14:paraId="61B146FD" w14:textId="77777777" w:rsidTr="001B1E87">
        <w:trPr>
          <w:gridAfter w:val="1"/>
          <w:wAfter w:w="8" w:type="dxa"/>
        </w:trPr>
        <w:tc>
          <w:tcPr>
            <w:tcW w:w="846" w:type="dxa"/>
          </w:tcPr>
          <w:p w14:paraId="298FBC0A"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0A2D894D" w14:textId="77777777" w:rsidR="00DA2992" w:rsidRPr="00DA2992" w:rsidRDefault="00DA2992" w:rsidP="00DA2992">
            <w:pPr>
              <w:keepNext/>
              <w:keepLines/>
              <w:spacing w:after="0" w:line="240" w:lineRule="auto"/>
              <w:jc w:val="both"/>
              <w:outlineLvl w:val="2"/>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28 января 2025 года  «О внесении изменений в Приказ Министерства просвещения Приднестровской Молдавской Республики от 19 декабря 2018 года № 1163 «Об утверждении Регламента предоставления Управлениями народного образования городов (районов) государственной услуги «Выдача направления в организации дошкольного образования Приднестровской Молдавской Республики» (регистрационный № 8705 от 20 февраля 2019 года) (САЗ 19-7)» </w:t>
            </w:r>
            <w:r w:rsidRPr="00DA2992">
              <w:rPr>
                <w:rFonts w:ascii="Times New Roman" w:hAnsi="Times New Roman" w:cs="Times New Roman"/>
                <w:color w:val="000000" w:themeColor="text1"/>
                <w:sz w:val="24"/>
                <w:szCs w:val="24"/>
              </w:rPr>
              <w:t xml:space="preserve">(регистрационный № </w:t>
            </w:r>
            <w:r w:rsidRPr="00DA2992">
              <w:rPr>
                <w:rFonts w:ascii="Times New Roman" w:hAnsi="Times New Roman" w:cs="Times New Roman"/>
                <w:sz w:val="24"/>
                <w:szCs w:val="24"/>
              </w:rPr>
              <w:t>13011</w:t>
            </w:r>
            <w:r w:rsidRPr="00DA2992">
              <w:rPr>
                <w:rFonts w:ascii="Times New Roman" w:hAnsi="Times New Roman" w:cs="Times New Roman"/>
                <w:color w:val="000000" w:themeColor="text1"/>
                <w:sz w:val="24"/>
                <w:szCs w:val="24"/>
              </w:rPr>
              <w:t xml:space="preserve"> от 14 февраля 2025 года) (САЗ 25-6)</w:t>
            </w:r>
          </w:p>
        </w:tc>
        <w:tc>
          <w:tcPr>
            <w:tcW w:w="3926" w:type="dxa"/>
          </w:tcPr>
          <w:p w14:paraId="0FF91542" w14:textId="77777777" w:rsidR="00DA2992" w:rsidRPr="00DA2992" w:rsidRDefault="00DA2992" w:rsidP="00DA2992">
            <w:pPr>
              <w:shd w:val="clear" w:color="auto" w:fill="FFFFFF"/>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5E1D46FC" w14:textId="77777777" w:rsidTr="001B1E87">
        <w:trPr>
          <w:gridAfter w:val="1"/>
          <w:wAfter w:w="8" w:type="dxa"/>
        </w:trPr>
        <w:tc>
          <w:tcPr>
            <w:tcW w:w="846" w:type="dxa"/>
          </w:tcPr>
          <w:p w14:paraId="68FD32B9" w14:textId="77777777" w:rsidR="00DA2992" w:rsidRPr="00DA2992" w:rsidRDefault="00DA2992" w:rsidP="00DA2992">
            <w:pPr>
              <w:numPr>
                <w:ilvl w:val="0"/>
                <w:numId w:val="11"/>
              </w:numPr>
              <w:spacing w:after="0" w:line="240" w:lineRule="auto"/>
              <w:ind w:left="0" w:firstLine="22"/>
              <w:contextualSpacing/>
              <w:jc w:val="center"/>
              <w:rPr>
                <w:rFonts w:ascii="Times New Roman" w:eastAsia="Times New Roman" w:hAnsi="Times New Roman" w:cs="Times New Roman"/>
                <w:b/>
                <w:sz w:val="24"/>
                <w:szCs w:val="24"/>
              </w:rPr>
            </w:pPr>
          </w:p>
        </w:tc>
        <w:tc>
          <w:tcPr>
            <w:tcW w:w="5386" w:type="dxa"/>
          </w:tcPr>
          <w:p w14:paraId="548FC2BD" w14:textId="77777777" w:rsidR="00DA2992" w:rsidRPr="00DA2992" w:rsidRDefault="00DA2992" w:rsidP="00DA2992">
            <w:pPr>
              <w:spacing w:after="0" w:line="240" w:lineRule="auto"/>
              <w:jc w:val="both"/>
              <w:rPr>
                <w:rFonts w:ascii="Times New Roman" w:eastAsia="Times New Roman" w:hAnsi="Times New Roman" w:cs="Times New Roman"/>
                <w:b/>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29 </w:t>
            </w:r>
            <w:r w:rsidRPr="00DA2992">
              <w:rPr>
                <w:rFonts w:ascii="Times New Roman" w:hAnsi="Times New Roman" w:cs="Times New Roman"/>
                <w:sz w:val="24"/>
                <w:szCs w:val="24"/>
              </w:rPr>
              <w:lastRenderedPageBreak/>
              <w:t>января 2025 года № 64 «О внесении изменений и дополнений в Приказ Министерства просвещения Приднестровской Молдавской Республики от 24 марта 2022 года № 263 «Об утверждении Положения о получении начального общего, основного общего и среднего (полного) общего образования в форме семейного образования» (регистрационный № 11001 от 27 апреля 2022 года) (САЗ 22-16)» (регистрационный № 13032 от 24.02.2025г.) (САЗ 25-8)</w:t>
            </w:r>
          </w:p>
        </w:tc>
        <w:tc>
          <w:tcPr>
            <w:tcW w:w="3926" w:type="dxa"/>
          </w:tcPr>
          <w:p w14:paraId="2A2EBD34" w14:textId="77777777" w:rsidR="00DA2992" w:rsidRPr="00DA2992" w:rsidRDefault="00DA2992" w:rsidP="00DA2992">
            <w:pPr>
              <w:widowControl w:val="0"/>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lastRenderedPageBreak/>
              <w:t xml:space="preserve">Приведение положений нормативных правовых актов в </w:t>
            </w:r>
            <w:r w:rsidRPr="00DA2992">
              <w:rPr>
                <w:rFonts w:ascii="Times New Roman" w:hAnsi="Times New Roman" w:cs="Times New Roman"/>
                <w:sz w:val="24"/>
                <w:szCs w:val="24"/>
              </w:rPr>
              <w:lastRenderedPageBreak/>
              <w:t>соответствие с законодательством Приднестровской Молдавской Республики</w:t>
            </w:r>
          </w:p>
        </w:tc>
      </w:tr>
      <w:tr w:rsidR="00DA2992" w:rsidRPr="00DA2992" w14:paraId="08DB4A29" w14:textId="77777777" w:rsidTr="001B1E87">
        <w:trPr>
          <w:gridAfter w:val="1"/>
          <w:wAfter w:w="8" w:type="dxa"/>
        </w:trPr>
        <w:tc>
          <w:tcPr>
            <w:tcW w:w="846" w:type="dxa"/>
          </w:tcPr>
          <w:p w14:paraId="24391C3F"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3DFD698A"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29 января 2025 года № 65 «О внесении изменений и дополнений в Приказ Министерства просвещения Приднестровской Молдавской Республики от 5 июля 2023 года № 720 «Об утверждении Порядка проведения промежуточной и государственной (итоговой) аттестации экстернов по образовательным программам основного общего, среднего (полного) общего образования» (регистрационный № 11894 от 7 августа 2023 года) (САЗ 23-32)» (регистрационный № 13030 от 21 февраля 2025 года) (САЗ 25-7)</w:t>
            </w:r>
          </w:p>
        </w:tc>
        <w:tc>
          <w:tcPr>
            <w:tcW w:w="3926" w:type="dxa"/>
          </w:tcPr>
          <w:p w14:paraId="3DC6A601"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Приведение нормативных правовых актов в соответствие с действующим законодательством Приднестровской Молдавской Республики</w:t>
            </w:r>
          </w:p>
        </w:tc>
      </w:tr>
      <w:tr w:rsidR="00DA2992" w:rsidRPr="00DA2992" w14:paraId="7268A539" w14:textId="77777777" w:rsidTr="001B1E87">
        <w:trPr>
          <w:gridAfter w:val="1"/>
          <w:wAfter w:w="8" w:type="dxa"/>
        </w:trPr>
        <w:tc>
          <w:tcPr>
            <w:tcW w:w="846" w:type="dxa"/>
          </w:tcPr>
          <w:p w14:paraId="5FB8B98B"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4CB3019B"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3 февраля 2025 года № 76 «Об утверждении форм заключения психолого-медико-педагогической комиссии и примерных форм заключений отдельных членов психолого-медико-педагогической комиссии» (регистрационный № 13048 от 11 марта 2025 года) (САЗ 25-10)</w:t>
            </w:r>
          </w:p>
        </w:tc>
        <w:tc>
          <w:tcPr>
            <w:tcW w:w="3926" w:type="dxa"/>
          </w:tcPr>
          <w:p w14:paraId="0A5177AC"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Совершенствование деятельности психолого-медико-педагогической комиссии и установления формы заключения психолого-медико-педагогической комиссии, формируемого специалистами психолого-медико-педагогической комиссии по итогам проведенной диагностики физических и (или) психических недостатков детей</w:t>
            </w:r>
          </w:p>
        </w:tc>
      </w:tr>
      <w:tr w:rsidR="00DA2992" w:rsidRPr="00DA2992" w14:paraId="3E814265" w14:textId="77777777" w:rsidTr="001B1E87">
        <w:trPr>
          <w:gridAfter w:val="1"/>
          <w:wAfter w:w="8" w:type="dxa"/>
        </w:trPr>
        <w:tc>
          <w:tcPr>
            <w:tcW w:w="846" w:type="dxa"/>
          </w:tcPr>
          <w:p w14:paraId="33976E33"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536B62FB"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4 февраля 2025 года № 84 «О внесении изменений и дополнений в Приказ Министерства просвещения</w:t>
            </w:r>
          </w:p>
          <w:p w14:paraId="59C129D3"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Приднестровской Молдавской Республики от 20 февраля 2024 года № 124 «Об утверждении Государственного образовательного стандарта основного общего образования Приднестровской Молдавской Республики» (регистрационный № 12362 от 2 апреля 2024 года) (САЗ 24-15)» (регистрационный № 13027 от 20 февраля 2025 года) (САЗ 25-7)</w:t>
            </w:r>
          </w:p>
        </w:tc>
        <w:tc>
          <w:tcPr>
            <w:tcW w:w="3926" w:type="dxa"/>
          </w:tcPr>
          <w:p w14:paraId="626E5A0B"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Совершенствование нормативной правовой базы, определяющей и регулирующей деятельность организаций образования, реализующих основную образовательную программу основного общего образования, в рамках гармонизации нормативных правовых актов Приднестровской Молдавской Республики и Российской Федерации</w:t>
            </w:r>
          </w:p>
        </w:tc>
      </w:tr>
      <w:tr w:rsidR="00DA2992" w:rsidRPr="00DA2992" w14:paraId="117AC4B4" w14:textId="77777777" w:rsidTr="001B1E87">
        <w:trPr>
          <w:gridAfter w:val="1"/>
          <w:wAfter w:w="8" w:type="dxa"/>
        </w:trPr>
        <w:tc>
          <w:tcPr>
            <w:tcW w:w="846" w:type="dxa"/>
          </w:tcPr>
          <w:p w14:paraId="7FDCF3D4"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5A8315BC"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21 февраля 2025 года № 163 «Об утверждении Положения о порядке проведения экспертизы учебников, рекомендуемых или допускаемых к использованию в образовательном процессе в организациях образования, имеющих государственную аккредитацию и реализующих </w:t>
            </w:r>
            <w:r w:rsidRPr="00DA2992">
              <w:rPr>
                <w:rFonts w:ascii="Times New Roman" w:hAnsi="Times New Roman" w:cs="Times New Roman"/>
                <w:sz w:val="24"/>
                <w:szCs w:val="24"/>
              </w:rPr>
              <w:lastRenderedPageBreak/>
              <w:t xml:space="preserve">образовательные программы» (регистрационный № 13049 от 12 марта 2025 года) (САЗ 25-10) </w:t>
            </w:r>
          </w:p>
        </w:tc>
        <w:tc>
          <w:tcPr>
            <w:tcW w:w="3926" w:type="dxa"/>
          </w:tcPr>
          <w:p w14:paraId="71E5A1BD"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lastRenderedPageBreak/>
              <w:t xml:space="preserve">Нормативное регулирование порядка проведения экспертизы учебников, рекомендуемых или допускаемых к использованию в образовательном процессе в организациях образования, имеющих государственную </w:t>
            </w:r>
            <w:r w:rsidRPr="00DA2992">
              <w:rPr>
                <w:rFonts w:ascii="Times New Roman" w:hAnsi="Times New Roman" w:cs="Times New Roman"/>
                <w:sz w:val="24"/>
                <w:szCs w:val="24"/>
              </w:rPr>
              <w:lastRenderedPageBreak/>
              <w:t>аккредитацию и реализующих образовательные программы</w:t>
            </w:r>
          </w:p>
        </w:tc>
      </w:tr>
      <w:tr w:rsidR="00DA2992" w:rsidRPr="00DA2992" w14:paraId="1C5533A0" w14:textId="77777777" w:rsidTr="001B1E87">
        <w:trPr>
          <w:gridAfter w:val="1"/>
          <w:wAfter w:w="8" w:type="dxa"/>
        </w:trPr>
        <w:tc>
          <w:tcPr>
            <w:tcW w:w="846" w:type="dxa"/>
          </w:tcPr>
          <w:p w14:paraId="2DD8D661"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72A5086C"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7 марта 2025 года № 202 «Об утверждении Порядка проведения Республиканского конкурса «Учитель в современном информационном обществе» </w:t>
            </w:r>
            <w:r w:rsidRPr="00DA2992">
              <w:rPr>
                <w:rFonts w:ascii="Times New Roman" w:hAnsi="Times New Roman" w:cs="Times New Roman"/>
                <w:color w:val="000000" w:themeColor="text1"/>
                <w:sz w:val="24"/>
                <w:szCs w:val="24"/>
              </w:rPr>
              <w:t>(№ опубликования 2025000437 от 24.03.2025г.)</w:t>
            </w:r>
          </w:p>
        </w:tc>
        <w:tc>
          <w:tcPr>
            <w:tcW w:w="3926" w:type="dxa"/>
          </w:tcPr>
          <w:p w14:paraId="4041187C"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Пропаганда и распространение педагогического опыта педагогических работников, работающих в области информационно-коммуникационных технологий, развития информационной и сетевой культуры педагогических работников</w:t>
            </w:r>
          </w:p>
        </w:tc>
      </w:tr>
      <w:tr w:rsidR="00DA2992" w:rsidRPr="00DA2992" w14:paraId="012D67C1" w14:textId="77777777" w:rsidTr="001B1E87">
        <w:trPr>
          <w:gridAfter w:val="1"/>
          <w:wAfter w:w="8" w:type="dxa"/>
        </w:trPr>
        <w:tc>
          <w:tcPr>
            <w:tcW w:w="846" w:type="dxa"/>
          </w:tcPr>
          <w:p w14:paraId="0BAA4E28"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1F84FD85"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18 марта 2025 года № 233 «Об утверждении Базисного учебного плана основного общего образования» (регистрационный № 13136 от 30 апреля 2025 года) (САЗ 25-17) </w:t>
            </w:r>
          </w:p>
        </w:tc>
        <w:tc>
          <w:tcPr>
            <w:tcW w:w="3926" w:type="dxa"/>
          </w:tcPr>
          <w:p w14:paraId="4BFE988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Гармонизация нормативных правовых документов систем образования Российской Федерации и Приднестровской Молдавской Республики, совершенствования нормативной правовой базы, определяющей и регулирующей деятельность организаций образования Приднестровской Молдавской Республики, реализующих основную образовательную программу основного общего образования</w:t>
            </w:r>
          </w:p>
        </w:tc>
      </w:tr>
      <w:tr w:rsidR="00DA2992" w:rsidRPr="00DA2992" w14:paraId="49BB271B" w14:textId="77777777" w:rsidTr="001B1E87">
        <w:trPr>
          <w:gridAfter w:val="1"/>
          <w:wAfter w:w="8" w:type="dxa"/>
        </w:trPr>
        <w:tc>
          <w:tcPr>
            <w:tcW w:w="846" w:type="dxa"/>
          </w:tcPr>
          <w:p w14:paraId="45F21740"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7372DEAB"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20 марта 2025 года №259 «О внесении изменений в Приказ Министерства просвещения Приднестровской Молдавской Республики от 22 августа 2016 года № 999 «Об утверждении Типового положения об организации дошкольного образования» (регистрационный № 7615 от 17 октября 2016 года) (САЗ 16-42)» (регистрационный № 13097 от 7 апреля 2025 года) (САЗ 25-14)</w:t>
            </w:r>
          </w:p>
        </w:tc>
        <w:tc>
          <w:tcPr>
            <w:tcW w:w="3926" w:type="dxa"/>
          </w:tcPr>
          <w:p w14:paraId="18D54B6C"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Приведение положений нормативного правового акта в соответствие с законодательством Приднестровской Молдавской Республики</w:t>
            </w:r>
          </w:p>
        </w:tc>
      </w:tr>
      <w:tr w:rsidR="00DA2992" w:rsidRPr="00DA2992" w14:paraId="1BA7A0DB" w14:textId="77777777" w:rsidTr="001B1E87">
        <w:trPr>
          <w:gridAfter w:val="1"/>
          <w:wAfter w:w="8" w:type="dxa"/>
        </w:trPr>
        <w:tc>
          <w:tcPr>
            <w:tcW w:w="846" w:type="dxa"/>
          </w:tcPr>
          <w:p w14:paraId="2BD80B7B"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1A3D2AE7"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color w:val="000000" w:themeColor="text1"/>
                <w:sz w:val="24"/>
                <w:szCs w:val="24"/>
              </w:rPr>
              <w:t>Приказ Министерства Просвещения Приднестровской Молдавской Республики от 31 марта 2025 года №297 «</w:t>
            </w:r>
            <w:r w:rsidRPr="00DA2992">
              <w:rPr>
                <w:rFonts w:ascii="Times New Roman" w:hAnsi="Times New Roman" w:cs="Times New Roman"/>
                <w:color w:val="000000" w:themeColor="text1"/>
                <w:sz w:val="24"/>
                <w:szCs w:val="24"/>
                <w:lang w:bidi="ru-RU"/>
              </w:rPr>
              <w:t>О внесении изменений в Приказ Министерства просвещения Приднестровской Молдавской Республики от 16 мая 2017 года № 588 «Об утверждении Государственного образовательного стандарта дошкольного образования Приднестровской Молдавской Республики» (регистрационный № 7903 от 18 июля 2017 года) (САЗ 17-30)»</w:t>
            </w:r>
            <w:r w:rsidRPr="00DA2992">
              <w:rPr>
                <w:rFonts w:ascii="Times New Roman" w:hAnsi="Times New Roman" w:cs="Times New Roman"/>
                <w:color w:val="000000" w:themeColor="text1"/>
                <w:sz w:val="24"/>
                <w:szCs w:val="24"/>
              </w:rPr>
              <w:t xml:space="preserve"> (регистрационный № </w:t>
            </w:r>
            <w:r w:rsidRPr="00DA2992">
              <w:rPr>
                <w:rFonts w:ascii="Times New Roman" w:hAnsi="Times New Roman" w:cs="Times New Roman"/>
                <w:bCs/>
                <w:color w:val="000000" w:themeColor="text1"/>
                <w:sz w:val="24"/>
                <w:szCs w:val="24"/>
              </w:rPr>
              <w:t>13156</w:t>
            </w:r>
            <w:r w:rsidRPr="00DA2992">
              <w:rPr>
                <w:rFonts w:ascii="Times New Roman" w:hAnsi="Times New Roman" w:cs="Times New Roman"/>
                <w:color w:val="000000" w:themeColor="text1"/>
                <w:sz w:val="24"/>
                <w:szCs w:val="24"/>
              </w:rPr>
              <w:t xml:space="preserve"> от </w:t>
            </w:r>
            <w:r w:rsidRPr="00DA2992">
              <w:rPr>
                <w:rFonts w:ascii="Times New Roman" w:hAnsi="Times New Roman" w:cs="Times New Roman"/>
                <w:bCs/>
                <w:color w:val="000000" w:themeColor="text1"/>
                <w:sz w:val="24"/>
                <w:szCs w:val="24"/>
              </w:rPr>
              <w:t>23.05.2025</w:t>
            </w:r>
            <w:r w:rsidRPr="00DA2992">
              <w:rPr>
                <w:rFonts w:ascii="Times New Roman" w:hAnsi="Times New Roman" w:cs="Times New Roman"/>
                <w:color w:val="000000" w:themeColor="text1"/>
                <w:sz w:val="24"/>
                <w:szCs w:val="24"/>
              </w:rPr>
              <w:t>) (САЗ 25-20)</w:t>
            </w:r>
          </w:p>
        </w:tc>
        <w:tc>
          <w:tcPr>
            <w:tcW w:w="3926" w:type="dxa"/>
          </w:tcPr>
          <w:p w14:paraId="37A3A2C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color w:val="000000"/>
                <w:sz w:val="24"/>
                <w:szCs w:val="24"/>
                <w:lang w:bidi="ru-RU"/>
              </w:rPr>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4D932954" w14:textId="77777777" w:rsidTr="001B1E87">
        <w:trPr>
          <w:gridAfter w:val="1"/>
          <w:wAfter w:w="8" w:type="dxa"/>
        </w:trPr>
        <w:tc>
          <w:tcPr>
            <w:tcW w:w="846" w:type="dxa"/>
          </w:tcPr>
          <w:p w14:paraId="08D2A3C4"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13E13E25"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1 апреля 2025 года №306 «О внесении дополнений в Приказ Министерства просвещения Приднестровской Молдавской Республики от 27 апреля 2023 года № 445 «Об утверждении Порядка </w:t>
            </w:r>
            <w:r w:rsidRPr="00DA2992">
              <w:rPr>
                <w:rFonts w:ascii="Times New Roman" w:hAnsi="Times New Roman" w:cs="Times New Roman"/>
                <w:sz w:val="24"/>
                <w:szCs w:val="24"/>
              </w:rPr>
              <w:lastRenderedPageBreak/>
              <w:t>проведения государственной (итоговой) аттестации по образовательным программам основного общего образования» (регистрационный № 11809 от 28 июня 2023 года) (САЗ 23-26)» (регистрационный № 13120 от 23 апреля 2025 года) (САЗ 25-16)</w:t>
            </w:r>
          </w:p>
        </w:tc>
        <w:tc>
          <w:tcPr>
            <w:tcW w:w="3926" w:type="dxa"/>
          </w:tcPr>
          <w:p w14:paraId="4319BDCD"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eastAsia="Times New Roman" w:hAnsi="Times New Roman" w:cs="Times New Roman"/>
                <w:sz w:val="24"/>
                <w:szCs w:val="24"/>
              </w:rPr>
              <w:lastRenderedPageBreak/>
              <w:t xml:space="preserve">Обеспечение порядка организации и проведения государственной (итоговой) аттестации по образовательным программам основного общего образования в общеобразовательных </w:t>
            </w:r>
            <w:r w:rsidRPr="00DA2992">
              <w:rPr>
                <w:rFonts w:ascii="Times New Roman" w:eastAsia="Times New Roman" w:hAnsi="Times New Roman" w:cs="Times New Roman"/>
                <w:sz w:val="24"/>
                <w:szCs w:val="24"/>
              </w:rPr>
              <w:lastRenderedPageBreak/>
              <w:t>организациях Приднестровской Молдавской Республики в 2024-2025 учебном году</w:t>
            </w:r>
          </w:p>
        </w:tc>
      </w:tr>
      <w:tr w:rsidR="00DA2992" w:rsidRPr="00DA2992" w14:paraId="0D9B0274" w14:textId="77777777" w:rsidTr="001B1E87">
        <w:trPr>
          <w:gridAfter w:val="1"/>
          <w:wAfter w:w="8" w:type="dxa"/>
        </w:trPr>
        <w:tc>
          <w:tcPr>
            <w:tcW w:w="846" w:type="dxa"/>
          </w:tcPr>
          <w:p w14:paraId="21A55CC6"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5FE4E8ED"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22 апреля 2025 года № 399 «О внесении изменений и дополнения в Приказ Министерства просвещения Приднестровской Молдавской Республики от 29 апреля 2010 года № 489 «Об утверждении Инструкций о приеме детей в специальные (коррекционные) образовательные учреждения I - VIII вида и Рекомендаций по составлению заключений психолого-медико-педагогической комиссии» (регистрационный № 5692 от 20 июля 2011 года) (САЗ 11-29)» (регистрационный № 13206 от 24 июня 2025 года) (САЗ 25-25)</w:t>
            </w:r>
          </w:p>
        </w:tc>
        <w:tc>
          <w:tcPr>
            <w:tcW w:w="3926" w:type="dxa"/>
          </w:tcPr>
          <w:p w14:paraId="6BC8B37F"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Совершенствование нормативных правовых актов в области специального (коррекционного) образования</w:t>
            </w:r>
          </w:p>
        </w:tc>
      </w:tr>
      <w:tr w:rsidR="00DA2992" w:rsidRPr="00DA2992" w14:paraId="6CB37275" w14:textId="77777777" w:rsidTr="001B1E87">
        <w:trPr>
          <w:gridAfter w:val="1"/>
          <w:wAfter w:w="8" w:type="dxa"/>
        </w:trPr>
        <w:tc>
          <w:tcPr>
            <w:tcW w:w="846" w:type="dxa"/>
          </w:tcPr>
          <w:p w14:paraId="0EB9E49A"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0C838DDD"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23 апреля 2025 № 414 «Об отмене Приказа Министерства просвещения Приднестровской Молдавской Республики от 26 августа 2010 года № 913 «Об утверждении Типового положения о логопедической службе в организациях образования» (регистрационный № 5449 от 23 ноября 2010 года) (САЗ 10-47)» (САЗ 25-21)</w:t>
            </w:r>
          </w:p>
        </w:tc>
        <w:tc>
          <w:tcPr>
            <w:tcW w:w="3926" w:type="dxa"/>
          </w:tcPr>
          <w:p w14:paraId="2DE6075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Систематизация законодательства Приднестровской Молдавской Республики в области образования</w:t>
            </w:r>
          </w:p>
        </w:tc>
      </w:tr>
      <w:tr w:rsidR="00DA2992" w:rsidRPr="00DA2992" w14:paraId="0AAB83BB" w14:textId="77777777" w:rsidTr="001B1E87">
        <w:trPr>
          <w:gridAfter w:val="1"/>
          <w:wAfter w:w="8" w:type="dxa"/>
        </w:trPr>
        <w:tc>
          <w:tcPr>
            <w:tcW w:w="846" w:type="dxa"/>
          </w:tcPr>
          <w:p w14:paraId="3B3AF002"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5F166028" w14:textId="77777777" w:rsidR="00DA2992" w:rsidRPr="00DA2992" w:rsidRDefault="00DA2992" w:rsidP="00DA2992">
            <w:pPr>
              <w:spacing w:after="0" w:line="240" w:lineRule="auto"/>
              <w:ind w:firstLine="34"/>
              <w:jc w:val="both"/>
              <w:rPr>
                <w:rFonts w:ascii="Times New Roman" w:eastAsia="Arial Unicode MS" w:hAnsi="Times New Roman" w:cs="Times New Roman"/>
                <w:color w:val="000000" w:themeColor="text1"/>
                <w:sz w:val="24"/>
                <w:szCs w:val="24"/>
              </w:rPr>
            </w:pPr>
            <w:r w:rsidRPr="00DA2992">
              <w:rPr>
                <w:rFonts w:ascii="Times New Roman" w:eastAsia="Arial Unicode MS" w:hAnsi="Times New Roman" w:cs="Times New Roman"/>
                <w:sz w:val="24"/>
                <w:szCs w:val="24"/>
              </w:rPr>
              <w:t xml:space="preserve">Приказ Министерства просвещения Приднестровской Молдавской Республики от 29 апреля 2025 года № 424 «Об утверждении Государственной адаптированной образовательной программы дошкольного образования </w:t>
            </w:r>
            <w:r w:rsidRPr="00DA2992">
              <w:rPr>
                <w:rFonts w:ascii="Times New Roman" w:eastAsia="Arial Unicode MS" w:hAnsi="Times New Roman" w:cs="Times New Roman"/>
                <w:color w:val="000000" w:themeColor="text1"/>
                <w:sz w:val="24"/>
                <w:szCs w:val="24"/>
              </w:rPr>
              <w:t xml:space="preserve">для обучающихся с нарушениями слуха» (регистрационный от 30 июня </w:t>
            </w:r>
            <w:r w:rsidRPr="00DA2992">
              <w:rPr>
                <w:rFonts w:ascii="Times New Roman" w:eastAsia="Arial Unicode MS" w:hAnsi="Times New Roman" w:cs="Times New Roman"/>
                <w:sz w:val="24"/>
                <w:szCs w:val="24"/>
              </w:rPr>
              <w:t>2025 года № 13217) (САЗ 25-26)</w:t>
            </w:r>
          </w:p>
        </w:tc>
        <w:tc>
          <w:tcPr>
            <w:tcW w:w="3926" w:type="dxa"/>
          </w:tcPr>
          <w:p w14:paraId="7873B9CA"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Нормативное определение содержания дошкольного образования детей с нарушением слуха</w:t>
            </w:r>
          </w:p>
        </w:tc>
      </w:tr>
      <w:tr w:rsidR="00DA2992" w:rsidRPr="00DA2992" w14:paraId="2E58B061" w14:textId="77777777" w:rsidTr="001B1E87">
        <w:trPr>
          <w:gridAfter w:val="1"/>
          <w:wAfter w:w="8" w:type="dxa"/>
        </w:trPr>
        <w:tc>
          <w:tcPr>
            <w:tcW w:w="846" w:type="dxa"/>
          </w:tcPr>
          <w:p w14:paraId="70E94E75"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4173E12E"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30 апреля 2025 года № 431 «О внесении изменений в Приказ Министерства просвещения Приднестровской Молдавской Республики от 20 февраля 2024 года № 124 «Об утверждении Государственного образовательного стандарта основного общего образования Приднестровской Молдавской Республики» (регистрационный № 12362 от 2 апреля 2024 года) (САЗ 24-15)» (регистрационный №13167 от 28 мая 2025 года) (САЗ 25-21)</w:t>
            </w:r>
          </w:p>
        </w:tc>
        <w:tc>
          <w:tcPr>
            <w:tcW w:w="3926" w:type="dxa"/>
          </w:tcPr>
          <w:p w14:paraId="15927329"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Совершенствование нормативной правовой базы, определяющей и регулирующей деятельность организаций образования, реализующих основную образовательную программу основного общего образования, в рамках гармонизации нормативных правовых актов Приднестровской Молдавской Республики и Российской Федерации</w:t>
            </w:r>
          </w:p>
        </w:tc>
      </w:tr>
      <w:tr w:rsidR="00DA2992" w:rsidRPr="00DA2992" w14:paraId="02CC9D06" w14:textId="77777777" w:rsidTr="001B1E87">
        <w:trPr>
          <w:gridAfter w:val="1"/>
          <w:wAfter w:w="8" w:type="dxa"/>
        </w:trPr>
        <w:tc>
          <w:tcPr>
            <w:tcW w:w="846" w:type="dxa"/>
          </w:tcPr>
          <w:p w14:paraId="1B7353D4"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3263B6A5"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14 мая 2025 года № 451 «О внесении изменений в Приказ Министерства просвещения Приднестровской Молдавской Республики от </w:t>
            </w:r>
            <w:r w:rsidRPr="00DA2992">
              <w:rPr>
                <w:rFonts w:ascii="Times New Roman" w:hAnsi="Times New Roman" w:cs="Times New Roman"/>
                <w:sz w:val="24"/>
                <w:szCs w:val="24"/>
              </w:rPr>
              <w:lastRenderedPageBreak/>
              <w:t>16 июня 2016 года № 684 «Об утверждении Базисного учебного плана для организаций общего образования повышенного уровня Приднестровской Молдавской Республики» (регистрационный №7483 от 19 июля 2016 года) (САЗ 16-29)» (регистрационный № 13179 от 3 июня 2025 года) (САЗ 25-22)</w:t>
            </w:r>
          </w:p>
        </w:tc>
        <w:tc>
          <w:tcPr>
            <w:tcW w:w="3926" w:type="dxa"/>
          </w:tcPr>
          <w:p w14:paraId="3662AE7C"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lastRenderedPageBreak/>
              <w:t xml:space="preserve">Организация образовательного процесса, обеспечивающего условия для сохранения и укрепления здоровья обучающихся организаций общего образования </w:t>
            </w:r>
            <w:r w:rsidRPr="00DA2992">
              <w:rPr>
                <w:rFonts w:ascii="Times New Roman" w:eastAsia="Times New Roman" w:hAnsi="Times New Roman" w:cs="Times New Roman"/>
                <w:sz w:val="24"/>
                <w:szCs w:val="24"/>
              </w:rPr>
              <w:lastRenderedPageBreak/>
              <w:t>повышенного уровня в переходный период с 2025 по 2028 годы</w:t>
            </w:r>
          </w:p>
        </w:tc>
      </w:tr>
      <w:tr w:rsidR="00DA2992" w:rsidRPr="00DA2992" w14:paraId="611B4372" w14:textId="77777777" w:rsidTr="001B1E87">
        <w:trPr>
          <w:gridAfter w:val="1"/>
          <w:wAfter w:w="8" w:type="dxa"/>
        </w:trPr>
        <w:tc>
          <w:tcPr>
            <w:tcW w:w="846" w:type="dxa"/>
          </w:tcPr>
          <w:p w14:paraId="7EB097B6"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57B92B96" w14:textId="77777777" w:rsidR="00DA2992" w:rsidRPr="00DA2992" w:rsidRDefault="00DA2992" w:rsidP="00DA2992">
            <w:pPr>
              <w:spacing w:after="0" w:line="240" w:lineRule="auto"/>
              <w:jc w:val="both"/>
              <w:rPr>
                <w:rFonts w:ascii="Times New Roman" w:hAnsi="Times New Roman" w:cs="Times New Roman"/>
                <w:color w:val="FF0000"/>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14 мая 2025 года № 452 «О внесении изменения в Приказ Министерства просвещения Приднестровской Молдавской Республики от 30  июня  2016 года № 770 «Об утверждении Базисного учебного плана для организаций образования Приднестровской Молдавской Республики, реализующих программы общего образования» (регистрационный №7483 от 19 июля 2016 года) (САЗ 16-35)» (регистрационный № 13197 от 17 июня 2025 года) (САЗ 25-24)</w:t>
            </w:r>
          </w:p>
        </w:tc>
        <w:tc>
          <w:tcPr>
            <w:tcW w:w="3926" w:type="dxa"/>
          </w:tcPr>
          <w:p w14:paraId="75C9FDD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Организация образовательного процесса, обеспечивающего условия для сохранения и укрепления здоровья обучающихся организаций общего образования в переходный период с 2025 по 2028 годы</w:t>
            </w:r>
          </w:p>
        </w:tc>
      </w:tr>
      <w:tr w:rsidR="00DA2992" w:rsidRPr="00DA2992" w14:paraId="4F559DBE" w14:textId="77777777" w:rsidTr="001B1E87">
        <w:trPr>
          <w:gridAfter w:val="1"/>
          <w:wAfter w:w="8" w:type="dxa"/>
        </w:trPr>
        <w:tc>
          <w:tcPr>
            <w:tcW w:w="846" w:type="dxa"/>
          </w:tcPr>
          <w:p w14:paraId="6DF74474"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420A0064"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здравоохранения Приднестровской Молдавской Республики и Министерства просвещения Приднестровской Молдавской Республики от 16 мая 2025 года № 375/458 «Об организации проведения мероприятий, направленных на профилактику патологии органа зрения у детей в организациях образования»</w:t>
            </w:r>
          </w:p>
        </w:tc>
        <w:tc>
          <w:tcPr>
            <w:tcW w:w="3926" w:type="dxa"/>
          </w:tcPr>
          <w:p w14:paraId="14BDC5B0"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Реализация мероприятий, направленных на профилактику патологии органа зрения у детского населения Приднестровской Молдавской Республики</w:t>
            </w:r>
          </w:p>
        </w:tc>
      </w:tr>
      <w:tr w:rsidR="00DA2992" w:rsidRPr="00DA2992" w14:paraId="3EBB4F66" w14:textId="77777777" w:rsidTr="001B1E87">
        <w:trPr>
          <w:gridAfter w:val="1"/>
          <w:wAfter w:w="8" w:type="dxa"/>
        </w:trPr>
        <w:tc>
          <w:tcPr>
            <w:tcW w:w="846" w:type="dxa"/>
          </w:tcPr>
          <w:p w14:paraId="229173B1"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411015D5"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28 мая 2025 года № 479 «О внесении изменений в Приказ Министерства просвещения Приднестровской Молдавской Республики от 10 июля 2024 года № 709 «Об утверждении Государственной основной образовательной программы начального общего образования» (регистрационный № 12638 от 30 июля 2024 года) (САЗ 24-32)» (регистрационный № 13202 от 20 июня 2025 года) (САЗ 25-24)</w:t>
            </w:r>
          </w:p>
        </w:tc>
        <w:tc>
          <w:tcPr>
            <w:tcW w:w="3926" w:type="dxa"/>
          </w:tcPr>
          <w:p w14:paraId="21225FA0"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Актуализация содержания учебных предметов</w:t>
            </w:r>
          </w:p>
        </w:tc>
      </w:tr>
      <w:tr w:rsidR="00DA2992" w:rsidRPr="00DA2992" w14:paraId="1C2EB716" w14:textId="77777777" w:rsidTr="001B1E87">
        <w:trPr>
          <w:gridAfter w:val="1"/>
          <w:wAfter w:w="8" w:type="dxa"/>
        </w:trPr>
        <w:tc>
          <w:tcPr>
            <w:tcW w:w="846" w:type="dxa"/>
          </w:tcPr>
          <w:p w14:paraId="32E1C077"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19A168DA"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18 июня 2025 года № 544 «Об утверждении Государственной основной образовательной программы основного общего образования»</w:t>
            </w:r>
            <w:r w:rsidRPr="00DA2992">
              <w:rPr>
                <w:rFonts w:ascii="Times New Roman" w:hAnsi="Times New Roman" w:cs="Times New Roman"/>
                <w:color w:val="FF0000"/>
                <w:sz w:val="24"/>
                <w:szCs w:val="24"/>
              </w:rPr>
              <w:t xml:space="preserve"> </w:t>
            </w:r>
            <w:r w:rsidRPr="00DA2992">
              <w:rPr>
                <w:rFonts w:ascii="Times New Roman" w:hAnsi="Times New Roman" w:cs="Times New Roman"/>
                <w:sz w:val="24"/>
                <w:szCs w:val="24"/>
              </w:rPr>
              <w:t>(регистрационный № 13274 от 29 июля 2025 года) (САЗ 25-30)</w:t>
            </w:r>
          </w:p>
        </w:tc>
        <w:tc>
          <w:tcPr>
            <w:tcW w:w="3926" w:type="dxa"/>
          </w:tcPr>
          <w:p w14:paraId="604041F1"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Нормативное определение содержания основного общего образования</w:t>
            </w:r>
          </w:p>
        </w:tc>
      </w:tr>
      <w:tr w:rsidR="00DA2992" w:rsidRPr="00DA2992" w14:paraId="7B753441" w14:textId="77777777" w:rsidTr="001B1E87">
        <w:trPr>
          <w:gridAfter w:val="1"/>
          <w:wAfter w:w="8" w:type="dxa"/>
        </w:trPr>
        <w:tc>
          <w:tcPr>
            <w:tcW w:w="846" w:type="dxa"/>
          </w:tcPr>
          <w:p w14:paraId="4732761F"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75EA66C3" w14:textId="77777777" w:rsidR="00DA2992" w:rsidRPr="00DA2992" w:rsidRDefault="00DA2992" w:rsidP="00DA2992">
            <w:pPr>
              <w:spacing w:after="0" w:line="240" w:lineRule="auto"/>
              <w:ind w:firstLine="34"/>
              <w:jc w:val="both"/>
              <w:rPr>
                <w:rFonts w:ascii="Times New Roman"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24 июня 2025 года № 571 «Об утверждении Государственной адаптированной образовательной программы дошкольного образования для обучающихся с нарушениями зрения»</w:t>
            </w:r>
            <w:r w:rsidRPr="00DA2992">
              <w:rPr>
                <w:rFonts w:ascii="Times New Roman" w:hAnsi="Times New Roman" w:cs="Times New Roman"/>
                <w:sz w:val="24"/>
                <w:szCs w:val="24"/>
              </w:rPr>
              <w:t xml:space="preserve"> (регистрационный № 1333 от 28 августа 2025 года) (САЗ 25-34)</w:t>
            </w:r>
          </w:p>
        </w:tc>
        <w:tc>
          <w:tcPr>
            <w:tcW w:w="3926" w:type="dxa"/>
          </w:tcPr>
          <w:p w14:paraId="3C754F6F"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Нормативное определение содержания дошкольного образования детей с нарушением зрения</w:t>
            </w:r>
          </w:p>
        </w:tc>
      </w:tr>
      <w:tr w:rsidR="00DA2992" w:rsidRPr="00DA2992" w14:paraId="1A7FBEDD" w14:textId="77777777" w:rsidTr="001B1E87">
        <w:trPr>
          <w:gridAfter w:val="1"/>
          <w:wAfter w:w="8" w:type="dxa"/>
        </w:trPr>
        <w:tc>
          <w:tcPr>
            <w:tcW w:w="846" w:type="dxa"/>
          </w:tcPr>
          <w:p w14:paraId="5A62A722"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15B2B791" w14:textId="77777777" w:rsidR="00DA2992" w:rsidRPr="00DA2992" w:rsidRDefault="00DA2992" w:rsidP="00DA2992">
            <w:pPr>
              <w:spacing w:after="0" w:line="240" w:lineRule="auto"/>
              <w:ind w:firstLine="34"/>
              <w:jc w:val="both"/>
              <w:rPr>
                <w:rFonts w:ascii="Times New Roman" w:eastAsia="Arial Unicode MS" w:hAnsi="Times New Roman" w:cs="Times New Roman"/>
                <w:color w:val="000000" w:themeColor="text1"/>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24 июня 2025 года № 572 «Об утверждении Государственной адаптированной образовательной программы дошкольного образования для обучающихся с тяжелыми нарушениями речи» (регистрационный № 13270 от 23 июля 2025 года) (САЗ 25-29)</w:t>
            </w:r>
          </w:p>
        </w:tc>
        <w:tc>
          <w:tcPr>
            <w:tcW w:w="3926" w:type="dxa"/>
          </w:tcPr>
          <w:p w14:paraId="043904F4"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Нормативное определение содержания дошкольного образования детей с тяжелыми нарушениями речи</w:t>
            </w:r>
          </w:p>
        </w:tc>
      </w:tr>
      <w:tr w:rsidR="00DA2992" w:rsidRPr="00DA2992" w14:paraId="5CF96866" w14:textId="77777777" w:rsidTr="001B1E87">
        <w:trPr>
          <w:gridAfter w:val="1"/>
          <w:wAfter w:w="8" w:type="dxa"/>
        </w:trPr>
        <w:tc>
          <w:tcPr>
            <w:tcW w:w="846" w:type="dxa"/>
          </w:tcPr>
          <w:p w14:paraId="31C9DCEF"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282D7C97"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24 июня 2025 года № 573 «Об утверждении Положения о порядке издания и полиграфического исполнения учебной литературы для организаций образования Приднестровской Молдавской Республики» (регистрационный № 13367 от 23 сентября 2025 года) (САЗ 25-38)</w:t>
            </w:r>
          </w:p>
        </w:tc>
        <w:tc>
          <w:tcPr>
            <w:tcW w:w="3926" w:type="dxa"/>
          </w:tcPr>
          <w:p w14:paraId="7411766F"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Нормативное регулирование порядка издания и полиграфического исполнения учебной литературы для организаций образования Приднестровской Молдавской Республики</w:t>
            </w:r>
          </w:p>
        </w:tc>
      </w:tr>
      <w:tr w:rsidR="00DA2992" w:rsidRPr="00DA2992" w14:paraId="1419F94D" w14:textId="77777777" w:rsidTr="001B1E87">
        <w:trPr>
          <w:gridAfter w:val="1"/>
          <w:wAfter w:w="8" w:type="dxa"/>
        </w:trPr>
        <w:tc>
          <w:tcPr>
            <w:tcW w:w="846" w:type="dxa"/>
          </w:tcPr>
          <w:p w14:paraId="6726F66E"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5CC8D0F2" w14:textId="77777777" w:rsidR="00DA2992" w:rsidRPr="00DA2992" w:rsidRDefault="00DA2992" w:rsidP="00DA2992">
            <w:pPr>
              <w:spacing w:after="0" w:line="240" w:lineRule="auto"/>
              <w:ind w:firstLine="34"/>
              <w:jc w:val="both"/>
              <w:rPr>
                <w:rFonts w:ascii="Times New Roman" w:eastAsia="Arial Unicode MS" w:hAnsi="Times New Roman" w:cs="Times New Roman"/>
                <w:color w:val="000000" w:themeColor="text1"/>
                <w:sz w:val="24"/>
                <w:szCs w:val="24"/>
              </w:rPr>
            </w:pPr>
            <w:r w:rsidRPr="00DA2992">
              <w:rPr>
                <w:rFonts w:ascii="Times New Roman" w:eastAsia="Arial Unicode MS" w:hAnsi="Times New Roman" w:cs="Times New Roman"/>
                <w:sz w:val="24"/>
                <w:szCs w:val="24"/>
              </w:rPr>
              <w:t xml:space="preserve">Приказ Министерства просвещения Приднестровской Молдавской Республики от 25 июня 2025 года № 576 «Об утверждении Государственной адаптированной образовательной программы дошкольного образования для обучающихся с задержкой психического развития» </w:t>
            </w:r>
            <w:r w:rsidRPr="00DA2992">
              <w:rPr>
                <w:rFonts w:ascii="Times New Roman" w:eastAsia="Arial Unicode MS" w:hAnsi="Times New Roman" w:cs="Times New Roman"/>
                <w:color w:val="000000" w:themeColor="text1"/>
                <w:sz w:val="24"/>
                <w:szCs w:val="24"/>
              </w:rPr>
              <w:t>(регистрационный № 13294 от 7 августа 2025 года) (САЗ 25-31)</w:t>
            </w:r>
          </w:p>
        </w:tc>
        <w:tc>
          <w:tcPr>
            <w:tcW w:w="3926" w:type="dxa"/>
          </w:tcPr>
          <w:p w14:paraId="1F04BED7"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Нормативное определение содержания дошкольного образования детей с задержкой психического развития</w:t>
            </w:r>
          </w:p>
        </w:tc>
      </w:tr>
      <w:tr w:rsidR="00DA2992" w:rsidRPr="00DA2992" w14:paraId="198C235A" w14:textId="77777777" w:rsidTr="001B1E87">
        <w:trPr>
          <w:gridAfter w:val="1"/>
          <w:wAfter w:w="8" w:type="dxa"/>
        </w:trPr>
        <w:tc>
          <w:tcPr>
            <w:tcW w:w="846" w:type="dxa"/>
          </w:tcPr>
          <w:p w14:paraId="437DC57B"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4B0DD69A" w14:textId="77777777" w:rsidR="00DA2992" w:rsidRPr="00DA2992" w:rsidRDefault="00DA2992" w:rsidP="00DA2992">
            <w:pPr>
              <w:spacing w:after="0" w:line="240" w:lineRule="auto"/>
              <w:ind w:firstLine="34"/>
              <w:jc w:val="both"/>
              <w:rPr>
                <w:rFonts w:ascii="Times New Roman" w:eastAsia="Arial Unicode MS" w:hAnsi="Times New Roman" w:cs="Times New Roman"/>
                <w:color w:val="000000" w:themeColor="text1"/>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25 июня 2025 года № 577 «Об утверждении Государственной адаптированной образовательной программы дошкольного образования для обучающихся с нарушениями опорно-двигательного аппарата» (регистрационный № 13258 от 18 июля 2025 года) САЗ (25-28)</w:t>
            </w:r>
          </w:p>
        </w:tc>
        <w:tc>
          <w:tcPr>
            <w:tcW w:w="3926" w:type="dxa"/>
          </w:tcPr>
          <w:p w14:paraId="6CEEA065"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Нормативное определение содержания дошкольного образования детей с нарушениями опорно-двигательного аппарата</w:t>
            </w:r>
          </w:p>
        </w:tc>
      </w:tr>
      <w:tr w:rsidR="00DA2992" w:rsidRPr="00DA2992" w14:paraId="51F780CA" w14:textId="77777777" w:rsidTr="001B1E87">
        <w:trPr>
          <w:gridAfter w:val="1"/>
          <w:wAfter w:w="8" w:type="dxa"/>
        </w:trPr>
        <w:tc>
          <w:tcPr>
            <w:tcW w:w="846" w:type="dxa"/>
          </w:tcPr>
          <w:p w14:paraId="3034F376"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7A6CBF72" w14:textId="77777777" w:rsidR="00DA2992" w:rsidRPr="00DA2992" w:rsidRDefault="00DA2992" w:rsidP="00DA2992">
            <w:pPr>
              <w:spacing w:after="0" w:line="240" w:lineRule="auto"/>
              <w:jc w:val="both"/>
              <w:rPr>
                <w:rFonts w:ascii="Times New Roman" w:eastAsia="Arial Unicode MS" w:hAnsi="Times New Roman" w:cs="Times New Roman"/>
                <w:color w:val="000000" w:themeColor="text1"/>
                <w:sz w:val="24"/>
                <w:szCs w:val="24"/>
              </w:rPr>
            </w:pPr>
            <w:r w:rsidRPr="00DA2992">
              <w:rPr>
                <w:rFonts w:ascii="Times New Roman" w:eastAsia="Arial Unicode MS" w:hAnsi="Times New Roman" w:cs="Times New Roman"/>
                <w:sz w:val="24"/>
                <w:szCs w:val="24"/>
              </w:rPr>
              <w:t xml:space="preserve">Приказ Министерства просвещения Приднестровской Молдавской Республики от 1 июля 2025 года № 602 «Об утверждении Перечня учебников, рекомендованных и (или) допущенных к использованию в образовательном процессе в организациях образования в 2025-2026 учебном году» </w:t>
            </w:r>
            <w:r w:rsidRPr="00DA2992">
              <w:rPr>
                <w:rFonts w:ascii="Times New Roman" w:eastAsia="Arial Unicode MS" w:hAnsi="Times New Roman" w:cs="Times New Roman"/>
                <w:color w:val="000000" w:themeColor="text1"/>
                <w:sz w:val="24"/>
                <w:szCs w:val="24"/>
              </w:rPr>
              <w:t>(</w:t>
            </w:r>
            <w:r w:rsidRPr="00DA2992">
              <w:rPr>
                <w:rFonts w:ascii="Times New Roman" w:eastAsia="SchoolBookSanPin" w:hAnsi="Times New Roman" w:cs="Times New Roman"/>
                <w:color w:val="000000" w:themeColor="text1"/>
                <w:sz w:val="24"/>
                <w:szCs w:val="24"/>
              </w:rPr>
              <w:t>№ опубликования 2025001158 от 15.07.2025г.</w:t>
            </w:r>
            <w:r w:rsidRPr="00DA2992">
              <w:rPr>
                <w:rFonts w:ascii="Times New Roman" w:eastAsia="Arial Unicode MS" w:hAnsi="Times New Roman" w:cs="Times New Roman"/>
                <w:color w:val="000000" w:themeColor="text1"/>
                <w:sz w:val="24"/>
                <w:szCs w:val="24"/>
              </w:rPr>
              <w:t>)</w:t>
            </w:r>
          </w:p>
        </w:tc>
        <w:tc>
          <w:tcPr>
            <w:tcW w:w="3926" w:type="dxa"/>
          </w:tcPr>
          <w:p w14:paraId="38F9607D"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Нормативное определение перечня учебников, рекомендованных к использованию в образовательном процессе в организациях образования Приднестровской Молдавской Республики в 2025-2026 учебном году</w:t>
            </w:r>
          </w:p>
        </w:tc>
      </w:tr>
      <w:tr w:rsidR="00DA2992" w:rsidRPr="00DA2992" w14:paraId="604956EC" w14:textId="77777777" w:rsidTr="001B1E87">
        <w:trPr>
          <w:gridAfter w:val="1"/>
          <w:wAfter w:w="8" w:type="dxa"/>
        </w:trPr>
        <w:tc>
          <w:tcPr>
            <w:tcW w:w="846" w:type="dxa"/>
          </w:tcPr>
          <w:p w14:paraId="1F149602"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73CB8F48" w14:textId="77777777" w:rsidR="00DA2992" w:rsidRPr="00DA2992" w:rsidRDefault="00DA2992" w:rsidP="00DA2992">
            <w:pPr>
              <w:spacing w:after="0" w:line="240" w:lineRule="auto"/>
              <w:ind w:firstLine="34"/>
              <w:jc w:val="both"/>
              <w:rPr>
                <w:rFonts w:ascii="Times New Roman" w:eastAsia="Arial Unicode MS" w:hAnsi="Times New Roman" w:cs="Times New Roman"/>
                <w:color w:val="000000" w:themeColor="text1"/>
                <w:sz w:val="24"/>
                <w:szCs w:val="24"/>
              </w:rPr>
            </w:pPr>
            <w:r w:rsidRPr="00DA2992">
              <w:rPr>
                <w:rFonts w:ascii="Times New Roman" w:eastAsia="Arial Unicode MS" w:hAnsi="Times New Roman" w:cs="Times New Roman"/>
                <w:sz w:val="24"/>
                <w:szCs w:val="24"/>
              </w:rPr>
              <w:t xml:space="preserve">Приказ Министерства просвещения Приднестровской Молдавской Республики от 16 июля 2025 года № 650 «О внесении изменений и дополнений в Приказ Министерства просвещения Приднестровской Молдавской Республики от 10 июля 2024 года № 709 «Об утверждении Государственной основной образовательной программы начального общего образования» (регистрационный № 12638 от 30 июля 2024 года) (САЗ 24-32)» (регистрационный </w:t>
            </w:r>
            <w:r w:rsidRPr="00DA2992">
              <w:rPr>
                <w:rFonts w:ascii="Times New Roman" w:hAnsi="Times New Roman" w:cs="Times New Roman"/>
                <w:sz w:val="24"/>
                <w:szCs w:val="24"/>
              </w:rPr>
              <w:t xml:space="preserve">№ 13302 </w:t>
            </w:r>
            <w:r w:rsidRPr="00DA2992">
              <w:rPr>
                <w:rFonts w:ascii="Times New Roman" w:eastAsia="Arial Unicode MS" w:hAnsi="Times New Roman" w:cs="Times New Roman"/>
                <w:sz w:val="24"/>
                <w:szCs w:val="24"/>
              </w:rPr>
              <w:t>от 12 августа 2025 года) (САЗ 25-32)</w:t>
            </w:r>
          </w:p>
        </w:tc>
        <w:tc>
          <w:tcPr>
            <w:tcW w:w="3926" w:type="dxa"/>
          </w:tcPr>
          <w:p w14:paraId="6344C513"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7E004D25" w14:textId="77777777" w:rsidTr="001B1E87">
        <w:trPr>
          <w:gridAfter w:val="1"/>
          <w:wAfter w:w="8" w:type="dxa"/>
        </w:trPr>
        <w:tc>
          <w:tcPr>
            <w:tcW w:w="846" w:type="dxa"/>
          </w:tcPr>
          <w:p w14:paraId="78988096"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0D89E711"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16 июля 2025 года № 651 «О внесении изменений в Приказ Министерства просвещения Приднестровской Молдавской Республики от 11 января 2024 года № 11 «Об утверждении Государственного образовательного стандарта начального общего образования и Базисного учебного плана начального общего образования» (регистрационный № 12260 от 31 января 2024 года) (САЗ 24-6)» (регистрационный № 13290 от 5 августа 2025 года) (САЗ 25-31)</w:t>
            </w:r>
          </w:p>
        </w:tc>
        <w:tc>
          <w:tcPr>
            <w:tcW w:w="3926" w:type="dxa"/>
          </w:tcPr>
          <w:p w14:paraId="7E72324A"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6FEA07D3" w14:textId="77777777" w:rsidTr="001B1E87">
        <w:trPr>
          <w:gridAfter w:val="1"/>
          <w:wAfter w:w="8" w:type="dxa"/>
        </w:trPr>
        <w:tc>
          <w:tcPr>
            <w:tcW w:w="846" w:type="dxa"/>
          </w:tcPr>
          <w:p w14:paraId="6C9C85D7"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4BC77D9E" w14:textId="77777777" w:rsidR="00DA2992" w:rsidRPr="00DA2992" w:rsidRDefault="00DA2992" w:rsidP="00DA2992">
            <w:pPr>
              <w:spacing w:after="0" w:line="240" w:lineRule="auto"/>
              <w:jc w:val="both"/>
              <w:rPr>
                <w:rFonts w:ascii="Times New Roman" w:hAnsi="Times New Roman" w:cs="Times New Roman"/>
                <w:color w:val="000000" w:themeColor="text1"/>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16 июля 2025 года № 652 «Об утверждении Государственной основной образовательной программы среднего (полного) общего образования» (регистрационный № 13301 от 12 августа 2025 года) (САЗ 25-32)</w:t>
            </w:r>
          </w:p>
        </w:tc>
        <w:tc>
          <w:tcPr>
            <w:tcW w:w="3926" w:type="dxa"/>
          </w:tcPr>
          <w:p w14:paraId="3F2B019F"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Нормативное определение содержания среднего (полного) общего образования</w:t>
            </w:r>
          </w:p>
        </w:tc>
      </w:tr>
      <w:tr w:rsidR="00DA2992" w:rsidRPr="00DA2992" w14:paraId="31F2440D" w14:textId="77777777" w:rsidTr="001B1E87">
        <w:trPr>
          <w:gridAfter w:val="1"/>
          <w:wAfter w:w="8" w:type="dxa"/>
        </w:trPr>
        <w:tc>
          <w:tcPr>
            <w:tcW w:w="846" w:type="dxa"/>
          </w:tcPr>
          <w:p w14:paraId="003B2C68"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792343E8" w14:textId="77777777" w:rsidR="00DA2992" w:rsidRPr="00DA2992" w:rsidRDefault="00DA2992" w:rsidP="00DA2992">
            <w:pPr>
              <w:spacing w:after="0" w:line="240" w:lineRule="auto"/>
              <w:ind w:right="60"/>
              <w:jc w:val="both"/>
              <w:rPr>
                <w:rFonts w:ascii="Times New Roman"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30 июля 2025 года № 703 «Об утверждении Государственной адаптированной образовательной программы дошкольного образования</w:t>
            </w:r>
            <w:r w:rsidRPr="00DA2992">
              <w:rPr>
                <w:rFonts w:ascii="Times New Roman" w:hAnsi="Times New Roman" w:cs="Times New Roman"/>
                <w:sz w:val="24"/>
                <w:szCs w:val="24"/>
              </w:rPr>
              <w:t xml:space="preserve"> для обучающихся с расстройством аутистического спектра</w:t>
            </w:r>
            <w:r w:rsidRPr="00DA2992">
              <w:rPr>
                <w:rFonts w:ascii="Times New Roman" w:eastAsia="Arial Unicode MS" w:hAnsi="Times New Roman" w:cs="Times New Roman"/>
                <w:sz w:val="24"/>
                <w:szCs w:val="24"/>
              </w:rPr>
              <w:t xml:space="preserve">» </w:t>
            </w:r>
            <w:r w:rsidRPr="00DA2992">
              <w:rPr>
                <w:rFonts w:ascii="Times New Roman" w:eastAsia="Arial Unicode MS" w:hAnsi="Times New Roman" w:cs="Times New Roman"/>
                <w:color w:val="000000" w:themeColor="text1"/>
                <w:sz w:val="24"/>
                <w:szCs w:val="24"/>
              </w:rPr>
              <w:t xml:space="preserve">(регистрационный № </w:t>
            </w:r>
            <w:r w:rsidRPr="00DA2992">
              <w:rPr>
                <w:rFonts w:ascii="Times New Roman" w:hAnsi="Times New Roman" w:cs="Times New Roman"/>
                <w:color w:val="000000" w:themeColor="text1"/>
                <w:sz w:val="24"/>
                <w:szCs w:val="24"/>
              </w:rPr>
              <w:t>13337</w:t>
            </w:r>
            <w:r w:rsidRPr="00DA2992">
              <w:rPr>
                <w:rFonts w:ascii="Times New Roman" w:eastAsia="Arial Unicode MS" w:hAnsi="Times New Roman" w:cs="Times New Roman"/>
                <w:color w:val="000000" w:themeColor="text1"/>
                <w:sz w:val="24"/>
                <w:szCs w:val="24"/>
              </w:rPr>
              <w:t xml:space="preserve"> от 4 сентября 2025 года) (САЗ 25-35)</w:t>
            </w:r>
          </w:p>
        </w:tc>
        <w:tc>
          <w:tcPr>
            <w:tcW w:w="3926" w:type="dxa"/>
          </w:tcPr>
          <w:p w14:paraId="58F108FA" w14:textId="77777777" w:rsidR="00DA2992" w:rsidRPr="00DA2992" w:rsidRDefault="00DA2992" w:rsidP="00DA2992">
            <w:pPr>
              <w:widowControl w:val="0"/>
              <w:autoSpaceDE w:val="0"/>
              <w:autoSpaceDN w:val="0"/>
              <w:adjustRightInd w:val="0"/>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Нормативное определение содержания дошкольного образования детей с  расстройством аутистического спектра</w:t>
            </w:r>
          </w:p>
        </w:tc>
      </w:tr>
      <w:tr w:rsidR="00DA2992" w:rsidRPr="00DA2992" w14:paraId="0D006FC3" w14:textId="77777777" w:rsidTr="001B1E87">
        <w:trPr>
          <w:gridAfter w:val="1"/>
          <w:wAfter w:w="8" w:type="dxa"/>
        </w:trPr>
        <w:tc>
          <w:tcPr>
            <w:tcW w:w="846" w:type="dxa"/>
          </w:tcPr>
          <w:p w14:paraId="36296969"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6DBDADF2"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4 августа 2025 года № 715 «Об утверждении Государственной основной образовательной программы дошкольного образования»</w:t>
            </w:r>
            <w:r w:rsidRPr="00DA2992">
              <w:rPr>
                <w:rFonts w:ascii="Times New Roman" w:hAnsi="Times New Roman" w:cs="Times New Roman"/>
                <w:sz w:val="24"/>
                <w:szCs w:val="24"/>
              </w:rPr>
              <w:t xml:space="preserve"> (регистрационный № 13353 от 12 сентября 2025 года) (САЗ 25-36) </w:t>
            </w:r>
          </w:p>
        </w:tc>
        <w:tc>
          <w:tcPr>
            <w:tcW w:w="3926" w:type="dxa"/>
          </w:tcPr>
          <w:p w14:paraId="20C6FDB9"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Нормативное определение содержания дошкольного образования</w:t>
            </w:r>
          </w:p>
        </w:tc>
      </w:tr>
      <w:tr w:rsidR="00DA2992" w:rsidRPr="00DA2992" w14:paraId="3C8CBF75" w14:textId="77777777" w:rsidTr="001B1E87">
        <w:trPr>
          <w:gridAfter w:val="1"/>
          <w:wAfter w:w="8" w:type="dxa"/>
        </w:trPr>
        <w:tc>
          <w:tcPr>
            <w:tcW w:w="846" w:type="dxa"/>
          </w:tcPr>
          <w:p w14:paraId="64CC3F3D"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0AA2F83B"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7 августа 2025 года № 731 «Об утверждении Государственной адаптированной образовательной программы дошкольного образования для обучающихся с умственной отсталостью (интеллектуальными нарушениями)»</w:t>
            </w:r>
          </w:p>
          <w:p w14:paraId="2919A695" w14:textId="77777777" w:rsidR="00DA2992" w:rsidRPr="00DA2992" w:rsidRDefault="00DA2992" w:rsidP="00DA2992">
            <w:pPr>
              <w:spacing w:after="0" w:line="240" w:lineRule="auto"/>
              <w:ind w:firstLine="34"/>
              <w:jc w:val="both"/>
              <w:rPr>
                <w:rFonts w:ascii="Times New Roman" w:eastAsia="Arial Unicode MS" w:hAnsi="Times New Roman" w:cs="Times New Roman"/>
                <w:color w:val="FF0000"/>
                <w:sz w:val="24"/>
                <w:szCs w:val="24"/>
              </w:rPr>
            </w:pPr>
            <w:r w:rsidRPr="00DA2992">
              <w:rPr>
                <w:rFonts w:ascii="Times New Roman" w:eastAsia="Arial Unicode MS" w:hAnsi="Times New Roman" w:cs="Times New Roman"/>
                <w:sz w:val="24"/>
                <w:szCs w:val="24"/>
              </w:rPr>
              <w:t>(регистрационный № 13372 от 26 сентября 2025 года) (САЗ 25-38)</w:t>
            </w:r>
          </w:p>
        </w:tc>
        <w:tc>
          <w:tcPr>
            <w:tcW w:w="3926" w:type="dxa"/>
          </w:tcPr>
          <w:p w14:paraId="58186FFA"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Нормативное определение содержания дошкольного образования детей с умственной отсталостью (интеллектуальными нарушениями)</w:t>
            </w:r>
          </w:p>
        </w:tc>
      </w:tr>
      <w:tr w:rsidR="00DA2992" w:rsidRPr="00DA2992" w14:paraId="61B708A4" w14:textId="77777777" w:rsidTr="001B1E87">
        <w:trPr>
          <w:gridAfter w:val="1"/>
          <w:wAfter w:w="8" w:type="dxa"/>
        </w:trPr>
        <w:tc>
          <w:tcPr>
            <w:tcW w:w="846" w:type="dxa"/>
          </w:tcPr>
          <w:p w14:paraId="7E99CC15"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6D374700" w14:textId="77777777" w:rsidR="00DA2992" w:rsidRPr="00DA2992" w:rsidRDefault="00DA2992" w:rsidP="00DA2992">
            <w:pPr>
              <w:spacing w:after="0" w:line="240" w:lineRule="auto"/>
              <w:jc w:val="both"/>
              <w:outlineLvl w:val="2"/>
              <w:rPr>
                <w:rFonts w:ascii="Times New Roman" w:eastAsia="Times New Roman" w:hAnsi="Times New Roman" w:cs="Times New Roman"/>
                <w:bCs/>
                <w:color w:val="000000" w:themeColor="text1"/>
                <w:sz w:val="24"/>
                <w:szCs w:val="24"/>
              </w:rPr>
            </w:pPr>
            <w:r w:rsidRPr="00DA2992">
              <w:rPr>
                <w:rFonts w:ascii="Times New Roman" w:eastAsia="Times New Roman" w:hAnsi="Times New Roman" w:cs="Times New Roman"/>
                <w:bCs/>
                <w:color w:val="000000" w:themeColor="text1"/>
                <w:sz w:val="24"/>
                <w:szCs w:val="24"/>
              </w:rPr>
              <w:t>Приказ Министерства просвещения Приднестровской Молдавской Республики № 749 от 12 августа 2025 «Об утверждении Порядка организации работы по реализации приоритетных направлений деятельности в организации дошкольного образования» (регистрационный № 13336 от 3 сентября 2025 года) (САЗ 25-35)</w:t>
            </w:r>
          </w:p>
        </w:tc>
        <w:tc>
          <w:tcPr>
            <w:tcW w:w="3926" w:type="dxa"/>
          </w:tcPr>
          <w:p w14:paraId="7CABB120"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Нормативное регулирование порядка организации работы по реализации приоритетных направлений деятельности в организации дошкольного образования</w:t>
            </w:r>
          </w:p>
        </w:tc>
      </w:tr>
      <w:tr w:rsidR="00DA2992" w:rsidRPr="00DA2992" w14:paraId="61E37846" w14:textId="77777777" w:rsidTr="001B1E87">
        <w:trPr>
          <w:gridAfter w:val="1"/>
          <w:wAfter w:w="8" w:type="dxa"/>
        </w:trPr>
        <w:tc>
          <w:tcPr>
            <w:tcW w:w="846" w:type="dxa"/>
          </w:tcPr>
          <w:p w14:paraId="45D36AB2"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5AB116D0" w14:textId="77777777" w:rsidR="00DA2992" w:rsidRPr="00DA2992" w:rsidRDefault="00DA2992" w:rsidP="00DA2992">
            <w:pPr>
              <w:spacing w:after="0" w:line="240" w:lineRule="auto"/>
              <w:ind w:firstLine="34"/>
              <w:jc w:val="both"/>
              <w:rPr>
                <w:rFonts w:ascii="Times New Roman" w:eastAsia="Arial Unicode MS" w:hAnsi="Times New Roman" w:cs="Times New Roman"/>
                <w:color w:val="000000" w:themeColor="text1"/>
                <w:sz w:val="24"/>
                <w:szCs w:val="24"/>
              </w:rPr>
            </w:pPr>
            <w:r w:rsidRPr="00DA2992">
              <w:rPr>
                <w:rFonts w:ascii="Times New Roman" w:eastAsia="Arial Unicode MS" w:hAnsi="Times New Roman" w:cs="Times New Roman"/>
                <w:sz w:val="24"/>
                <w:szCs w:val="24"/>
              </w:rPr>
              <w:t xml:space="preserve">Приказ Министерства просвещения Приднестровской Молдавской Республики от 27 августа № 771«О внесении изменений в Приказ </w:t>
            </w:r>
            <w:r w:rsidRPr="00DA2992">
              <w:rPr>
                <w:rFonts w:ascii="Times New Roman" w:eastAsia="Arial Unicode MS" w:hAnsi="Times New Roman" w:cs="Times New Roman"/>
                <w:sz w:val="24"/>
                <w:szCs w:val="24"/>
              </w:rPr>
              <w:lastRenderedPageBreak/>
              <w:t xml:space="preserve">Министерства просвещения Приднестровской Молдавской Республики от 12 февраля 2018 года № 133 «Об утверждении Положения об исследовательском обществе учащихся» (регистрационный № 8202 от 4 апреля 2018 года) (САЗ 18-14) </w:t>
            </w:r>
            <w:r w:rsidRPr="00DA2992">
              <w:rPr>
                <w:rFonts w:ascii="Times New Roman" w:eastAsia="Arial Unicode MS" w:hAnsi="Times New Roman" w:cs="Times New Roman"/>
                <w:color w:val="000000" w:themeColor="text1"/>
                <w:sz w:val="24"/>
                <w:szCs w:val="24"/>
              </w:rPr>
              <w:t>(регистрационный № 13363 от 18 сентября 2025 года) (САЗ 25-37)</w:t>
            </w:r>
          </w:p>
        </w:tc>
        <w:tc>
          <w:tcPr>
            <w:tcW w:w="3926" w:type="dxa"/>
          </w:tcPr>
          <w:p w14:paraId="56C515D5"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lastRenderedPageBreak/>
              <w:t xml:space="preserve">Обеспечение единых требований при проведении предварительного рецензирования исследовательских </w:t>
            </w:r>
            <w:r w:rsidRPr="00DA2992">
              <w:rPr>
                <w:rFonts w:ascii="Times New Roman" w:eastAsia="Times New Roman" w:hAnsi="Times New Roman" w:cs="Times New Roman"/>
                <w:sz w:val="24"/>
                <w:szCs w:val="24"/>
              </w:rPr>
              <w:lastRenderedPageBreak/>
              <w:t>работ обучающихся государственных и муниципальных организаций общего образования Приднестровской Молдавской Республики</w:t>
            </w:r>
          </w:p>
        </w:tc>
      </w:tr>
      <w:tr w:rsidR="00DA2992" w:rsidRPr="00DA2992" w14:paraId="32D48715" w14:textId="77777777" w:rsidTr="001B1E87">
        <w:trPr>
          <w:gridAfter w:val="1"/>
          <w:wAfter w:w="8" w:type="dxa"/>
        </w:trPr>
        <w:tc>
          <w:tcPr>
            <w:tcW w:w="846" w:type="dxa"/>
          </w:tcPr>
          <w:p w14:paraId="6E8A04D8"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3FE8D67E"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27 августа 2025 года № 770 «О внесении изменения в Приказ Министерства просвещения Приднестровской Молдавской Республики от 27 декабря 2023 года № 1249 «Об утверждении Порядка индивидуального учета результатов освоения обучающимися образовательных программ и хранения в архивах информации о результатах их освоения на электронных и (или) бумажных носителях в государственных и муниципальных организациях общего образования Приднестровской Молдавской Республики» (регистрационный №12277 от 13 февраля 2024 года) (САЗ 24-8)» (регистрационный № 13362 от 18,09.2025г.) (САЗ 25-37)</w:t>
            </w:r>
          </w:p>
        </w:tc>
        <w:tc>
          <w:tcPr>
            <w:tcW w:w="3926" w:type="dxa"/>
          </w:tcPr>
          <w:p w14:paraId="62797BB5"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Обеспечение единых требований при записи элективных учебных предметов (курсов) в электронном классном журнале государственных и муниципальных организаций общего образования Приднестровской Молдавской Республики.</w:t>
            </w:r>
          </w:p>
          <w:p w14:paraId="698BCA15"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DA2992" w:rsidRPr="00DA2992" w14:paraId="4FCADA80" w14:textId="77777777" w:rsidTr="001B1E87">
        <w:trPr>
          <w:gridAfter w:val="1"/>
          <w:wAfter w:w="8" w:type="dxa"/>
        </w:trPr>
        <w:tc>
          <w:tcPr>
            <w:tcW w:w="846" w:type="dxa"/>
          </w:tcPr>
          <w:p w14:paraId="1E4F0959"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59265134" w14:textId="77777777" w:rsidR="00DA2992" w:rsidRPr="00DA2992" w:rsidRDefault="00DA2992" w:rsidP="00DA2992">
            <w:pPr>
              <w:spacing w:after="0" w:line="240" w:lineRule="auto"/>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 xml:space="preserve">Приказ Министерства здравоохранения Приднестровской Молдавской Республики и Министерства просвещения Приднестровской Молдавской Республики от 29 августа 2025 года </w:t>
            </w:r>
          </w:p>
          <w:p w14:paraId="2E0628BC" w14:textId="77777777" w:rsidR="00DA2992" w:rsidRPr="00DA2992" w:rsidRDefault="00DA2992" w:rsidP="00DA2992">
            <w:pPr>
              <w:spacing w:after="0" w:line="240" w:lineRule="auto"/>
              <w:ind w:firstLine="34"/>
              <w:jc w:val="both"/>
              <w:rPr>
                <w:rFonts w:ascii="Times New Roman" w:eastAsia="Arial Unicode MS" w:hAnsi="Times New Roman" w:cs="Times New Roman"/>
                <w:color w:val="FF0000"/>
                <w:sz w:val="24"/>
                <w:szCs w:val="24"/>
              </w:rPr>
            </w:pPr>
            <w:r w:rsidRPr="00DA2992">
              <w:rPr>
                <w:rFonts w:ascii="Times New Roman" w:eastAsia="Arial Unicode MS" w:hAnsi="Times New Roman" w:cs="Times New Roman"/>
                <w:sz w:val="24"/>
                <w:szCs w:val="24"/>
              </w:rPr>
              <w:t>№ 740/780 «Об утверждении Методических рекомендаций по организации питания обучающихся в организациях дошкольного образования и организациях общего образования»</w:t>
            </w:r>
            <w:r w:rsidRPr="00DA2992">
              <w:rPr>
                <w:rFonts w:ascii="Times New Roman" w:eastAsia="Arial Unicode MS" w:hAnsi="Times New Roman" w:cs="Times New Roman"/>
                <w:color w:val="FF0000"/>
                <w:sz w:val="24"/>
                <w:szCs w:val="24"/>
              </w:rPr>
              <w:t xml:space="preserve"> </w:t>
            </w:r>
            <w:r w:rsidRPr="00DA2992">
              <w:rPr>
                <w:rFonts w:ascii="Times New Roman" w:hAnsi="Times New Roman" w:cs="Times New Roman"/>
                <w:sz w:val="24"/>
                <w:szCs w:val="24"/>
              </w:rPr>
              <w:t xml:space="preserve"> </w:t>
            </w:r>
          </w:p>
          <w:p w14:paraId="3D557CE7"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 опубликования 2025001551 от 18.09.2025г.)</w:t>
            </w:r>
          </w:p>
        </w:tc>
        <w:tc>
          <w:tcPr>
            <w:tcW w:w="3926" w:type="dxa"/>
          </w:tcPr>
          <w:p w14:paraId="13A58422"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color w:val="000000"/>
                <w:sz w:val="24"/>
                <w:szCs w:val="24"/>
              </w:rPr>
              <w:t>Совершенствования организации питания обучающихся в организациях дошкольного образования и организациях общего образования,</w:t>
            </w:r>
          </w:p>
        </w:tc>
      </w:tr>
      <w:tr w:rsidR="00DA2992" w:rsidRPr="00DA2992" w14:paraId="5434B623" w14:textId="77777777" w:rsidTr="001B1E87">
        <w:trPr>
          <w:gridAfter w:val="1"/>
          <w:wAfter w:w="8" w:type="dxa"/>
        </w:trPr>
        <w:tc>
          <w:tcPr>
            <w:tcW w:w="846" w:type="dxa"/>
          </w:tcPr>
          <w:p w14:paraId="342D4BA6"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48BBEF67" w14:textId="77777777" w:rsidR="00DA2992" w:rsidRPr="00DA2992" w:rsidRDefault="00DA2992" w:rsidP="00DA2992">
            <w:pPr>
              <w:spacing w:after="0" w:line="240" w:lineRule="auto"/>
              <w:ind w:firstLine="34"/>
              <w:jc w:val="both"/>
              <w:rPr>
                <w:rFonts w:ascii="Times New Roman" w:eastAsia="Arial Unicode MS" w:hAnsi="Times New Roman" w:cs="Times New Roman"/>
                <w:color w:val="FF0000"/>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5 сентября 2025 года № 792 «О внесении дополнений в Приказ Министерства просвещения Приднестровской Молдавской Республики от 29 апреля 2025 года № 424 «Об утверждении Государственной адаптированной образовательной программы дошкольного образования для обучающихся с нарушениями слуха» (регистрационный № 13217 от 30 июня 2025 года) (САЗ 25-26) (регистрационный № 13385 от 1 октября 2025 года) (САЗ 25-39)</w:t>
            </w:r>
          </w:p>
        </w:tc>
        <w:tc>
          <w:tcPr>
            <w:tcW w:w="3926" w:type="dxa"/>
          </w:tcPr>
          <w:p w14:paraId="6CDC22EC"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Нормативное определение содержания дошкольного образования детей с нарушением слуха и включения в государственную адаптированную образовательную программу государственного учебного плана организаций специального (коррекционного) образования (групп) для детей дошкольного возраста с нарушениями слуха.</w:t>
            </w:r>
          </w:p>
        </w:tc>
      </w:tr>
      <w:tr w:rsidR="00DA2992" w:rsidRPr="00DA2992" w14:paraId="3B6BEFAE" w14:textId="77777777" w:rsidTr="001B1E87">
        <w:trPr>
          <w:gridAfter w:val="1"/>
          <w:wAfter w:w="8" w:type="dxa"/>
        </w:trPr>
        <w:tc>
          <w:tcPr>
            <w:tcW w:w="846" w:type="dxa"/>
          </w:tcPr>
          <w:p w14:paraId="053C470B"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747E1ACE"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 xml:space="preserve">Приказ Министерства просвещения Приднестровской Молдавской Республики от 16 сентября 2025 года № 862 «О внесении изменений в Приказ Министерства просвещения Приднестровской Молдавской Республики от 18 апреля 2017 года № 445 «Об утверждении Порядка выплаты компенсации родителям (законным представителям) обучающихся, нуждающихся в длительном лечении, а также детей-инвалидов в </w:t>
            </w:r>
            <w:r w:rsidRPr="00DA2992">
              <w:rPr>
                <w:rFonts w:ascii="Times New Roman" w:eastAsia="Arial Unicode MS" w:hAnsi="Times New Roman" w:cs="Times New Roman"/>
                <w:sz w:val="24"/>
                <w:szCs w:val="24"/>
              </w:rPr>
              <w:lastRenderedPageBreak/>
              <w:t>части организации обучения по основным общеобразовательным программам в форме семейного образования» (регистрационный № 7905 от 19 июля 2017 года) (САЗ 17-30)</w:t>
            </w:r>
          </w:p>
          <w:p w14:paraId="24D73850" w14:textId="77777777" w:rsidR="00DA2992" w:rsidRPr="00DA2992" w:rsidRDefault="00DA2992" w:rsidP="00DA2992">
            <w:pPr>
              <w:spacing w:after="0" w:line="240" w:lineRule="auto"/>
              <w:ind w:firstLine="34"/>
              <w:jc w:val="both"/>
              <w:rPr>
                <w:rFonts w:ascii="Times New Roman" w:eastAsia="Arial Unicode MS" w:hAnsi="Times New Roman" w:cs="Times New Roman"/>
                <w:color w:val="FF0000"/>
                <w:sz w:val="24"/>
                <w:szCs w:val="24"/>
              </w:rPr>
            </w:pPr>
            <w:r w:rsidRPr="00DA2992">
              <w:rPr>
                <w:rFonts w:ascii="Times New Roman" w:eastAsia="Arial Unicode MS" w:hAnsi="Times New Roman" w:cs="Times New Roman"/>
                <w:sz w:val="24"/>
                <w:szCs w:val="24"/>
              </w:rPr>
              <w:t>(регистрационный № 13416 от 10 октября 2025 года) (САЗ 25-40)</w:t>
            </w:r>
          </w:p>
        </w:tc>
        <w:tc>
          <w:tcPr>
            <w:tcW w:w="3926" w:type="dxa"/>
          </w:tcPr>
          <w:p w14:paraId="6F98290E" w14:textId="77777777" w:rsidR="00DA2992" w:rsidRPr="00DA2992" w:rsidRDefault="00DA2992" w:rsidP="00DA299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lastRenderedPageBreak/>
              <w:t xml:space="preserve">Приведение формулы расчета размера компенсации за один учебный час в соответствие с нормами Приказа Министерства просвещения Приднестровской Молдавской Республики и Министерства по социальной защите и труду Приднестровской Молдавской Республики от 26 </w:t>
            </w:r>
            <w:r w:rsidRPr="00DA2992">
              <w:rPr>
                <w:rFonts w:ascii="Times New Roman" w:eastAsia="Times New Roman" w:hAnsi="Times New Roman" w:cs="Times New Roman"/>
                <w:sz w:val="24"/>
                <w:szCs w:val="24"/>
              </w:rPr>
              <w:lastRenderedPageBreak/>
              <w:t>апреля 2017 года № 492/486 «Об утверждении Инструкции по применению почасовой оплаты труда при осуществлении педагогической (преподавательской) работы в организациях образования» (САЗ 17-32)</w:t>
            </w:r>
          </w:p>
        </w:tc>
      </w:tr>
      <w:tr w:rsidR="00DA2992" w:rsidRPr="00DA2992" w14:paraId="688AA228" w14:textId="77777777" w:rsidTr="001B1E87">
        <w:trPr>
          <w:gridAfter w:val="1"/>
          <w:wAfter w:w="8" w:type="dxa"/>
        </w:trPr>
        <w:tc>
          <w:tcPr>
            <w:tcW w:w="846" w:type="dxa"/>
          </w:tcPr>
          <w:p w14:paraId="36D6A7C6"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63EF2E4B" w14:textId="77777777" w:rsidR="00DA2992" w:rsidRPr="00DA2992" w:rsidRDefault="00DA2992" w:rsidP="00DA2992">
            <w:pPr>
              <w:spacing w:after="0" w:line="240" w:lineRule="auto"/>
              <w:ind w:firstLine="34"/>
              <w:jc w:val="both"/>
              <w:rPr>
                <w:rFonts w:ascii="Times New Roman" w:eastAsia="Arial Unicode MS" w:hAnsi="Times New Roman" w:cs="Times New Roman"/>
                <w:color w:val="FF0000"/>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17 сентября 2025 года № 864 «О внесении дополнений и изменений в Приказ Министерства просвещения Приднестровской Молдавской Республики от 18 июля 2025 года № 544 «Об утверждении Государственной основной образовательной программы основного общего образования» (регистрационный № 13274 от 29 июля 2025 года) (САЗ 25-30)» (регистрационный № 13425 от 15 октября 2025 года) (САЗ 25-41)</w:t>
            </w:r>
          </w:p>
        </w:tc>
        <w:tc>
          <w:tcPr>
            <w:tcW w:w="3926" w:type="dxa"/>
          </w:tcPr>
          <w:p w14:paraId="69CFEB8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3A7B1663" w14:textId="77777777" w:rsidTr="001B1E87">
        <w:trPr>
          <w:gridAfter w:val="1"/>
          <w:wAfter w:w="8" w:type="dxa"/>
        </w:trPr>
        <w:tc>
          <w:tcPr>
            <w:tcW w:w="846" w:type="dxa"/>
          </w:tcPr>
          <w:p w14:paraId="297BC0C2"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0B9E9F5B"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6 октября 2025 года № 912 «О внесении изменения в Приказ Министерства просвещения Приднестровской Молдавской Республики от 16 февраля 2012 года № 102 «Об утверждении Положения «О системе общественного наблюдения при проведении государственной (итоговой) аттестации обучающихся, освоивших образовательные программы основного общего образования или среднего (полного) общего образования» (регистрационный № 5944 от 22 марта 2012 года) (САЗ 12-13) (регистрационный № 13464 от 24 октября 2025 года) (САЗ 25-42)</w:t>
            </w:r>
          </w:p>
        </w:tc>
        <w:tc>
          <w:tcPr>
            <w:tcW w:w="3926" w:type="dxa"/>
          </w:tcPr>
          <w:p w14:paraId="5F542778"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1F62D170" w14:textId="77777777" w:rsidTr="001B1E87">
        <w:trPr>
          <w:gridAfter w:val="1"/>
          <w:wAfter w:w="8" w:type="dxa"/>
        </w:trPr>
        <w:tc>
          <w:tcPr>
            <w:tcW w:w="846" w:type="dxa"/>
          </w:tcPr>
          <w:p w14:paraId="1F16AE1B"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Borders>
              <w:top w:val="single" w:sz="4" w:space="0" w:color="auto"/>
              <w:left w:val="single" w:sz="4" w:space="0" w:color="000000"/>
              <w:bottom w:val="single" w:sz="4" w:space="0" w:color="auto"/>
              <w:right w:val="single" w:sz="4" w:space="0" w:color="000000"/>
            </w:tcBorders>
          </w:tcPr>
          <w:p w14:paraId="442208FE" w14:textId="77777777" w:rsidR="00DA2992" w:rsidRPr="00DA2992" w:rsidRDefault="00DA2992" w:rsidP="00DA2992">
            <w:pPr>
              <w:shd w:val="clear" w:color="auto" w:fill="FFFFFF" w:themeFill="background1"/>
              <w:spacing w:after="0" w:line="240" w:lineRule="auto"/>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8 октября 2025 года № 916 «Об отмене Приказа Министерства просвещения Приднестровской Молдавской Республики от 16 декабря 2019 года № 1125 «Об утверждении Базисного учебного плана организаций специального (коррекционного) образования (групп) для детей дошкольного возраста с умственной отсталостью (интеллектуальными нарушениями) (регистрационный № 9288 от 20 января 2020 года) (САЗ 20-4) (регистрационный № 13475 от 28 октября 2025 года) (САЗ 25-43)</w:t>
            </w:r>
          </w:p>
        </w:tc>
        <w:tc>
          <w:tcPr>
            <w:tcW w:w="3926" w:type="dxa"/>
          </w:tcPr>
          <w:p w14:paraId="68BFC12D"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Систематизация законодательства Приднестровской Молдавской Республики в области образования</w:t>
            </w:r>
          </w:p>
        </w:tc>
      </w:tr>
      <w:tr w:rsidR="00DA2992" w:rsidRPr="00DA2992" w14:paraId="5E057A2C" w14:textId="77777777" w:rsidTr="001B1E87">
        <w:trPr>
          <w:gridAfter w:val="1"/>
          <w:wAfter w:w="8" w:type="dxa"/>
        </w:trPr>
        <w:tc>
          <w:tcPr>
            <w:tcW w:w="846" w:type="dxa"/>
          </w:tcPr>
          <w:p w14:paraId="2D09735B"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Borders>
              <w:top w:val="single" w:sz="4" w:space="0" w:color="auto"/>
              <w:left w:val="single" w:sz="4" w:space="0" w:color="000000"/>
              <w:bottom w:val="single" w:sz="4" w:space="0" w:color="auto"/>
              <w:right w:val="single" w:sz="4" w:space="0" w:color="000000"/>
            </w:tcBorders>
          </w:tcPr>
          <w:p w14:paraId="5E9B3057" w14:textId="77777777" w:rsidR="00DA2992" w:rsidRPr="00DA2992" w:rsidRDefault="00DA2992" w:rsidP="00DA2992">
            <w:pPr>
              <w:shd w:val="clear" w:color="auto" w:fill="FFFFFF" w:themeFill="background1"/>
              <w:spacing w:after="0" w:line="240" w:lineRule="auto"/>
              <w:jc w:val="both"/>
              <w:rPr>
                <w:rFonts w:ascii="Times New Roman" w:eastAsia="Arial Unicode MS"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w:t>
            </w:r>
            <w:r w:rsidRPr="00DA2992">
              <w:rPr>
                <w:rFonts w:ascii="Times New Roman" w:eastAsia="Arial Unicode MS" w:hAnsi="Times New Roman" w:cs="Times New Roman"/>
                <w:sz w:val="24"/>
                <w:szCs w:val="24"/>
              </w:rPr>
              <w:t>от 8 октября 2025 года № 917 «</w:t>
            </w:r>
            <w:r w:rsidRPr="00DA2992">
              <w:rPr>
                <w:rFonts w:ascii="Times New Roman" w:hAnsi="Times New Roman" w:cs="Times New Roman"/>
                <w:sz w:val="24"/>
                <w:szCs w:val="24"/>
              </w:rPr>
              <w:t xml:space="preserve">Об отмене Приказа Министерства просвещения Приднестровской Молдавской Республики от 25 ноября 2019 года № 1037 «Об утверждении Базисного учебного плана организаций специального (коррекционного) </w:t>
            </w:r>
            <w:r w:rsidRPr="00DA2992">
              <w:rPr>
                <w:rFonts w:ascii="Times New Roman" w:hAnsi="Times New Roman" w:cs="Times New Roman"/>
                <w:sz w:val="24"/>
                <w:szCs w:val="24"/>
              </w:rPr>
              <w:lastRenderedPageBreak/>
              <w:t xml:space="preserve">образования (групп) для детей дошкольного возраста с задержкой психического развития» </w:t>
            </w:r>
            <w:r w:rsidRPr="00DA2992">
              <w:rPr>
                <w:rFonts w:ascii="Times New Roman" w:eastAsia="Arial Unicode MS" w:hAnsi="Times New Roman" w:cs="Times New Roman"/>
                <w:sz w:val="24"/>
                <w:szCs w:val="24"/>
              </w:rPr>
              <w:t xml:space="preserve"> </w:t>
            </w:r>
            <w:r w:rsidRPr="00DA2992">
              <w:rPr>
                <w:rFonts w:ascii="Times New Roman" w:hAnsi="Times New Roman" w:cs="Times New Roman"/>
                <w:sz w:val="24"/>
                <w:szCs w:val="24"/>
              </w:rPr>
              <w:t xml:space="preserve"> </w:t>
            </w:r>
          </w:p>
          <w:p w14:paraId="029A61FC" w14:textId="77777777" w:rsidR="00DA2992" w:rsidRPr="00DA2992" w:rsidRDefault="00DA2992" w:rsidP="00DA2992">
            <w:pPr>
              <w:shd w:val="clear" w:color="auto" w:fill="FFFFFF" w:themeFill="background1"/>
              <w:spacing w:after="0" w:line="240" w:lineRule="auto"/>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(регистрационный № 13449 от 20 октября 2025 года) (САЗ 25-42)</w:t>
            </w:r>
          </w:p>
        </w:tc>
        <w:tc>
          <w:tcPr>
            <w:tcW w:w="3926" w:type="dxa"/>
          </w:tcPr>
          <w:p w14:paraId="77ADB4FE"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lastRenderedPageBreak/>
              <w:t>Систематизация законодательства Приднестровской Молдавской Республики в области образования</w:t>
            </w:r>
          </w:p>
        </w:tc>
      </w:tr>
      <w:tr w:rsidR="00DA2992" w:rsidRPr="00DA2992" w14:paraId="001C8520" w14:textId="77777777" w:rsidTr="001B1E87">
        <w:trPr>
          <w:gridAfter w:val="1"/>
          <w:wAfter w:w="8" w:type="dxa"/>
        </w:trPr>
        <w:tc>
          <w:tcPr>
            <w:tcW w:w="846" w:type="dxa"/>
          </w:tcPr>
          <w:p w14:paraId="132CCB2B"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Borders>
              <w:top w:val="single" w:sz="4" w:space="0" w:color="auto"/>
              <w:left w:val="single" w:sz="4" w:space="0" w:color="000000"/>
              <w:bottom w:val="single" w:sz="4" w:space="0" w:color="auto"/>
              <w:right w:val="single" w:sz="4" w:space="0" w:color="000000"/>
            </w:tcBorders>
          </w:tcPr>
          <w:p w14:paraId="387AFAA7" w14:textId="77777777" w:rsidR="00DA2992" w:rsidRPr="00DA2992" w:rsidRDefault="00DA2992" w:rsidP="00DA2992">
            <w:pPr>
              <w:shd w:val="clear" w:color="auto" w:fill="FFFFFF" w:themeFill="background1"/>
              <w:spacing w:after="0" w:line="240" w:lineRule="auto"/>
              <w:jc w:val="both"/>
              <w:rPr>
                <w:rFonts w:ascii="Times New Roman" w:eastAsia="Arial Unicode MS"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w:t>
            </w:r>
            <w:r w:rsidRPr="00DA2992">
              <w:rPr>
                <w:rFonts w:ascii="Times New Roman" w:eastAsia="Arial Unicode MS" w:hAnsi="Times New Roman" w:cs="Times New Roman"/>
                <w:sz w:val="24"/>
                <w:szCs w:val="24"/>
              </w:rPr>
              <w:t>8 октября 2025 года № 918</w:t>
            </w:r>
            <w:r w:rsidRPr="00DA2992">
              <w:rPr>
                <w:rFonts w:ascii="Times New Roman" w:hAnsi="Times New Roman" w:cs="Times New Roman"/>
                <w:sz w:val="24"/>
                <w:szCs w:val="24"/>
              </w:rPr>
              <w:t xml:space="preserve"> «Об отмене Приказа Министерства просвещения Приднестровской Молдавской Республики от 10 декабря 2019 года № 1104 «Об утверждении Базисных учебных планов организаций специального (коррекционного) образования (групп) для детей дошкольного возраста с нарушением функций опорно-двигательного аппарата</w:t>
            </w:r>
            <w:r w:rsidRPr="00DA2992">
              <w:rPr>
                <w:rFonts w:ascii="Times New Roman" w:eastAsia="Arial Unicode MS" w:hAnsi="Times New Roman" w:cs="Times New Roman"/>
                <w:sz w:val="24"/>
                <w:szCs w:val="24"/>
              </w:rPr>
              <w:t xml:space="preserve"> </w:t>
            </w:r>
          </w:p>
          <w:p w14:paraId="60EE9DD3" w14:textId="77777777" w:rsidR="00DA2992" w:rsidRPr="00DA2992" w:rsidRDefault="00DA2992" w:rsidP="00DA2992">
            <w:pPr>
              <w:shd w:val="clear" w:color="auto" w:fill="FFFFFF" w:themeFill="background1"/>
              <w:spacing w:after="0" w:line="240" w:lineRule="auto"/>
              <w:jc w:val="both"/>
              <w:rPr>
                <w:rFonts w:ascii="Times New Roman" w:hAnsi="Times New Roman" w:cs="Times New Roman"/>
                <w:sz w:val="24"/>
                <w:szCs w:val="24"/>
              </w:rPr>
            </w:pPr>
            <w:r w:rsidRPr="00DA2992">
              <w:rPr>
                <w:rFonts w:ascii="Times New Roman" w:eastAsia="Arial Unicode MS" w:hAnsi="Times New Roman" w:cs="Times New Roman"/>
                <w:sz w:val="24"/>
                <w:szCs w:val="24"/>
              </w:rPr>
              <w:t>(регистрационный № 13450 от 20 октября 2025 года) (САЗ 25-42)</w:t>
            </w:r>
          </w:p>
        </w:tc>
        <w:tc>
          <w:tcPr>
            <w:tcW w:w="3926" w:type="dxa"/>
          </w:tcPr>
          <w:p w14:paraId="3D299A98"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Систематизация законодательства Приднестровской Молдавской Республики в области образования</w:t>
            </w:r>
          </w:p>
        </w:tc>
      </w:tr>
      <w:tr w:rsidR="00DA2992" w:rsidRPr="00DA2992" w14:paraId="397ED37B" w14:textId="77777777" w:rsidTr="001B1E87">
        <w:trPr>
          <w:gridAfter w:val="1"/>
          <w:wAfter w:w="8" w:type="dxa"/>
        </w:trPr>
        <w:tc>
          <w:tcPr>
            <w:tcW w:w="846" w:type="dxa"/>
          </w:tcPr>
          <w:p w14:paraId="612BD02D"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68DE26FD" w14:textId="77777777" w:rsidR="00DA2992" w:rsidRPr="00DA2992" w:rsidRDefault="00DA2992" w:rsidP="00DA2992">
            <w:pPr>
              <w:shd w:val="clear" w:color="auto" w:fill="FFFFFF" w:themeFill="background1"/>
              <w:spacing w:after="0" w:line="240" w:lineRule="auto"/>
              <w:jc w:val="both"/>
              <w:rPr>
                <w:rFonts w:ascii="Times New Roman"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8 октября 2025 года № 919 «Об отмене Приказа Министерства просвещения Приднестровской Молдавской Республики от 2 ноября 2019 года № 974 «Об утверждении Базисного учебного плана организаций специального (коррекционного) образования (групп) для слабовидящих детей дошкольного возраста» (регистрационный № 9195 от 3 декабря 2019 года) (САЗ 19-47) (регистрационный № 13477 от 28 октября 2025 года) (САЗ 25-43)</w:t>
            </w:r>
          </w:p>
        </w:tc>
        <w:tc>
          <w:tcPr>
            <w:tcW w:w="3926" w:type="dxa"/>
          </w:tcPr>
          <w:p w14:paraId="2D8A9B9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Систематизация законодательства Приднестровской Молдавской Республики в области образования</w:t>
            </w:r>
          </w:p>
        </w:tc>
      </w:tr>
      <w:tr w:rsidR="00DA2992" w:rsidRPr="00DA2992" w14:paraId="26822080" w14:textId="77777777" w:rsidTr="001B1E87">
        <w:trPr>
          <w:gridAfter w:val="1"/>
          <w:wAfter w:w="8" w:type="dxa"/>
        </w:trPr>
        <w:tc>
          <w:tcPr>
            <w:tcW w:w="846" w:type="dxa"/>
          </w:tcPr>
          <w:p w14:paraId="5183EC4D"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Borders>
              <w:top w:val="single" w:sz="4" w:space="0" w:color="auto"/>
              <w:left w:val="single" w:sz="4" w:space="0" w:color="000000"/>
              <w:bottom w:val="single" w:sz="4" w:space="0" w:color="auto"/>
              <w:right w:val="single" w:sz="4" w:space="0" w:color="000000"/>
            </w:tcBorders>
          </w:tcPr>
          <w:p w14:paraId="4D0D1EE9" w14:textId="77777777" w:rsidR="00DA2992" w:rsidRPr="00DA2992" w:rsidRDefault="00DA2992" w:rsidP="00DA2992">
            <w:pPr>
              <w:spacing w:after="0" w:line="240" w:lineRule="auto"/>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8 октября 2025 года № 920 «Об отмене Приказа Министерства просвещения Приднестровской Молдавской Республики от 4 декабря 2019 года № 1086 «Об утверждении Базисного учебного плана организаций специального (коррекционного) образования (групп) для слепых детей дошкольного возраста» (регистрационный № 9242 от 23 декабря 2019 года) (САЗ 19-50) (регистрационный № 13474 от 28 октября 2025 года) (САЗ 25-43)</w:t>
            </w:r>
          </w:p>
        </w:tc>
        <w:tc>
          <w:tcPr>
            <w:tcW w:w="3926" w:type="dxa"/>
          </w:tcPr>
          <w:p w14:paraId="0B67C1CA"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Систематизация законодательства Приднестровской Молдавской Республики в области образования</w:t>
            </w:r>
          </w:p>
        </w:tc>
      </w:tr>
      <w:tr w:rsidR="00DA2992" w:rsidRPr="00DA2992" w14:paraId="6C18DE64" w14:textId="77777777" w:rsidTr="001B1E87">
        <w:trPr>
          <w:gridAfter w:val="1"/>
          <w:wAfter w:w="8" w:type="dxa"/>
        </w:trPr>
        <w:tc>
          <w:tcPr>
            <w:tcW w:w="846" w:type="dxa"/>
          </w:tcPr>
          <w:p w14:paraId="6925983A"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Borders>
              <w:top w:val="single" w:sz="4" w:space="0" w:color="auto"/>
              <w:left w:val="single" w:sz="4" w:space="0" w:color="000000"/>
              <w:bottom w:val="single" w:sz="4" w:space="0" w:color="auto"/>
              <w:right w:val="single" w:sz="4" w:space="0" w:color="000000"/>
            </w:tcBorders>
          </w:tcPr>
          <w:p w14:paraId="624DDF15" w14:textId="77777777" w:rsidR="00DA2992" w:rsidRPr="00DA2992" w:rsidRDefault="00DA2992" w:rsidP="00DA2992">
            <w:pPr>
              <w:shd w:val="clear" w:color="auto" w:fill="FFFFFF" w:themeFill="background1"/>
              <w:spacing w:after="0" w:line="240" w:lineRule="auto"/>
              <w:jc w:val="both"/>
              <w:rPr>
                <w:rFonts w:ascii="Times New Roman" w:eastAsia="Arial Unicode MS"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w:t>
            </w:r>
            <w:r w:rsidRPr="00DA2992">
              <w:rPr>
                <w:rFonts w:ascii="Times New Roman" w:eastAsia="Arial Unicode MS" w:hAnsi="Times New Roman" w:cs="Times New Roman"/>
                <w:sz w:val="24"/>
                <w:szCs w:val="24"/>
              </w:rPr>
              <w:t>8 октября 2025 года № 921 «</w:t>
            </w:r>
            <w:r w:rsidRPr="00DA2992">
              <w:rPr>
                <w:rFonts w:ascii="Times New Roman" w:hAnsi="Times New Roman" w:cs="Times New Roman"/>
                <w:sz w:val="24"/>
                <w:szCs w:val="24"/>
              </w:rPr>
              <w:t xml:space="preserve">Об отмене Приказа Министерства просвещения Приднестровской Молдавской Республики от 2 ноября 2019 года № 968 «Об утверждении Базисного учебного плана организаций специального (коррекционного) образования (групп) для неслышащих и слабослышащих детей дошкольного возраста»  </w:t>
            </w:r>
          </w:p>
          <w:p w14:paraId="607405B0" w14:textId="77777777" w:rsidR="00DA2992" w:rsidRPr="00DA2992" w:rsidRDefault="00DA2992" w:rsidP="00DA2992">
            <w:pPr>
              <w:shd w:val="clear" w:color="auto" w:fill="FFFFFF" w:themeFill="background1"/>
              <w:spacing w:after="0" w:line="240" w:lineRule="auto"/>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(регистрационный № 13448 от 20 октября 2025 года) (САЗ 25-42)</w:t>
            </w:r>
          </w:p>
        </w:tc>
        <w:tc>
          <w:tcPr>
            <w:tcW w:w="3926" w:type="dxa"/>
          </w:tcPr>
          <w:p w14:paraId="5E0B21B4"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Систематизация законодательства Приднестровской Молдавской Республики в области образования</w:t>
            </w:r>
          </w:p>
        </w:tc>
      </w:tr>
      <w:tr w:rsidR="00DA2992" w:rsidRPr="00DA2992" w14:paraId="5C4376A5" w14:textId="77777777" w:rsidTr="001B1E87">
        <w:trPr>
          <w:gridAfter w:val="1"/>
          <w:wAfter w:w="8" w:type="dxa"/>
        </w:trPr>
        <w:tc>
          <w:tcPr>
            <w:tcW w:w="846" w:type="dxa"/>
          </w:tcPr>
          <w:p w14:paraId="111880AB"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Borders>
              <w:top w:val="single" w:sz="4" w:space="0" w:color="auto"/>
              <w:left w:val="single" w:sz="4" w:space="0" w:color="000000"/>
              <w:bottom w:val="single" w:sz="4" w:space="0" w:color="auto"/>
              <w:right w:val="single" w:sz="4" w:space="0" w:color="000000"/>
            </w:tcBorders>
          </w:tcPr>
          <w:p w14:paraId="740CC79B" w14:textId="77777777" w:rsidR="00DA2992" w:rsidRPr="00DA2992" w:rsidRDefault="00DA2992" w:rsidP="00DA2992">
            <w:pPr>
              <w:shd w:val="clear" w:color="auto" w:fill="FFFFFF" w:themeFill="background1"/>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13</w:t>
            </w:r>
            <w:r w:rsidRPr="00DA2992">
              <w:rPr>
                <w:rFonts w:ascii="Times New Roman" w:eastAsia="Arial Unicode MS" w:hAnsi="Times New Roman" w:cs="Times New Roman"/>
                <w:sz w:val="24"/>
                <w:szCs w:val="24"/>
              </w:rPr>
              <w:t xml:space="preserve"> </w:t>
            </w:r>
            <w:r w:rsidRPr="00DA2992">
              <w:rPr>
                <w:rFonts w:ascii="Times New Roman" w:eastAsia="Arial Unicode MS" w:hAnsi="Times New Roman" w:cs="Times New Roman"/>
                <w:sz w:val="24"/>
                <w:szCs w:val="24"/>
              </w:rPr>
              <w:lastRenderedPageBreak/>
              <w:t>октября 2025 года № 951</w:t>
            </w:r>
            <w:r w:rsidRPr="00DA2992">
              <w:rPr>
                <w:rFonts w:ascii="Times New Roman" w:hAnsi="Times New Roman" w:cs="Times New Roman"/>
                <w:sz w:val="24"/>
                <w:szCs w:val="24"/>
              </w:rPr>
              <w:t xml:space="preserve"> «</w:t>
            </w:r>
            <w:r w:rsidRPr="00DA2992">
              <w:rPr>
                <w:rFonts w:ascii="Times New Roman" w:eastAsia="Arial Unicode MS" w:hAnsi="Times New Roman" w:cs="Times New Roman"/>
                <w:sz w:val="24"/>
                <w:szCs w:val="24"/>
              </w:rPr>
              <w:t>Об отмене Приказа Министерства просвещения Приднестровской Молдавской Республики от 4 декабря 2019 года № 1088 «Об утверждении Базисных учебных планов организаций специального (коррекционного) образования (логопедических групп) для детей дошкольного возраста с нарушением речи» (регистрационный № 9244 от 23 декабря 2019 года) (САЗ 19-50) (САЗ 25-48)</w:t>
            </w:r>
          </w:p>
        </w:tc>
        <w:tc>
          <w:tcPr>
            <w:tcW w:w="3926" w:type="dxa"/>
          </w:tcPr>
          <w:p w14:paraId="29527AF3"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lastRenderedPageBreak/>
              <w:t xml:space="preserve">В целях систематизации законодательства Приднестровской </w:t>
            </w:r>
            <w:r w:rsidRPr="00DA2992">
              <w:rPr>
                <w:rFonts w:ascii="Times New Roman" w:eastAsia="Times New Roman" w:hAnsi="Times New Roman" w:cs="Times New Roman"/>
                <w:sz w:val="24"/>
                <w:szCs w:val="24"/>
              </w:rPr>
              <w:lastRenderedPageBreak/>
              <w:t>Молдавской Республики в области образования</w:t>
            </w:r>
          </w:p>
        </w:tc>
      </w:tr>
      <w:tr w:rsidR="00DA2992" w:rsidRPr="00DA2992" w14:paraId="67C69836" w14:textId="77777777" w:rsidTr="001B1E87">
        <w:trPr>
          <w:gridAfter w:val="1"/>
          <w:wAfter w:w="8" w:type="dxa"/>
        </w:trPr>
        <w:tc>
          <w:tcPr>
            <w:tcW w:w="846" w:type="dxa"/>
          </w:tcPr>
          <w:p w14:paraId="232B84E4"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Borders>
              <w:top w:val="single" w:sz="4" w:space="0" w:color="auto"/>
              <w:left w:val="single" w:sz="4" w:space="0" w:color="000000"/>
              <w:bottom w:val="single" w:sz="4" w:space="0" w:color="auto"/>
              <w:right w:val="single" w:sz="4" w:space="0" w:color="000000"/>
            </w:tcBorders>
          </w:tcPr>
          <w:p w14:paraId="5795D659" w14:textId="77777777" w:rsidR="00DA2992" w:rsidRPr="00DA2992" w:rsidRDefault="00DA2992" w:rsidP="00DA2992">
            <w:pPr>
              <w:shd w:val="clear" w:color="auto" w:fill="FFFFFF" w:themeFill="background1"/>
              <w:spacing w:after="0" w:line="240" w:lineRule="auto"/>
              <w:jc w:val="both"/>
              <w:rPr>
                <w:rFonts w:ascii="Times New Roman" w:hAnsi="Times New Roman" w:cs="Times New Roman"/>
                <w:color w:val="FF0000"/>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14 октября 2025 года № 955 «О внесении изменений в Приказ Министерства просвещения Приднестровской Молдавской Республики от 5 июля 2023 года № 720 «Об утверждении Порядка проведения промежуточной и государственной (итоговой) аттестации экстернов по образовательным программам основного общего, среднего (полного) общего образования» (регистрационный № 11894 от 7 августа 2023 года) (САЗ 23-32) (регистрационный № 13479 от 28 октября 2025 года) (САЗ 25- 43)</w:t>
            </w:r>
          </w:p>
        </w:tc>
        <w:tc>
          <w:tcPr>
            <w:tcW w:w="3926" w:type="dxa"/>
          </w:tcPr>
          <w:p w14:paraId="2A4D0507"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Приведение нормативных правовых актов в соответствие с действующим законодательством Приднестровской Молдавской Республики.</w:t>
            </w:r>
          </w:p>
        </w:tc>
      </w:tr>
      <w:tr w:rsidR="00DA2992" w:rsidRPr="00DA2992" w14:paraId="553A7A34" w14:textId="77777777" w:rsidTr="001B1E87">
        <w:trPr>
          <w:gridAfter w:val="1"/>
          <w:wAfter w:w="8" w:type="dxa"/>
        </w:trPr>
        <w:tc>
          <w:tcPr>
            <w:tcW w:w="846" w:type="dxa"/>
          </w:tcPr>
          <w:p w14:paraId="48CA3213"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0FEFD04E" w14:textId="77777777" w:rsidR="00DA2992" w:rsidRPr="00DA2992" w:rsidRDefault="00DA2992" w:rsidP="00DA2992">
            <w:pPr>
              <w:spacing w:after="0" w:line="240" w:lineRule="auto"/>
              <w:ind w:firstLine="34"/>
              <w:jc w:val="both"/>
              <w:rPr>
                <w:rFonts w:ascii="Times New Roman" w:eastAsia="Arial Unicode MS" w:hAnsi="Times New Roman" w:cs="Times New Roman"/>
                <w:color w:val="C00000"/>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21 октября 2025 года № 977 «О внесении изменений в Приказ Министерства просвещения Приднестровской Молдавской Республики от 24 июня 2025 года № 571 «Об утверждении Государственной адаптированной образовательной программы дошкольного образования для обучающихся с нарушениями зрения» (регистрационный № 1333 от 28 августа 2025 года) (САЗ 25-34) (регистрационный № 13542 от 12 ноября 2025 года) (САЗ 25-45</w:t>
            </w:r>
          </w:p>
        </w:tc>
        <w:tc>
          <w:tcPr>
            <w:tcW w:w="3926" w:type="dxa"/>
          </w:tcPr>
          <w:p w14:paraId="7E170C29"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Нормативное определение содержания дошкольного образования детей с нарушениями зрения</w:t>
            </w:r>
          </w:p>
        </w:tc>
      </w:tr>
      <w:tr w:rsidR="00DA2992" w:rsidRPr="00DA2992" w14:paraId="6827AD5C" w14:textId="77777777" w:rsidTr="001B1E87">
        <w:trPr>
          <w:gridAfter w:val="1"/>
          <w:wAfter w:w="8" w:type="dxa"/>
        </w:trPr>
        <w:tc>
          <w:tcPr>
            <w:tcW w:w="846" w:type="dxa"/>
          </w:tcPr>
          <w:p w14:paraId="3F6EF9BA"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1F6F306F"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21 октября 2025 года № 978 «О внесении изменений в Приказ Министерства просвещения Приднестровской Молдавской Республики от 24 июня 2025 года № 572 «Об утверждении Государственной адаптированной образовательной программы дошкольного образования для обучающихся с тяжелыми нарушениями речи» (регистрационный № 13270 от 23 июля 2025 года) (САЗ 25-29)  (регистрационный № 13503 от 4 ноября 2025 года) (САЗ 25-44)</w:t>
            </w:r>
          </w:p>
        </w:tc>
        <w:tc>
          <w:tcPr>
            <w:tcW w:w="3926" w:type="dxa"/>
          </w:tcPr>
          <w:p w14:paraId="07A1E054"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Нормативное определение содержания дошкольного образования детей с тяжелыми нарушениями речи</w:t>
            </w:r>
          </w:p>
        </w:tc>
      </w:tr>
      <w:tr w:rsidR="00DA2992" w:rsidRPr="00DA2992" w14:paraId="572124AB" w14:textId="77777777" w:rsidTr="001B1E87">
        <w:trPr>
          <w:gridAfter w:val="1"/>
          <w:wAfter w:w="8" w:type="dxa"/>
        </w:trPr>
        <w:tc>
          <w:tcPr>
            <w:tcW w:w="846" w:type="dxa"/>
          </w:tcPr>
          <w:p w14:paraId="5532A120"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125C2863"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 xml:space="preserve">Приказ Министерства просвещения Приднестровской Молдавской Республики от 21 октября 2025 года № 979 «О внесении изменений в Приказ Министерства просвещения Приднестровской Молдавской Республики от 25 июня 2025 года № 576 «Об утверждении </w:t>
            </w:r>
            <w:r w:rsidRPr="00DA2992">
              <w:rPr>
                <w:rFonts w:ascii="Times New Roman" w:eastAsia="Arial Unicode MS" w:hAnsi="Times New Roman" w:cs="Times New Roman"/>
                <w:sz w:val="24"/>
                <w:szCs w:val="24"/>
              </w:rPr>
              <w:lastRenderedPageBreak/>
              <w:t>Государственной адаптированной образовательной программы дошкольного образования для обучающихся с задержкой психического развития» (регистрационный № 13294 от 7 августа 2025 года) (САЗ 25-31) - (регистрационный № 13539 от 12 ноября 2025 года) (САЗ 25-45)</w:t>
            </w:r>
          </w:p>
        </w:tc>
        <w:tc>
          <w:tcPr>
            <w:tcW w:w="3926" w:type="dxa"/>
          </w:tcPr>
          <w:p w14:paraId="748616AF"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lastRenderedPageBreak/>
              <w:t xml:space="preserve">Нормативное определение </w:t>
            </w:r>
            <w:r w:rsidRPr="00DA2992">
              <w:rPr>
                <w:rFonts w:ascii="Times New Roman" w:eastAsia="Arial Unicode MS" w:hAnsi="Times New Roman" w:cs="Times New Roman"/>
                <w:sz w:val="24"/>
                <w:szCs w:val="24"/>
              </w:rPr>
              <w:t>содержания дошкольного образования детей с задержкой психического развития</w:t>
            </w:r>
          </w:p>
        </w:tc>
      </w:tr>
      <w:tr w:rsidR="00DA2992" w:rsidRPr="00DA2992" w14:paraId="0A0D6226" w14:textId="77777777" w:rsidTr="001B1E87">
        <w:trPr>
          <w:gridAfter w:val="1"/>
          <w:wAfter w:w="8" w:type="dxa"/>
        </w:trPr>
        <w:tc>
          <w:tcPr>
            <w:tcW w:w="846" w:type="dxa"/>
          </w:tcPr>
          <w:p w14:paraId="2D889FF2"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6D6CC900"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 xml:space="preserve">Приказ Министерства просвещения Приднестровской Молдавской Республики </w:t>
            </w:r>
            <w:r w:rsidRPr="00DA2992">
              <w:rPr>
                <w:rFonts w:ascii="Times New Roman" w:eastAsia="Courier New" w:hAnsi="Times New Roman" w:cs="Times New Roman"/>
                <w:sz w:val="24"/>
                <w:szCs w:val="24"/>
              </w:rPr>
              <w:t xml:space="preserve">от 21 октября 2025 года № 980 </w:t>
            </w:r>
            <w:r w:rsidRPr="00DA2992">
              <w:rPr>
                <w:rFonts w:ascii="Times New Roman" w:eastAsia="Arial Unicode MS" w:hAnsi="Times New Roman" w:cs="Times New Roman"/>
                <w:sz w:val="24"/>
                <w:szCs w:val="24"/>
              </w:rPr>
              <w:t xml:space="preserve">«О внесении изменений в Приказ Министерства просвещения Приднестровской Молдавской Республики от 30 июля 2025 года № 703 «Об утверждении Государственной адаптированной образовательной программы дошкольного образования для обучающихся с расстройством аутистического спектра» (регистрационный № 13337 от 4 сентября 2025 года) (САЗ 25-35)» </w:t>
            </w:r>
            <w:r w:rsidRPr="00DA2992">
              <w:rPr>
                <w:rFonts w:ascii="Times New Roman" w:eastAsia="Courier New" w:hAnsi="Times New Roman" w:cs="Times New Roman"/>
                <w:sz w:val="24"/>
                <w:szCs w:val="24"/>
              </w:rPr>
              <w:t>(регистрационный № 13540 от 12 ноября 2025 года) (САЗ 25-45)</w:t>
            </w:r>
          </w:p>
        </w:tc>
        <w:tc>
          <w:tcPr>
            <w:tcW w:w="3926" w:type="dxa"/>
          </w:tcPr>
          <w:p w14:paraId="0167E6C9"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Нормативное определение </w:t>
            </w:r>
            <w:r w:rsidRPr="00DA2992">
              <w:rPr>
                <w:rFonts w:ascii="Times New Roman" w:eastAsia="Arial Unicode MS" w:hAnsi="Times New Roman" w:cs="Times New Roman"/>
                <w:sz w:val="24"/>
                <w:szCs w:val="24"/>
              </w:rPr>
              <w:t>содержания дошкольного образования детей с расстройством аутистического спектра</w:t>
            </w:r>
          </w:p>
        </w:tc>
      </w:tr>
      <w:tr w:rsidR="00DA2992" w:rsidRPr="00DA2992" w14:paraId="7E1C9A96" w14:textId="77777777" w:rsidTr="001B1E87">
        <w:trPr>
          <w:gridAfter w:val="1"/>
          <w:wAfter w:w="8" w:type="dxa"/>
        </w:trPr>
        <w:tc>
          <w:tcPr>
            <w:tcW w:w="846" w:type="dxa"/>
          </w:tcPr>
          <w:p w14:paraId="3E7AF6F7"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0E6138B0"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 xml:space="preserve">Приказ Министерства просвещения Приднестровской Молдавской Республики от 21 октября 2025 года № 981 «О внесении изменений в Приказ Министерства просвещения Приднестровской Молдавской Республики от 7 августа 2025 года № 731 «Об утверждении Государственной адаптированной образовательной программы дошкольного образования для обучающихся с умственной отсталостью (интеллектуальными нарушениями)» (регистрационный № 13372 от 26 сентября 2025 года) (САЗ 25-38) - (регистрационный № 13504 от </w:t>
            </w:r>
          </w:p>
          <w:p w14:paraId="42C876BA"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21 октября 2025 года) (САЗ 25-44)</w:t>
            </w:r>
          </w:p>
        </w:tc>
        <w:tc>
          <w:tcPr>
            <w:tcW w:w="3926" w:type="dxa"/>
          </w:tcPr>
          <w:p w14:paraId="1F7F9FA7"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Нормативное определение </w:t>
            </w:r>
            <w:r w:rsidRPr="00DA2992">
              <w:rPr>
                <w:rFonts w:ascii="Times New Roman" w:eastAsia="Arial Unicode MS" w:hAnsi="Times New Roman" w:cs="Times New Roman"/>
                <w:sz w:val="24"/>
                <w:szCs w:val="24"/>
              </w:rPr>
              <w:t>содержания дошкольного образования детей с умственной отсталостью (интеллектуальными нарушениями)</w:t>
            </w:r>
          </w:p>
        </w:tc>
      </w:tr>
      <w:tr w:rsidR="00DA2992" w:rsidRPr="00DA2992" w14:paraId="564166CF" w14:textId="77777777" w:rsidTr="001B1E87">
        <w:trPr>
          <w:gridAfter w:val="1"/>
          <w:wAfter w:w="8" w:type="dxa"/>
        </w:trPr>
        <w:tc>
          <w:tcPr>
            <w:tcW w:w="846" w:type="dxa"/>
          </w:tcPr>
          <w:p w14:paraId="2A63734A"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444AAF08"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22 октября 2025 года № 992 «О внесении изменений в Приказ Министерства просвещения Приднестровской Молдавской Республики от 25 июня 2025 года № 577 «Об утверждении Государственной адаптированной образовательной программы дошкольного образования для обучающихся с нарушениями опорно-двигательного аппарата» (регистрационный № 13258 от 18 июля 2025 года) САЗ (25-28) (регистрационный № 13534 от 11 ноября 2025 года) (САЗ 25-45)</w:t>
            </w:r>
          </w:p>
        </w:tc>
        <w:tc>
          <w:tcPr>
            <w:tcW w:w="3926" w:type="dxa"/>
          </w:tcPr>
          <w:p w14:paraId="002994E3"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Нормативное определение </w:t>
            </w:r>
            <w:r w:rsidRPr="00DA2992">
              <w:rPr>
                <w:rFonts w:ascii="Times New Roman" w:eastAsia="Arial Unicode MS" w:hAnsi="Times New Roman" w:cs="Times New Roman"/>
                <w:sz w:val="24"/>
                <w:szCs w:val="24"/>
              </w:rPr>
              <w:t>содержания дошкольного образования детей с нарушениями опорно-двигательного аппарата</w:t>
            </w:r>
          </w:p>
        </w:tc>
      </w:tr>
      <w:tr w:rsidR="00DA2992" w:rsidRPr="00DA2992" w14:paraId="5AEAA267" w14:textId="77777777" w:rsidTr="001B1E87">
        <w:trPr>
          <w:gridAfter w:val="1"/>
          <w:wAfter w:w="8" w:type="dxa"/>
        </w:trPr>
        <w:tc>
          <w:tcPr>
            <w:tcW w:w="846" w:type="dxa"/>
          </w:tcPr>
          <w:p w14:paraId="261202B2"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1BFE3351"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 xml:space="preserve">Приказ Министерства просвещения Приднестровской Молдавской Республики от 22 октября 2025 года № 996 «О внесении изменений в Приказ Министерства просвещения Приднестровской Молдавской Республики от 20 марта 2017 года № 319 «Об утверждении Типового положения о суворовском училище» </w:t>
            </w:r>
            <w:r w:rsidRPr="00DA2992">
              <w:rPr>
                <w:rFonts w:ascii="Times New Roman" w:eastAsia="Arial Unicode MS" w:hAnsi="Times New Roman" w:cs="Times New Roman"/>
                <w:sz w:val="24"/>
                <w:szCs w:val="24"/>
              </w:rPr>
              <w:lastRenderedPageBreak/>
              <w:t>(регистрационный № 7841 от 19 мая 2017 года) (САЗ 17-21)» (регистрационный № 13505 от 04.11.2025г.) (САЗ 25-44)</w:t>
            </w:r>
          </w:p>
        </w:tc>
        <w:tc>
          <w:tcPr>
            <w:tcW w:w="3926" w:type="dxa"/>
          </w:tcPr>
          <w:p w14:paraId="02037D4D"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lastRenderedPageBreak/>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6B47C5D5" w14:textId="77777777" w:rsidTr="001B1E87">
        <w:trPr>
          <w:gridAfter w:val="1"/>
          <w:wAfter w:w="8" w:type="dxa"/>
        </w:trPr>
        <w:tc>
          <w:tcPr>
            <w:tcW w:w="846" w:type="dxa"/>
          </w:tcPr>
          <w:p w14:paraId="7665226F"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20E6E514" w14:textId="77777777" w:rsidR="00DA2992" w:rsidRPr="00DA2992" w:rsidRDefault="00DA2992" w:rsidP="00DA2992">
            <w:pPr>
              <w:spacing w:after="0" w:line="240" w:lineRule="auto"/>
              <w:ind w:firstLine="34"/>
              <w:jc w:val="both"/>
              <w:rPr>
                <w:rFonts w:ascii="Times New Roman" w:eastAsia="Arial Unicode MS" w:hAnsi="Times New Roman" w:cs="Times New Roman"/>
                <w:color w:val="FF0000"/>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22 октября 2025 года №1005 «О внесении изменения в Приказ Министерства просвещения Приднестровской Молдавской Республики от 24 марта 2022 года № 263 «Об утверждении Положения о получении начального общего, основного общего и среднего (полного) общего образования в форме семейного образования» (регистрационный № 11001 от 27 апреля 2022 года) (САЗ 22-16)» (регистрационный № 13528 от 11.11.2025г.) (САЗ 25-45)</w:t>
            </w:r>
          </w:p>
        </w:tc>
        <w:tc>
          <w:tcPr>
            <w:tcW w:w="3926" w:type="dxa"/>
          </w:tcPr>
          <w:p w14:paraId="54EEE158"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Arial Unicode MS" w:hAnsi="Times New Roman" w:cs="Times New Roman"/>
                <w:sz w:val="24"/>
                <w:szCs w:val="24"/>
              </w:rPr>
              <w:t>Совершенствование порядка получения общего образования в форме семейного образования</w:t>
            </w:r>
          </w:p>
        </w:tc>
      </w:tr>
      <w:tr w:rsidR="00DA2992" w:rsidRPr="00DA2992" w14:paraId="586660C9" w14:textId="77777777" w:rsidTr="001B1E87">
        <w:trPr>
          <w:gridAfter w:val="1"/>
          <w:wAfter w:w="8" w:type="dxa"/>
        </w:trPr>
        <w:tc>
          <w:tcPr>
            <w:tcW w:w="846" w:type="dxa"/>
          </w:tcPr>
          <w:p w14:paraId="3B7D668E"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54D417E6" w14:textId="77777777" w:rsidR="00DA2992" w:rsidRPr="00DA2992" w:rsidRDefault="00DA2992" w:rsidP="00DA2992">
            <w:pPr>
              <w:spacing w:after="0" w:line="240" w:lineRule="auto"/>
              <w:jc w:val="both"/>
              <w:rPr>
                <w:rFonts w:ascii="Times New Roman" w:eastAsia="Times New Roman" w:hAnsi="Times New Roman" w:cs="Times New Roman"/>
                <w:b/>
                <w:bCs/>
                <w:color w:val="000000" w:themeColor="text1"/>
                <w:sz w:val="24"/>
                <w:szCs w:val="24"/>
              </w:rPr>
            </w:pPr>
            <w:r w:rsidRPr="00DA2992">
              <w:rPr>
                <w:rFonts w:ascii="Times New Roman" w:eastAsia="Arial Unicode MS" w:hAnsi="Times New Roman" w:cs="Times New Roman"/>
                <w:sz w:val="24"/>
                <w:szCs w:val="24"/>
              </w:rPr>
              <w:t xml:space="preserve">Приказ Министерства просвещения Приднестровской Молдавской Республики от 22 октября 2025 года № 1006 «О внесении изменений в Приказ Министерства просвещения Приднестровской Молдавской Республики от 5 июля 2004 года № 702 «Об утверждении «Типового положения об организации общего образования» (регистрационный № 3121 от 21 февраля 2005 года) (САЗ 05-9)» </w:t>
            </w:r>
            <w:r w:rsidRPr="00DA2992">
              <w:rPr>
                <w:rFonts w:ascii="Times New Roman" w:eastAsia="Arial Unicode MS" w:hAnsi="Times New Roman" w:cs="Times New Roman"/>
                <w:color w:val="000000" w:themeColor="text1"/>
                <w:sz w:val="24"/>
                <w:szCs w:val="24"/>
              </w:rPr>
              <w:t xml:space="preserve">(регистрационный № </w:t>
            </w:r>
            <w:r w:rsidRPr="00DA2992">
              <w:rPr>
                <w:rFonts w:ascii="Times New Roman" w:eastAsia="Times New Roman" w:hAnsi="Times New Roman" w:cs="Times New Roman"/>
                <w:bCs/>
                <w:color w:val="000000" w:themeColor="text1"/>
                <w:sz w:val="24"/>
                <w:szCs w:val="24"/>
              </w:rPr>
              <w:t>13502 от 03.11.2025г.) (САЗ 25-44)</w:t>
            </w:r>
          </w:p>
        </w:tc>
        <w:tc>
          <w:tcPr>
            <w:tcW w:w="3926" w:type="dxa"/>
          </w:tcPr>
          <w:p w14:paraId="67A5A2E0"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63418964" w14:textId="77777777" w:rsidTr="001B1E87">
        <w:trPr>
          <w:gridAfter w:val="1"/>
          <w:wAfter w:w="8" w:type="dxa"/>
        </w:trPr>
        <w:tc>
          <w:tcPr>
            <w:tcW w:w="846" w:type="dxa"/>
          </w:tcPr>
          <w:p w14:paraId="6A9BF10F"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7B7BB7D1" w14:textId="77777777" w:rsidR="00DA2992" w:rsidRPr="00DA2992" w:rsidRDefault="00DA2992" w:rsidP="00DA2992">
            <w:pPr>
              <w:spacing w:after="0" w:line="240" w:lineRule="auto"/>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22 октября 2025 года № 1007 «О внесении изменений в Приказ Министерства просвещения Приднестровской Молдавской Республики от 5 февраля 2018 года № 87 «Об утверждении Порядка проведения государственной (итоговой) аттестации по образовательным программам среднего (полного) общего образования» (регистрационный № 8200 от 2 апреля 2018 года) (САЗ 18-14)» (регистрационный № 13533 от 11 ноября 2025 года) (САЗ 25-45)</w:t>
            </w:r>
          </w:p>
        </w:tc>
        <w:tc>
          <w:tcPr>
            <w:tcW w:w="3926" w:type="dxa"/>
          </w:tcPr>
          <w:p w14:paraId="5447D84B"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0F6C099E" w14:textId="77777777" w:rsidTr="001B1E87">
        <w:trPr>
          <w:gridAfter w:val="1"/>
          <w:wAfter w:w="8" w:type="dxa"/>
        </w:trPr>
        <w:tc>
          <w:tcPr>
            <w:tcW w:w="846" w:type="dxa"/>
          </w:tcPr>
          <w:p w14:paraId="64409A7E"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1D73B376" w14:textId="77777777" w:rsidR="00DA2992" w:rsidRPr="00DA2992" w:rsidRDefault="00DA2992" w:rsidP="00DA2992">
            <w:pPr>
              <w:spacing w:after="0" w:line="240" w:lineRule="auto"/>
              <w:ind w:firstLine="34"/>
              <w:jc w:val="both"/>
              <w:rPr>
                <w:rFonts w:ascii="Times New Roman" w:eastAsia="Arial Unicode MS" w:hAnsi="Times New Roman" w:cs="Times New Roman"/>
                <w:color w:val="FF0000"/>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24 октября 2025 года № 1012 «О внесении изменений и дополнений в Приказ Министерства просвещения Приднестровской Молдавской Республики от 20 мая 2011 года № 560 «Об утверждении положений о видах организаций общего образования повышенного уровня» (регистрационный № 5662 от 29 июня 2011 года) (САЗ 11-26)»</w:t>
            </w:r>
            <w:r w:rsidRPr="00DA2992">
              <w:rPr>
                <w:rFonts w:ascii="Times New Roman" w:eastAsia="Arial Unicode MS" w:hAnsi="Times New Roman" w:cs="Times New Roman"/>
                <w:color w:val="C00000"/>
                <w:sz w:val="24"/>
                <w:szCs w:val="24"/>
              </w:rPr>
              <w:t xml:space="preserve"> </w:t>
            </w:r>
            <w:r w:rsidRPr="00DA2992">
              <w:rPr>
                <w:rFonts w:ascii="Times New Roman" w:eastAsia="Arial Unicode MS" w:hAnsi="Times New Roman" w:cs="Times New Roman"/>
                <w:sz w:val="24"/>
                <w:szCs w:val="24"/>
              </w:rPr>
              <w:t>(регистрационный № 13523 от 10 ноября 2025 года) (САЗ 25-45)</w:t>
            </w:r>
          </w:p>
        </w:tc>
        <w:tc>
          <w:tcPr>
            <w:tcW w:w="3926" w:type="dxa"/>
          </w:tcPr>
          <w:p w14:paraId="7AB8679E" w14:textId="77777777" w:rsidR="00DA2992" w:rsidRPr="00DA2992" w:rsidRDefault="00DA2992" w:rsidP="00DA2992">
            <w:pPr>
              <w:spacing w:after="0" w:line="240" w:lineRule="auto"/>
              <w:ind w:firstLine="31"/>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5B5E68E7" w14:textId="77777777" w:rsidTr="001B1E87">
        <w:trPr>
          <w:gridAfter w:val="1"/>
          <w:wAfter w:w="8" w:type="dxa"/>
        </w:trPr>
        <w:tc>
          <w:tcPr>
            <w:tcW w:w="846" w:type="dxa"/>
          </w:tcPr>
          <w:p w14:paraId="3EB9B78F"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75C3B586" w14:textId="77777777" w:rsidR="00DA2992" w:rsidRPr="00DA2992" w:rsidRDefault="00DA2992" w:rsidP="00DA2992">
            <w:pPr>
              <w:spacing w:after="0" w:line="240" w:lineRule="auto"/>
              <w:ind w:firstLine="34"/>
              <w:jc w:val="both"/>
              <w:rPr>
                <w:rFonts w:ascii="Times New Roman" w:eastAsia="Arial Unicode MS" w:hAnsi="Times New Roman" w:cs="Times New Roman"/>
                <w:color w:val="FF0000"/>
                <w:sz w:val="24"/>
                <w:szCs w:val="24"/>
              </w:rPr>
            </w:pPr>
            <w:r w:rsidRPr="00DA2992">
              <w:rPr>
                <w:rFonts w:ascii="Times New Roman" w:eastAsia="Arial Unicode MS" w:hAnsi="Times New Roman" w:cs="Times New Roman"/>
                <w:sz w:val="24"/>
                <w:szCs w:val="24"/>
              </w:rPr>
              <w:t xml:space="preserve">Приказ Министерства просвещения Приднестровской Молдавской Республики от 27 октября 2025 года № 1019 «О внесении изменений в Приказ Министерства просвещения Приднестровской Молдавской Республики от 13 </w:t>
            </w:r>
            <w:r w:rsidRPr="00DA2992">
              <w:rPr>
                <w:rFonts w:ascii="Times New Roman" w:eastAsia="Arial Unicode MS" w:hAnsi="Times New Roman" w:cs="Times New Roman"/>
                <w:sz w:val="24"/>
                <w:szCs w:val="24"/>
              </w:rPr>
              <w:lastRenderedPageBreak/>
              <w:t>апреля 2007 года № 354 «Об утверждении типового положения об организации образования «Общеобразовательная школа - детский сад» (регистрационный № 3980 от 5 июля 2007 года) (САЗ 07-28)» (регистрационный № 13551 от 14.11.2025г.) (САЗ 25-45)</w:t>
            </w:r>
          </w:p>
        </w:tc>
        <w:tc>
          <w:tcPr>
            <w:tcW w:w="3926" w:type="dxa"/>
          </w:tcPr>
          <w:p w14:paraId="7017C7F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lastRenderedPageBreak/>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55BB7A34" w14:textId="77777777" w:rsidTr="001B1E87">
        <w:trPr>
          <w:gridAfter w:val="1"/>
          <w:wAfter w:w="8" w:type="dxa"/>
        </w:trPr>
        <w:tc>
          <w:tcPr>
            <w:tcW w:w="846" w:type="dxa"/>
          </w:tcPr>
          <w:p w14:paraId="4FEB459A"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0FD9FD10" w14:textId="77777777" w:rsidR="00DA2992" w:rsidRPr="00DA2992" w:rsidRDefault="00DA2992" w:rsidP="00DA2992">
            <w:pPr>
              <w:spacing w:after="0" w:line="240" w:lineRule="auto"/>
              <w:ind w:firstLine="34"/>
              <w:jc w:val="both"/>
              <w:rPr>
                <w:rFonts w:ascii="Times New Roman" w:eastAsia="Arial Unicode MS" w:hAnsi="Times New Roman" w:cs="Times New Roman"/>
                <w:color w:val="000000" w:themeColor="text1"/>
                <w:sz w:val="24"/>
                <w:szCs w:val="24"/>
              </w:rPr>
            </w:pPr>
            <w:r w:rsidRPr="00DA2992">
              <w:rPr>
                <w:rFonts w:ascii="Times New Roman" w:eastAsia="Arial Unicode MS" w:hAnsi="Times New Roman" w:cs="Times New Roman"/>
                <w:sz w:val="24"/>
                <w:szCs w:val="24"/>
              </w:rPr>
              <w:t>Приказа Министерства просвещения Приднестровской Молдавской Республики от 27 октября 2025 года № 1020 «О внесении изменений в Приказ Министерства просвещения Приднестровской Молдавской Республики от 27 апреля 2023 года № 445 «Об утверждении Порядка проведения государственной (итоговой) аттестации по образовательным программам основного общего образования» (регистрационный № 11809 от 28 июня 2023 года) (САЗ 23-26)»</w:t>
            </w:r>
            <w:r w:rsidRPr="00DA2992">
              <w:rPr>
                <w:rFonts w:ascii="Times New Roman" w:eastAsia="Arial Unicode MS" w:hAnsi="Times New Roman" w:cs="Times New Roman"/>
                <w:color w:val="FF0000"/>
                <w:sz w:val="24"/>
                <w:szCs w:val="24"/>
              </w:rPr>
              <w:t xml:space="preserve"> </w:t>
            </w:r>
            <w:r w:rsidRPr="00DA2992">
              <w:rPr>
                <w:rFonts w:ascii="Times New Roman" w:eastAsia="Arial Unicode MS" w:hAnsi="Times New Roman" w:cs="Times New Roman"/>
                <w:color w:val="000000" w:themeColor="text1"/>
                <w:sz w:val="24"/>
                <w:szCs w:val="24"/>
              </w:rPr>
              <w:t>(регистрационный № 13553 от 14.11.2025г.) (САЗ 25-45)</w:t>
            </w:r>
          </w:p>
        </w:tc>
        <w:tc>
          <w:tcPr>
            <w:tcW w:w="3926" w:type="dxa"/>
          </w:tcPr>
          <w:p w14:paraId="38CE19AB"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52AFF652" w14:textId="77777777" w:rsidTr="001B1E87">
        <w:trPr>
          <w:gridAfter w:val="1"/>
          <w:wAfter w:w="8" w:type="dxa"/>
        </w:trPr>
        <w:tc>
          <w:tcPr>
            <w:tcW w:w="846" w:type="dxa"/>
          </w:tcPr>
          <w:p w14:paraId="144C08DE"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43FCD64F"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27 октября 20255 года № 1021 «О внесении изменений в Приказ Министерства просвещения Приднестровской Молдавской Республики от 21 февраля 2025 года № 163 «Об утверждении Положения о порядке проведения экспертизы учебников, рекомендуемых или допускаемых к использованию в образовательном процессе в организациях образования, имеющих государственную аккредитацию и реализующих образовательные программы" (регистрационный № 13049 от 12 марта 2025 года) (САЗ 25-10)» (регистрационный № 13524 от 10 ноября 2025 года) (САЗ 25-45)</w:t>
            </w:r>
          </w:p>
        </w:tc>
        <w:tc>
          <w:tcPr>
            <w:tcW w:w="3926" w:type="dxa"/>
          </w:tcPr>
          <w:p w14:paraId="55B66E3D"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3AA09723" w14:textId="77777777" w:rsidTr="001B1E87">
        <w:trPr>
          <w:gridAfter w:val="1"/>
          <w:wAfter w:w="8" w:type="dxa"/>
        </w:trPr>
        <w:tc>
          <w:tcPr>
            <w:tcW w:w="846" w:type="dxa"/>
          </w:tcPr>
          <w:p w14:paraId="438991AA"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0FA5F37D"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27 октября 2025 года № 1022 «О внесении изменений в Приказ Министерства просвещения Приднестровской Молдавской Республики от 22 июля 2003 года № 594 «Об утверждении положения «Об общеобразовательной школе-интернате» (регистрационный № 2667 от 19 марта 2004 года) (САЗ 04-12)» (регистрационный № 13548 от 14.11.2025г.) (САЗ 25-45)</w:t>
            </w:r>
          </w:p>
        </w:tc>
        <w:tc>
          <w:tcPr>
            <w:tcW w:w="3926" w:type="dxa"/>
          </w:tcPr>
          <w:p w14:paraId="6C7AB5E2"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326BAC90" w14:textId="77777777" w:rsidTr="001B1E87">
        <w:trPr>
          <w:gridAfter w:val="1"/>
          <w:wAfter w:w="8" w:type="dxa"/>
        </w:trPr>
        <w:tc>
          <w:tcPr>
            <w:tcW w:w="846" w:type="dxa"/>
          </w:tcPr>
          <w:p w14:paraId="3DD2F341"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60CAE0C6"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 xml:space="preserve">Приказ Министерства просвещения Приднестровской Молдавской Республики от 30 октября 2025 года № 1043 «О внесении изменений в Приказ Министерства просвещения Приднестровской Молдавской республики от 20 февраля 2024 года № 124 «Об утверждении Государственного образовательного стандарта основного общего образования Приднестровской Молдавской Республики» (регистрационный № 12362 от 2 апреля 2024 года) (САЗ 24-15)» </w:t>
            </w:r>
            <w:r w:rsidRPr="00DA2992">
              <w:rPr>
                <w:rFonts w:ascii="Times New Roman" w:eastAsia="Arial Unicode MS" w:hAnsi="Times New Roman" w:cs="Times New Roman"/>
                <w:sz w:val="24"/>
                <w:szCs w:val="24"/>
              </w:rPr>
              <w:lastRenderedPageBreak/>
              <w:t>(регистрационный № 13531 от 11.11.2025г.) (САЗ 25-45)</w:t>
            </w:r>
          </w:p>
        </w:tc>
        <w:tc>
          <w:tcPr>
            <w:tcW w:w="3926" w:type="dxa"/>
          </w:tcPr>
          <w:p w14:paraId="621DF5CD"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lastRenderedPageBreak/>
              <w:t>Совершенствование нормативной правовой базы, определяющей и регулирующей деятельность организаций образования, реализующих основную образовательную программу основного общего образования</w:t>
            </w:r>
          </w:p>
        </w:tc>
      </w:tr>
      <w:tr w:rsidR="00DA2992" w:rsidRPr="00DA2992" w14:paraId="5E28466F" w14:textId="77777777" w:rsidTr="001B1E87">
        <w:trPr>
          <w:gridAfter w:val="1"/>
          <w:wAfter w:w="8" w:type="dxa"/>
        </w:trPr>
        <w:tc>
          <w:tcPr>
            <w:tcW w:w="846" w:type="dxa"/>
          </w:tcPr>
          <w:p w14:paraId="67C7EA26"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7B6EABD6"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color w:val="000000" w:themeColor="text1"/>
                <w:sz w:val="24"/>
                <w:szCs w:val="24"/>
              </w:rPr>
              <w:t>Приказ Министерства просвещения Приднестровской Молдавской Республики от 5 ноября 2025 года № 1070 «</w:t>
            </w:r>
            <w:r w:rsidRPr="00DA2992">
              <w:rPr>
                <w:rFonts w:ascii="Times New Roman" w:hAnsi="Times New Roman" w:cs="Times New Roman"/>
                <w:color w:val="000000" w:themeColor="text1"/>
                <w:sz w:val="24"/>
                <w:szCs w:val="24"/>
              </w:rPr>
              <w:t xml:space="preserve">О внесении изменений в Приказ Министерства просвещения Приднестровской Молдавской Республики от 22 августа 2016 года № 999 «Об утверждении Типового положения об организации дошкольного образования» (САЗ 16-42)» (регистрационный № </w:t>
            </w:r>
            <w:r w:rsidRPr="00DA2992">
              <w:rPr>
                <w:rFonts w:ascii="Times New Roman" w:hAnsi="Times New Roman" w:cs="Times New Roman"/>
                <w:bCs/>
                <w:color w:val="000000" w:themeColor="text1"/>
                <w:sz w:val="24"/>
                <w:szCs w:val="24"/>
              </w:rPr>
              <w:t>13546 от</w:t>
            </w:r>
            <w:r w:rsidRPr="00DA2992">
              <w:rPr>
                <w:rFonts w:ascii="Times New Roman" w:hAnsi="Times New Roman" w:cs="Times New Roman"/>
                <w:color w:val="000000" w:themeColor="text1"/>
                <w:sz w:val="24"/>
                <w:szCs w:val="24"/>
              </w:rPr>
              <w:t xml:space="preserve"> </w:t>
            </w:r>
            <w:r w:rsidRPr="00DA2992">
              <w:rPr>
                <w:rFonts w:ascii="Times New Roman" w:hAnsi="Times New Roman" w:cs="Times New Roman"/>
                <w:bCs/>
                <w:color w:val="000000" w:themeColor="text1"/>
                <w:sz w:val="24"/>
                <w:szCs w:val="24"/>
              </w:rPr>
              <w:t>14.11.2025</w:t>
            </w:r>
            <w:r w:rsidRPr="00DA2992">
              <w:rPr>
                <w:rFonts w:ascii="Times New Roman" w:hAnsi="Times New Roman" w:cs="Times New Roman"/>
                <w:color w:val="000000" w:themeColor="text1"/>
                <w:sz w:val="24"/>
                <w:szCs w:val="24"/>
              </w:rPr>
              <w:t>г.) (САЗ 25-45)</w:t>
            </w:r>
          </w:p>
        </w:tc>
        <w:tc>
          <w:tcPr>
            <w:tcW w:w="3926" w:type="dxa"/>
          </w:tcPr>
          <w:p w14:paraId="5FC3307E"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67B942F9" w14:textId="77777777" w:rsidTr="001B1E87">
        <w:trPr>
          <w:gridAfter w:val="1"/>
          <w:wAfter w:w="8" w:type="dxa"/>
        </w:trPr>
        <w:tc>
          <w:tcPr>
            <w:tcW w:w="846" w:type="dxa"/>
          </w:tcPr>
          <w:p w14:paraId="4A230968"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3D2CC900" w14:textId="77777777" w:rsidR="00DA2992" w:rsidRPr="00DA2992" w:rsidRDefault="00DA2992" w:rsidP="00DA299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A2992">
              <w:rPr>
                <w:rFonts w:ascii="Times New Roman" w:eastAsia="Arial Unicode MS" w:hAnsi="Times New Roman" w:cs="Times New Roman"/>
                <w:color w:val="000000"/>
                <w:sz w:val="24"/>
                <w:szCs w:val="24"/>
              </w:rPr>
              <w:t xml:space="preserve">Приказ Министерства просвещения Приднестровской Молдавской Республики </w:t>
            </w:r>
            <w:r w:rsidRPr="00DA2992">
              <w:rPr>
                <w:rFonts w:ascii="Times New Roman" w:eastAsia="Arial Unicode MS" w:hAnsi="Times New Roman" w:cs="Times New Roman"/>
                <w:color w:val="000000" w:themeColor="text1"/>
                <w:sz w:val="24"/>
                <w:szCs w:val="24"/>
              </w:rPr>
              <w:t xml:space="preserve">от 5 ноября 2025 года № 1071 </w:t>
            </w:r>
            <w:r w:rsidRPr="00DA2992">
              <w:rPr>
                <w:rFonts w:ascii="Times New Roman" w:eastAsia="Arial Unicode MS" w:hAnsi="Times New Roman" w:cs="Times New Roman"/>
                <w:color w:val="000000"/>
                <w:sz w:val="24"/>
                <w:szCs w:val="24"/>
              </w:rPr>
              <w:t>«</w:t>
            </w:r>
            <w:r w:rsidRPr="00DA2992">
              <w:rPr>
                <w:rFonts w:ascii="Times New Roman" w:eastAsia="Times New Roman" w:hAnsi="Times New Roman" w:cs="Times New Roman"/>
                <w:color w:val="000000"/>
                <w:sz w:val="24"/>
                <w:szCs w:val="24"/>
              </w:rPr>
              <w:t xml:space="preserve">О внесении изменений и дополнений в Приказ Министерства просвещения Приднестровской Молдавской Республики от 17 июля 2024 года № 729 «Об утверждении Порядка приема и отчисления детей из государственных (муниципальных) организаций дошкольного образования» (регистрационный № 12663 от 9 августа 2024 года) (САЗ 24-33)» ,(регистрационный № 1359 от 25 ноября 2025) (САЗ 25-47) </w:t>
            </w:r>
          </w:p>
        </w:tc>
        <w:tc>
          <w:tcPr>
            <w:tcW w:w="3926" w:type="dxa"/>
          </w:tcPr>
          <w:p w14:paraId="7A27E64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4BE555FD" w14:textId="77777777" w:rsidTr="001B1E87">
        <w:trPr>
          <w:gridAfter w:val="1"/>
          <w:wAfter w:w="8" w:type="dxa"/>
        </w:trPr>
        <w:tc>
          <w:tcPr>
            <w:tcW w:w="846" w:type="dxa"/>
          </w:tcPr>
          <w:p w14:paraId="494B31EF"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64C771BE" w14:textId="77777777" w:rsidR="00DA2992" w:rsidRPr="00DA2992" w:rsidRDefault="00DA2992" w:rsidP="00DA2992">
            <w:pPr>
              <w:spacing w:after="0" w:line="240" w:lineRule="auto"/>
              <w:ind w:firstLine="34"/>
              <w:jc w:val="both"/>
              <w:rPr>
                <w:rFonts w:ascii="Times New Roman" w:eastAsia="Arial Unicode MS" w:hAnsi="Times New Roman" w:cs="Times New Roman"/>
                <w:color w:val="FF0000"/>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6 ноября 2025 года № 1074 «Об утверждении Государственной адаптированной образовательной программы начального общего образования для глухих обучающихся»</w:t>
            </w:r>
            <w:r w:rsidRPr="00DA2992">
              <w:rPr>
                <w:rFonts w:ascii="Times New Roman" w:eastAsia="Arial Unicode MS" w:hAnsi="Times New Roman" w:cs="Times New Roman"/>
                <w:color w:val="FF0000"/>
                <w:sz w:val="24"/>
                <w:szCs w:val="24"/>
              </w:rPr>
              <w:t xml:space="preserve"> </w:t>
            </w:r>
            <w:r w:rsidRPr="00DA2992">
              <w:rPr>
                <w:rFonts w:ascii="Times New Roman" w:eastAsia="Arial Unicode MS" w:hAnsi="Times New Roman" w:cs="Times New Roman"/>
                <w:sz w:val="24"/>
                <w:szCs w:val="24"/>
              </w:rPr>
              <w:t>(регистрационный № 13622 от 2 декабря 2025 года) (САЗ 25-48)</w:t>
            </w:r>
          </w:p>
        </w:tc>
        <w:tc>
          <w:tcPr>
            <w:tcW w:w="3926" w:type="dxa"/>
          </w:tcPr>
          <w:p w14:paraId="526370A5" w14:textId="77777777" w:rsidR="00DA2992" w:rsidRPr="00DA2992" w:rsidRDefault="00DA2992" w:rsidP="00DA2992">
            <w:pPr>
              <w:spacing w:after="0" w:line="240" w:lineRule="auto"/>
              <w:jc w:val="both"/>
              <w:rPr>
                <w:rFonts w:ascii="Times New Roman" w:hAnsi="Times New Roman" w:cs="Times New Roman"/>
                <w:kern w:val="2"/>
                <w:sz w:val="24"/>
                <w:szCs w:val="24"/>
              </w:rPr>
            </w:pPr>
            <w:r w:rsidRPr="00DA2992">
              <w:rPr>
                <w:rFonts w:ascii="Times New Roman" w:hAnsi="Times New Roman" w:cs="Times New Roman"/>
                <w:kern w:val="2"/>
                <w:sz w:val="24"/>
                <w:szCs w:val="24"/>
              </w:rPr>
              <w:t>Нормативное определение содержания начального общего образования глухих обучающихся</w:t>
            </w:r>
          </w:p>
        </w:tc>
      </w:tr>
      <w:tr w:rsidR="00DA2992" w:rsidRPr="00DA2992" w14:paraId="1164176E" w14:textId="77777777" w:rsidTr="001B1E87">
        <w:trPr>
          <w:gridAfter w:val="1"/>
          <w:wAfter w:w="8" w:type="dxa"/>
        </w:trPr>
        <w:tc>
          <w:tcPr>
            <w:tcW w:w="846" w:type="dxa"/>
          </w:tcPr>
          <w:p w14:paraId="3820A1E7"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56EFF056"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20 ноября 2025 года № 1120 «О внесении изменений и дополнения в Приказ Министерства просвещения Приднестровской Молдавской Республики от 7 мая 2021 года № 349 «Об утверждении Государственного образовательного стандарта среднего (полного) общего образования» (регистрационный № 10375 от 6 июля 2021 года) (САЗ 21-27)» (регистрационный № 13657 от 10 декабря 2025 года) (САЗ 25-49)</w:t>
            </w:r>
          </w:p>
        </w:tc>
        <w:tc>
          <w:tcPr>
            <w:tcW w:w="3926" w:type="dxa"/>
          </w:tcPr>
          <w:p w14:paraId="4DE3EFC7" w14:textId="77777777" w:rsidR="00DA2992" w:rsidRPr="00DA2992" w:rsidRDefault="00DA2992" w:rsidP="00DA2992">
            <w:pPr>
              <w:spacing w:after="0" w:line="240" w:lineRule="auto"/>
              <w:jc w:val="both"/>
              <w:rPr>
                <w:rFonts w:ascii="Times New Roman" w:hAnsi="Times New Roman" w:cs="Times New Roman"/>
                <w:kern w:val="2"/>
                <w:sz w:val="24"/>
                <w:szCs w:val="24"/>
              </w:rPr>
            </w:pPr>
            <w:r w:rsidRPr="00DA2992">
              <w:rPr>
                <w:rFonts w:ascii="Times New Roman" w:eastAsia="Times New Roman" w:hAnsi="Times New Roman" w:cs="Times New Roman"/>
                <w:sz w:val="24"/>
                <w:szCs w:val="24"/>
              </w:rPr>
              <w:t>Приведение</w:t>
            </w:r>
            <w:r w:rsidRPr="00DA2992">
              <w:rPr>
                <w:rFonts w:ascii="Times New Roman" w:hAnsi="Times New Roman" w:cs="Times New Roman"/>
                <w:kern w:val="2"/>
                <w:sz w:val="24"/>
                <w:szCs w:val="24"/>
              </w:rPr>
              <w:t xml:space="preserve"> положений нормативных правовых актов в соответствие с законодательством Приднестровской Молдавской Республики.</w:t>
            </w:r>
          </w:p>
          <w:p w14:paraId="3C728BA5"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r>
      <w:tr w:rsidR="00DA2992" w:rsidRPr="00DA2992" w14:paraId="2E8A4502" w14:textId="77777777" w:rsidTr="001B1E87">
        <w:trPr>
          <w:gridAfter w:val="1"/>
          <w:wAfter w:w="8" w:type="dxa"/>
        </w:trPr>
        <w:tc>
          <w:tcPr>
            <w:tcW w:w="846" w:type="dxa"/>
          </w:tcPr>
          <w:p w14:paraId="47E38C4F"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7F8A991F" w14:textId="77777777" w:rsidR="00DA2992" w:rsidRPr="00DA2992" w:rsidRDefault="00DA2992" w:rsidP="00DA2992">
            <w:pPr>
              <w:spacing w:after="0" w:line="240" w:lineRule="auto"/>
              <w:ind w:firstLine="34"/>
              <w:jc w:val="both"/>
              <w:rPr>
                <w:rFonts w:ascii="Times New Roman" w:eastAsia="Arial Unicode MS" w:hAnsi="Times New Roman" w:cs="Times New Roman"/>
                <w:color w:val="FF0000"/>
                <w:sz w:val="24"/>
                <w:szCs w:val="24"/>
              </w:rPr>
            </w:pPr>
            <w:r w:rsidRPr="00DA2992">
              <w:rPr>
                <w:rFonts w:ascii="Times New Roman" w:eastAsia="Arial Unicode MS" w:hAnsi="Times New Roman" w:cs="Times New Roman"/>
                <w:sz w:val="24"/>
                <w:szCs w:val="24"/>
              </w:rPr>
              <w:t xml:space="preserve">Приказ Министерства просвещения Приднестровской Молдавской Республики от 21 ноября 2025 года № 1122 «Об отмене Приказа Министерства просвещения Приднестровской Молдавской Республики от 30 октября 2001 года № 738 «Об утверждении положения «О классах (группах) коррекционно-развивающего обучения в образовательных учреждениях» (регистрационный № 1386 от 29 января 2002 года) </w:t>
            </w:r>
            <w:r w:rsidRPr="00DA2992">
              <w:rPr>
                <w:rFonts w:ascii="Times New Roman" w:eastAsia="Arial Unicode MS" w:hAnsi="Times New Roman" w:cs="Times New Roman"/>
                <w:sz w:val="24"/>
                <w:szCs w:val="24"/>
              </w:rPr>
              <w:lastRenderedPageBreak/>
              <w:t xml:space="preserve">(САЗ 02-5) (регистрационный № </w:t>
            </w:r>
            <w:r w:rsidRPr="00DA2992">
              <w:rPr>
                <w:rFonts w:ascii="Times New Roman" w:hAnsi="Times New Roman" w:cs="Times New Roman"/>
                <w:bCs/>
                <w:sz w:val="24"/>
                <w:szCs w:val="24"/>
              </w:rPr>
              <w:t>13624 от 2 декабря 2025 года</w:t>
            </w:r>
            <w:r w:rsidRPr="00DA2992">
              <w:rPr>
                <w:rFonts w:ascii="Times New Roman" w:eastAsia="Arial Unicode MS" w:hAnsi="Times New Roman" w:cs="Times New Roman"/>
                <w:sz w:val="24"/>
                <w:szCs w:val="24"/>
              </w:rPr>
              <w:t>) (САЗ 25-48)</w:t>
            </w:r>
          </w:p>
        </w:tc>
        <w:tc>
          <w:tcPr>
            <w:tcW w:w="3926" w:type="dxa"/>
          </w:tcPr>
          <w:p w14:paraId="03214615"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lastRenderedPageBreak/>
              <w:t>Систематизация законодательства Приднестровской Молдавской Республики в области образования</w:t>
            </w:r>
          </w:p>
        </w:tc>
      </w:tr>
      <w:tr w:rsidR="00DA2992" w:rsidRPr="00DA2992" w14:paraId="3F8DA6EB" w14:textId="77777777" w:rsidTr="001B1E87">
        <w:trPr>
          <w:gridAfter w:val="1"/>
          <w:wAfter w:w="8" w:type="dxa"/>
        </w:trPr>
        <w:tc>
          <w:tcPr>
            <w:tcW w:w="846" w:type="dxa"/>
          </w:tcPr>
          <w:p w14:paraId="09862C1C"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7B56D222" w14:textId="77777777" w:rsidR="00DA2992" w:rsidRPr="00DA2992" w:rsidRDefault="00DA2992" w:rsidP="00DA2992">
            <w:pPr>
              <w:spacing w:after="0" w:line="240" w:lineRule="auto"/>
              <w:ind w:firstLine="34"/>
              <w:jc w:val="both"/>
              <w:rPr>
                <w:rFonts w:ascii="Times New Roman" w:eastAsia="Arial Unicode MS" w:hAnsi="Times New Roman" w:cs="Times New Roman"/>
                <w:color w:val="FF0000"/>
                <w:sz w:val="24"/>
                <w:szCs w:val="24"/>
              </w:rPr>
            </w:pPr>
            <w:r w:rsidRPr="00DA2992">
              <w:rPr>
                <w:rFonts w:ascii="Times New Roman" w:eastAsia="Arial Unicode MS" w:hAnsi="Times New Roman" w:cs="Times New Roman"/>
                <w:sz w:val="24"/>
                <w:szCs w:val="24"/>
              </w:rPr>
              <w:t xml:space="preserve">Приказ Министерства просвещения Приднестровской Молдавской Республики от 4 декабря 2025 года № 1172 «Об утверждении Государственной адаптированной образовательной программы начального общего образования для слабовидящих обучающихся» </w:t>
            </w:r>
          </w:p>
        </w:tc>
        <w:tc>
          <w:tcPr>
            <w:tcW w:w="3926" w:type="dxa"/>
          </w:tcPr>
          <w:p w14:paraId="4CC869BF" w14:textId="77777777" w:rsidR="00DA2992" w:rsidRPr="00DA2992" w:rsidRDefault="00DA2992" w:rsidP="00DA2992">
            <w:pPr>
              <w:spacing w:after="0" w:line="240" w:lineRule="auto"/>
              <w:jc w:val="both"/>
              <w:rPr>
                <w:rFonts w:ascii="Times New Roman" w:hAnsi="Times New Roman" w:cs="Times New Roman"/>
                <w:kern w:val="2"/>
                <w:sz w:val="24"/>
                <w:szCs w:val="24"/>
              </w:rPr>
            </w:pPr>
            <w:r w:rsidRPr="00DA2992">
              <w:rPr>
                <w:rFonts w:ascii="Times New Roman" w:hAnsi="Times New Roman" w:cs="Times New Roman"/>
                <w:kern w:val="2"/>
                <w:sz w:val="24"/>
                <w:szCs w:val="24"/>
              </w:rPr>
              <w:t>Нормативное определение содержания начального общего образования слабовидящих обучающихся</w:t>
            </w:r>
          </w:p>
        </w:tc>
      </w:tr>
      <w:tr w:rsidR="00DA2992" w:rsidRPr="00DA2992" w14:paraId="52BD68DA" w14:textId="77777777" w:rsidTr="001B1E87">
        <w:trPr>
          <w:gridAfter w:val="1"/>
          <w:wAfter w:w="8" w:type="dxa"/>
        </w:trPr>
        <w:tc>
          <w:tcPr>
            <w:tcW w:w="846" w:type="dxa"/>
          </w:tcPr>
          <w:p w14:paraId="384959BE"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710495BA"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4 декабря 2025 года № 1176 «О внесении изменений в Приказ Министерства просвещения Приднестровской Молдавской Республики от 18 сентября 2017 года № 1031 «Об утверждении Типового положения о школе-комплексе» (регистрационный № 8018 от 31 октября 2017 года) (САЗ 17-45)» (регистрационный № 13670 от 16 декабря 2025 года) (САЗ 25-50)</w:t>
            </w:r>
          </w:p>
        </w:tc>
        <w:tc>
          <w:tcPr>
            <w:tcW w:w="3926" w:type="dxa"/>
          </w:tcPr>
          <w:p w14:paraId="57F0FA41" w14:textId="77777777" w:rsidR="00DA2992" w:rsidRPr="00DA2992" w:rsidRDefault="00DA2992" w:rsidP="00DA2992">
            <w:pPr>
              <w:spacing w:after="0" w:line="240" w:lineRule="auto"/>
              <w:jc w:val="both"/>
              <w:rPr>
                <w:rFonts w:ascii="Times New Roman" w:hAnsi="Times New Roman" w:cs="Times New Roman"/>
                <w:kern w:val="2"/>
                <w:sz w:val="24"/>
                <w:szCs w:val="24"/>
              </w:rPr>
            </w:pPr>
            <w:r w:rsidRPr="00DA2992">
              <w:rPr>
                <w:rFonts w:ascii="Times New Roman" w:eastAsia="Arial Unicode MS" w:hAnsi="Times New Roman" w:cs="Times New Roman"/>
                <w:sz w:val="24"/>
                <w:szCs w:val="24"/>
              </w:rPr>
              <w:t>Приведение положений нормативных правовых актов в соответствие с законодательством Приднестровской Молдавской Республики</w:t>
            </w:r>
          </w:p>
        </w:tc>
      </w:tr>
      <w:tr w:rsidR="00DA2992" w:rsidRPr="00DA2992" w14:paraId="75DE5772" w14:textId="77777777" w:rsidTr="001B1E87">
        <w:trPr>
          <w:gridAfter w:val="1"/>
          <w:wAfter w:w="8" w:type="dxa"/>
        </w:trPr>
        <w:tc>
          <w:tcPr>
            <w:tcW w:w="846" w:type="dxa"/>
          </w:tcPr>
          <w:p w14:paraId="476C59D9"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22BFADD4"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5 декабря 2025 года № 1180 «Об отмене Приказа Министерства просвещения Приднестровской Молдавской Республики от 29 июля 2005 года № 744 «О введении в действие Методических рекомендаций по организации работы в классах коррекционно-развивающего обучения»</w:t>
            </w:r>
          </w:p>
        </w:tc>
        <w:tc>
          <w:tcPr>
            <w:tcW w:w="3926" w:type="dxa"/>
          </w:tcPr>
          <w:p w14:paraId="2E7C693F" w14:textId="77777777" w:rsidR="00DA2992" w:rsidRPr="00DA2992" w:rsidRDefault="00DA2992" w:rsidP="00DA2992">
            <w:pPr>
              <w:spacing w:after="0" w:line="240" w:lineRule="auto"/>
              <w:jc w:val="both"/>
              <w:rPr>
                <w:rFonts w:ascii="Times New Roman" w:hAnsi="Times New Roman" w:cs="Times New Roman"/>
                <w:kern w:val="2"/>
                <w:sz w:val="24"/>
                <w:szCs w:val="24"/>
              </w:rPr>
            </w:pPr>
            <w:r w:rsidRPr="00DA2992">
              <w:rPr>
                <w:rFonts w:ascii="Times New Roman" w:hAnsi="Times New Roman" w:cs="Times New Roman"/>
                <w:sz w:val="24"/>
                <w:szCs w:val="24"/>
              </w:rPr>
              <w:t>Систематизация законодательства Приднестровской Молдавской Республики в области образования</w:t>
            </w:r>
          </w:p>
        </w:tc>
      </w:tr>
      <w:tr w:rsidR="00DA2992" w:rsidRPr="00DA2992" w14:paraId="17207BA6" w14:textId="77777777" w:rsidTr="001B1E87">
        <w:trPr>
          <w:gridAfter w:val="1"/>
          <w:wAfter w:w="8" w:type="dxa"/>
        </w:trPr>
        <w:tc>
          <w:tcPr>
            <w:tcW w:w="846" w:type="dxa"/>
          </w:tcPr>
          <w:p w14:paraId="6DCDAE24"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069E937E"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Приказ Министерства просвещения Приднестровской Молдавской Республики от 11декабря 2025 года № 1193 «О внесении изменений и дополнений в Приказ Министерства просвещения Приднестровской Молдавской Республики от 4 августа 2016 года № 925 «Об утверждении Положения о предметной олимпиаде учащихся, осваивающих общеобразовательные программы в организациях общего и профессионального образования и Инструкции о порядке приема и рассмотрения апелляций» (регистрационный № 7617 от 17 октября 2016 года) (САЗ 16-42)» (регистрационный № 13661 от 5 декабря 2025 года) (САЗ 25-50)</w:t>
            </w:r>
          </w:p>
        </w:tc>
        <w:tc>
          <w:tcPr>
            <w:tcW w:w="3926" w:type="dxa"/>
          </w:tcPr>
          <w:p w14:paraId="0C8CF85B" w14:textId="77777777" w:rsidR="00DA2992" w:rsidRPr="00DA2992" w:rsidRDefault="00DA2992" w:rsidP="00DA2992">
            <w:pPr>
              <w:spacing w:after="0" w:line="240" w:lineRule="auto"/>
              <w:jc w:val="both"/>
              <w:rPr>
                <w:rFonts w:ascii="Times New Roman" w:hAnsi="Times New Roman" w:cs="Times New Roman"/>
                <w:kern w:val="2"/>
                <w:sz w:val="24"/>
                <w:szCs w:val="24"/>
              </w:rPr>
            </w:pPr>
            <w:r w:rsidRPr="00DA2992">
              <w:rPr>
                <w:rFonts w:ascii="Times New Roman" w:hAnsi="Times New Roman" w:cs="Times New Roman"/>
                <w:sz w:val="24"/>
                <w:szCs w:val="24"/>
              </w:rPr>
              <w:t>Совершенствование нормативного правового регулирования порядка разработки и передачи олимпиадных заданий</w:t>
            </w:r>
          </w:p>
        </w:tc>
      </w:tr>
      <w:tr w:rsidR="00DA2992" w:rsidRPr="00DA2992" w14:paraId="03DAE533" w14:textId="77777777" w:rsidTr="001B1E87">
        <w:trPr>
          <w:gridAfter w:val="1"/>
          <w:wAfter w:w="8" w:type="dxa"/>
        </w:trPr>
        <w:tc>
          <w:tcPr>
            <w:tcW w:w="846" w:type="dxa"/>
          </w:tcPr>
          <w:p w14:paraId="543458CF"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773FDE4E"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 xml:space="preserve">Проект приказа Министерства просвещения Приднестровской Молдавской Республики «Об утверждении Государственной адаптированной образовательной программы начального общего образования для обучающихся с тяжелыми нарушениями речи» </w:t>
            </w:r>
          </w:p>
        </w:tc>
        <w:tc>
          <w:tcPr>
            <w:tcW w:w="3926" w:type="dxa"/>
          </w:tcPr>
          <w:p w14:paraId="68403FC2" w14:textId="77777777" w:rsidR="00DA2992" w:rsidRPr="00DA2992" w:rsidRDefault="00DA2992" w:rsidP="00DA2992">
            <w:pPr>
              <w:spacing w:after="0" w:line="240" w:lineRule="auto"/>
              <w:jc w:val="both"/>
              <w:rPr>
                <w:rFonts w:ascii="Times New Roman" w:hAnsi="Times New Roman" w:cs="Times New Roman"/>
                <w:kern w:val="2"/>
                <w:sz w:val="24"/>
                <w:szCs w:val="24"/>
              </w:rPr>
            </w:pPr>
            <w:r w:rsidRPr="00DA2992">
              <w:rPr>
                <w:rFonts w:ascii="Times New Roman" w:hAnsi="Times New Roman" w:cs="Times New Roman"/>
                <w:kern w:val="2"/>
                <w:sz w:val="24"/>
                <w:szCs w:val="24"/>
              </w:rPr>
              <w:t>Нормативное определение содержания начального общего образования слабовидящих обучающихся</w:t>
            </w:r>
          </w:p>
        </w:tc>
      </w:tr>
      <w:tr w:rsidR="00DA2992" w:rsidRPr="00DA2992" w14:paraId="0979AE86" w14:textId="77777777" w:rsidTr="001B1E87">
        <w:trPr>
          <w:gridAfter w:val="1"/>
          <w:wAfter w:w="8" w:type="dxa"/>
        </w:trPr>
        <w:tc>
          <w:tcPr>
            <w:tcW w:w="846" w:type="dxa"/>
          </w:tcPr>
          <w:p w14:paraId="7F978255"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726FE88B"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 xml:space="preserve">Проект приказа Министерства просвещения Приднестровской Молдавской Республики «Об утверждении Типового штатного расписания государственных (муниципальных) организаций специального (коррекционного) образования для обучающихся с ограниченными возможностями здоровья» </w:t>
            </w:r>
          </w:p>
        </w:tc>
        <w:tc>
          <w:tcPr>
            <w:tcW w:w="3926" w:type="dxa"/>
          </w:tcPr>
          <w:p w14:paraId="4A390B77" w14:textId="77777777" w:rsidR="00DA2992" w:rsidRPr="00DA2992" w:rsidRDefault="00DA2992" w:rsidP="00DA2992">
            <w:pPr>
              <w:spacing w:after="0" w:line="240" w:lineRule="auto"/>
              <w:jc w:val="both"/>
              <w:rPr>
                <w:rFonts w:ascii="Times New Roman" w:hAnsi="Times New Roman" w:cs="Times New Roman"/>
                <w:kern w:val="2"/>
                <w:sz w:val="24"/>
                <w:szCs w:val="24"/>
              </w:rPr>
            </w:pPr>
            <w:r w:rsidRPr="00DA2992">
              <w:rPr>
                <w:rFonts w:ascii="Times New Roman" w:hAnsi="Times New Roman" w:cs="Times New Roman"/>
                <w:kern w:val="2"/>
                <w:sz w:val="24"/>
                <w:szCs w:val="24"/>
              </w:rPr>
              <w:t>Совершенствование нормативной правовой базы, определяющей и регулирующей деятельность организаций специального (коррекционного) образования</w:t>
            </w:r>
          </w:p>
        </w:tc>
      </w:tr>
      <w:tr w:rsidR="00DA2992" w:rsidRPr="00DA2992" w14:paraId="74B9B5C1" w14:textId="77777777" w:rsidTr="001B1E87">
        <w:trPr>
          <w:gridAfter w:val="1"/>
          <w:wAfter w:w="8" w:type="dxa"/>
        </w:trPr>
        <w:tc>
          <w:tcPr>
            <w:tcW w:w="846" w:type="dxa"/>
          </w:tcPr>
          <w:p w14:paraId="1C28F970"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6AF5FE59"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Проект приказа Министерства просвещения Приднестровской Молдавской Республики «О внесении изменений в Приказ Министерства просвещения Приднестровской Молдавской Республики от 24 июня 2025 года № 572 «Об утверждении Государственной адаптированной образовательной программы дошкольного образования для обучающихся с тяжелыми нарушениями речи» (регистрационный № 13270 от 23 июля 2025 года) (САЗ 25-29)</w:t>
            </w:r>
          </w:p>
        </w:tc>
        <w:tc>
          <w:tcPr>
            <w:tcW w:w="3926" w:type="dxa"/>
          </w:tcPr>
          <w:p w14:paraId="7A2B932A" w14:textId="77777777" w:rsidR="00DA2992" w:rsidRPr="00DA2992" w:rsidRDefault="00DA2992" w:rsidP="00DA2992">
            <w:pPr>
              <w:spacing w:after="0" w:line="240" w:lineRule="auto"/>
              <w:jc w:val="both"/>
              <w:rPr>
                <w:rFonts w:ascii="Times New Roman" w:hAnsi="Times New Roman" w:cs="Times New Roman"/>
                <w:kern w:val="2"/>
                <w:sz w:val="24"/>
                <w:szCs w:val="24"/>
              </w:rPr>
            </w:pPr>
            <w:r w:rsidRPr="00DA2992">
              <w:rPr>
                <w:rFonts w:ascii="Times New Roman" w:hAnsi="Times New Roman" w:cs="Times New Roman"/>
                <w:sz w:val="24"/>
                <w:szCs w:val="24"/>
              </w:rPr>
              <w:t>Нормативное определение содержания дошкольного образования детей с тяжелыми нарушениями речи</w:t>
            </w:r>
          </w:p>
        </w:tc>
      </w:tr>
      <w:tr w:rsidR="00DA2992" w:rsidRPr="00DA2992" w14:paraId="51B43983" w14:textId="77777777" w:rsidTr="001B1E87">
        <w:trPr>
          <w:gridAfter w:val="1"/>
          <w:wAfter w:w="8" w:type="dxa"/>
        </w:trPr>
        <w:tc>
          <w:tcPr>
            <w:tcW w:w="846" w:type="dxa"/>
          </w:tcPr>
          <w:p w14:paraId="137EA4ED" w14:textId="77777777" w:rsidR="00DA2992" w:rsidRPr="00DA2992" w:rsidRDefault="00DA2992" w:rsidP="00DA2992">
            <w:pPr>
              <w:numPr>
                <w:ilvl w:val="0"/>
                <w:numId w:val="11"/>
              </w:numPr>
              <w:spacing w:after="0" w:line="240" w:lineRule="auto"/>
              <w:ind w:left="0" w:firstLine="22"/>
              <w:contextualSpacing/>
              <w:jc w:val="center"/>
              <w:rPr>
                <w:rFonts w:ascii="Times New Roman" w:hAnsi="Times New Roman" w:cs="Times New Roman"/>
                <w:sz w:val="24"/>
                <w:szCs w:val="24"/>
              </w:rPr>
            </w:pPr>
          </w:p>
        </w:tc>
        <w:tc>
          <w:tcPr>
            <w:tcW w:w="5386" w:type="dxa"/>
          </w:tcPr>
          <w:p w14:paraId="7C89DCA7" w14:textId="77777777" w:rsidR="00DA2992" w:rsidRPr="00DA2992" w:rsidRDefault="00DA2992" w:rsidP="00DA2992">
            <w:pPr>
              <w:spacing w:after="0" w:line="240" w:lineRule="auto"/>
              <w:ind w:firstLine="34"/>
              <w:jc w:val="both"/>
              <w:rPr>
                <w:rFonts w:ascii="Times New Roman" w:eastAsia="Arial Unicode MS" w:hAnsi="Times New Roman" w:cs="Times New Roman"/>
                <w:sz w:val="24"/>
                <w:szCs w:val="24"/>
              </w:rPr>
            </w:pPr>
            <w:r w:rsidRPr="00DA2992">
              <w:rPr>
                <w:rFonts w:ascii="Times New Roman" w:eastAsia="Arial Unicode MS" w:hAnsi="Times New Roman" w:cs="Times New Roman"/>
                <w:sz w:val="24"/>
                <w:szCs w:val="24"/>
              </w:rPr>
              <w:t>Проект приказ Министерства просвещения Приднестровской Молдавской Республики «Об утверждении Государственной адаптированной образовательной программы начального общего образования для обучающихся с задержкой психического развития»</w:t>
            </w:r>
            <w:r w:rsidRPr="00DA2992">
              <w:rPr>
                <w:rFonts w:ascii="Times New Roman" w:eastAsia="Arial Unicode MS" w:hAnsi="Times New Roman" w:cs="Times New Roman"/>
                <w:color w:val="FF0000"/>
                <w:sz w:val="24"/>
                <w:szCs w:val="24"/>
              </w:rPr>
              <w:t xml:space="preserve"> </w:t>
            </w:r>
          </w:p>
        </w:tc>
        <w:tc>
          <w:tcPr>
            <w:tcW w:w="3926" w:type="dxa"/>
          </w:tcPr>
          <w:p w14:paraId="4FE2FA96"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kern w:val="2"/>
                <w:sz w:val="24"/>
                <w:szCs w:val="24"/>
              </w:rPr>
              <w:t>Нормативное определение содержания начального общего образования обучающихся</w:t>
            </w:r>
            <w:r w:rsidRPr="00DA2992">
              <w:t xml:space="preserve"> </w:t>
            </w:r>
            <w:r w:rsidRPr="00DA2992">
              <w:rPr>
                <w:rFonts w:ascii="Times New Roman" w:hAnsi="Times New Roman" w:cs="Times New Roman"/>
                <w:kern w:val="2"/>
                <w:sz w:val="24"/>
                <w:szCs w:val="24"/>
              </w:rPr>
              <w:t>с задержкой психического развития</w:t>
            </w:r>
          </w:p>
        </w:tc>
      </w:tr>
    </w:tbl>
    <w:p w14:paraId="0A0F3B72" w14:textId="77777777" w:rsidR="00DA2992" w:rsidRPr="00DA2992" w:rsidRDefault="00DA2992" w:rsidP="00DA2992">
      <w:pPr>
        <w:spacing w:after="0" w:line="240" w:lineRule="auto"/>
        <w:ind w:left="142" w:firstLine="567"/>
        <w:jc w:val="both"/>
        <w:rPr>
          <w:rFonts w:ascii="Times New Roman" w:eastAsia="Times" w:hAnsi="Times New Roman" w:cs="Times New Roman"/>
          <w:sz w:val="24"/>
          <w:szCs w:val="24"/>
          <w:u w:val="single"/>
        </w:rPr>
      </w:pPr>
    </w:p>
    <w:p w14:paraId="05684AA0" w14:textId="77777777" w:rsidR="00DA2992" w:rsidRPr="00DA2992" w:rsidRDefault="00DA2992" w:rsidP="00DA2992">
      <w:pPr>
        <w:spacing w:after="0" w:line="240" w:lineRule="auto"/>
        <w:ind w:left="142" w:firstLine="567"/>
        <w:jc w:val="both"/>
        <w:rPr>
          <w:rFonts w:ascii="Times New Roman" w:eastAsia="Times" w:hAnsi="Times New Roman" w:cs="Times New Roman"/>
          <w:sz w:val="24"/>
          <w:szCs w:val="24"/>
          <w:u w:val="single"/>
        </w:rPr>
      </w:pPr>
    </w:p>
    <w:p w14:paraId="0D03972C" w14:textId="77777777" w:rsidR="00DA2992" w:rsidRPr="00DA2992" w:rsidRDefault="00DA2992" w:rsidP="002009B3">
      <w:pPr>
        <w:spacing w:after="0" w:line="240" w:lineRule="auto"/>
        <w:ind w:left="142" w:firstLine="567"/>
        <w:jc w:val="both"/>
        <w:rPr>
          <w:rFonts w:ascii="Times New Roman" w:eastAsia="Times New Roman" w:hAnsi="Times New Roman" w:cs="Times New Roman"/>
          <w:sz w:val="24"/>
          <w:szCs w:val="24"/>
          <w:u w:val="single"/>
        </w:rPr>
      </w:pPr>
      <w:r w:rsidRPr="00DA2992">
        <w:rPr>
          <w:rFonts w:ascii="Times New Roman" w:eastAsia="Times" w:hAnsi="Times New Roman" w:cs="Times New Roman"/>
          <w:sz w:val="24"/>
          <w:szCs w:val="24"/>
          <w:u w:val="single"/>
        </w:rPr>
        <w:t>В 2025 году продолжена работа по совершенствованию нормативно-правовой базы в области государственной молодежной политики, воспитания и дополнительного образования:</w:t>
      </w:r>
      <w:r w:rsidRPr="00DA2992">
        <w:rPr>
          <w:rFonts w:ascii="Times New Roman" w:eastAsia="Times New Roman" w:hAnsi="Times New Roman" w:cs="Times New Roman"/>
          <w:sz w:val="24"/>
          <w:szCs w:val="24"/>
          <w:u w:val="single"/>
        </w:rPr>
        <w:t xml:space="preserve"> </w:t>
      </w:r>
    </w:p>
    <w:p w14:paraId="5652C5BE" w14:textId="77777777" w:rsidR="00DA2992" w:rsidRPr="00DA2992" w:rsidRDefault="00DA2992" w:rsidP="002009B3">
      <w:pPr>
        <w:tabs>
          <w:tab w:val="left" w:pos="5299"/>
          <w:tab w:val="left" w:pos="9075"/>
        </w:tabs>
        <w:spacing w:after="0" w:line="240" w:lineRule="auto"/>
        <w:ind w:firstLine="709"/>
        <w:jc w:val="both"/>
        <w:rPr>
          <w:rFonts w:ascii="Times New Roman" w:eastAsia="Times" w:hAnsi="Times New Roman" w:cs="Times New Roman"/>
          <w:sz w:val="24"/>
          <w:szCs w:val="24"/>
          <w:u w:val="single"/>
        </w:rPr>
      </w:pPr>
    </w:p>
    <w:tbl>
      <w:tblPr>
        <w:tblW w:w="10275" w:type="dxa"/>
        <w:jc w:val="center"/>
        <w:tblLayout w:type="fixed"/>
        <w:tblLook w:val="04A0" w:firstRow="1" w:lastRow="0" w:firstColumn="1" w:lastColumn="0" w:noHBand="0" w:noVBand="1"/>
      </w:tblPr>
      <w:tblGrid>
        <w:gridCol w:w="1129"/>
        <w:gridCol w:w="4645"/>
        <w:gridCol w:w="2790"/>
        <w:gridCol w:w="1711"/>
      </w:tblGrid>
      <w:tr w:rsidR="002009B3" w:rsidRPr="0031503C" w14:paraId="3BE917BF" w14:textId="77777777" w:rsidTr="001B1E87">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078FE16"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w:t>
            </w:r>
          </w:p>
          <w:p w14:paraId="7CB879B1"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п/п</w:t>
            </w:r>
          </w:p>
        </w:tc>
        <w:tc>
          <w:tcPr>
            <w:tcW w:w="4648" w:type="dxa"/>
            <w:tcBorders>
              <w:top w:val="single" w:sz="4" w:space="0" w:color="auto"/>
              <w:left w:val="single" w:sz="4" w:space="0" w:color="auto"/>
              <w:bottom w:val="single" w:sz="4" w:space="0" w:color="auto"/>
              <w:right w:val="single" w:sz="4" w:space="0" w:color="auto"/>
            </w:tcBorders>
            <w:vAlign w:val="center"/>
            <w:hideMark/>
          </w:tcPr>
          <w:p w14:paraId="4C216420"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Наименование документа</w:t>
            </w:r>
          </w:p>
        </w:tc>
        <w:tc>
          <w:tcPr>
            <w:tcW w:w="2792" w:type="dxa"/>
            <w:tcBorders>
              <w:top w:val="single" w:sz="4" w:space="0" w:color="auto"/>
              <w:left w:val="single" w:sz="4" w:space="0" w:color="auto"/>
              <w:bottom w:val="single" w:sz="4" w:space="0" w:color="auto"/>
              <w:right w:val="single" w:sz="4" w:space="0" w:color="auto"/>
            </w:tcBorders>
            <w:vAlign w:val="center"/>
            <w:hideMark/>
          </w:tcPr>
          <w:p w14:paraId="380AFDF6" w14:textId="77777777" w:rsidR="00DA2992" w:rsidRPr="00DA2992" w:rsidRDefault="00DA2992" w:rsidP="002009B3">
            <w:pPr>
              <w:autoSpaceDE w:val="0"/>
              <w:autoSpaceDN w:val="0"/>
              <w:adjustRightInd w:val="0"/>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Цель разработки</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8BD9425"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Стадия реализация</w:t>
            </w:r>
          </w:p>
        </w:tc>
      </w:tr>
      <w:tr w:rsidR="002009B3" w:rsidRPr="0031503C" w14:paraId="6BBB53FD" w14:textId="77777777" w:rsidTr="001B1E87">
        <w:trPr>
          <w:jc w:val="center"/>
        </w:trPr>
        <w:tc>
          <w:tcPr>
            <w:tcW w:w="10281" w:type="dxa"/>
            <w:gridSpan w:val="4"/>
            <w:tcBorders>
              <w:top w:val="single" w:sz="4" w:space="0" w:color="auto"/>
              <w:left w:val="single" w:sz="4" w:space="0" w:color="auto"/>
              <w:bottom w:val="single" w:sz="4" w:space="0" w:color="auto"/>
              <w:right w:val="single" w:sz="4" w:space="0" w:color="auto"/>
            </w:tcBorders>
            <w:vAlign w:val="center"/>
            <w:hideMark/>
          </w:tcPr>
          <w:p w14:paraId="7840DF16"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eastAsia="Times New Roman" w:hAnsi="Times New Roman" w:cs="Times New Roman"/>
                <w:sz w:val="24"/>
                <w:szCs w:val="24"/>
              </w:rPr>
              <w:t>Постановления Правительства Приднестровской Молдавской Республики</w:t>
            </w:r>
          </w:p>
        </w:tc>
      </w:tr>
      <w:tr w:rsidR="002009B3" w:rsidRPr="0031503C" w14:paraId="5166DFE0" w14:textId="77777777" w:rsidTr="001B1E87">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C91FAA3"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1</w:t>
            </w:r>
          </w:p>
        </w:tc>
        <w:tc>
          <w:tcPr>
            <w:tcW w:w="4648" w:type="dxa"/>
            <w:tcBorders>
              <w:top w:val="single" w:sz="4" w:space="0" w:color="auto"/>
              <w:left w:val="single" w:sz="4" w:space="0" w:color="auto"/>
              <w:bottom w:val="single" w:sz="4" w:space="0" w:color="auto"/>
              <w:right w:val="single" w:sz="4" w:space="0" w:color="auto"/>
            </w:tcBorders>
            <w:vAlign w:val="center"/>
            <w:hideMark/>
          </w:tcPr>
          <w:p w14:paraId="5748FE14" w14:textId="77777777" w:rsidR="00DA2992" w:rsidRPr="00DA2992" w:rsidRDefault="00DA2992" w:rsidP="002009B3">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Проект Постановление Правительства «О мерах по организации летнего отдыха и оздоровления детей в Приднестровской Молдавской Республике»</w:t>
            </w:r>
          </w:p>
        </w:tc>
        <w:tc>
          <w:tcPr>
            <w:tcW w:w="2792" w:type="dxa"/>
            <w:tcBorders>
              <w:top w:val="single" w:sz="4" w:space="0" w:color="auto"/>
              <w:left w:val="single" w:sz="4" w:space="0" w:color="auto"/>
              <w:bottom w:val="single" w:sz="4" w:space="0" w:color="auto"/>
              <w:right w:val="single" w:sz="4" w:space="0" w:color="auto"/>
            </w:tcBorders>
            <w:vAlign w:val="center"/>
            <w:hideMark/>
          </w:tcPr>
          <w:p w14:paraId="26482E51" w14:textId="77777777" w:rsidR="00DA2992" w:rsidRPr="00DA2992" w:rsidRDefault="00DA2992" w:rsidP="002009B3">
            <w:pPr>
              <w:autoSpaceDE w:val="0"/>
              <w:autoSpaceDN w:val="0"/>
              <w:adjustRightInd w:val="0"/>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Обеспечение комплексной организации, координации и повышения эффективности летнего отдыха и оздоровления детей в Приднестровской Молдавской Республике</w:t>
            </w:r>
          </w:p>
        </w:tc>
        <w:tc>
          <w:tcPr>
            <w:tcW w:w="1712" w:type="dxa"/>
            <w:tcBorders>
              <w:top w:val="single" w:sz="4" w:space="0" w:color="auto"/>
              <w:left w:val="single" w:sz="4" w:space="0" w:color="auto"/>
              <w:bottom w:val="single" w:sz="4" w:space="0" w:color="auto"/>
              <w:right w:val="single" w:sz="4" w:space="0" w:color="auto"/>
            </w:tcBorders>
            <w:vAlign w:val="center"/>
            <w:hideMark/>
          </w:tcPr>
          <w:p w14:paraId="3A25A63A"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Находится на стадии согласования с заинтересованными органами</w:t>
            </w:r>
          </w:p>
        </w:tc>
      </w:tr>
      <w:tr w:rsidR="002009B3" w:rsidRPr="0031503C" w14:paraId="202458A6" w14:textId="77777777" w:rsidTr="001B1E87">
        <w:trPr>
          <w:jc w:val="center"/>
        </w:trPr>
        <w:tc>
          <w:tcPr>
            <w:tcW w:w="10281" w:type="dxa"/>
            <w:gridSpan w:val="4"/>
            <w:tcBorders>
              <w:top w:val="single" w:sz="4" w:space="0" w:color="auto"/>
              <w:left w:val="single" w:sz="4" w:space="0" w:color="auto"/>
              <w:bottom w:val="single" w:sz="4" w:space="0" w:color="auto"/>
              <w:right w:val="single" w:sz="4" w:space="0" w:color="auto"/>
            </w:tcBorders>
            <w:vAlign w:val="center"/>
            <w:hideMark/>
          </w:tcPr>
          <w:p w14:paraId="72A78849"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 xml:space="preserve">Приказы Министерства просвещения Приднестровской Молдавской Республики </w:t>
            </w:r>
          </w:p>
        </w:tc>
      </w:tr>
      <w:tr w:rsidR="002009B3" w:rsidRPr="0031503C" w14:paraId="5BC3601B" w14:textId="77777777" w:rsidTr="001B1E87">
        <w:trPr>
          <w:trHeight w:val="2034"/>
          <w:jc w:val="center"/>
        </w:trPr>
        <w:tc>
          <w:tcPr>
            <w:tcW w:w="1129" w:type="dxa"/>
            <w:tcBorders>
              <w:top w:val="single" w:sz="4" w:space="0" w:color="auto"/>
              <w:left w:val="single" w:sz="4" w:space="0" w:color="auto"/>
              <w:bottom w:val="nil"/>
              <w:right w:val="single" w:sz="4" w:space="0" w:color="auto"/>
            </w:tcBorders>
            <w:vAlign w:val="center"/>
            <w:hideMark/>
          </w:tcPr>
          <w:p w14:paraId="2D69A329"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2</w:t>
            </w:r>
          </w:p>
        </w:tc>
        <w:tc>
          <w:tcPr>
            <w:tcW w:w="4648" w:type="dxa"/>
            <w:tcBorders>
              <w:top w:val="single" w:sz="4" w:space="0" w:color="auto"/>
              <w:left w:val="single" w:sz="4" w:space="0" w:color="auto"/>
              <w:bottom w:val="single" w:sz="4" w:space="0" w:color="auto"/>
              <w:right w:val="single" w:sz="4" w:space="0" w:color="auto"/>
            </w:tcBorders>
            <w:hideMark/>
          </w:tcPr>
          <w:p w14:paraId="48A520FA" w14:textId="77777777" w:rsidR="00DA2992" w:rsidRPr="00DA2992" w:rsidRDefault="00DA2992" w:rsidP="002009B3">
            <w:pPr>
              <w:spacing w:after="0" w:line="240" w:lineRule="auto"/>
              <w:jc w:val="both"/>
              <w:rPr>
                <w:rFonts w:ascii="Times New Roman" w:eastAsia="Times" w:hAnsi="Times New Roman" w:cs="Times New Roman"/>
                <w:sz w:val="24"/>
                <w:szCs w:val="24"/>
              </w:rPr>
            </w:pPr>
            <w:r w:rsidRPr="00DA2992">
              <w:rPr>
                <w:rFonts w:ascii="Times New Roman" w:eastAsia="Times" w:hAnsi="Times New Roman" w:cs="Times New Roman"/>
                <w:sz w:val="24"/>
                <w:szCs w:val="24"/>
              </w:rPr>
              <w:t>Приказ Министерства просвещения Приднестровской Молдавской Республики от 27 января 2025 года № 55 «Об утверждении типовых штатных расписаний муниципальных учреждений дополнительного образования (административного и обслуживающего персонала детских школ искусств, детских музыкальных школ, детских художественных школ и детских музыкально-хоровых школ)» (регистрационный № 13703 от 31 декабря 2025 года)</w:t>
            </w:r>
          </w:p>
        </w:tc>
        <w:tc>
          <w:tcPr>
            <w:tcW w:w="2792" w:type="dxa"/>
            <w:tcBorders>
              <w:top w:val="single" w:sz="4" w:space="0" w:color="auto"/>
              <w:left w:val="single" w:sz="4" w:space="0" w:color="auto"/>
              <w:bottom w:val="single" w:sz="4" w:space="0" w:color="auto"/>
              <w:right w:val="single" w:sz="4" w:space="0" w:color="auto"/>
            </w:tcBorders>
            <w:vAlign w:val="center"/>
            <w:hideMark/>
          </w:tcPr>
          <w:p w14:paraId="01EF02CC" w14:textId="77777777" w:rsidR="00DA2992" w:rsidRPr="00DA2992" w:rsidRDefault="00DA2992" w:rsidP="002009B3">
            <w:pPr>
              <w:autoSpaceDE w:val="0"/>
              <w:autoSpaceDN w:val="0"/>
              <w:adjustRightInd w:val="0"/>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Во исполнение Закона Приднестровской Молдавской Республики «Об образовании», с учётом полномочий Министерства просвещения Приднестровской Молдавской Республики, в целях установления единых типовых штатных расписаний учреждений дополнительного образования в сфере культуры и искусства, упорядочения структуры </w:t>
            </w:r>
            <w:r w:rsidRPr="00DA2992">
              <w:rPr>
                <w:rFonts w:ascii="Times New Roman" w:hAnsi="Times New Roman" w:cs="Times New Roman"/>
                <w:sz w:val="24"/>
                <w:szCs w:val="24"/>
              </w:rPr>
              <w:lastRenderedPageBreak/>
              <w:t>и численности персонала, повышения эффективности управления</w:t>
            </w:r>
          </w:p>
        </w:tc>
        <w:tc>
          <w:tcPr>
            <w:tcW w:w="1712" w:type="dxa"/>
            <w:tcBorders>
              <w:top w:val="single" w:sz="4" w:space="0" w:color="auto"/>
              <w:left w:val="single" w:sz="4" w:space="0" w:color="auto"/>
              <w:bottom w:val="single" w:sz="4" w:space="0" w:color="auto"/>
              <w:right w:val="single" w:sz="4" w:space="0" w:color="auto"/>
            </w:tcBorders>
            <w:vAlign w:val="center"/>
            <w:hideMark/>
          </w:tcPr>
          <w:p w14:paraId="494AF5C5"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lastRenderedPageBreak/>
              <w:t>Направлен на государственную регистрацию в Министерство юстиции ПМР</w:t>
            </w:r>
          </w:p>
        </w:tc>
      </w:tr>
      <w:tr w:rsidR="002009B3" w:rsidRPr="0031503C" w14:paraId="0C01CFF2" w14:textId="77777777" w:rsidTr="001B1E87">
        <w:trPr>
          <w:trHeight w:val="2034"/>
          <w:jc w:val="center"/>
        </w:trPr>
        <w:tc>
          <w:tcPr>
            <w:tcW w:w="1129" w:type="dxa"/>
            <w:tcBorders>
              <w:top w:val="single" w:sz="4" w:space="0" w:color="auto"/>
              <w:left w:val="single" w:sz="4" w:space="0" w:color="auto"/>
              <w:bottom w:val="nil"/>
              <w:right w:val="single" w:sz="4" w:space="0" w:color="auto"/>
            </w:tcBorders>
            <w:vAlign w:val="center"/>
            <w:hideMark/>
          </w:tcPr>
          <w:p w14:paraId="714ADEF8"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3</w:t>
            </w:r>
          </w:p>
        </w:tc>
        <w:tc>
          <w:tcPr>
            <w:tcW w:w="4648" w:type="dxa"/>
            <w:tcBorders>
              <w:top w:val="single" w:sz="4" w:space="0" w:color="auto"/>
              <w:left w:val="single" w:sz="4" w:space="0" w:color="auto"/>
              <w:bottom w:val="single" w:sz="4" w:space="0" w:color="auto"/>
              <w:right w:val="single" w:sz="4" w:space="0" w:color="auto"/>
            </w:tcBorders>
            <w:hideMark/>
          </w:tcPr>
          <w:p w14:paraId="6058D743" w14:textId="77777777" w:rsidR="00DA2992" w:rsidRPr="00DA2992" w:rsidRDefault="00DA2992" w:rsidP="002009B3">
            <w:pPr>
              <w:spacing w:after="0" w:line="240" w:lineRule="auto"/>
              <w:jc w:val="both"/>
              <w:rPr>
                <w:rFonts w:ascii="Times New Roman" w:eastAsia="Times" w:hAnsi="Times New Roman" w:cs="Times New Roman"/>
                <w:sz w:val="24"/>
                <w:szCs w:val="24"/>
              </w:rPr>
            </w:pPr>
            <w:r w:rsidRPr="00DA2992">
              <w:rPr>
                <w:rFonts w:ascii="Times New Roman" w:eastAsia="Times" w:hAnsi="Times New Roman" w:cs="Times New Roman"/>
                <w:sz w:val="24"/>
                <w:szCs w:val="24"/>
              </w:rPr>
              <w:t>Приказ Министерства просвещения Приднестровской Молдавской Республики от 31 января 2025 года № 68 «Об утверждении Методических рекомендаций по развитию добровольческой деятельности в Приднестровской Молдавской Республике»</w:t>
            </w:r>
          </w:p>
        </w:tc>
        <w:tc>
          <w:tcPr>
            <w:tcW w:w="2792" w:type="dxa"/>
            <w:tcBorders>
              <w:top w:val="single" w:sz="4" w:space="0" w:color="auto"/>
              <w:left w:val="single" w:sz="4" w:space="0" w:color="auto"/>
              <w:bottom w:val="single" w:sz="4" w:space="0" w:color="auto"/>
              <w:right w:val="single" w:sz="4" w:space="0" w:color="auto"/>
            </w:tcBorders>
            <w:vAlign w:val="center"/>
            <w:hideMark/>
          </w:tcPr>
          <w:p w14:paraId="4B471941" w14:textId="77777777" w:rsidR="00DA2992" w:rsidRPr="00DA2992" w:rsidRDefault="00DA2992" w:rsidP="002009B3">
            <w:pPr>
              <w:autoSpaceDE w:val="0"/>
              <w:autoSpaceDN w:val="0"/>
              <w:adjustRightInd w:val="0"/>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Формирование и развитие эффективной системы добровольческой деятельности в Приднестровской Молдавской Республике через нормативное, организационное и методическое обеспечение, повышение мотивации граждан (прежде всего молодежи) к участию в добровольчестве и укрепление статуса добровольца в обществе</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1A0AC62"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Размещен на сайте Министерства просвещения ПМР</w:t>
            </w:r>
          </w:p>
        </w:tc>
      </w:tr>
      <w:tr w:rsidR="002009B3" w:rsidRPr="0031503C" w14:paraId="5F3C6B3B" w14:textId="77777777" w:rsidTr="001B1E87">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C932E10"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4</w:t>
            </w:r>
          </w:p>
        </w:tc>
        <w:tc>
          <w:tcPr>
            <w:tcW w:w="4648" w:type="dxa"/>
            <w:tcBorders>
              <w:top w:val="single" w:sz="4" w:space="0" w:color="auto"/>
              <w:left w:val="single" w:sz="4" w:space="0" w:color="auto"/>
              <w:bottom w:val="single" w:sz="4" w:space="0" w:color="auto"/>
              <w:right w:val="single" w:sz="4" w:space="0" w:color="auto"/>
            </w:tcBorders>
            <w:hideMark/>
          </w:tcPr>
          <w:p w14:paraId="755AF529" w14:textId="77777777" w:rsidR="00DA2992" w:rsidRPr="00DA2992" w:rsidRDefault="00DA2992" w:rsidP="002009B3">
            <w:pPr>
              <w:spacing w:after="0" w:line="240" w:lineRule="auto"/>
              <w:jc w:val="both"/>
              <w:rPr>
                <w:rFonts w:ascii="Times New Roman" w:eastAsia="Times New Roman" w:hAnsi="Times New Roman" w:cs="Times New Roman"/>
                <w:sz w:val="24"/>
                <w:szCs w:val="24"/>
                <w:lang w:eastAsia="en-US"/>
              </w:rPr>
            </w:pPr>
            <w:r w:rsidRPr="00DA2992">
              <w:rPr>
                <w:rFonts w:ascii="Times New Roman" w:eastAsia="Times New Roman" w:hAnsi="Times New Roman" w:cs="Times New Roman"/>
                <w:sz w:val="24"/>
                <w:szCs w:val="24"/>
              </w:rPr>
              <w:t>Приказ Министерства просвещения Приднестровской Молдавской Республики от 7 февраля 2025 года № 109 «О внесении изменения в Приказ Министерства просвещения Приднестровской Молдавской Республики от 13 декабря 2024 года № 1155 «Об утверждении Положения о порядке постановки (снятия) на внутренний профилактический учет обучающихся организаций образования»</w:t>
            </w:r>
          </w:p>
        </w:tc>
        <w:tc>
          <w:tcPr>
            <w:tcW w:w="2792" w:type="dxa"/>
            <w:tcBorders>
              <w:top w:val="single" w:sz="4" w:space="0" w:color="auto"/>
              <w:left w:val="single" w:sz="4" w:space="0" w:color="auto"/>
              <w:bottom w:val="single" w:sz="4" w:space="0" w:color="auto"/>
              <w:right w:val="single" w:sz="4" w:space="0" w:color="auto"/>
            </w:tcBorders>
            <w:vAlign w:val="center"/>
            <w:hideMark/>
          </w:tcPr>
          <w:p w14:paraId="3D7C2A38" w14:textId="77777777" w:rsidR="00DA2992" w:rsidRPr="00DA2992" w:rsidRDefault="00DA2992" w:rsidP="002009B3">
            <w:pPr>
              <w:autoSpaceDE w:val="0"/>
              <w:autoSpaceDN w:val="0"/>
              <w:adjustRightInd w:val="0"/>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Уточнение порядка постановки и снятия обучающихся с внутреннего профилактического учёта в организациях образования.</w:t>
            </w:r>
          </w:p>
        </w:tc>
        <w:tc>
          <w:tcPr>
            <w:tcW w:w="1712" w:type="dxa"/>
            <w:tcBorders>
              <w:top w:val="single" w:sz="4" w:space="0" w:color="auto"/>
              <w:left w:val="single" w:sz="4" w:space="0" w:color="auto"/>
              <w:bottom w:val="single" w:sz="4" w:space="0" w:color="auto"/>
              <w:right w:val="single" w:sz="4" w:space="0" w:color="auto"/>
            </w:tcBorders>
            <w:vAlign w:val="center"/>
            <w:hideMark/>
          </w:tcPr>
          <w:p w14:paraId="5F6C77CA"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Размещен на сайте Министерства просвещения ПМР</w:t>
            </w:r>
          </w:p>
        </w:tc>
      </w:tr>
      <w:tr w:rsidR="002009B3" w:rsidRPr="0031503C" w14:paraId="58E8AB89" w14:textId="77777777" w:rsidTr="001B1E87">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2BEA9106"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5</w:t>
            </w:r>
          </w:p>
        </w:tc>
        <w:tc>
          <w:tcPr>
            <w:tcW w:w="4648" w:type="dxa"/>
            <w:tcBorders>
              <w:top w:val="single" w:sz="4" w:space="0" w:color="auto"/>
              <w:left w:val="single" w:sz="4" w:space="0" w:color="auto"/>
              <w:bottom w:val="single" w:sz="4" w:space="0" w:color="auto"/>
              <w:right w:val="single" w:sz="4" w:space="0" w:color="auto"/>
            </w:tcBorders>
            <w:hideMark/>
          </w:tcPr>
          <w:p w14:paraId="60CA5DCE" w14:textId="77777777" w:rsidR="00DA2992" w:rsidRPr="00DA2992" w:rsidRDefault="00DA2992" w:rsidP="002009B3">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10 февраля 2025 года № 111 «Об утверждении Порядка формирования и деятельности экспертной комиссии для оценки предложений об определении мест, нахождение в которых может причинять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(регистрационный № 13180 от 4 июня 2025 года)</w:t>
            </w:r>
          </w:p>
        </w:tc>
        <w:tc>
          <w:tcPr>
            <w:tcW w:w="2792" w:type="dxa"/>
            <w:tcBorders>
              <w:top w:val="single" w:sz="4" w:space="0" w:color="auto"/>
              <w:left w:val="single" w:sz="4" w:space="0" w:color="auto"/>
              <w:bottom w:val="single" w:sz="4" w:space="0" w:color="auto"/>
              <w:right w:val="single" w:sz="4" w:space="0" w:color="auto"/>
            </w:tcBorders>
            <w:vAlign w:val="center"/>
            <w:hideMark/>
          </w:tcPr>
          <w:p w14:paraId="4E7DA4BE" w14:textId="77777777" w:rsidR="00DA2992" w:rsidRPr="00DA2992" w:rsidRDefault="00DA2992" w:rsidP="002009B3">
            <w:pPr>
              <w:autoSpaceDE w:val="0"/>
              <w:autoSpaceDN w:val="0"/>
              <w:adjustRightInd w:val="0"/>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Реализация мер по обеспечению безопасности и охране здоровья детей, а также защиты их прав и интересов путём организации деятельности экспертной комиссии, уполномоченной оценивать предложения об определении потенциально опасных для несовершеннолетних мест и мероприятий</w:t>
            </w:r>
          </w:p>
        </w:tc>
        <w:tc>
          <w:tcPr>
            <w:tcW w:w="1712" w:type="dxa"/>
            <w:tcBorders>
              <w:top w:val="single" w:sz="4" w:space="0" w:color="auto"/>
              <w:left w:val="single" w:sz="4" w:space="0" w:color="auto"/>
              <w:bottom w:val="single" w:sz="4" w:space="0" w:color="auto"/>
              <w:right w:val="single" w:sz="4" w:space="0" w:color="auto"/>
            </w:tcBorders>
            <w:vAlign w:val="center"/>
            <w:hideMark/>
          </w:tcPr>
          <w:p w14:paraId="4525DEFF"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Размещен на сайте Министерства просвещения ПМР</w:t>
            </w:r>
          </w:p>
        </w:tc>
      </w:tr>
      <w:tr w:rsidR="002009B3" w:rsidRPr="0031503C" w14:paraId="37AEBD80" w14:textId="77777777" w:rsidTr="001B1E87">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71098ADF"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6</w:t>
            </w:r>
          </w:p>
        </w:tc>
        <w:tc>
          <w:tcPr>
            <w:tcW w:w="4648" w:type="dxa"/>
            <w:tcBorders>
              <w:top w:val="single" w:sz="4" w:space="0" w:color="auto"/>
              <w:left w:val="single" w:sz="4" w:space="0" w:color="auto"/>
              <w:bottom w:val="single" w:sz="4" w:space="0" w:color="auto"/>
              <w:right w:val="single" w:sz="4" w:space="0" w:color="auto"/>
            </w:tcBorders>
            <w:hideMark/>
          </w:tcPr>
          <w:p w14:paraId="162180A1" w14:textId="77777777" w:rsidR="00DA2992" w:rsidRPr="00DA2992" w:rsidRDefault="00DA2992" w:rsidP="002009B3">
            <w:pPr>
              <w:spacing w:after="0" w:line="240" w:lineRule="auto"/>
              <w:jc w:val="both"/>
              <w:rPr>
                <w:rFonts w:ascii="Times New Roman" w:hAnsi="Times New Roman" w:cs="Times New Roman"/>
                <w:sz w:val="24"/>
                <w:szCs w:val="24"/>
              </w:rPr>
            </w:pPr>
            <w:r w:rsidRPr="00DA2992">
              <w:rPr>
                <w:rFonts w:ascii="Times New Roman" w:eastAsia="Times" w:hAnsi="Times New Roman" w:cs="Times New Roman"/>
                <w:sz w:val="24"/>
                <w:szCs w:val="24"/>
              </w:rPr>
              <w:t xml:space="preserve">Приказ Министерства просвещения Приднестровской Молдавской Республики </w:t>
            </w:r>
            <w:r w:rsidRPr="00DA2992">
              <w:rPr>
                <w:rFonts w:ascii="Times New Roman" w:eastAsia="Times" w:hAnsi="Times New Roman" w:cs="Times New Roman"/>
                <w:sz w:val="24"/>
                <w:szCs w:val="24"/>
              </w:rPr>
              <w:lastRenderedPageBreak/>
              <w:t>от 4 апреля 2025 года № 325 «Об утверждении Положения о социально-педагогической службе в системе образования Приднестровской Молдавской Республики» (регистрационный № 13230 от 3 июля 2025 года)</w:t>
            </w:r>
          </w:p>
        </w:tc>
        <w:tc>
          <w:tcPr>
            <w:tcW w:w="2792" w:type="dxa"/>
            <w:tcBorders>
              <w:top w:val="single" w:sz="4" w:space="0" w:color="auto"/>
              <w:left w:val="single" w:sz="4" w:space="0" w:color="auto"/>
              <w:bottom w:val="single" w:sz="4" w:space="0" w:color="auto"/>
              <w:right w:val="single" w:sz="4" w:space="0" w:color="auto"/>
            </w:tcBorders>
            <w:vAlign w:val="center"/>
            <w:hideMark/>
          </w:tcPr>
          <w:p w14:paraId="1E505E75" w14:textId="77777777" w:rsidR="00DA2992" w:rsidRPr="00DA2992" w:rsidRDefault="00DA2992" w:rsidP="002009B3">
            <w:pPr>
              <w:autoSpaceDE w:val="0"/>
              <w:autoSpaceDN w:val="0"/>
              <w:adjustRightInd w:val="0"/>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lastRenderedPageBreak/>
              <w:t>Регламентация деятельности социально-</w:t>
            </w:r>
            <w:r w:rsidRPr="00DA2992">
              <w:rPr>
                <w:rFonts w:ascii="Times New Roman" w:hAnsi="Times New Roman" w:cs="Times New Roman"/>
                <w:sz w:val="24"/>
                <w:szCs w:val="24"/>
              </w:rPr>
              <w:lastRenderedPageBreak/>
              <w:t>педагогической службы в системе образования и повышения эффективности работы с обучающимися</w:t>
            </w:r>
          </w:p>
        </w:tc>
        <w:tc>
          <w:tcPr>
            <w:tcW w:w="1712" w:type="dxa"/>
            <w:tcBorders>
              <w:top w:val="single" w:sz="4" w:space="0" w:color="auto"/>
              <w:left w:val="single" w:sz="4" w:space="0" w:color="auto"/>
              <w:bottom w:val="single" w:sz="4" w:space="0" w:color="auto"/>
              <w:right w:val="single" w:sz="4" w:space="0" w:color="auto"/>
            </w:tcBorders>
            <w:vAlign w:val="center"/>
            <w:hideMark/>
          </w:tcPr>
          <w:p w14:paraId="0C446A4D"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lastRenderedPageBreak/>
              <w:t xml:space="preserve">Размещен на сайте </w:t>
            </w:r>
            <w:r w:rsidRPr="00DA2992">
              <w:rPr>
                <w:rFonts w:ascii="Times New Roman" w:hAnsi="Times New Roman" w:cs="Times New Roman"/>
                <w:sz w:val="24"/>
                <w:szCs w:val="24"/>
              </w:rPr>
              <w:lastRenderedPageBreak/>
              <w:t>Министерства просвещения ПМР</w:t>
            </w:r>
          </w:p>
        </w:tc>
      </w:tr>
      <w:tr w:rsidR="002009B3" w:rsidRPr="0031503C" w14:paraId="37889AA5" w14:textId="77777777" w:rsidTr="001B1E87">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5A8B3D0"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lastRenderedPageBreak/>
              <w:t>7</w:t>
            </w:r>
          </w:p>
        </w:tc>
        <w:tc>
          <w:tcPr>
            <w:tcW w:w="4648" w:type="dxa"/>
            <w:tcBorders>
              <w:top w:val="single" w:sz="4" w:space="0" w:color="auto"/>
              <w:left w:val="single" w:sz="4" w:space="0" w:color="auto"/>
              <w:bottom w:val="single" w:sz="4" w:space="0" w:color="auto"/>
              <w:right w:val="single" w:sz="4" w:space="0" w:color="auto"/>
            </w:tcBorders>
            <w:hideMark/>
          </w:tcPr>
          <w:p w14:paraId="74070402" w14:textId="77777777" w:rsidR="00DA2992" w:rsidRPr="00DA2992" w:rsidRDefault="00DA2992" w:rsidP="002009B3">
            <w:pPr>
              <w:spacing w:after="0" w:line="240" w:lineRule="auto"/>
              <w:contextualSpacing/>
              <w:jc w:val="both"/>
              <w:rPr>
                <w:rFonts w:ascii="Times New Roman" w:eastAsia="Times New Roman" w:hAnsi="Times New Roman" w:cs="Times New Roman"/>
                <w:sz w:val="24"/>
                <w:szCs w:val="28"/>
              </w:rPr>
            </w:pPr>
            <w:r w:rsidRPr="00DA2992">
              <w:rPr>
                <w:rFonts w:ascii="Times New Roman" w:hAnsi="Times New Roman" w:cs="Times New Roman"/>
                <w:sz w:val="24"/>
                <w:szCs w:val="24"/>
              </w:rPr>
              <w:t>Приказ Министерства просвещения Приднестровской Молдавской Республики от 24 июня 2025 года № 574 «Об утверждении Положения о порядке деятельности Совета по профилактике безнадзорности и правонарушений обучающихся в организациях образования Приднестровской Молдавской Республики» (регистрационный № 13298 от 12 августа 2025 года)</w:t>
            </w:r>
          </w:p>
        </w:tc>
        <w:tc>
          <w:tcPr>
            <w:tcW w:w="2792" w:type="dxa"/>
            <w:tcBorders>
              <w:top w:val="single" w:sz="4" w:space="0" w:color="auto"/>
              <w:left w:val="single" w:sz="4" w:space="0" w:color="auto"/>
              <w:bottom w:val="single" w:sz="4" w:space="0" w:color="auto"/>
              <w:right w:val="single" w:sz="4" w:space="0" w:color="auto"/>
            </w:tcBorders>
            <w:vAlign w:val="center"/>
            <w:hideMark/>
          </w:tcPr>
          <w:p w14:paraId="4C31AB93" w14:textId="77777777" w:rsidR="00DA2992" w:rsidRPr="00DA2992" w:rsidRDefault="00DA2992" w:rsidP="002009B3">
            <w:pPr>
              <w:spacing w:line="240" w:lineRule="auto"/>
              <w:rPr>
                <w:rFonts w:ascii="Times New Roman" w:hAnsi="Times New Roman" w:cs="Times New Roman"/>
                <w:sz w:val="24"/>
                <w:szCs w:val="24"/>
              </w:rPr>
            </w:pPr>
            <w:r w:rsidRPr="00DA2992">
              <w:rPr>
                <w:rFonts w:ascii="Times New Roman" w:hAnsi="Times New Roman" w:cs="Times New Roman"/>
                <w:sz w:val="24"/>
                <w:szCs w:val="24"/>
              </w:rPr>
              <w:t>Организация и регламентация работы Совета по профилактике безнадзорности и правонарушений среди обучающихся в организациях образования</w:t>
            </w:r>
          </w:p>
        </w:tc>
        <w:tc>
          <w:tcPr>
            <w:tcW w:w="1712" w:type="dxa"/>
            <w:tcBorders>
              <w:top w:val="single" w:sz="4" w:space="0" w:color="auto"/>
              <w:left w:val="single" w:sz="4" w:space="0" w:color="auto"/>
              <w:bottom w:val="single" w:sz="4" w:space="0" w:color="auto"/>
              <w:right w:val="single" w:sz="4" w:space="0" w:color="auto"/>
            </w:tcBorders>
            <w:vAlign w:val="center"/>
            <w:hideMark/>
          </w:tcPr>
          <w:p w14:paraId="28900124"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Размещен на сайте Министерства просвещения ПМР</w:t>
            </w:r>
          </w:p>
        </w:tc>
      </w:tr>
      <w:tr w:rsidR="002009B3" w:rsidRPr="0031503C" w14:paraId="2F952F63" w14:textId="77777777" w:rsidTr="001B1E87">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EA17A3F"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8</w:t>
            </w:r>
          </w:p>
        </w:tc>
        <w:tc>
          <w:tcPr>
            <w:tcW w:w="4648" w:type="dxa"/>
            <w:tcBorders>
              <w:top w:val="single" w:sz="4" w:space="0" w:color="auto"/>
              <w:left w:val="single" w:sz="4" w:space="0" w:color="auto"/>
              <w:bottom w:val="single" w:sz="4" w:space="0" w:color="auto"/>
              <w:right w:val="single" w:sz="4" w:space="0" w:color="auto"/>
            </w:tcBorders>
            <w:hideMark/>
          </w:tcPr>
          <w:p w14:paraId="63DB6F3E" w14:textId="77777777" w:rsidR="00DA2992" w:rsidRPr="00DA2992" w:rsidRDefault="00DA2992" w:rsidP="002009B3">
            <w:pPr>
              <w:spacing w:after="0" w:line="240" w:lineRule="auto"/>
              <w:contextualSpacing/>
              <w:jc w:val="both"/>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22 октября 2025 года № 987 «Об отмене Приказа Министерства просвещения Приднестровской Молдавской Республики от 4 марта 2011 года № 235 «Об утверждении Типового положения «О станции юных техников» (регистрационный № 5634 от 27 мая 2011 года) (САЗ 11-21) </w:t>
            </w:r>
          </w:p>
          <w:p w14:paraId="74478BBD" w14:textId="77777777" w:rsidR="00DA2992" w:rsidRPr="00DA2992" w:rsidRDefault="00DA2992" w:rsidP="002009B3">
            <w:pPr>
              <w:spacing w:after="0" w:line="240" w:lineRule="auto"/>
              <w:contextualSpacing/>
              <w:jc w:val="both"/>
              <w:rPr>
                <w:rFonts w:ascii="Times New Roman" w:hAnsi="Times New Roman" w:cs="Times New Roman"/>
                <w:sz w:val="24"/>
                <w:szCs w:val="24"/>
              </w:rPr>
            </w:pPr>
            <w:r w:rsidRPr="00DA2992">
              <w:rPr>
                <w:rFonts w:ascii="Times New Roman" w:hAnsi="Times New Roman" w:cs="Times New Roman"/>
                <w:sz w:val="24"/>
                <w:szCs w:val="24"/>
              </w:rPr>
              <w:t xml:space="preserve">(регистрационный № 13485 от 29 октября 2025 года) </w:t>
            </w:r>
          </w:p>
        </w:tc>
        <w:tc>
          <w:tcPr>
            <w:tcW w:w="2792" w:type="dxa"/>
            <w:tcBorders>
              <w:top w:val="single" w:sz="4" w:space="0" w:color="auto"/>
              <w:left w:val="single" w:sz="4" w:space="0" w:color="auto"/>
              <w:bottom w:val="single" w:sz="4" w:space="0" w:color="auto"/>
              <w:right w:val="single" w:sz="4" w:space="0" w:color="auto"/>
            </w:tcBorders>
            <w:vAlign w:val="center"/>
            <w:hideMark/>
          </w:tcPr>
          <w:p w14:paraId="77C8D947" w14:textId="77777777" w:rsidR="00DA2992" w:rsidRPr="00DA2992" w:rsidRDefault="00DA2992" w:rsidP="002009B3">
            <w:pPr>
              <w:spacing w:line="240" w:lineRule="auto"/>
              <w:rPr>
                <w:rFonts w:ascii="Times New Roman" w:hAnsi="Times New Roman" w:cs="Times New Roman"/>
                <w:sz w:val="24"/>
                <w:szCs w:val="24"/>
              </w:rPr>
            </w:pPr>
            <w:r w:rsidRPr="00DA2992">
              <w:rPr>
                <w:rFonts w:ascii="Times New Roman" w:hAnsi="Times New Roman" w:cs="Times New Roman"/>
                <w:sz w:val="24"/>
                <w:szCs w:val="24"/>
              </w:rPr>
              <w:t>Отмена утратившего актуальность и фактически не применяемого нормативного правового акта</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F44704D"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Размещен на сайте Министерства просвещения ПМР</w:t>
            </w:r>
          </w:p>
        </w:tc>
      </w:tr>
      <w:tr w:rsidR="002009B3" w:rsidRPr="0031503C" w14:paraId="45ED1182" w14:textId="77777777" w:rsidTr="001B1E87">
        <w:trPr>
          <w:trHeight w:val="198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947B4B9"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9</w:t>
            </w:r>
          </w:p>
        </w:tc>
        <w:tc>
          <w:tcPr>
            <w:tcW w:w="4648" w:type="dxa"/>
            <w:tcBorders>
              <w:top w:val="single" w:sz="4" w:space="0" w:color="auto"/>
              <w:left w:val="single" w:sz="4" w:space="0" w:color="auto"/>
              <w:bottom w:val="single" w:sz="4" w:space="0" w:color="auto"/>
              <w:right w:val="single" w:sz="4" w:space="0" w:color="auto"/>
            </w:tcBorders>
            <w:hideMark/>
          </w:tcPr>
          <w:p w14:paraId="1EECC2D3" w14:textId="77777777" w:rsidR="00DA2992" w:rsidRPr="00DA2992" w:rsidRDefault="00DA2992" w:rsidP="002009B3">
            <w:pPr>
              <w:spacing w:after="0" w:line="240" w:lineRule="auto"/>
              <w:ind w:left="32"/>
              <w:contextualSpacing/>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22 октября 2025 года № 997 «Об утверждении Типового положения о доме (центре, дворце) детско-юношеского творчества» (регистрационный № 13535 от 11 ноября 2025 года)</w:t>
            </w:r>
          </w:p>
        </w:tc>
        <w:tc>
          <w:tcPr>
            <w:tcW w:w="2792" w:type="dxa"/>
            <w:tcBorders>
              <w:top w:val="single" w:sz="4" w:space="0" w:color="auto"/>
              <w:left w:val="single" w:sz="4" w:space="0" w:color="auto"/>
              <w:bottom w:val="single" w:sz="4" w:space="0" w:color="auto"/>
              <w:right w:val="single" w:sz="4" w:space="0" w:color="auto"/>
            </w:tcBorders>
            <w:vAlign w:val="center"/>
            <w:hideMark/>
          </w:tcPr>
          <w:p w14:paraId="7BFAD32B" w14:textId="77777777" w:rsidR="00DA2992" w:rsidRPr="00DA2992" w:rsidRDefault="00DA2992" w:rsidP="002009B3">
            <w:pPr>
              <w:spacing w:line="240" w:lineRule="auto"/>
              <w:rPr>
                <w:rFonts w:ascii="Times New Roman" w:hAnsi="Times New Roman" w:cs="Times New Roman"/>
                <w:sz w:val="24"/>
                <w:szCs w:val="24"/>
              </w:rPr>
            </w:pPr>
            <w:r w:rsidRPr="00DA2992">
              <w:rPr>
                <w:rFonts w:ascii="Times New Roman" w:hAnsi="Times New Roman" w:cs="Times New Roman"/>
                <w:sz w:val="24"/>
                <w:szCs w:val="24"/>
              </w:rPr>
              <w:t>Актуализация и утверждение Типового положения о доме (центре, дворце) детско-юношеского творчества в новой редакции</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0841380"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Размещен на сайте Министерства просвещения ПМР</w:t>
            </w:r>
          </w:p>
        </w:tc>
      </w:tr>
      <w:tr w:rsidR="002009B3" w:rsidRPr="0031503C" w14:paraId="53C299E2" w14:textId="77777777" w:rsidTr="001B1E87">
        <w:trPr>
          <w:trHeight w:val="2068"/>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2C5734E"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10</w:t>
            </w:r>
          </w:p>
        </w:tc>
        <w:tc>
          <w:tcPr>
            <w:tcW w:w="4648" w:type="dxa"/>
            <w:tcBorders>
              <w:top w:val="single" w:sz="4" w:space="0" w:color="auto"/>
              <w:left w:val="single" w:sz="4" w:space="0" w:color="auto"/>
              <w:bottom w:val="single" w:sz="4" w:space="0" w:color="auto"/>
              <w:right w:val="single" w:sz="4" w:space="0" w:color="auto"/>
            </w:tcBorders>
            <w:hideMark/>
          </w:tcPr>
          <w:p w14:paraId="5BE55153" w14:textId="77777777" w:rsidR="00DA2992" w:rsidRPr="00DA2992" w:rsidRDefault="00DA2992" w:rsidP="002009B3">
            <w:pPr>
              <w:spacing w:after="0" w:line="240" w:lineRule="auto"/>
              <w:contextualSpacing/>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4 ноября 2025 года № 1065 «Об утверждении Классификации дополнительных образовательных программ»</w:t>
            </w:r>
          </w:p>
        </w:tc>
        <w:tc>
          <w:tcPr>
            <w:tcW w:w="2792" w:type="dxa"/>
            <w:tcBorders>
              <w:top w:val="single" w:sz="4" w:space="0" w:color="auto"/>
              <w:left w:val="single" w:sz="4" w:space="0" w:color="auto"/>
              <w:bottom w:val="single" w:sz="4" w:space="0" w:color="auto"/>
              <w:right w:val="single" w:sz="4" w:space="0" w:color="auto"/>
            </w:tcBorders>
            <w:vAlign w:val="center"/>
            <w:hideMark/>
          </w:tcPr>
          <w:p w14:paraId="076DBCC4" w14:textId="77777777" w:rsidR="00DA2992" w:rsidRPr="00DA2992" w:rsidRDefault="00DA2992" w:rsidP="002009B3">
            <w:pPr>
              <w:spacing w:line="240" w:lineRule="auto"/>
              <w:rPr>
                <w:rFonts w:ascii="Times New Roman" w:hAnsi="Times New Roman" w:cs="Times New Roman"/>
                <w:sz w:val="24"/>
                <w:szCs w:val="24"/>
              </w:rPr>
            </w:pPr>
            <w:r w:rsidRPr="00DA2992">
              <w:rPr>
                <w:rFonts w:ascii="Times New Roman" w:hAnsi="Times New Roman" w:cs="Times New Roman"/>
                <w:sz w:val="24"/>
                <w:szCs w:val="24"/>
              </w:rPr>
              <w:t>Установление единого подхода к классификации дополнительных общеобразовательных программ</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7EF55FD"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Размещен на сайте Министерства просвещения ПМР</w:t>
            </w:r>
          </w:p>
        </w:tc>
      </w:tr>
      <w:tr w:rsidR="002009B3" w:rsidRPr="0031503C" w14:paraId="6425A0C4" w14:textId="77777777" w:rsidTr="001B1E87">
        <w:trPr>
          <w:trHeight w:val="561"/>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B965E2C"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11</w:t>
            </w:r>
          </w:p>
        </w:tc>
        <w:tc>
          <w:tcPr>
            <w:tcW w:w="4648" w:type="dxa"/>
            <w:tcBorders>
              <w:top w:val="single" w:sz="4" w:space="0" w:color="auto"/>
              <w:left w:val="single" w:sz="4" w:space="0" w:color="auto"/>
              <w:bottom w:val="single" w:sz="4" w:space="0" w:color="auto"/>
              <w:right w:val="single" w:sz="4" w:space="0" w:color="auto"/>
            </w:tcBorders>
            <w:hideMark/>
          </w:tcPr>
          <w:p w14:paraId="02A7AD7B" w14:textId="77777777" w:rsidR="00DA2992" w:rsidRPr="00DA2992" w:rsidRDefault="00DA2992" w:rsidP="002009B3">
            <w:pPr>
              <w:spacing w:after="0" w:line="240" w:lineRule="auto"/>
              <w:contextualSpacing/>
              <w:jc w:val="both"/>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26 ноября 2025 года № 1150 «О внесении изменений в Приказ Министерства просвещения Приднестровской Молдавской Республики от 6 марта 2015 года № 204 «Об утверждении Типового положения «Об Экологическом центре </w:t>
            </w:r>
            <w:r w:rsidRPr="00DA2992">
              <w:rPr>
                <w:rFonts w:ascii="Times New Roman" w:hAnsi="Times New Roman" w:cs="Times New Roman"/>
                <w:sz w:val="24"/>
                <w:szCs w:val="24"/>
              </w:rPr>
              <w:lastRenderedPageBreak/>
              <w:t>учащихся» (регистрационный № 7084 от 15 апреля 2015 года) (САЗ 15-16)</w:t>
            </w:r>
          </w:p>
          <w:p w14:paraId="75B705F2" w14:textId="77777777" w:rsidR="00DA2992" w:rsidRPr="00DA2992" w:rsidRDefault="00DA2992" w:rsidP="002009B3">
            <w:pPr>
              <w:spacing w:after="0" w:line="240" w:lineRule="auto"/>
              <w:contextualSpacing/>
              <w:jc w:val="both"/>
              <w:rPr>
                <w:rFonts w:ascii="Times New Roman" w:hAnsi="Times New Roman" w:cs="Times New Roman"/>
                <w:sz w:val="24"/>
                <w:szCs w:val="24"/>
              </w:rPr>
            </w:pPr>
            <w:r w:rsidRPr="00DA2992">
              <w:rPr>
                <w:rFonts w:ascii="Times New Roman" w:hAnsi="Times New Roman" w:cs="Times New Roman"/>
                <w:sz w:val="24"/>
                <w:szCs w:val="24"/>
              </w:rPr>
              <w:t>(регистрационный № 13650 от 10 декабря 2025 года)</w:t>
            </w:r>
          </w:p>
        </w:tc>
        <w:tc>
          <w:tcPr>
            <w:tcW w:w="2792" w:type="dxa"/>
            <w:tcBorders>
              <w:top w:val="single" w:sz="4" w:space="0" w:color="auto"/>
              <w:left w:val="single" w:sz="4" w:space="0" w:color="auto"/>
              <w:bottom w:val="single" w:sz="4" w:space="0" w:color="auto"/>
              <w:right w:val="single" w:sz="4" w:space="0" w:color="auto"/>
            </w:tcBorders>
            <w:vAlign w:val="center"/>
            <w:hideMark/>
          </w:tcPr>
          <w:p w14:paraId="096C12F3" w14:textId="77777777" w:rsidR="00DA2992" w:rsidRPr="00DA2992" w:rsidRDefault="00DA2992" w:rsidP="002009B3">
            <w:pPr>
              <w:spacing w:line="240" w:lineRule="auto"/>
              <w:rPr>
                <w:rFonts w:ascii="Times New Roman" w:hAnsi="Times New Roman" w:cs="Times New Roman"/>
                <w:sz w:val="24"/>
                <w:szCs w:val="24"/>
              </w:rPr>
            </w:pPr>
            <w:r w:rsidRPr="00DA2992">
              <w:rPr>
                <w:rFonts w:ascii="Times New Roman" w:hAnsi="Times New Roman" w:cs="Times New Roman"/>
                <w:sz w:val="24"/>
                <w:szCs w:val="24"/>
              </w:rPr>
              <w:lastRenderedPageBreak/>
              <w:t xml:space="preserve">Регулирование вопросов, связанных с изменением правил проведения государственной аккредитации образовательной деятельности организаций </w:t>
            </w:r>
            <w:r w:rsidRPr="00DA2992">
              <w:rPr>
                <w:rFonts w:ascii="Times New Roman" w:hAnsi="Times New Roman" w:cs="Times New Roman"/>
                <w:sz w:val="24"/>
                <w:szCs w:val="24"/>
              </w:rPr>
              <w:lastRenderedPageBreak/>
              <w:t>дополнительного образования, а также в целях приведения в соответствие приказа перечню типов и видов организаций образования Приднестровской Молдавской Республики</w:t>
            </w:r>
          </w:p>
        </w:tc>
        <w:tc>
          <w:tcPr>
            <w:tcW w:w="1712" w:type="dxa"/>
            <w:tcBorders>
              <w:top w:val="single" w:sz="4" w:space="0" w:color="auto"/>
              <w:left w:val="single" w:sz="4" w:space="0" w:color="auto"/>
              <w:bottom w:val="single" w:sz="4" w:space="0" w:color="auto"/>
              <w:right w:val="single" w:sz="4" w:space="0" w:color="auto"/>
            </w:tcBorders>
            <w:vAlign w:val="center"/>
            <w:hideMark/>
          </w:tcPr>
          <w:p w14:paraId="121FAC67"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lastRenderedPageBreak/>
              <w:t>Размещен на сайте Министерства просвещения ПМР</w:t>
            </w:r>
          </w:p>
        </w:tc>
      </w:tr>
      <w:tr w:rsidR="002009B3" w:rsidRPr="0031503C" w14:paraId="6B82C3AB" w14:textId="77777777" w:rsidTr="001B1E87">
        <w:trPr>
          <w:trHeight w:val="561"/>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29565A2"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12</w:t>
            </w:r>
          </w:p>
        </w:tc>
        <w:tc>
          <w:tcPr>
            <w:tcW w:w="4648" w:type="dxa"/>
            <w:tcBorders>
              <w:top w:val="single" w:sz="4" w:space="0" w:color="auto"/>
              <w:left w:val="single" w:sz="4" w:space="0" w:color="auto"/>
              <w:bottom w:val="single" w:sz="4" w:space="0" w:color="auto"/>
              <w:right w:val="single" w:sz="4" w:space="0" w:color="auto"/>
            </w:tcBorders>
            <w:hideMark/>
          </w:tcPr>
          <w:p w14:paraId="0868B6F2" w14:textId="77777777" w:rsidR="00DA2992" w:rsidRPr="00DA2992" w:rsidRDefault="00DA2992" w:rsidP="002009B3">
            <w:pPr>
              <w:spacing w:after="0" w:line="240" w:lineRule="auto"/>
              <w:contextualSpacing/>
              <w:jc w:val="both"/>
              <w:rPr>
                <w:rFonts w:ascii="Times New Roman" w:hAnsi="Times New Roman" w:cs="Times New Roman"/>
                <w:sz w:val="24"/>
                <w:szCs w:val="24"/>
              </w:rPr>
            </w:pPr>
            <w:r w:rsidRPr="00DA2992">
              <w:rPr>
                <w:rFonts w:ascii="Times New Roman" w:eastAsia="Times" w:hAnsi="Times New Roman" w:cs="Times New Roman"/>
                <w:sz w:val="24"/>
                <w:szCs w:val="24"/>
              </w:rPr>
              <w:t>Приказ Министерства просвещения Приднестровской Молдавской Республики от 26 ноября 2025 года № 1139 «О внесении изменения в Приказ Министерства просвещения Приднестровской Молдавской Республики от 28 августа 2020 года № 798 «Об утверждении Положения о порядке присвоения звания «Образцовый детский коллектив» в организациях образования, реализующих дополнительные общеобразовательные программы кружковой направленности»</w:t>
            </w:r>
          </w:p>
        </w:tc>
        <w:tc>
          <w:tcPr>
            <w:tcW w:w="2792" w:type="dxa"/>
            <w:tcBorders>
              <w:top w:val="single" w:sz="4" w:space="0" w:color="auto"/>
              <w:left w:val="single" w:sz="4" w:space="0" w:color="auto"/>
              <w:bottom w:val="single" w:sz="4" w:space="0" w:color="auto"/>
              <w:right w:val="single" w:sz="4" w:space="0" w:color="auto"/>
            </w:tcBorders>
            <w:vAlign w:val="center"/>
            <w:hideMark/>
          </w:tcPr>
          <w:p w14:paraId="343F1325" w14:textId="77777777" w:rsidR="00DA2992" w:rsidRPr="00DA2992" w:rsidRDefault="00DA2992" w:rsidP="002009B3">
            <w:pPr>
              <w:spacing w:line="240" w:lineRule="auto"/>
              <w:rPr>
                <w:rFonts w:ascii="Times New Roman" w:hAnsi="Times New Roman" w:cs="Times New Roman"/>
                <w:sz w:val="24"/>
                <w:szCs w:val="24"/>
              </w:rPr>
            </w:pPr>
            <w:r w:rsidRPr="00DA2992">
              <w:rPr>
                <w:rFonts w:ascii="Times New Roman" w:hAnsi="Times New Roman" w:cs="Times New Roman"/>
                <w:sz w:val="24"/>
                <w:szCs w:val="24"/>
              </w:rPr>
              <w:t>Установление периодичности участия организаций образования в конкурсе на присвоение звания «Образцовый детский коллектив»</w:t>
            </w:r>
          </w:p>
        </w:tc>
        <w:tc>
          <w:tcPr>
            <w:tcW w:w="1712" w:type="dxa"/>
            <w:tcBorders>
              <w:top w:val="single" w:sz="4" w:space="0" w:color="auto"/>
              <w:left w:val="single" w:sz="4" w:space="0" w:color="auto"/>
              <w:bottom w:val="single" w:sz="4" w:space="0" w:color="auto"/>
              <w:right w:val="single" w:sz="4" w:space="0" w:color="auto"/>
            </w:tcBorders>
            <w:vAlign w:val="center"/>
            <w:hideMark/>
          </w:tcPr>
          <w:p w14:paraId="72CE32E1" w14:textId="77777777" w:rsidR="00DA2992" w:rsidRPr="00DA2992" w:rsidRDefault="00DA2992" w:rsidP="002009B3">
            <w:pPr>
              <w:spacing w:after="0" w:line="240" w:lineRule="auto"/>
              <w:jc w:val="center"/>
              <w:rPr>
                <w:rFonts w:ascii="Times New Roman" w:hAnsi="Times New Roman" w:cs="Times New Roman"/>
                <w:sz w:val="24"/>
                <w:szCs w:val="24"/>
              </w:rPr>
            </w:pPr>
            <w:r w:rsidRPr="00DA2992">
              <w:rPr>
                <w:rFonts w:ascii="Times New Roman" w:hAnsi="Times New Roman" w:cs="Times New Roman"/>
                <w:sz w:val="24"/>
                <w:szCs w:val="24"/>
              </w:rPr>
              <w:t>Находится на стадии согласования; направлен на государственную регистрацию в Министерство юстиции ПМР</w:t>
            </w:r>
          </w:p>
        </w:tc>
      </w:tr>
    </w:tbl>
    <w:p w14:paraId="1299608C" w14:textId="77777777" w:rsidR="00DA2992" w:rsidRPr="00DA2992" w:rsidRDefault="00DA2992" w:rsidP="00DA2992">
      <w:pPr>
        <w:spacing w:after="0" w:line="240" w:lineRule="auto"/>
        <w:jc w:val="both"/>
        <w:rPr>
          <w:rFonts w:ascii="Times New Roman" w:eastAsia="Times New Roman" w:hAnsi="Times New Roman" w:cs="Times New Roman"/>
        </w:rPr>
      </w:pPr>
    </w:p>
    <w:p w14:paraId="2119A437" w14:textId="77777777" w:rsidR="00DA2992" w:rsidRPr="00DA2992" w:rsidRDefault="00DA2992" w:rsidP="00DA2992">
      <w:pPr>
        <w:spacing w:after="0" w:line="240" w:lineRule="auto"/>
        <w:jc w:val="both"/>
        <w:rPr>
          <w:rFonts w:ascii="Times New Roman" w:eastAsia="Times New Roman" w:hAnsi="Times New Roman" w:cs="Times New Roman"/>
        </w:rPr>
      </w:pPr>
    </w:p>
    <w:p w14:paraId="6FBDA526" w14:textId="77777777" w:rsidR="00DA2992" w:rsidRPr="00DA2992" w:rsidRDefault="00DA2992" w:rsidP="00DA2992">
      <w:pPr>
        <w:tabs>
          <w:tab w:val="left" w:pos="5299"/>
          <w:tab w:val="left" w:pos="9075"/>
        </w:tabs>
        <w:spacing w:after="0" w:line="240" w:lineRule="auto"/>
        <w:ind w:firstLine="709"/>
        <w:jc w:val="both"/>
        <w:rPr>
          <w:rFonts w:ascii="Times New Roman" w:eastAsia="Times" w:hAnsi="Times New Roman" w:cs="Times New Roman"/>
          <w:sz w:val="24"/>
          <w:szCs w:val="24"/>
        </w:rPr>
      </w:pPr>
      <w:r w:rsidRPr="00DA2992">
        <w:rPr>
          <w:rFonts w:ascii="Times New Roman" w:eastAsia="Times" w:hAnsi="Times New Roman" w:cs="Times New Roman"/>
          <w:sz w:val="24"/>
          <w:szCs w:val="24"/>
        </w:rPr>
        <w:t>В 2025 году продолжена работа по совершенствованию нормативно-правовой базы в области профессионального образования и науки:</w:t>
      </w:r>
    </w:p>
    <w:p w14:paraId="59759478" w14:textId="77777777" w:rsidR="00DA2992" w:rsidRPr="00DA2992" w:rsidRDefault="00DA2992" w:rsidP="00DA2992">
      <w:pPr>
        <w:spacing w:after="0" w:line="240" w:lineRule="auto"/>
        <w:jc w:val="right"/>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                      Таблица 45</w:t>
      </w:r>
    </w:p>
    <w:tbl>
      <w:tblPr>
        <w:tblW w:w="9952"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0"/>
        <w:gridCol w:w="4826"/>
        <w:gridCol w:w="2693"/>
        <w:gridCol w:w="1843"/>
      </w:tblGrid>
      <w:tr w:rsidR="00DA2992" w:rsidRPr="00DA2992" w14:paraId="09777961" w14:textId="77777777" w:rsidTr="001B1E87">
        <w:trPr>
          <w:trHeight w:val="519"/>
        </w:trPr>
        <w:tc>
          <w:tcPr>
            <w:tcW w:w="590" w:type="dxa"/>
            <w:tcBorders>
              <w:top w:val="single" w:sz="4" w:space="0" w:color="000000"/>
              <w:left w:val="single" w:sz="4" w:space="0" w:color="000000"/>
              <w:bottom w:val="single" w:sz="4" w:space="0" w:color="000000"/>
              <w:right w:val="single" w:sz="4" w:space="0" w:color="000000"/>
            </w:tcBorders>
          </w:tcPr>
          <w:p w14:paraId="0ECDAE91" w14:textId="77777777" w:rsidR="00DA2992" w:rsidRPr="00DA2992" w:rsidRDefault="00DA2992" w:rsidP="00DA2992">
            <w:pPr>
              <w:spacing w:after="0" w:line="240" w:lineRule="auto"/>
              <w:jc w:val="center"/>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w:t>
            </w:r>
          </w:p>
        </w:tc>
        <w:tc>
          <w:tcPr>
            <w:tcW w:w="4826" w:type="dxa"/>
            <w:tcBorders>
              <w:top w:val="single" w:sz="4" w:space="0" w:color="000000"/>
              <w:left w:val="single" w:sz="4" w:space="0" w:color="000000"/>
              <w:bottom w:val="single" w:sz="4" w:space="0" w:color="000000"/>
              <w:right w:val="single" w:sz="4" w:space="0" w:color="000000"/>
            </w:tcBorders>
          </w:tcPr>
          <w:p w14:paraId="03AEA488" w14:textId="77777777" w:rsidR="00DA2992" w:rsidRPr="00DA2992" w:rsidRDefault="00DA2992" w:rsidP="00DA2992">
            <w:pPr>
              <w:spacing w:after="0" w:line="240" w:lineRule="auto"/>
              <w:ind w:left="851" w:hanging="284"/>
              <w:jc w:val="center"/>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Наименование документа</w:t>
            </w:r>
          </w:p>
        </w:tc>
        <w:tc>
          <w:tcPr>
            <w:tcW w:w="2693" w:type="dxa"/>
            <w:tcBorders>
              <w:top w:val="single" w:sz="4" w:space="0" w:color="000000"/>
              <w:left w:val="single" w:sz="4" w:space="0" w:color="000000"/>
              <w:bottom w:val="single" w:sz="4" w:space="0" w:color="000000"/>
              <w:right w:val="single" w:sz="4" w:space="0" w:color="000000"/>
            </w:tcBorders>
          </w:tcPr>
          <w:p w14:paraId="5DEA9D31" w14:textId="77777777" w:rsidR="00DA2992" w:rsidRPr="00DA2992" w:rsidRDefault="00DA2992" w:rsidP="00DA2992">
            <w:pPr>
              <w:spacing w:after="0" w:line="240" w:lineRule="auto"/>
              <w:ind w:firstLine="37"/>
              <w:jc w:val="center"/>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Цель разработки</w:t>
            </w:r>
          </w:p>
        </w:tc>
        <w:tc>
          <w:tcPr>
            <w:tcW w:w="1843" w:type="dxa"/>
            <w:tcBorders>
              <w:top w:val="single" w:sz="4" w:space="0" w:color="000000"/>
              <w:left w:val="single" w:sz="4" w:space="0" w:color="000000"/>
              <w:bottom w:val="single" w:sz="4" w:space="0" w:color="000000"/>
              <w:right w:val="single" w:sz="4" w:space="0" w:color="000000"/>
            </w:tcBorders>
          </w:tcPr>
          <w:p w14:paraId="0C9D4BF4" w14:textId="77777777" w:rsidR="00DA2992" w:rsidRPr="00DA2992" w:rsidRDefault="00DA2992" w:rsidP="00DA2992">
            <w:pPr>
              <w:spacing w:after="0" w:line="240" w:lineRule="auto"/>
              <w:ind w:left="40" w:firstLine="39"/>
              <w:jc w:val="center"/>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Стадия реализация</w:t>
            </w:r>
          </w:p>
        </w:tc>
      </w:tr>
      <w:tr w:rsidR="00DA2992" w:rsidRPr="00DA2992" w14:paraId="6A17DFA4" w14:textId="77777777" w:rsidTr="001B1E87">
        <w:trPr>
          <w:trHeight w:val="162"/>
        </w:trPr>
        <w:tc>
          <w:tcPr>
            <w:tcW w:w="9952" w:type="dxa"/>
            <w:gridSpan w:val="4"/>
            <w:tcBorders>
              <w:top w:val="single" w:sz="4" w:space="0" w:color="000000"/>
              <w:left w:val="single" w:sz="4" w:space="0" w:color="000000"/>
              <w:bottom w:val="single" w:sz="4" w:space="0" w:color="000000"/>
              <w:right w:val="single" w:sz="4" w:space="0" w:color="000000"/>
            </w:tcBorders>
          </w:tcPr>
          <w:p w14:paraId="47783862" w14:textId="77777777" w:rsidR="00DA2992" w:rsidRPr="00DA2992" w:rsidRDefault="00DA2992" w:rsidP="00DA2992">
            <w:pPr>
              <w:spacing w:after="0" w:line="240" w:lineRule="auto"/>
              <w:jc w:val="center"/>
              <w:rPr>
                <w:rFonts w:ascii="Times New Roman" w:eastAsia="Times New Roman" w:hAnsi="Times New Roman" w:cs="Times New Roman"/>
                <w:iCs/>
                <w:sz w:val="24"/>
                <w:szCs w:val="24"/>
              </w:rPr>
            </w:pPr>
            <w:r w:rsidRPr="00DA2992">
              <w:rPr>
                <w:rFonts w:ascii="Times New Roman" w:eastAsia="Times New Roman" w:hAnsi="Times New Roman" w:cs="Times New Roman"/>
                <w:iCs/>
                <w:sz w:val="24"/>
                <w:szCs w:val="24"/>
              </w:rPr>
              <w:t>Распоряжения/Постановления Правительства ПМР, Указ Президента ПМР</w:t>
            </w:r>
          </w:p>
        </w:tc>
      </w:tr>
      <w:tr w:rsidR="00DA2992" w:rsidRPr="00DA2992" w14:paraId="00B4AD0A" w14:textId="77777777" w:rsidTr="001B1E87">
        <w:trPr>
          <w:trHeight w:val="558"/>
        </w:trPr>
        <w:tc>
          <w:tcPr>
            <w:tcW w:w="590" w:type="dxa"/>
            <w:tcBorders>
              <w:top w:val="single" w:sz="4" w:space="0" w:color="000000"/>
              <w:left w:val="single" w:sz="4" w:space="0" w:color="000000"/>
              <w:bottom w:val="single" w:sz="4" w:space="0" w:color="000000"/>
              <w:right w:val="single" w:sz="4" w:space="0" w:color="000000"/>
            </w:tcBorders>
          </w:tcPr>
          <w:p w14:paraId="30EB80D4"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BA0E38"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Распоряжение Правительства Приднестровской Молдавской Республики от 24 апреля 2025 года № 272 «О контрольных цифрах приема абитуриентов на обучение за счет средств республиканского бюджета в государственные организации профессионального образования Приднестровской Молдавской Республики на 2025-2026 учебный год</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065F0"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в целях подготовки высококвалифицированных рабочих,</w:t>
            </w:r>
          </w:p>
          <w:p w14:paraId="3913A219"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служащих и</w:t>
            </w:r>
          </w:p>
          <w:p w14:paraId="413E60DD"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специалистов для</w:t>
            </w:r>
          </w:p>
          <w:p w14:paraId="1116D894"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всех отраслей</w:t>
            </w:r>
          </w:p>
          <w:p w14:paraId="347F5486"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экономики Приднестровской Молдавской Республики за счет средств республиканского</w:t>
            </w:r>
          </w:p>
          <w:p w14:paraId="13DA5959"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бюджета в 2025-2026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A25571"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iCs/>
                <w:sz w:val="24"/>
                <w:szCs w:val="24"/>
              </w:rPr>
              <w:t>ОС МЮ ПМР</w:t>
            </w:r>
          </w:p>
        </w:tc>
      </w:tr>
      <w:tr w:rsidR="00DA2992" w:rsidRPr="00DA2992" w14:paraId="0E582569" w14:textId="77777777" w:rsidTr="001B1E87">
        <w:trPr>
          <w:trHeight w:val="558"/>
        </w:trPr>
        <w:tc>
          <w:tcPr>
            <w:tcW w:w="590" w:type="dxa"/>
            <w:tcBorders>
              <w:top w:val="single" w:sz="4" w:space="0" w:color="000000"/>
              <w:left w:val="single" w:sz="4" w:space="0" w:color="000000"/>
              <w:bottom w:val="single" w:sz="4" w:space="0" w:color="000000"/>
              <w:right w:val="single" w:sz="4" w:space="0" w:color="000000"/>
            </w:tcBorders>
          </w:tcPr>
          <w:p w14:paraId="2E5F1C12"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C4A44D"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Постановление Правительства Приднестровской Молдавской Республики от 21 июля 2025 года № 212 Об утверждении Порядка перехода на конкурсной основе лиц, обучающихся по основным профессиональным образовательным программам, с платного обучения на обучение за счет средств республиканского бюджета в государственных организациях профессионального образования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DFE112"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CA4F7D" w14:textId="77777777" w:rsidR="00DA2992" w:rsidRPr="00DA2992" w:rsidRDefault="00DA2992" w:rsidP="00DA2992">
            <w:pPr>
              <w:spacing w:after="0" w:line="240" w:lineRule="auto"/>
              <w:rPr>
                <w:rFonts w:ascii="Times New Roman" w:eastAsia="Times New Roman" w:hAnsi="Times New Roman" w:cs="Times New Roman"/>
                <w:iCs/>
                <w:sz w:val="24"/>
                <w:szCs w:val="24"/>
              </w:rPr>
            </w:pPr>
          </w:p>
        </w:tc>
      </w:tr>
      <w:tr w:rsidR="00DA2992" w:rsidRPr="00DA2992" w14:paraId="53E650C2" w14:textId="77777777" w:rsidTr="001B1E87">
        <w:trPr>
          <w:trHeight w:val="558"/>
        </w:trPr>
        <w:tc>
          <w:tcPr>
            <w:tcW w:w="590" w:type="dxa"/>
            <w:tcBorders>
              <w:top w:val="single" w:sz="4" w:space="0" w:color="000000"/>
              <w:left w:val="single" w:sz="4" w:space="0" w:color="000000"/>
              <w:bottom w:val="single" w:sz="4" w:space="0" w:color="000000"/>
              <w:right w:val="single" w:sz="4" w:space="0" w:color="000000"/>
            </w:tcBorders>
          </w:tcPr>
          <w:p w14:paraId="669FED0E"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562FF8"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Указ Президента Приднестровской Молдавской Республики от 31 июля 2025 года № 284 «О присуждении Государственной премии Приднестровской Молдавской Республики в области науки и инновационной деятельности в 2025 году» удостоен авторский коллектив в области гуманитарных наук, составления учебников для образовательной системы Приднестровской Молдавской Республики: Монография «История Приднестровья» Том II книга первая. Монография представлена Министерством просвещения Приднестровской Молдавской Республики.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7AF69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за выдающиеся достижения в области науки и инновационной деятельности и на основании предложения Высшего консультативного совета по науке и технике при Президенте Приднестровской Молдавской Республики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51D85D"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sz w:val="24"/>
                <w:szCs w:val="24"/>
              </w:rPr>
              <w:t>Номер опубликования: 2025001446</w:t>
            </w:r>
          </w:p>
        </w:tc>
      </w:tr>
      <w:tr w:rsidR="00DA2992" w:rsidRPr="00DA2992" w14:paraId="718D12B7" w14:textId="77777777" w:rsidTr="001B1E87">
        <w:trPr>
          <w:trHeight w:val="558"/>
        </w:trPr>
        <w:tc>
          <w:tcPr>
            <w:tcW w:w="590" w:type="dxa"/>
            <w:tcBorders>
              <w:top w:val="single" w:sz="4" w:space="0" w:color="000000"/>
              <w:left w:val="single" w:sz="4" w:space="0" w:color="000000"/>
              <w:bottom w:val="single" w:sz="4" w:space="0" w:color="000000"/>
              <w:right w:val="single" w:sz="4" w:space="0" w:color="000000"/>
            </w:tcBorders>
          </w:tcPr>
          <w:p w14:paraId="45B50EBF"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03A148"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Распоряжение Правительства Приднестровской Молдавской Республики от 12 августа 2024 года № 591р «Об утверждении плана проведения научно-исследовательских и опытно-конструкторских работ и производство инновационной продукции научными учреждениями Приднестровской Молдавской Республики на 2025 год»</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4F3692"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в целях обеспечения контроля объема (количества) научно-исследовательских тем, выполняемых научными учреждениями за счет бюджетных средств по заказу органов государственной власти Приднестровской Молдавской Республики в 2025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ED8311" w14:textId="77777777" w:rsidR="00DA2992" w:rsidRPr="00DA2992" w:rsidRDefault="00DA2992" w:rsidP="00DA2992">
            <w:pPr>
              <w:spacing w:after="0" w:line="240" w:lineRule="auto"/>
              <w:rPr>
                <w:rFonts w:ascii="Times New Roman" w:hAnsi="Times New Roman" w:cs="Times New Roman"/>
                <w:b/>
                <w:bCs/>
                <w:sz w:val="24"/>
                <w:szCs w:val="24"/>
              </w:rPr>
            </w:pPr>
            <w:r w:rsidRPr="00DA2992">
              <w:rPr>
                <w:rFonts w:ascii="Times New Roman" w:eastAsia="Times New Roman" w:hAnsi="Times New Roman" w:cs="Times New Roman"/>
                <w:sz w:val="24"/>
                <w:szCs w:val="24"/>
              </w:rPr>
              <w:t>(САЗ 24-34)</w:t>
            </w:r>
          </w:p>
          <w:p w14:paraId="03C9D8C1" w14:textId="77777777" w:rsidR="00DA2992" w:rsidRPr="00DA2992" w:rsidRDefault="00DA2992" w:rsidP="00DA2992">
            <w:pPr>
              <w:spacing w:after="0" w:line="240" w:lineRule="auto"/>
              <w:rPr>
                <w:rFonts w:ascii="Times New Roman" w:eastAsia="Times New Roman" w:hAnsi="Times New Roman" w:cs="Times New Roman"/>
                <w:iCs/>
                <w:sz w:val="24"/>
                <w:szCs w:val="24"/>
              </w:rPr>
            </w:pPr>
          </w:p>
        </w:tc>
      </w:tr>
      <w:tr w:rsidR="00DA2992" w:rsidRPr="00DA2992" w14:paraId="2BD2A855" w14:textId="77777777" w:rsidTr="001B1E87">
        <w:trPr>
          <w:trHeight w:val="558"/>
        </w:trPr>
        <w:tc>
          <w:tcPr>
            <w:tcW w:w="590" w:type="dxa"/>
            <w:tcBorders>
              <w:top w:val="single" w:sz="4" w:space="0" w:color="000000"/>
              <w:left w:val="single" w:sz="4" w:space="0" w:color="000000"/>
              <w:bottom w:val="single" w:sz="4" w:space="0" w:color="000000"/>
              <w:right w:val="single" w:sz="4" w:space="0" w:color="000000"/>
            </w:tcBorders>
          </w:tcPr>
          <w:p w14:paraId="4C13F5EF"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CEAA9E"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Распоряжение Правительства Приднестровской Молдавской Республики от  15 сентября 2025 года № 558 «О внесении изменений и дополнений в Распоряжение Правительства Приднестровской Молдавской Республики от 24 апреля 2025 года № 272р  «О контрольных цифрах приема абитуриентов на обучение за счет средств республиканского бюджета в государственные организации профессионального образования Приднестровской Молдавской Республики</w:t>
            </w:r>
          </w:p>
          <w:p w14:paraId="77742C3D"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на 2025-2026 учебный год»</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D20CE2"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в целях подготовки высококвалифицированных рабочих,</w:t>
            </w:r>
          </w:p>
          <w:p w14:paraId="1B450329"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служащих и</w:t>
            </w:r>
          </w:p>
          <w:p w14:paraId="4196F33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специалистов для</w:t>
            </w:r>
          </w:p>
          <w:p w14:paraId="56FC7A96"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всех отраслей</w:t>
            </w:r>
          </w:p>
          <w:p w14:paraId="2EF7B9E4"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экономики Приднестровской Молдавской Республики за счет средств республиканского</w:t>
            </w:r>
          </w:p>
          <w:p w14:paraId="70A31ACB"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бюджета в 2025-2026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47DC13"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ОС МЮ ПМР</w:t>
            </w:r>
          </w:p>
        </w:tc>
      </w:tr>
      <w:tr w:rsidR="00DA2992" w:rsidRPr="00DA2992" w14:paraId="7231E6ED" w14:textId="77777777" w:rsidTr="001B1E87">
        <w:trPr>
          <w:trHeight w:val="558"/>
        </w:trPr>
        <w:tc>
          <w:tcPr>
            <w:tcW w:w="590" w:type="dxa"/>
            <w:tcBorders>
              <w:top w:val="single" w:sz="4" w:space="0" w:color="000000"/>
              <w:left w:val="single" w:sz="4" w:space="0" w:color="000000"/>
              <w:bottom w:val="single" w:sz="4" w:space="0" w:color="000000"/>
              <w:right w:val="single" w:sz="4" w:space="0" w:color="000000"/>
            </w:tcBorders>
          </w:tcPr>
          <w:p w14:paraId="4B90A024"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5C6810"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Распоряжение Правительства Приднестровской Молдавской Республики № 662р от 9 сентября 2024 года «Об утверждении государственного заказа на проведение научно-исследовательских работ, опытно-конструкторских и технологических работ на 2025 год».</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10DF44"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в целях обеспечения контроля объема (количества) научно-исследовательских тем, выполняемых научно-образовательными организациями за счет бюджетных денежных средств по заказу органов государственной власти Приднестровской </w:t>
            </w:r>
            <w:r w:rsidRPr="00DA2992">
              <w:rPr>
                <w:rFonts w:ascii="Times New Roman" w:eastAsia="Times New Roman" w:hAnsi="Times New Roman" w:cs="Times New Roman"/>
                <w:sz w:val="24"/>
                <w:szCs w:val="24"/>
              </w:rPr>
              <w:lastRenderedPageBreak/>
              <w:t>Молдавской Республики в 2025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52090B"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iCs/>
                <w:sz w:val="24"/>
                <w:szCs w:val="24"/>
              </w:rPr>
              <w:lastRenderedPageBreak/>
              <w:t>(САЗ: 24-37)</w:t>
            </w:r>
          </w:p>
        </w:tc>
      </w:tr>
      <w:tr w:rsidR="00DA2992" w:rsidRPr="00DA2992" w14:paraId="6E05AA88" w14:textId="77777777" w:rsidTr="001B1E87">
        <w:trPr>
          <w:trHeight w:val="558"/>
        </w:trPr>
        <w:tc>
          <w:tcPr>
            <w:tcW w:w="590" w:type="dxa"/>
            <w:tcBorders>
              <w:top w:val="single" w:sz="4" w:space="0" w:color="000000"/>
              <w:left w:val="single" w:sz="4" w:space="0" w:color="000000"/>
              <w:bottom w:val="single" w:sz="4" w:space="0" w:color="000000"/>
              <w:right w:val="single" w:sz="4" w:space="0" w:color="000000"/>
            </w:tcBorders>
          </w:tcPr>
          <w:p w14:paraId="7F74FCB8"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100AF7"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Распоряжение Правительства Приднестровской Молдавской Республики № 781р от 17 октября 2024 года «О внесении изменений в Распоряжение Правительства Приднестровской Молдавской Республики от 9 сентября 2024 года № 662р «Об утверждении государственного заказа на проведение научно-исследовательских работ, опытно-конструкторских и технологических работ на 2025 год»</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8183C3"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в целях актуализации государственного заказа на проведение научно-исследовательской работы за счет бюджетных денежных средств по заказу органов государственной власти Приднестровской Молдавской Республики в 2025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A8CE78"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iCs/>
                <w:sz w:val="24"/>
                <w:szCs w:val="24"/>
              </w:rPr>
              <w:t>(САЗ: 24-42)</w:t>
            </w:r>
          </w:p>
        </w:tc>
      </w:tr>
      <w:tr w:rsidR="00DA2992" w:rsidRPr="00DA2992" w14:paraId="38C0AC4C" w14:textId="77777777" w:rsidTr="001B1E87">
        <w:trPr>
          <w:trHeight w:val="558"/>
        </w:trPr>
        <w:tc>
          <w:tcPr>
            <w:tcW w:w="590" w:type="dxa"/>
            <w:tcBorders>
              <w:top w:val="single" w:sz="4" w:space="0" w:color="000000"/>
              <w:left w:val="single" w:sz="4" w:space="0" w:color="000000"/>
              <w:bottom w:val="single" w:sz="4" w:space="0" w:color="000000"/>
              <w:right w:val="single" w:sz="4" w:space="0" w:color="000000"/>
            </w:tcBorders>
          </w:tcPr>
          <w:p w14:paraId="6A6C148C"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5D237D"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Распоряжение Правительства Приднестровской Молдавской Республики № 654р от 3 ноября 2025 года «О внесении изменений в Распоряжение Правительства Приднестровской Молдавской Республики от 9 сентября 2024 года № 662р «Об утверждении государственного заказа на проведение научно-исследовательских работ, опытно-конструкторских и технологических работ на 2025 год»</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274A14"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в целях актуализации государственного заказа на проведение научно-исследовательской работы за счет бюджетных денежных средств по заказу органов государственной власти Приднестровской Молдавской Республики в 2025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51A8AC"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sz w:val="24"/>
                <w:szCs w:val="24"/>
              </w:rPr>
              <w:t>Номер опубликования</w:t>
            </w:r>
            <w:r w:rsidRPr="00DA2992">
              <w:rPr>
                <w:rFonts w:ascii="Times New Roman" w:eastAsia="Times New Roman" w:hAnsi="Times New Roman" w:cs="Times New Roman"/>
                <w:iCs/>
                <w:sz w:val="24"/>
                <w:szCs w:val="24"/>
              </w:rPr>
              <w:t xml:space="preserve"> 2025001915</w:t>
            </w:r>
          </w:p>
        </w:tc>
      </w:tr>
      <w:tr w:rsidR="00DA2992" w:rsidRPr="00DA2992" w14:paraId="746E6623" w14:textId="77777777" w:rsidTr="001B1E87">
        <w:trPr>
          <w:trHeight w:val="558"/>
        </w:trPr>
        <w:tc>
          <w:tcPr>
            <w:tcW w:w="590" w:type="dxa"/>
            <w:tcBorders>
              <w:top w:val="single" w:sz="4" w:space="0" w:color="000000"/>
              <w:left w:val="single" w:sz="4" w:space="0" w:color="000000"/>
              <w:bottom w:val="single" w:sz="4" w:space="0" w:color="000000"/>
              <w:right w:val="single" w:sz="4" w:space="0" w:color="000000"/>
            </w:tcBorders>
          </w:tcPr>
          <w:p w14:paraId="529EA2F8"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DEE940"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Постановление Правительства Приднестровской Молдавской Республики № 356 от 1 декабря 2025 года «Об утверждении Положения о Высшей аттестационной комиссии при Министерстве просвещения Приднестровской Молдавской Республики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A6F7F8"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в целях обеспечения государственной </w:t>
            </w:r>
          </w:p>
          <w:p w14:paraId="5483B604"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системы научной аттестации </w:t>
            </w:r>
          </w:p>
          <w:p w14:paraId="5BEA97E2"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D1B089"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iCs/>
                <w:sz w:val="24"/>
                <w:szCs w:val="24"/>
              </w:rPr>
              <w:t>(САЗ: 25-48)</w:t>
            </w:r>
          </w:p>
        </w:tc>
      </w:tr>
      <w:tr w:rsidR="00DA2992" w:rsidRPr="00DA2992" w14:paraId="3CE7AECB" w14:textId="77777777" w:rsidTr="001B1E87">
        <w:trPr>
          <w:trHeight w:val="558"/>
        </w:trPr>
        <w:tc>
          <w:tcPr>
            <w:tcW w:w="590" w:type="dxa"/>
            <w:tcBorders>
              <w:top w:val="single" w:sz="4" w:space="0" w:color="000000"/>
              <w:left w:val="single" w:sz="4" w:space="0" w:color="000000"/>
              <w:bottom w:val="single" w:sz="4" w:space="0" w:color="000000"/>
              <w:right w:val="single" w:sz="4" w:space="0" w:color="000000"/>
            </w:tcBorders>
          </w:tcPr>
          <w:p w14:paraId="4A513BE8"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742267"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Постановление Правительства Приднестровской Молдавской Республики № 365 от 8 декабря 2025 год «О внесении изменений и дополнения в Постановление Правительства Приднестровской Молдавской Республики от 5 мая 2020 года № 144 «Об утверждении Положения о порядке формирования, утверждения и реализации государственного заказа на проведение научно-исследовательских работ, опытно-конструкторских и технологических работ»</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588B34"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в целях регламентации порядка формирования, утверждения, реализации государственного заказа на проведение научно-исследовательских работ, опытно-конструкторских и технологических работ, контроля, ответственности за его формирование и исполнение, а также отчетности о его выполнении Правительство </w:t>
            </w:r>
            <w:r w:rsidRPr="00DA2992">
              <w:rPr>
                <w:rFonts w:ascii="Times New Roman" w:eastAsia="Times New Roman" w:hAnsi="Times New Roman" w:cs="Times New Roman"/>
                <w:sz w:val="24"/>
                <w:szCs w:val="24"/>
              </w:rPr>
              <w:lastRenderedPageBreak/>
              <w:t>Приднестровской Молдавской Республики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E13629"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iCs/>
                <w:sz w:val="24"/>
                <w:szCs w:val="24"/>
              </w:rPr>
              <w:lastRenderedPageBreak/>
              <w:t>ОС МЮ ПМР</w:t>
            </w:r>
          </w:p>
        </w:tc>
      </w:tr>
      <w:tr w:rsidR="00DA2992" w:rsidRPr="00DA2992" w14:paraId="12F31823" w14:textId="77777777" w:rsidTr="001B1E87">
        <w:trPr>
          <w:trHeight w:val="181"/>
        </w:trPr>
        <w:tc>
          <w:tcPr>
            <w:tcW w:w="9952" w:type="dxa"/>
            <w:gridSpan w:val="4"/>
            <w:tcBorders>
              <w:top w:val="single" w:sz="4" w:space="0" w:color="000000"/>
              <w:left w:val="single" w:sz="4" w:space="0" w:color="000000"/>
              <w:bottom w:val="single" w:sz="4" w:space="0" w:color="000000"/>
              <w:right w:val="single" w:sz="4" w:space="0" w:color="000000"/>
            </w:tcBorders>
          </w:tcPr>
          <w:p w14:paraId="1F296ACE" w14:textId="77777777" w:rsidR="00DA2992" w:rsidRPr="00DA2992" w:rsidRDefault="00DA2992" w:rsidP="00DA2992">
            <w:pPr>
              <w:spacing w:after="0" w:line="240" w:lineRule="auto"/>
              <w:jc w:val="center"/>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Приказы Министерства просвещения ПМР</w:t>
            </w:r>
          </w:p>
        </w:tc>
      </w:tr>
      <w:tr w:rsidR="00DA2992" w:rsidRPr="00DA2992" w14:paraId="760FD74B"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12F1AC24"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5C65A81C"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23 января 2025 года № 50 «</w:t>
            </w:r>
            <w:r w:rsidRPr="00DA2992">
              <w:rPr>
                <w:rFonts w:ascii="Times New Roman" w:hAnsi="Times New Roman" w:cs="Times New Roman"/>
                <w:kern w:val="36"/>
                <w:sz w:val="24"/>
                <w:szCs w:val="24"/>
              </w:rPr>
              <w:t>О проведении экспертизы отчета о проведении научно-исследовательской работы по Государственному заказу за I квартал 2025 года, заказчиком которой является Министерство просвещения Приднестровской Молдавской Республики»</w:t>
            </w:r>
          </w:p>
        </w:tc>
        <w:tc>
          <w:tcPr>
            <w:tcW w:w="2693" w:type="dxa"/>
            <w:tcBorders>
              <w:top w:val="single" w:sz="4" w:space="0" w:color="auto"/>
              <w:left w:val="single" w:sz="4" w:space="0" w:color="auto"/>
              <w:bottom w:val="single" w:sz="4" w:space="0" w:color="auto"/>
              <w:right w:val="single" w:sz="4" w:space="0" w:color="auto"/>
            </w:tcBorders>
          </w:tcPr>
          <w:p w14:paraId="42EF1B8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в целях проведения экспертизы отчета о проведении научно-исследовательской работы по Государственному заказу за I квартал 2025 года, выполняемой по заказу Министерства просвещения ПМР</w:t>
            </w:r>
          </w:p>
        </w:tc>
        <w:tc>
          <w:tcPr>
            <w:tcW w:w="1843" w:type="dxa"/>
            <w:tcBorders>
              <w:top w:val="single" w:sz="4" w:space="0" w:color="auto"/>
              <w:left w:val="single" w:sz="4" w:space="0" w:color="auto"/>
              <w:bottom w:val="single" w:sz="4" w:space="0" w:color="auto"/>
              <w:right w:val="single" w:sz="4" w:space="0" w:color="auto"/>
            </w:tcBorders>
          </w:tcPr>
          <w:p w14:paraId="69FEFBD4"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6D594AF6"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58C34BEF"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44FB0C"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Приказ Министерства просвещения Приднестровской Молдавской Республики от 27 февраля 2025 г. № 187 Об утверждении Примерной основной профессиональной образовательной программы начального профессионального образования по профессии 15.01.05 Сварщик (ручной и частично механизированной сварки(наплавки)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5FD26E"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В целях качественной подготовки квалифицированных кадров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187BFC"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iCs/>
                <w:sz w:val="24"/>
                <w:szCs w:val="24"/>
              </w:rPr>
              <w:t xml:space="preserve">Опубликовано </w:t>
            </w:r>
          </w:p>
        </w:tc>
      </w:tr>
      <w:tr w:rsidR="00DA2992" w:rsidRPr="00DA2992" w14:paraId="5F1FB9A3"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159DA619"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5BF9C1C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6 февраля 2025 года № 101 «О проведении IV  Республиканского фестиваля «В мире профессий» </w:t>
            </w:r>
            <w:r w:rsidRPr="00DA2992">
              <w:rPr>
                <w:rFonts w:ascii="Times New Roman" w:hAnsi="Times New Roman" w:cs="Times New Roman"/>
                <w:kern w:val="36"/>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178AFD8E"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в целях стимулирования  интереса обучающихся общеобразовательных организаций к миру профессий, осознанного их выбора будущего профессионального пути     </w:t>
            </w:r>
          </w:p>
        </w:tc>
        <w:tc>
          <w:tcPr>
            <w:tcW w:w="1843" w:type="dxa"/>
            <w:tcBorders>
              <w:top w:val="single" w:sz="4" w:space="0" w:color="auto"/>
              <w:left w:val="single" w:sz="4" w:space="0" w:color="auto"/>
              <w:bottom w:val="single" w:sz="4" w:space="0" w:color="auto"/>
              <w:right w:val="single" w:sz="4" w:space="0" w:color="auto"/>
            </w:tcBorders>
          </w:tcPr>
          <w:p w14:paraId="4A2DEE67"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491AE31F"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5F218259"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23926BE5"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17 февраля 2025 года № 147 «</w:t>
            </w:r>
            <w:r w:rsidRPr="00DA2992">
              <w:rPr>
                <w:rFonts w:ascii="Times New Roman" w:hAnsi="Times New Roman" w:cs="Times New Roman"/>
                <w:kern w:val="36"/>
                <w:sz w:val="24"/>
                <w:szCs w:val="24"/>
              </w:rPr>
              <w:t>Об организации и проведении Республиканского конкурса профессионального мастерства «Лучший по профессии 2024-2025 учебного года» среди обучающихся организаций профессионального образования  Приднестровской Молдавской Республики»</w:t>
            </w:r>
          </w:p>
        </w:tc>
        <w:tc>
          <w:tcPr>
            <w:tcW w:w="2693" w:type="dxa"/>
            <w:tcBorders>
              <w:top w:val="single" w:sz="4" w:space="0" w:color="auto"/>
              <w:left w:val="single" w:sz="4" w:space="0" w:color="auto"/>
              <w:bottom w:val="single" w:sz="4" w:space="0" w:color="auto"/>
              <w:right w:val="single" w:sz="4" w:space="0" w:color="auto"/>
            </w:tcBorders>
          </w:tcPr>
          <w:p w14:paraId="434208AF"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в целях повышения профессионального мастерства и творчества обучающихся, закрепление общих и профессиональных компетенций по избранной профессии (специальности).  </w:t>
            </w:r>
          </w:p>
        </w:tc>
        <w:tc>
          <w:tcPr>
            <w:tcW w:w="1843" w:type="dxa"/>
            <w:tcBorders>
              <w:top w:val="single" w:sz="4" w:space="0" w:color="auto"/>
              <w:left w:val="single" w:sz="4" w:space="0" w:color="auto"/>
              <w:bottom w:val="single" w:sz="4" w:space="0" w:color="auto"/>
              <w:right w:val="single" w:sz="4" w:space="0" w:color="auto"/>
            </w:tcBorders>
          </w:tcPr>
          <w:p w14:paraId="5753E8E8"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44594F72"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27880A1C"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28F89297"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14 февраля 2025 года № 136 «</w:t>
            </w:r>
            <w:r w:rsidRPr="00DA2992">
              <w:rPr>
                <w:rFonts w:ascii="Times New Roman" w:hAnsi="Times New Roman" w:cs="Times New Roman"/>
                <w:kern w:val="36"/>
                <w:sz w:val="24"/>
                <w:szCs w:val="24"/>
              </w:rPr>
              <w:t xml:space="preserve">О проведении Республиканского конкурса  мультимедийных проектов «Виртуальная экскурсия»   </w:t>
            </w:r>
          </w:p>
        </w:tc>
        <w:tc>
          <w:tcPr>
            <w:tcW w:w="2693" w:type="dxa"/>
            <w:tcBorders>
              <w:top w:val="single" w:sz="4" w:space="0" w:color="auto"/>
              <w:left w:val="single" w:sz="4" w:space="0" w:color="auto"/>
              <w:bottom w:val="single" w:sz="4" w:space="0" w:color="auto"/>
              <w:right w:val="single" w:sz="4" w:space="0" w:color="auto"/>
            </w:tcBorders>
          </w:tcPr>
          <w:p w14:paraId="631C6A18"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в рамках </w:t>
            </w:r>
            <w:r w:rsidRPr="00DA2992">
              <w:rPr>
                <w:rFonts w:ascii="Times New Roman" w:hAnsi="Times New Roman" w:cs="Times New Roman"/>
                <w:sz w:val="24"/>
                <w:szCs w:val="24"/>
                <w:lang w:val="en-US"/>
              </w:rPr>
              <w:t>IV</w:t>
            </w:r>
            <w:r w:rsidRPr="00DA2992">
              <w:rPr>
                <w:rFonts w:ascii="Times New Roman" w:hAnsi="Times New Roman" w:cs="Times New Roman"/>
                <w:sz w:val="24"/>
                <w:szCs w:val="24"/>
              </w:rPr>
              <w:t xml:space="preserve">  Республиканского фестиваля «В мире профессий»  </w:t>
            </w:r>
          </w:p>
        </w:tc>
        <w:tc>
          <w:tcPr>
            <w:tcW w:w="1843" w:type="dxa"/>
            <w:tcBorders>
              <w:top w:val="single" w:sz="4" w:space="0" w:color="auto"/>
              <w:left w:val="single" w:sz="4" w:space="0" w:color="auto"/>
              <w:bottom w:val="single" w:sz="4" w:space="0" w:color="auto"/>
              <w:right w:val="single" w:sz="4" w:space="0" w:color="auto"/>
            </w:tcBorders>
          </w:tcPr>
          <w:p w14:paraId="541F003F"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0C80122E"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3149AB19"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72359A06"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17 февраля 2025 года № 145 «</w:t>
            </w:r>
            <w:r w:rsidRPr="00DA2992">
              <w:rPr>
                <w:rFonts w:ascii="Times New Roman" w:hAnsi="Times New Roman" w:cs="Times New Roman"/>
                <w:kern w:val="36"/>
                <w:sz w:val="24"/>
                <w:szCs w:val="24"/>
              </w:rPr>
              <w:t xml:space="preserve">Об утверждении положения о проведении Республиканского конкурса  аппликаций «Знатоки профессий»   </w:t>
            </w:r>
          </w:p>
        </w:tc>
        <w:tc>
          <w:tcPr>
            <w:tcW w:w="2693" w:type="dxa"/>
            <w:tcBorders>
              <w:top w:val="single" w:sz="4" w:space="0" w:color="auto"/>
              <w:left w:val="single" w:sz="4" w:space="0" w:color="auto"/>
              <w:bottom w:val="single" w:sz="4" w:space="0" w:color="auto"/>
              <w:right w:val="single" w:sz="4" w:space="0" w:color="auto"/>
            </w:tcBorders>
          </w:tcPr>
          <w:p w14:paraId="0D62BE03"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в рамках </w:t>
            </w:r>
            <w:r w:rsidRPr="00DA2992">
              <w:rPr>
                <w:rFonts w:ascii="Times New Roman" w:hAnsi="Times New Roman" w:cs="Times New Roman"/>
                <w:sz w:val="24"/>
                <w:szCs w:val="24"/>
                <w:lang w:val="en-US"/>
              </w:rPr>
              <w:t>IV</w:t>
            </w:r>
            <w:r w:rsidRPr="00DA2992">
              <w:rPr>
                <w:rFonts w:ascii="Times New Roman" w:hAnsi="Times New Roman" w:cs="Times New Roman"/>
                <w:sz w:val="24"/>
                <w:szCs w:val="24"/>
              </w:rPr>
              <w:t xml:space="preserve">  Республиканского фестиваля «В мире профессий»  </w:t>
            </w:r>
          </w:p>
        </w:tc>
        <w:tc>
          <w:tcPr>
            <w:tcW w:w="1843" w:type="dxa"/>
            <w:tcBorders>
              <w:top w:val="single" w:sz="4" w:space="0" w:color="auto"/>
              <w:left w:val="single" w:sz="4" w:space="0" w:color="auto"/>
              <w:bottom w:val="single" w:sz="4" w:space="0" w:color="auto"/>
              <w:right w:val="single" w:sz="4" w:space="0" w:color="auto"/>
            </w:tcBorders>
          </w:tcPr>
          <w:p w14:paraId="202026E0"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1C5926AB"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28462808"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267A9306"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17 февраля 2025 года № 139 «</w:t>
            </w:r>
            <w:r w:rsidRPr="00DA2992">
              <w:rPr>
                <w:rFonts w:ascii="Times New Roman" w:hAnsi="Times New Roman" w:cs="Times New Roman"/>
                <w:kern w:val="36"/>
                <w:sz w:val="24"/>
                <w:szCs w:val="24"/>
              </w:rPr>
              <w:t xml:space="preserve">Об утверждении положения о проведении Республиканского конкурса  практик профориентационной работы «Формула выбора»   </w:t>
            </w:r>
          </w:p>
        </w:tc>
        <w:tc>
          <w:tcPr>
            <w:tcW w:w="2693" w:type="dxa"/>
            <w:tcBorders>
              <w:top w:val="single" w:sz="4" w:space="0" w:color="auto"/>
              <w:left w:val="single" w:sz="4" w:space="0" w:color="auto"/>
              <w:bottom w:val="single" w:sz="4" w:space="0" w:color="auto"/>
              <w:right w:val="single" w:sz="4" w:space="0" w:color="auto"/>
            </w:tcBorders>
          </w:tcPr>
          <w:p w14:paraId="47671808"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в рамках </w:t>
            </w:r>
            <w:r w:rsidRPr="00DA2992">
              <w:rPr>
                <w:rFonts w:ascii="Times New Roman" w:hAnsi="Times New Roman" w:cs="Times New Roman"/>
                <w:sz w:val="24"/>
                <w:szCs w:val="24"/>
                <w:lang w:val="en-US"/>
              </w:rPr>
              <w:t>IV</w:t>
            </w:r>
            <w:r w:rsidRPr="00DA2992">
              <w:rPr>
                <w:rFonts w:ascii="Times New Roman" w:hAnsi="Times New Roman" w:cs="Times New Roman"/>
                <w:sz w:val="24"/>
                <w:szCs w:val="24"/>
              </w:rPr>
              <w:t xml:space="preserve">  Республиканского фестиваля «В мире профессий»  </w:t>
            </w:r>
          </w:p>
        </w:tc>
        <w:tc>
          <w:tcPr>
            <w:tcW w:w="1843" w:type="dxa"/>
            <w:tcBorders>
              <w:top w:val="single" w:sz="4" w:space="0" w:color="auto"/>
              <w:left w:val="single" w:sz="4" w:space="0" w:color="auto"/>
              <w:bottom w:val="single" w:sz="4" w:space="0" w:color="auto"/>
              <w:right w:val="single" w:sz="4" w:space="0" w:color="auto"/>
            </w:tcBorders>
          </w:tcPr>
          <w:p w14:paraId="5911D65A"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35B1D345"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232D3E26"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19B5EAFC"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17 февраля 2025 года № 144 «О</w:t>
            </w:r>
            <w:r w:rsidRPr="00DA2992">
              <w:rPr>
                <w:rFonts w:ascii="Times New Roman" w:hAnsi="Times New Roman" w:cs="Times New Roman"/>
                <w:kern w:val="36"/>
                <w:sz w:val="24"/>
                <w:szCs w:val="24"/>
              </w:rPr>
              <w:t xml:space="preserve"> проведении Республиканского конкурса  </w:t>
            </w:r>
            <w:proofErr w:type="spellStart"/>
            <w:r w:rsidRPr="00DA2992">
              <w:rPr>
                <w:rFonts w:ascii="Times New Roman" w:hAnsi="Times New Roman" w:cs="Times New Roman"/>
                <w:kern w:val="36"/>
                <w:sz w:val="24"/>
                <w:szCs w:val="24"/>
              </w:rPr>
              <w:t>ПрофБуклетов</w:t>
            </w:r>
            <w:proofErr w:type="spellEnd"/>
            <w:r w:rsidRPr="00DA2992">
              <w:rPr>
                <w:rFonts w:ascii="Times New Roman" w:hAnsi="Times New Roman" w:cs="Times New Roman"/>
                <w:kern w:val="36"/>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73047B58"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в рамках </w:t>
            </w:r>
            <w:r w:rsidRPr="00DA2992">
              <w:rPr>
                <w:rFonts w:ascii="Times New Roman" w:hAnsi="Times New Roman" w:cs="Times New Roman"/>
                <w:sz w:val="24"/>
                <w:szCs w:val="24"/>
                <w:lang w:val="en-US"/>
              </w:rPr>
              <w:t>IV</w:t>
            </w:r>
            <w:r w:rsidRPr="00DA2992">
              <w:rPr>
                <w:rFonts w:ascii="Times New Roman" w:hAnsi="Times New Roman" w:cs="Times New Roman"/>
                <w:sz w:val="24"/>
                <w:szCs w:val="24"/>
              </w:rPr>
              <w:t xml:space="preserve">  Республиканского фестиваля «В мире профессий»  </w:t>
            </w:r>
          </w:p>
        </w:tc>
        <w:tc>
          <w:tcPr>
            <w:tcW w:w="1843" w:type="dxa"/>
            <w:tcBorders>
              <w:top w:val="single" w:sz="4" w:space="0" w:color="auto"/>
              <w:left w:val="single" w:sz="4" w:space="0" w:color="auto"/>
              <w:bottom w:val="single" w:sz="4" w:space="0" w:color="auto"/>
              <w:right w:val="single" w:sz="4" w:space="0" w:color="auto"/>
            </w:tcBorders>
          </w:tcPr>
          <w:p w14:paraId="0DFCC8D9"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0665A0B9"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0202DEE1"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32D04ED"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17 февраля 2025 года № 145 «О</w:t>
            </w:r>
            <w:r w:rsidRPr="00DA2992">
              <w:rPr>
                <w:rFonts w:ascii="Times New Roman" w:hAnsi="Times New Roman" w:cs="Times New Roman"/>
                <w:kern w:val="36"/>
                <w:sz w:val="24"/>
                <w:szCs w:val="24"/>
              </w:rPr>
              <w:t xml:space="preserve"> проведении Республиканского конкурса  презентаций «Рецепт профессии»   </w:t>
            </w:r>
          </w:p>
        </w:tc>
        <w:tc>
          <w:tcPr>
            <w:tcW w:w="2693" w:type="dxa"/>
            <w:tcBorders>
              <w:top w:val="single" w:sz="4" w:space="0" w:color="auto"/>
              <w:left w:val="single" w:sz="4" w:space="0" w:color="auto"/>
              <w:bottom w:val="single" w:sz="4" w:space="0" w:color="auto"/>
              <w:right w:val="single" w:sz="4" w:space="0" w:color="auto"/>
            </w:tcBorders>
          </w:tcPr>
          <w:p w14:paraId="3122D1DE"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в рамках </w:t>
            </w:r>
            <w:r w:rsidRPr="00DA2992">
              <w:rPr>
                <w:rFonts w:ascii="Times New Roman" w:hAnsi="Times New Roman" w:cs="Times New Roman"/>
                <w:sz w:val="24"/>
                <w:szCs w:val="24"/>
                <w:lang w:val="en-US"/>
              </w:rPr>
              <w:t>IV</w:t>
            </w:r>
            <w:r w:rsidRPr="00DA2992">
              <w:rPr>
                <w:rFonts w:ascii="Times New Roman" w:hAnsi="Times New Roman" w:cs="Times New Roman"/>
                <w:sz w:val="24"/>
                <w:szCs w:val="24"/>
              </w:rPr>
              <w:t xml:space="preserve">  Республиканского фестиваля «В мире профессий»  </w:t>
            </w:r>
          </w:p>
        </w:tc>
        <w:tc>
          <w:tcPr>
            <w:tcW w:w="1843" w:type="dxa"/>
            <w:tcBorders>
              <w:top w:val="single" w:sz="4" w:space="0" w:color="auto"/>
              <w:left w:val="single" w:sz="4" w:space="0" w:color="auto"/>
              <w:bottom w:val="single" w:sz="4" w:space="0" w:color="auto"/>
              <w:right w:val="single" w:sz="4" w:space="0" w:color="auto"/>
            </w:tcBorders>
          </w:tcPr>
          <w:p w14:paraId="1FD9ECFE"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57673896"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03D38186"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641C9A84"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17 февраля 2025 года № 146 «О</w:t>
            </w:r>
            <w:r w:rsidRPr="00DA2992">
              <w:rPr>
                <w:rFonts w:ascii="Times New Roman" w:hAnsi="Times New Roman" w:cs="Times New Roman"/>
                <w:kern w:val="36"/>
                <w:sz w:val="24"/>
                <w:szCs w:val="24"/>
              </w:rPr>
              <w:t xml:space="preserve"> проведении Республиканского конкурса  Арт-Профи рисунков «Древо профессии моего рода»   </w:t>
            </w:r>
          </w:p>
        </w:tc>
        <w:tc>
          <w:tcPr>
            <w:tcW w:w="2693" w:type="dxa"/>
            <w:tcBorders>
              <w:top w:val="single" w:sz="4" w:space="0" w:color="auto"/>
              <w:left w:val="single" w:sz="4" w:space="0" w:color="auto"/>
              <w:bottom w:val="single" w:sz="4" w:space="0" w:color="auto"/>
              <w:right w:val="single" w:sz="4" w:space="0" w:color="auto"/>
            </w:tcBorders>
          </w:tcPr>
          <w:p w14:paraId="3860939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в рамках </w:t>
            </w:r>
            <w:r w:rsidRPr="00DA2992">
              <w:rPr>
                <w:rFonts w:ascii="Times New Roman" w:hAnsi="Times New Roman" w:cs="Times New Roman"/>
                <w:sz w:val="24"/>
                <w:szCs w:val="24"/>
                <w:lang w:val="en-US"/>
              </w:rPr>
              <w:t>IV</w:t>
            </w:r>
            <w:r w:rsidRPr="00DA2992">
              <w:rPr>
                <w:rFonts w:ascii="Times New Roman" w:hAnsi="Times New Roman" w:cs="Times New Roman"/>
                <w:sz w:val="24"/>
                <w:szCs w:val="24"/>
              </w:rPr>
              <w:t xml:space="preserve">  Республиканского фестиваля «В мире профессий»  </w:t>
            </w:r>
          </w:p>
        </w:tc>
        <w:tc>
          <w:tcPr>
            <w:tcW w:w="1843" w:type="dxa"/>
            <w:tcBorders>
              <w:top w:val="single" w:sz="4" w:space="0" w:color="auto"/>
              <w:left w:val="single" w:sz="4" w:space="0" w:color="auto"/>
              <w:bottom w:val="single" w:sz="4" w:space="0" w:color="auto"/>
              <w:right w:val="single" w:sz="4" w:space="0" w:color="auto"/>
            </w:tcBorders>
          </w:tcPr>
          <w:p w14:paraId="6C0A04CE"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5C0A9A07"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2DF2C61C"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55A6DE10"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17 февраля 2025 года № 138 «О</w:t>
            </w:r>
            <w:r w:rsidRPr="00DA2992">
              <w:rPr>
                <w:rFonts w:ascii="Times New Roman" w:hAnsi="Times New Roman" w:cs="Times New Roman"/>
                <w:kern w:val="36"/>
                <w:sz w:val="24"/>
                <w:szCs w:val="24"/>
              </w:rPr>
              <w:t xml:space="preserve"> проведении Республиканского конкурса  сказок «В поисках профессии»   </w:t>
            </w:r>
          </w:p>
        </w:tc>
        <w:tc>
          <w:tcPr>
            <w:tcW w:w="2693" w:type="dxa"/>
            <w:tcBorders>
              <w:top w:val="single" w:sz="4" w:space="0" w:color="auto"/>
              <w:left w:val="single" w:sz="4" w:space="0" w:color="auto"/>
              <w:bottom w:val="single" w:sz="4" w:space="0" w:color="auto"/>
              <w:right w:val="single" w:sz="4" w:space="0" w:color="auto"/>
            </w:tcBorders>
          </w:tcPr>
          <w:p w14:paraId="7DA1E6FF"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в рамках </w:t>
            </w:r>
            <w:r w:rsidRPr="00DA2992">
              <w:rPr>
                <w:rFonts w:ascii="Times New Roman" w:hAnsi="Times New Roman" w:cs="Times New Roman"/>
                <w:sz w:val="24"/>
                <w:szCs w:val="24"/>
                <w:lang w:val="en-US"/>
              </w:rPr>
              <w:t>IV</w:t>
            </w:r>
            <w:r w:rsidRPr="00DA2992">
              <w:rPr>
                <w:rFonts w:ascii="Times New Roman" w:hAnsi="Times New Roman" w:cs="Times New Roman"/>
                <w:sz w:val="24"/>
                <w:szCs w:val="24"/>
              </w:rPr>
              <w:t xml:space="preserve">  Республиканского фестиваля «В мире профессий»  </w:t>
            </w:r>
          </w:p>
        </w:tc>
        <w:tc>
          <w:tcPr>
            <w:tcW w:w="1843" w:type="dxa"/>
            <w:tcBorders>
              <w:top w:val="single" w:sz="4" w:space="0" w:color="auto"/>
              <w:left w:val="single" w:sz="4" w:space="0" w:color="auto"/>
              <w:bottom w:val="single" w:sz="4" w:space="0" w:color="auto"/>
              <w:right w:val="single" w:sz="4" w:space="0" w:color="auto"/>
            </w:tcBorders>
          </w:tcPr>
          <w:p w14:paraId="4727C703"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77B0B5B8"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1DC3D384"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7C9621AD"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14 февраля 2025 года № 135 «О</w:t>
            </w:r>
            <w:r w:rsidRPr="00DA2992">
              <w:rPr>
                <w:rFonts w:ascii="Times New Roman" w:hAnsi="Times New Roman" w:cs="Times New Roman"/>
                <w:kern w:val="36"/>
                <w:sz w:val="24"/>
                <w:szCs w:val="24"/>
              </w:rPr>
              <w:t xml:space="preserve"> проведении Республиканского конкурса  сочинений «Моя профессия – будущее Приднестровья»   </w:t>
            </w:r>
          </w:p>
        </w:tc>
        <w:tc>
          <w:tcPr>
            <w:tcW w:w="2693" w:type="dxa"/>
            <w:tcBorders>
              <w:top w:val="single" w:sz="4" w:space="0" w:color="auto"/>
              <w:left w:val="single" w:sz="4" w:space="0" w:color="auto"/>
              <w:bottom w:val="single" w:sz="4" w:space="0" w:color="auto"/>
              <w:right w:val="single" w:sz="4" w:space="0" w:color="auto"/>
            </w:tcBorders>
          </w:tcPr>
          <w:p w14:paraId="2696E8EE"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в рамках </w:t>
            </w:r>
            <w:r w:rsidRPr="00DA2992">
              <w:rPr>
                <w:rFonts w:ascii="Times New Roman" w:hAnsi="Times New Roman" w:cs="Times New Roman"/>
                <w:sz w:val="24"/>
                <w:szCs w:val="24"/>
                <w:lang w:val="en-US"/>
              </w:rPr>
              <w:t>IV</w:t>
            </w:r>
            <w:r w:rsidRPr="00DA2992">
              <w:rPr>
                <w:rFonts w:ascii="Times New Roman" w:hAnsi="Times New Roman" w:cs="Times New Roman"/>
                <w:sz w:val="24"/>
                <w:szCs w:val="24"/>
              </w:rPr>
              <w:t xml:space="preserve">  Республиканского фестиваля «В мире профессий»  </w:t>
            </w:r>
          </w:p>
        </w:tc>
        <w:tc>
          <w:tcPr>
            <w:tcW w:w="1843" w:type="dxa"/>
            <w:tcBorders>
              <w:top w:val="single" w:sz="4" w:space="0" w:color="auto"/>
              <w:left w:val="single" w:sz="4" w:space="0" w:color="auto"/>
              <w:bottom w:val="single" w:sz="4" w:space="0" w:color="auto"/>
              <w:right w:val="single" w:sz="4" w:space="0" w:color="auto"/>
            </w:tcBorders>
          </w:tcPr>
          <w:p w14:paraId="0672A857"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627E2A3B"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513842D0"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7667FFD9"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24 февраля 2025 года № 172 «О проведении Республиканского конкурса </w:t>
            </w:r>
          </w:p>
          <w:p w14:paraId="0ECF2351"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sz w:val="24"/>
                <w:szCs w:val="24"/>
              </w:rPr>
            </w:pPr>
            <w:r w:rsidRPr="00DA2992">
              <w:rPr>
                <w:rFonts w:ascii="Times New Roman" w:hAnsi="Times New Roman" w:cs="Times New Roman"/>
                <w:sz w:val="24"/>
                <w:szCs w:val="24"/>
              </w:rPr>
              <w:t xml:space="preserve">студенческих учебно-практических работ по иностранным языкам для обучающихся  </w:t>
            </w:r>
          </w:p>
          <w:p w14:paraId="3B8A9B17"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по основным профессиональным образовательным программам начального и среднего профессионального образования в организациях профессионального образования Приднестровской Молдавской Республики» </w:t>
            </w:r>
            <w:r w:rsidRPr="00DA2992">
              <w:rPr>
                <w:rFonts w:ascii="Times New Roman" w:hAnsi="Times New Roman" w:cs="Times New Roman"/>
                <w:kern w:val="36"/>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4F6C91D4" w14:textId="77777777" w:rsidR="00DA2992" w:rsidRPr="00DA2992" w:rsidRDefault="00DA2992" w:rsidP="00DA2992">
            <w:pPr>
              <w:tabs>
                <w:tab w:val="left" w:pos="142"/>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развития интеллектуального творчества обучающихся, привлечения их к исследовательской и проектной деятельности</w:t>
            </w:r>
          </w:p>
          <w:p w14:paraId="13234F01" w14:textId="77777777" w:rsidR="00DA2992" w:rsidRPr="00DA2992" w:rsidRDefault="00DA2992" w:rsidP="00DA2992">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C9A9CCC"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229EF4AA"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1D26F765"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7AEDAEFC"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3 марта 2025 года № 190 «Об утверждении состава жюри</w:t>
            </w:r>
            <w:r w:rsidRPr="00DA2992">
              <w:rPr>
                <w:rFonts w:ascii="Times New Roman" w:hAnsi="Times New Roman" w:cs="Times New Roman"/>
                <w:kern w:val="36"/>
                <w:sz w:val="24"/>
                <w:szCs w:val="24"/>
              </w:rPr>
              <w:t xml:space="preserve"> Республиканского конкурса  </w:t>
            </w:r>
            <w:proofErr w:type="spellStart"/>
            <w:r w:rsidRPr="00DA2992">
              <w:rPr>
                <w:rFonts w:ascii="Times New Roman" w:hAnsi="Times New Roman" w:cs="Times New Roman"/>
                <w:kern w:val="36"/>
                <w:sz w:val="24"/>
                <w:szCs w:val="24"/>
              </w:rPr>
              <w:t>ПрофБуклетов</w:t>
            </w:r>
            <w:proofErr w:type="spellEnd"/>
            <w:r w:rsidRPr="00DA2992">
              <w:rPr>
                <w:rFonts w:ascii="Times New Roman" w:hAnsi="Times New Roman" w:cs="Times New Roman"/>
                <w:kern w:val="36"/>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0B5EFCD3"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hAnsi="Times New Roman" w:cs="Times New Roman"/>
                <w:sz w:val="24"/>
                <w:szCs w:val="24"/>
                <w:lang w:eastAsia="en-US" w:bidi="ru-RU"/>
              </w:rPr>
              <w:t>с целью подведения итогов</w:t>
            </w:r>
          </w:p>
          <w:p w14:paraId="5615E71E"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1505A25"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293C06EB"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471CF294"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3C92E2EB"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10 марта 2025 года № 207 «Об утверждении состава жюри</w:t>
            </w:r>
            <w:r w:rsidRPr="00DA2992">
              <w:rPr>
                <w:rFonts w:ascii="Times New Roman" w:hAnsi="Times New Roman" w:cs="Times New Roman"/>
                <w:kern w:val="36"/>
                <w:sz w:val="24"/>
                <w:szCs w:val="24"/>
              </w:rPr>
              <w:t xml:space="preserve"> Республиканского конкурса  Арт-Профи рисунков «Древо профессии моего рода»   </w:t>
            </w:r>
          </w:p>
        </w:tc>
        <w:tc>
          <w:tcPr>
            <w:tcW w:w="2693" w:type="dxa"/>
            <w:tcBorders>
              <w:top w:val="single" w:sz="4" w:space="0" w:color="auto"/>
              <w:left w:val="single" w:sz="4" w:space="0" w:color="auto"/>
              <w:bottom w:val="single" w:sz="4" w:space="0" w:color="auto"/>
              <w:right w:val="single" w:sz="4" w:space="0" w:color="auto"/>
            </w:tcBorders>
          </w:tcPr>
          <w:p w14:paraId="6A183253"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hAnsi="Times New Roman" w:cs="Times New Roman"/>
                <w:sz w:val="24"/>
                <w:szCs w:val="24"/>
                <w:lang w:eastAsia="en-US" w:bidi="ru-RU"/>
              </w:rPr>
              <w:t>с целью подведения итогов</w:t>
            </w:r>
          </w:p>
          <w:p w14:paraId="3D4F9C0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220A3E3"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7142AF68"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7EE23BD6"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81E721C"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10 марта 2025 года № 210  «Об утверждении состава жюри</w:t>
            </w:r>
            <w:r w:rsidRPr="00DA2992">
              <w:rPr>
                <w:rFonts w:ascii="Times New Roman" w:hAnsi="Times New Roman" w:cs="Times New Roman"/>
                <w:kern w:val="36"/>
                <w:sz w:val="24"/>
                <w:szCs w:val="24"/>
              </w:rPr>
              <w:t xml:space="preserve"> </w:t>
            </w:r>
            <w:r w:rsidRPr="00DA2992">
              <w:rPr>
                <w:rFonts w:ascii="Times New Roman" w:hAnsi="Times New Roman" w:cs="Times New Roman"/>
                <w:sz w:val="24"/>
                <w:szCs w:val="24"/>
              </w:rPr>
              <w:t>Республиканского конкурса  презентаций «Рецепт профессии»</w:t>
            </w:r>
            <w:r w:rsidRPr="00DA2992">
              <w:rPr>
                <w:rFonts w:ascii="Times New Roman" w:hAnsi="Times New Roman" w:cs="Times New Roman"/>
                <w:kern w:val="36"/>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530C6F44"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hAnsi="Times New Roman" w:cs="Times New Roman"/>
                <w:sz w:val="24"/>
                <w:szCs w:val="24"/>
                <w:lang w:eastAsia="en-US" w:bidi="ru-RU"/>
              </w:rPr>
              <w:t>с целью подведения итогов</w:t>
            </w:r>
          </w:p>
          <w:p w14:paraId="1F156E67"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4393213"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4C01B0B9"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265024F0"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6BA5E446"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10 марта 2025 года № 211  «Об утверждении состава жюри</w:t>
            </w:r>
            <w:r w:rsidRPr="00DA2992">
              <w:rPr>
                <w:rFonts w:ascii="Times New Roman" w:hAnsi="Times New Roman" w:cs="Times New Roman"/>
                <w:kern w:val="36"/>
                <w:sz w:val="24"/>
                <w:szCs w:val="24"/>
              </w:rPr>
              <w:t xml:space="preserve"> </w:t>
            </w:r>
            <w:r w:rsidRPr="00DA2992">
              <w:rPr>
                <w:rFonts w:ascii="Times New Roman" w:hAnsi="Times New Roman" w:cs="Times New Roman"/>
                <w:sz w:val="24"/>
                <w:szCs w:val="24"/>
              </w:rPr>
              <w:t xml:space="preserve">Республиканского конкурса  </w:t>
            </w:r>
            <w:r w:rsidRPr="00DA2992">
              <w:rPr>
                <w:rFonts w:ascii="Times New Roman" w:hAnsi="Times New Roman" w:cs="Times New Roman"/>
                <w:kern w:val="36"/>
                <w:sz w:val="24"/>
                <w:szCs w:val="24"/>
              </w:rPr>
              <w:t xml:space="preserve">практик профориентационной работы «Формула выбора»   </w:t>
            </w:r>
          </w:p>
        </w:tc>
        <w:tc>
          <w:tcPr>
            <w:tcW w:w="2693" w:type="dxa"/>
            <w:tcBorders>
              <w:top w:val="single" w:sz="4" w:space="0" w:color="auto"/>
              <w:left w:val="single" w:sz="4" w:space="0" w:color="auto"/>
              <w:bottom w:val="single" w:sz="4" w:space="0" w:color="auto"/>
              <w:right w:val="single" w:sz="4" w:space="0" w:color="auto"/>
            </w:tcBorders>
          </w:tcPr>
          <w:p w14:paraId="56335082"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hAnsi="Times New Roman" w:cs="Times New Roman"/>
                <w:sz w:val="24"/>
                <w:szCs w:val="24"/>
                <w:lang w:eastAsia="en-US" w:bidi="ru-RU"/>
              </w:rPr>
              <w:t>с целью подведения итогов</w:t>
            </w:r>
          </w:p>
          <w:p w14:paraId="09A46778"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3220AB7"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6AB54C55"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77E5836C"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3AEFAB63"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10 марта 2025 года № 212  «Об утверждении состава жюри</w:t>
            </w:r>
            <w:r w:rsidRPr="00DA2992">
              <w:rPr>
                <w:rFonts w:ascii="Times New Roman" w:hAnsi="Times New Roman" w:cs="Times New Roman"/>
                <w:kern w:val="36"/>
                <w:sz w:val="24"/>
                <w:szCs w:val="24"/>
              </w:rPr>
              <w:t xml:space="preserve"> </w:t>
            </w:r>
            <w:r w:rsidRPr="00DA2992">
              <w:rPr>
                <w:rFonts w:ascii="Times New Roman" w:hAnsi="Times New Roman" w:cs="Times New Roman"/>
                <w:sz w:val="24"/>
                <w:szCs w:val="24"/>
              </w:rPr>
              <w:t>Республиканского конкурса  аппликаций «Знатоки профессий»</w:t>
            </w:r>
            <w:r w:rsidRPr="00DA2992">
              <w:rPr>
                <w:rFonts w:ascii="Times New Roman" w:hAnsi="Times New Roman" w:cs="Times New Roman"/>
                <w:kern w:val="36"/>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178ED733"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hAnsi="Times New Roman" w:cs="Times New Roman"/>
                <w:sz w:val="24"/>
                <w:szCs w:val="24"/>
                <w:lang w:eastAsia="en-US" w:bidi="ru-RU"/>
              </w:rPr>
              <w:t>с целью подведения итогов</w:t>
            </w:r>
          </w:p>
          <w:p w14:paraId="5DE27806"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423565F"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05271483"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483E4034"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1731F73D"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10 марта 2025 года № 214  «Об утверждении состава жюри</w:t>
            </w:r>
            <w:r w:rsidRPr="00DA2992">
              <w:rPr>
                <w:rFonts w:ascii="Times New Roman" w:hAnsi="Times New Roman" w:cs="Times New Roman"/>
                <w:kern w:val="36"/>
                <w:sz w:val="24"/>
                <w:szCs w:val="24"/>
              </w:rPr>
              <w:t xml:space="preserve"> </w:t>
            </w:r>
            <w:r w:rsidRPr="00DA2992">
              <w:rPr>
                <w:rFonts w:ascii="Times New Roman" w:hAnsi="Times New Roman" w:cs="Times New Roman"/>
                <w:sz w:val="24"/>
                <w:szCs w:val="24"/>
              </w:rPr>
              <w:t xml:space="preserve">Республиканского конкурса  </w:t>
            </w:r>
            <w:r w:rsidRPr="00DA2992">
              <w:rPr>
                <w:rFonts w:ascii="Times New Roman" w:hAnsi="Times New Roman" w:cs="Times New Roman"/>
                <w:kern w:val="36"/>
                <w:sz w:val="24"/>
                <w:szCs w:val="24"/>
              </w:rPr>
              <w:t xml:space="preserve">мультимедийных проектов «Виртуальная экскурсия»   </w:t>
            </w:r>
          </w:p>
        </w:tc>
        <w:tc>
          <w:tcPr>
            <w:tcW w:w="2693" w:type="dxa"/>
            <w:tcBorders>
              <w:top w:val="single" w:sz="4" w:space="0" w:color="auto"/>
              <w:left w:val="single" w:sz="4" w:space="0" w:color="auto"/>
              <w:bottom w:val="single" w:sz="4" w:space="0" w:color="auto"/>
              <w:right w:val="single" w:sz="4" w:space="0" w:color="auto"/>
            </w:tcBorders>
          </w:tcPr>
          <w:p w14:paraId="72E6ABA9"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hAnsi="Times New Roman" w:cs="Times New Roman"/>
                <w:sz w:val="24"/>
                <w:szCs w:val="24"/>
                <w:lang w:eastAsia="en-US" w:bidi="ru-RU"/>
              </w:rPr>
              <w:t>с целью подведения итогов</w:t>
            </w:r>
          </w:p>
          <w:p w14:paraId="16545DB2"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D9B2D56"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0ACA7D0E"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474A9804"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13B6B4A9"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10 марта 2025 года № 215  «Об утверждении состава жюри</w:t>
            </w:r>
            <w:r w:rsidRPr="00DA2992">
              <w:rPr>
                <w:rFonts w:ascii="Times New Roman" w:hAnsi="Times New Roman" w:cs="Times New Roman"/>
                <w:kern w:val="36"/>
                <w:sz w:val="24"/>
                <w:szCs w:val="24"/>
              </w:rPr>
              <w:t xml:space="preserve"> </w:t>
            </w:r>
            <w:r w:rsidRPr="00DA2992">
              <w:rPr>
                <w:rFonts w:ascii="Times New Roman" w:hAnsi="Times New Roman" w:cs="Times New Roman"/>
                <w:sz w:val="24"/>
                <w:szCs w:val="24"/>
              </w:rPr>
              <w:t xml:space="preserve">Республиканского конкурса  </w:t>
            </w:r>
            <w:r w:rsidRPr="00DA2992">
              <w:rPr>
                <w:rFonts w:ascii="Times New Roman" w:hAnsi="Times New Roman" w:cs="Times New Roman"/>
                <w:kern w:val="36"/>
                <w:sz w:val="24"/>
                <w:szCs w:val="24"/>
              </w:rPr>
              <w:t xml:space="preserve">сочинений «Моя профессия – будущее Приднестровья»   </w:t>
            </w:r>
          </w:p>
        </w:tc>
        <w:tc>
          <w:tcPr>
            <w:tcW w:w="2693" w:type="dxa"/>
            <w:tcBorders>
              <w:top w:val="single" w:sz="4" w:space="0" w:color="auto"/>
              <w:left w:val="single" w:sz="4" w:space="0" w:color="auto"/>
              <w:bottom w:val="single" w:sz="4" w:space="0" w:color="auto"/>
              <w:right w:val="single" w:sz="4" w:space="0" w:color="auto"/>
            </w:tcBorders>
          </w:tcPr>
          <w:p w14:paraId="633D7DC0"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hAnsi="Times New Roman" w:cs="Times New Roman"/>
                <w:sz w:val="24"/>
                <w:szCs w:val="24"/>
                <w:lang w:eastAsia="en-US" w:bidi="ru-RU"/>
              </w:rPr>
              <w:t>с целью подведения итогов</w:t>
            </w:r>
          </w:p>
          <w:p w14:paraId="490E1E18"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DA55569"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4CC23371"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152C48BF"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5EEF85E0"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10 марта 2025 года № 216  «Об утверждении состава жюри</w:t>
            </w:r>
            <w:r w:rsidRPr="00DA2992">
              <w:rPr>
                <w:rFonts w:ascii="Times New Roman" w:hAnsi="Times New Roman" w:cs="Times New Roman"/>
                <w:kern w:val="36"/>
                <w:sz w:val="24"/>
                <w:szCs w:val="24"/>
              </w:rPr>
              <w:t xml:space="preserve"> </w:t>
            </w:r>
            <w:r w:rsidRPr="00DA2992">
              <w:rPr>
                <w:rFonts w:ascii="Times New Roman" w:hAnsi="Times New Roman" w:cs="Times New Roman"/>
                <w:sz w:val="24"/>
                <w:szCs w:val="24"/>
              </w:rPr>
              <w:t xml:space="preserve">Республиканского конкурса  </w:t>
            </w:r>
            <w:r w:rsidRPr="00DA2992">
              <w:rPr>
                <w:rFonts w:ascii="Times New Roman" w:hAnsi="Times New Roman" w:cs="Times New Roman"/>
                <w:kern w:val="36"/>
                <w:sz w:val="24"/>
                <w:szCs w:val="24"/>
              </w:rPr>
              <w:t xml:space="preserve">сказок «В поисках профессии»   </w:t>
            </w:r>
          </w:p>
        </w:tc>
        <w:tc>
          <w:tcPr>
            <w:tcW w:w="2693" w:type="dxa"/>
            <w:tcBorders>
              <w:top w:val="single" w:sz="4" w:space="0" w:color="auto"/>
              <w:left w:val="single" w:sz="4" w:space="0" w:color="auto"/>
              <w:bottom w:val="single" w:sz="4" w:space="0" w:color="auto"/>
              <w:right w:val="single" w:sz="4" w:space="0" w:color="auto"/>
            </w:tcBorders>
          </w:tcPr>
          <w:p w14:paraId="25EFCEF3"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hAnsi="Times New Roman" w:cs="Times New Roman"/>
                <w:sz w:val="24"/>
                <w:szCs w:val="24"/>
                <w:lang w:eastAsia="en-US" w:bidi="ru-RU"/>
              </w:rPr>
              <w:t>с целью подведения итогов</w:t>
            </w:r>
          </w:p>
          <w:p w14:paraId="7BE2FB5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DD057B9"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3BDC3774"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513C4AB8"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0B586D"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eastAsia="Times New Roman" w:hAnsi="Times New Roman" w:cs="Times New Roman"/>
                <w:sz w:val="24"/>
                <w:szCs w:val="24"/>
              </w:rPr>
              <w:t>Приказ Министерства просвещения Приднестровской Молдавской Республики от 14 марта 2025 г. № 228 Об утверждении Примерной основной профессиональной образовательной программы среднего профессионального образования по специальности 11.02.12 Почтовая связь</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4C106E"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eastAsia="Times New Roman" w:hAnsi="Times New Roman" w:cs="Times New Roman"/>
                <w:sz w:val="24"/>
                <w:szCs w:val="24"/>
              </w:rPr>
              <w:t>В целях качественной подготовки квалифицированных кадров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1F4D10"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43D33E15"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0A48326A"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0EC2B4BF"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20 марта 2025 года № 262 «</w:t>
            </w:r>
            <w:r w:rsidRPr="00DA2992">
              <w:rPr>
                <w:rFonts w:ascii="Times New Roman" w:hAnsi="Times New Roman" w:cs="Times New Roman"/>
                <w:sz w:val="24"/>
                <w:szCs w:val="24"/>
                <w:lang w:bidi="ru-RU"/>
              </w:rPr>
              <w:t>Об утверждении состава жюри Республиканского конкурса студенческих учебно-практических работ по иностранным языкам для обучающихся по основным профессиональным образовательным программам начального и среднего профессионального образования в организациях профессионального образования Приднестровской Молдавской Республики</w:t>
            </w:r>
            <w:r w:rsidRPr="00DA2992">
              <w:rPr>
                <w:rFonts w:ascii="Times New Roman" w:hAnsi="Times New Roman" w:cs="Times New Roman"/>
                <w:sz w:val="24"/>
                <w:szCs w:val="24"/>
              </w:rPr>
              <w:t xml:space="preserve">» </w:t>
            </w:r>
            <w:r w:rsidRPr="00DA2992">
              <w:rPr>
                <w:rFonts w:ascii="Times New Roman" w:hAnsi="Times New Roman" w:cs="Times New Roman"/>
                <w:kern w:val="36"/>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5E9CCB9E"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hAnsi="Times New Roman" w:cs="Times New Roman"/>
                <w:sz w:val="24"/>
                <w:szCs w:val="24"/>
                <w:lang w:eastAsia="en-US" w:bidi="ru-RU"/>
              </w:rPr>
              <w:t>с целью подведения итогов</w:t>
            </w:r>
          </w:p>
          <w:p w14:paraId="403C4A22"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3F4DD1B"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5B3DE369"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1A018D57"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897F0B0"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20 марта 2025 года № 263 «О внесении изменений в Приказ Министерства просвещения Приднестровской Молдавской Республики от 6 февраля 2025 года № 101  «О проведении IV  Республиканского фестиваля «В мире профессий» </w:t>
            </w:r>
            <w:r w:rsidRPr="00DA2992">
              <w:rPr>
                <w:rFonts w:ascii="Times New Roman" w:hAnsi="Times New Roman" w:cs="Times New Roman"/>
                <w:kern w:val="36"/>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07F95E9E"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в целях стимулирования  интереса обучающихся общеобразовательных организаций к миру профессий, осознанного их выбора будущего профессионального пути     </w:t>
            </w:r>
          </w:p>
        </w:tc>
        <w:tc>
          <w:tcPr>
            <w:tcW w:w="1843" w:type="dxa"/>
            <w:tcBorders>
              <w:top w:val="single" w:sz="4" w:space="0" w:color="auto"/>
              <w:left w:val="single" w:sz="4" w:space="0" w:color="auto"/>
              <w:bottom w:val="single" w:sz="4" w:space="0" w:color="auto"/>
              <w:right w:val="single" w:sz="4" w:space="0" w:color="auto"/>
            </w:tcBorders>
          </w:tcPr>
          <w:p w14:paraId="04AF7C3D"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67F771F8"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704A1646"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6545612E"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25 марта 2025 года № 284 «</w:t>
            </w:r>
            <w:r w:rsidRPr="00DA2992">
              <w:rPr>
                <w:rFonts w:ascii="Times New Roman" w:hAnsi="Times New Roman" w:cs="Times New Roman"/>
                <w:sz w:val="24"/>
                <w:szCs w:val="24"/>
                <w:lang w:eastAsia="en-US"/>
              </w:rPr>
              <w:t xml:space="preserve">Об утверждении председателей государственных аттестационных комиссий на 2025 год </w:t>
            </w:r>
            <w:r w:rsidRPr="00DA2992">
              <w:rPr>
                <w:rFonts w:ascii="Times New Roman" w:hAnsi="Times New Roman" w:cs="Times New Roman"/>
                <w:bCs/>
                <w:sz w:val="24"/>
                <w:szCs w:val="24"/>
                <w:lang w:eastAsia="en-US"/>
              </w:rPr>
              <w:t>государственного образовательного учреждения среднего профессионального образования «Приднестровский колледж технологий и управления»</w:t>
            </w:r>
          </w:p>
        </w:tc>
        <w:tc>
          <w:tcPr>
            <w:tcW w:w="2693" w:type="dxa"/>
            <w:tcBorders>
              <w:top w:val="single" w:sz="4" w:space="0" w:color="auto"/>
              <w:left w:val="single" w:sz="4" w:space="0" w:color="auto"/>
              <w:bottom w:val="single" w:sz="4" w:space="0" w:color="auto"/>
              <w:right w:val="single" w:sz="4" w:space="0" w:color="auto"/>
            </w:tcBorders>
          </w:tcPr>
          <w:p w14:paraId="31AE1554"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 xml:space="preserve">в целях определения соответствия уровня подготовки выпускников требованиям государственных образовательных стандартов </w:t>
            </w:r>
          </w:p>
        </w:tc>
        <w:tc>
          <w:tcPr>
            <w:tcW w:w="1843" w:type="dxa"/>
            <w:tcBorders>
              <w:top w:val="single" w:sz="4" w:space="0" w:color="auto"/>
              <w:left w:val="single" w:sz="4" w:space="0" w:color="auto"/>
              <w:bottom w:val="single" w:sz="4" w:space="0" w:color="auto"/>
              <w:right w:val="single" w:sz="4" w:space="0" w:color="auto"/>
            </w:tcBorders>
          </w:tcPr>
          <w:p w14:paraId="7E74F567"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5D0787E3"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1ADC132F"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07D8AE9F"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28 марта 2025 года № 291 «</w:t>
            </w:r>
            <w:r w:rsidRPr="00DA2992">
              <w:rPr>
                <w:rFonts w:ascii="Times New Roman" w:hAnsi="Times New Roman" w:cs="Times New Roman"/>
                <w:sz w:val="24"/>
                <w:szCs w:val="24"/>
                <w:lang w:eastAsia="en-US"/>
              </w:rPr>
              <w:t>Об утверждении председателей государственных аттестационных комиссий на 2025 год государственного образовательного учреждения среднего профессионального образования «</w:t>
            </w:r>
            <w:proofErr w:type="spellStart"/>
            <w:r w:rsidRPr="00DA2992">
              <w:rPr>
                <w:rFonts w:ascii="Times New Roman" w:hAnsi="Times New Roman" w:cs="Times New Roman"/>
                <w:sz w:val="24"/>
                <w:szCs w:val="24"/>
                <w:lang w:eastAsia="en-US"/>
              </w:rPr>
              <w:t>Рыбницкий</w:t>
            </w:r>
            <w:proofErr w:type="spellEnd"/>
            <w:r w:rsidRPr="00DA2992">
              <w:rPr>
                <w:rFonts w:ascii="Times New Roman" w:hAnsi="Times New Roman" w:cs="Times New Roman"/>
                <w:sz w:val="24"/>
                <w:szCs w:val="24"/>
                <w:lang w:eastAsia="en-US"/>
              </w:rPr>
              <w:t xml:space="preserve"> политехнический техникум»»</w:t>
            </w:r>
          </w:p>
        </w:tc>
        <w:tc>
          <w:tcPr>
            <w:tcW w:w="2693" w:type="dxa"/>
            <w:tcBorders>
              <w:top w:val="single" w:sz="4" w:space="0" w:color="auto"/>
              <w:left w:val="single" w:sz="4" w:space="0" w:color="auto"/>
              <w:bottom w:val="single" w:sz="4" w:space="0" w:color="auto"/>
              <w:right w:val="single" w:sz="4" w:space="0" w:color="auto"/>
            </w:tcBorders>
          </w:tcPr>
          <w:p w14:paraId="1EAFB440"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 xml:space="preserve">в целях определения соответствия уровня подготовки выпускников требованиям государственных образовательных стандартов </w:t>
            </w:r>
          </w:p>
        </w:tc>
        <w:tc>
          <w:tcPr>
            <w:tcW w:w="1843" w:type="dxa"/>
            <w:tcBorders>
              <w:top w:val="single" w:sz="4" w:space="0" w:color="auto"/>
              <w:left w:val="single" w:sz="4" w:space="0" w:color="auto"/>
              <w:bottom w:val="single" w:sz="4" w:space="0" w:color="auto"/>
              <w:right w:val="single" w:sz="4" w:space="0" w:color="auto"/>
            </w:tcBorders>
          </w:tcPr>
          <w:p w14:paraId="55A2AE5A"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79B90545"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04F4FD77"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5AC6438" w14:textId="77777777" w:rsidR="00DA2992" w:rsidRPr="00DA2992" w:rsidRDefault="00DA2992" w:rsidP="00DA2992">
            <w:pPr>
              <w:spacing w:after="0" w:line="240" w:lineRule="auto"/>
              <w:jc w:val="both"/>
              <w:rPr>
                <w:rFonts w:ascii="Times New Roman" w:hAnsi="Times New Roman" w:cs="Times New Roman"/>
                <w:color w:val="000000" w:themeColor="text1"/>
                <w:sz w:val="24"/>
                <w:szCs w:val="24"/>
                <w:lang w:bidi="ru-RU"/>
              </w:rPr>
            </w:pPr>
            <w:r w:rsidRPr="00DA2992">
              <w:rPr>
                <w:rFonts w:ascii="Times New Roman" w:hAnsi="Times New Roman" w:cs="Times New Roman"/>
                <w:sz w:val="24"/>
                <w:szCs w:val="24"/>
              </w:rPr>
              <w:t>Приказ Министерства просвещения Приднестровской Молдавской Республики от 27 марта 2025 года № 289 «</w:t>
            </w:r>
            <w:r w:rsidRPr="00DA2992">
              <w:rPr>
                <w:rFonts w:ascii="Times New Roman" w:hAnsi="Times New Roman" w:cs="Times New Roman"/>
                <w:color w:val="000000" w:themeColor="text1"/>
                <w:sz w:val="24"/>
                <w:szCs w:val="24"/>
                <w:lang w:bidi="ru-RU"/>
              </w:rPr>
              <w:t>Об итогах</w:t>
            </w:r>
          </w:p>
          <w:p w14:paraId="018D95B5" w14:textId="77777777" w:rsidR="00DA2992" w:rsidRPr="00DA2992" w:rsidRDefault="00DA2992" w:rsidP="00DA2992">
            <w:pPr>
              <w:spacing w:after="0" w:line="240" w:lineRule="auto"/>
              <w:jc w:val="both"/>
              <w:rPr>
                <w:rFonts w:ascii="Times New Roman" w:hAnsi="Times New Roman" w:cs="Times New Roman"/>
                <w:color w:val="000000" w:themeColor="text1"/>
                <w:sz w:val="24"/>
                <w:szCs w:val="24"/>
                <w:lang w:bidi="ru-RU"/>
              </w:rPr>
            </w:pPr>
            <w:r w:rsidRPr="00DA2992">
              <w:rPr>
                <w:rFonts w:ascii="Times New Roman" w:hAnsi="Times New Roman" w:cs="Times New Roman"/>
                <w:color w:val="000000" w:themeColor="text1"/>
                <w:sz w:val="24"/>
                <w:szCs w:val="24"/>
                <w:lang w:bidi="ru-RU"/>
              </w:rPr>
              <w:t xml:space="preserve"> Республиканского конкурса студенческих учебно-практических работ </w:t>
            </w:r>
          </w:p>
          <w:p w14:paraId="2FB500AB"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color w:val="000000" w:themeColor="text1"/>
                <w:sz w:val="24"/>
                <w:szCs w:val="24"/>
                <w:lang w:bidi="ru-RU"/>
              </w:rPr>
              <w:t>по иностранным языкам для обучающихся по основным профессиональным образовательным программам начального и среднего профессионального образования в организациях профессионального образования Приднестровской Молдавской Республики</w:t>
            </w:r>
            <w:r w:rsidRPr="00DA2992">
              <w:rPr>
                <w:rFonts w:ascii="Times New Roman" w:hAnsi="Times New Roman" w:cs="Times New Roman"/>
                <w:sz w:val="24"/>
                <w:szCs w:val="24"/>
              </w:rPr>
              <w:t xml:space="preserve">» </w:t>
            </w:r>
            <w:r w:rsidRPr="00DA2992">
              <w:rPr>
                <w:rFonts w:ascii="Times New Roman" w:hAnsi="Times New Roman" w:cs="Times New Roman"/>
                <w:kern w:val="36"/>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4DE777A3"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hAnsi="Times New Roman" w:cs="Times New Roman"/>
                <w:sz w:val="24"/>
                <w:szCs w:val="24"/>
                <w:lang w:eastAsia="en-US" w:bidi="ru-RU"/>
              </w:rPr>
              <w:t>с целью подведения итогов</w:t>
            </w:r>
          </w:p>
          <w:p w14:paraId="43E5938D"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95A5699"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4E3ECF7C"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4A0C122A"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C21B6E4"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15 апреля 2025 года № 365  «Об итогах </w:t>
            </w:r>
            <w:r w:rsidRPr="00DA2992">
              <w:rPr>
                <w:rFonts w:ascii="Times New Roman" w:hAnsi="Times New Roman" w:cs="Times New Roman"/>
                <w:kern w:val="36"/>
                <w:sz w:val="24"/>
                <w:szCs w:val="24"/>
              </w:rPr>
              <w:t xml:space="preserve"> </w:t>
            </w:r>
            <w:r w:rsidRPr="00DA2992">
              <w:rPr>
                <w:rFonts w:ascii="Times New Roman" w:hAnsi="Times New Roman" w:cs="Times New Roman"/>
                <w:sz w:val="24"/>
                <w:szCs w:val="24"/>
              </w:rPr>
              <w:t>Республиканского конкурса  аппликаций «Знатоки профессий»</w:t>
            </w:r>
            <w:r w:rsidRPr="00DA2992">
              <w:rPr>
                <w:rFonts w:ascii="Times New Roman" w:hAnsi="Times New Roman" w:cs="Times New Roman"/>
                <w:kern w:val="36"/>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4472164E"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hAnsi="Times New Roman" w:cs="Times New Roman"/>
                <w:sz w:val="24"/>
                <w:szCs w:val="24"/>
                <w:lang w:eastAsia="en-US" w:bidi="ru-RU"/>
              </w:rPr>
              <w:t>с целью подведения итогов</w:t>
            </w:r>
          </w:p>
          <w:p w14:paraId="67CE812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83CC42C"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1AC342A3"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5AAA997E"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5DCF619F"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22 апреля 2025 года № 404  «Об итогах </w:t>
            </w:r>
            <w:r w:rsidRPr="00DA2992">
              <w:rPr>
                <w:rFonts w:ascii="Times New Roman" w:hAnsi="Times New Roman" w:cs="Times New Roman"/>
                <w:kern w:val="36"/>
                <w:sz w:val="24"/>
                <w:szCs w:val="24"/>
              </w:rPr>
              <w:t xml:space="preserve"> </w:t>
            </w:r>
            <w:r w:rsidRPr="00DA2992">
              <w:rPr>
                <w:rFonts w:ascii="Times New Roman" w:hAnsi="Times New Roman" w:cs="Times New Roman"/>
                <w:sz w:val="24"/>
                <w:szCs w:val="24"/>
              </w:rPr>
              <w:t xml:space="preserve">Республиканского конкурса  </w:t>
            </w:r>
            <w:r w:rsidRPr="00DA2992">
              <w:rPr>
                <w:rFonts w:ascii="Times New Roman" w:hAnsi="Times New Roman" w:cs="Times New Roman"/>
                <w:kern w:val="36"/>
                <w:sz w:val="24"/>
                <w:szCs w:val="24"/>
              </w:rPr>
              <w:t xml:space="preserve">практик профориентационной работы «Формула выбора»   </w:t>
            </w:r>
          </w:p>
        </w:tc>
        <w:tc>
          <w:tcPr>
            <w:tcW w:w="2693" w:type="dxa"/>
            <w:tcBorders>
              <w:top w:val="single" w:sz="4" w:space="0" w:color="auto"/>
              <w:left w:val="single" w:sz="4" w:space="0" w:color="auto"/>
              <w:bottom w:val="single" w:sz="4" w:space="0" w:color="auto"/>
              <w:right w:val="single" w:sz="4" w:space="0" w:color="auto"/>
            </w:tcBorders>
          </w:tcPr>
          <w:p w14:paraId="77E0EB59"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hAnsi="Times New Roman" w:cs="Times New Roman"/>
                <w:sz w:val="24"/>
                <w:szCs w:val="24"/>
                <w:lang w:eastAsia="en-US" w:bidi="ru-RU"/>
              </w:rPr>
              <w:t>с целью подведения итогов</w:t>
            </w:r>
          </w:p>
          <w:p w14:paraId="0AB1A654"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C4694B1"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7AF04EB2"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4FE0361D"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6788DAA3"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11 апреля 2025 года № 355  «Об итогах </w:t>
            </w:r>
            <w:r w:rsidRPr="00DA2992">
              <w:rPr>
                <w:rFonts w:ascii="Times New Roman" w:hAnsi="Times New Roman" w:cs="Times New Roman"/>
                <w:kern w:val="36"/>
                <w:sz w:val="24"/>
                <w:szCs w:val="24"/>
              </w:rPr>
              <w:t xml:space="preserve"> </w:t>
            </w:r>
            <w:r w:rsidRPr="00DA2992">
              <w:rPr>
                <w:rFonts w:ascii="Times New Roman" w:hAnsi="Times New Roman" w:cs="Times New Roman"/>
                <w:sz w:val="24"/>
                <w:szCs w:val="24"/>
              </w:rPr>
              <w:t xml:space="preserve">Республиканского конкурса  </w:t>
            </w:r>
            <w:r w:rsidRPr="00DA2992">
              <w:rPr>
                <w:rFonts w:ascii="Times New Roman" w:hAnsi="Times New Roman" w:cs="Times New Roman"/>
                <w:kern w:val="36"/>
                <w:sz w:val="24"/>
                <w:szCs w:val="24"/>
              </w:rPr>
              <w:t xml:space="preserve">Арт-Профи рисунков «Древо профессии моего рода»   </w:t>
            </w:r>
          </w:p>
        </w:tc>
        <w:tc>
          <w:tcPr>
            <w:tcW w:w="2693" w:type="dxa"/>
            <w:tcBorders>
              <w:top w:val="single" w:sz="4" w:space="0" w:color="auto"/>
              <w:left w:val="single" w:sz="4" w:space="0" w:color="auto"/>
              <w:bottom w:val="single" w:sz="4" w:space="0" w:color="auto"/>
              <w:right w:val="single" w:sz="4" w:space="0" w:color="auto"/>
            </w:tcBorders>
          </w:tcPr>
          <w:p w14:paraId="083892D5"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hAnsi="Times New Roman" w:cs="Times New Roman"/>
                <w:sz w:val="24"/>
                <w:szCs w:val="24"/>
                <w:lang w:eastAsia="en-US" w:bidi="ru-RU"/>
              </w:rPr>
              <w:t>с целью подведения итогов</w:t>
            </w:r>
          </w:p>
          <w:p w14:paraId="7D65B344"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19B3941"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71ADFE4C"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70080BEE"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7FBEA0AB"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16 апреля 2025 года № 368 «Об итогах </w:t>
            </w:r>
            <w:r w:rsidRPr="00DA2992">
              <w:rPr>
                <w:rFonts w:ascii="Times New Roman" w:hAnsi="Times New Roman" w:cs="Times New Roman"/>
                <w:kern w:val="36"/>
                <w:sz w:val="24"/>
                <w:szCs w:val="24"/>
              </w:rPr>
              <w:t xml:space="preserve"> </w:t>
            </w:r>
            <w:r w:rsidRPr="00DA2992">
              <w:rPr>
                <w:rFonts w:ascii="Times New Roman" w:hAnsi="Times New Roman" w:cs="Times New Roman"/>
                <w:sz w:val="24"/>
                <w:szCs w:val="24"/>
              </w:rPr>
              <w:t xml:space="preserve">Республиканского конкурса  </w:t>
            </w:r>
            <w:r w:rsidRPr="00DA2992">
              <w:rPr>
                <w:rFonts w:ascii="Times New Roman" w:hAnsi="Times New Roman" w:cs="Times New Roman"/>
                <w:kern w:val="36"/>
                <w:sz w:val="24"/>
                <w:szCs w:val="24"/>
              </w:rPr>
              <w:t xml:space="preserve">сказок «В поисках профессии»   </w:t>
            </w:r>
          </w:p>
        </w:tc>
        <w:tc>
          <w:tcPr>
            <w:tcW w:w="2693" w:type="dxa"/>
            <w:tcBorders>
              <w:top w:val="single" w:sz="4" w:space="0" w:color="auto"/>
              <w:left w:val="single" w:sz="4" w:space="0" w:color="auto"/>
              <w:bottom w:val="single" w:sz="4" w:space="0" w:color="auto"/>
              <w:right w:val="single" w:sz="4" w:space="0" w:color="auto"/>
            </w:tcBorders>
          </w:tcPr>
          <w:p w14:paraId="4F26C006"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hAnsi="Times New Roman" w:cs="Times New Roman"/>
                <w:sz w:val="24"/>
                <w:szCs w:val="24"/>
                <w:lang w:eastAsia="en-US" w:bidi="ru-RU"/>
              </w:rPr>
              <w:t>с целью подведения итогов</w:t>
            </w:r>
          </w:p>
          <w:p w14:paraId="1CA1826B"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B150D59"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2B015361"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3B01AA43"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9EDA188"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16 апреля 2025 года № 372 «Об итогах </w:t>
            </w:r>
            <w:r w:rsidRPr="00DA2992">
              <w:rPr>
                <w:rFonts w:ascii="Times New Roman" w:hAnsi="Times New Roman" w:cs="Times New Roman"/>
                <w:kern w:val="36"/>
                <w:sz w:val="24"/>
                <w:szCs w:val="24"/>
              </w:rPr>
              <w:t xml:space="preserve"> </w:t>
            </w:r>
            <w:r w:rsidRPr="00DA2992">
              <w:rPr>
                <w:rFonts w:ascii="Times New Roman" w:hAnsi="Times New Roman" w:cs="Times New Roman"/>
                <w:sz w:val="24"/>
                <w:szCs w:val="24"/>
              </w:rPr>
              <w:t xml:space="preserve">Республиканского конкурса  </w:t>
            </w:r>
            <w:r w:rsidRPr="00DA2992">
              <w:rPr>
                <w:rFonts w:ascii="Times New Roman" w:hAnsi="Times New Roman" w:cs="Times New Roman"/>
                <w:kern w:val="36"/>
                <w:sz w:val="24"/>
                <w:szCs w:val="24"/>
              </w:rPr>
              <w:t xml:space="preserve">сочинений «Моя профессия – будущее Приднестровья»   </w:t>
            </w:r>
          </w:p>
        </w:tc>
        <w:tc>
          <w:tcPr>
            <w:tcW w:w="2693" w:type="dxa"/>
            <w:tcBorders>
              <w:top w:val="single" w:sz="4" w:space="0" w:color="auto"/>
              <w:left w:val="single" w:sz="4" w:space="0" w:color="auto"/>
              <w:bottom w:val="single" w:sz="4" w:space="0" w:color="auto"/>
              <w:right w:val="single" w:sz="4" w:space="0" w:color="auto"/>
            </w:tcBorders>
          </w:tcPr>
          <w:p w14:paraId="3C5ACC67"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hAnsi="Times New Roman" w:cs="Times New Roman"/>
                <w:sz w:val="24"/>
                <w:szCs w:val="24"/>
                <w:lang w:eastAsia="en-US" w:bidi="ru-RU"/>
              </w:rPr>
              <w:t>с целью подведения итогов</w:t>
            </w:r>
          </w:p>
          <w:p w14:paraId="026057C6"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513FDED"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2BF56C02"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6CE87864"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2D5F9176"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16 апреля 2025 года № 367 «Об итогах </w:t>
            </w:r>
            <w:r w:rsidRPr="00DA2992">
              <w:rPr>
                <w:rFonts w:ascii="Times New Roman" w:hAnsi="Times New Roman" w:cs="Times New Roman"/>
                <w:kern w:val="36"/>
                <w:sz w:val="24"/>
                <w:szCs w:val="24"/>
              </w:rPr>
              <w:t xml:space="preserve"> </w:t>
            </w:r>
            <w:r w:rsidRPr="00DA2992">
              <w:rPr>
                <w:rFonts w:ascii="Times New Roman" w:hAnsi="Times New Roman" w:cs="Times New Roman"/>
                <w:sz w:val="24"/>
                <w:szCs w:val="24"/>
              </w:rPr>
              <w:t xml:space="preserve">Республиканского конкурса  </w:t>
            </w:r>
            <w:r w:rsidRPr="00DA2992">
              <w:rPr>
                <w:rFonts w:ascii="Times New Roman" w:hAnsi="Times New Roman" w:cs="Times New Roman"/>
                <w:kern w:val="36"/>
                <w:sz w:val="24"/>
                <w:szCs w:val="24"/>
              </w:rPr>
              <w:t xml:space="preserve">мультимедийных проектов «Виртуальная экскурсия»   </w:t>
            </w:r>
          </w:p>
        </w:tc>
        <w:tc>
          <w:tcPr>
            <w:tcW w:w="2693" w:type="dxa"/>
            <w:tcBorders>
              <w:top w:val="single" w:sz="4" w:space="0" w:color="auto"/>
              <w:left w:val="single" w:sz="4" w:space="0" w:color="auto"/>
              <w:bottom w:val="single" w:sz="4" w:space="0" w:color="auto"/>
              <w:right w:val="single" w:sz="4" w:space="0" w:color="auto"/>
            </w:tcBorders>
          </w:tcPr>
          <w:p w14:paraId="465C1C88"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bidi="ru-RU"/>
              </w:rPr>
            </w:pPr>
            <w:r w:rsidRPr="00DA2992">
              <w:rPr>
                <w:rFonts w:ascii="Times New Roman" w:hAnsi="Times New Roman" w:cs="Times New Roman"/>
                <w:sz w:val="24"/>
                <w:szCs w:val="24"/>
                <w:lang w:eastAsia="en-US" w:bidi="ru-RU"/>
              </w:rPr>
              <w:t>с целью подведения итогов</w:t>
            </w:r>
          </w:p>
          <w:p w14:paraId="56BF5DE1"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6815DBA"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3B4B2492"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013D4E7D"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F8C902"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Приказ Министерства просвещения Приднестровской Молдавской Республики от 30 апреля 2025 г. № 430 Об </w:t>
            </w:r>
            <w:proofErr w:type="spellStart"/>
            <w:r w:rsidRPr="00DA2992">
              <w:rPr>
                <w:rFonts w:ascii="Times New Roman" w:eastAsia="Times New Roman" w:hAnsi="Times New Roman" w:cs="Times New Roman"/>
                <w:sz w:val="24"/>
                <w:szCs w:val="24"/>
              </w:rPr>
              <w:t>утвержении</w:t>
            </w:r>
            <w:proofErr w:type="spellEnd"/>
            <w:r w:rsidRPr="00DA2992">
              <w:rPr>
                <w:rFonts w:ascii="Times New Roman" w:eastAsia="Times New Roman" w:hAnsi="Times New Roman" w:cs="Times New Roman"/>
                <w:sz w:val="24"/>
                <w:szCs w:val="24"/>
              </w:rPr>
              <w:t xml:space="preserve"> Примерной основной профессиональной образовательной программы среднего профессионального образования по специальности 38.02.01 Экономика и бухгалтерский учет (по отраслям)</w:t>
            </w:r>
          </w:p>
          <w:p w14:paraId="0E442307"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008597"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В целях качественной подготовки квалифицированных кадров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11E356"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2CD095E4"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4CC6D612"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030F5300"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15 мая 2025 года № 454 «</w:t>
            </w:r>
            <w:r w:rsidRPr="00DA2992">
              <w:rPr>
                <w:rFonts w:ascii="Times New Roman" w:hAnsi="Times New Roman" w:cs="Times New Roman"/>
                <w:kern w:val="36"/>
                <w:sz w:val="24"/>
                <w:szCs w:val="24"/>
              </w:rPr>
              <w:t>О проведении экспертизы отчета о проведении научно-исследовательской работы по Государственному заказу за I полугодие 2025 года, заказчиком которой является Министерство просвещения Приднестровской Молдавской Республики»</w:t>
            </w:r>
          </w:p>
        </w:tc>
        <w:tc>
          <w:tcPr>
            <w:tcW w:w="2693" w:type="dxa"/>
            <w:tcBorders>
              <w:top w:val="single" w:sz="4" w:space="0" w:color="auto"/>
              <w:left w:val="single" w:sz="4" w:space="0" w:color="auto"/>
              <w:bottom w:val="single" w:sz="4" w:space="0" w:color="auto"/>
              <w:right w:val="single" w:sz="4" w:space="0" w:color="auto"/>
            </w:tcBorders>
          </w:tcPr>
          <w:p w14:paraId="7DEFCE09"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rPr>
              <w:t>в целях проведения экспертизы отчета о проведении научно-исследовательской работы по Государственному заказу за I полугодие 2025 года, выполняемой по заказу Министерства просвещения ПМР</w:t>
            </w:r>
          </w:p>
        </w:tc>
        <w:tc>
          <w:tcPr>
            <w:tcW w:w="1843" w:type="dxa"/>
            <w:tcBorders>
              <w:top w:val="single" w:sz="4" w:space="0" w:color="auto"/>
              <w:left w:val="single" w:sz="4" w:space="0" w:color="auto"/>
              <w:bottom w:val="single" w:sz="4" w:space="0" w:color="auto"/>
              <w:right w:val="single" w:sz="4" w:space="0" w:color="auto"/>
            </w:tcBorders>
          </w:tcPr>
          <w:p w14:paraId="73C02176"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4E63E440"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59132691"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EBB613E"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12 мая 2025 года № 448 «О внесении изменений в Приказ Министерства просвещения Приднестровской Молдавской Республики от 10 июня 2015 года № 582 «Об утверждении Положения о порядке присвоения ученых званий в Приднестровской Молдавской Республике и Положения о Комиссии Министерства просвещения Приднестровской Молдавской Республики по присвоению ученых званий в Приднестровской Молдавской Республике» (регистрационный № 7188 от 27 июля 2015 года) (САЗ 15-31)»</w:t>
            </w:r>
          </w:p>
        </w:tc>
        <w:tc>
          <w:tcPr>
            <w:tcW w:w="2693" w:type="dxa"/>
            <w:tcBorders>
              <w:top w:val="single" w:sz="4" w:space="0" w:color="auto"/>
              <w:left w:val="single" w:sz="4" w:space="0" w:color="auto"/>
              <w:bottom w:val="single" w:sz="4" w:space="0" w:color="auto"/>
              <w:right w:val="single" w:sz="4" w:space="0" w:color="auto"/>
            </w:tcBorders>
          </w:tcPr>
          <w:p w14:paraId="058E55D4"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 xml:space="preserve">В целях актуализации Приложения № 2 «Положение о Комиссии МП ПМР по присвоению ученых званий в ПМР» </w:t>
            </w:r>
          </w:p>
        </w:tc>
        <w:tc>
          <w:tcPr>
            <w:tcW w:w="1843" w:type="dxa"/>
            <w:tcBorders>
              <w:top w:val="single" w:sz="4" w:space="0" w:color="auto"/>
              <w:left w:val="single" w:sz="4" w:space="0" w:color="auto"/>
              <w:bottom w:val="single" w:sz="4" w:space="0" w:color="auto"/>
              <w:right w:val="single" w:sz="4" w:space="0" w:color="auto"/>
            </w:tcBorders>
          </w:tcPr>
          <w:p w14:paraId="407F5260"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p w14:paraId="6F87F4BB" w14:textId="77777777" w:rsidR="00DA2992" w:rsidRPr="00DA2992" w:rsidRDefault="00DA2992" w:rsidP="00DA2992">
            <w:pPr>
              <w:spacing w:after="0" w:line="240" w:lineRule="auto"/>
              <w:rPr>
                <w:rFonts w:ascii="Times New Roman" w:eastAsia="Times New Roman" w:hAnsi="Times New Roman" w:cs="Times New Roman"/>
                <w:sz w:val="24"/>
                <w:szCs w:val="24"/>
              </w:rPr>
            </w:pPr>
          </w:p>
          <w:p w14:paraId="4DC48B31"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Свидетельство о государственно й регистрации</w:t>
            </w:r>
          </w:p>
          <w:p w14:paraId="081CA7F4"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12174</w:t>
            </w:r>
          </w:p>
        </w:tc>
      </w:tr>
      <w:tr w:rsidR="00DA2992" w:rsidRPr="00DA2992" w14:paraId="75F27657"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69385652"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31547749"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21 мая 2025 года № 466 «</w:t>
            </w:r>
            <w:r w:rsidRPr="00DA2992">
              <w:rPr>
                <w:rFonts w:ascii="Times New Roman" w:hAnsi="Times New Roman" w:cs="Times New Roman"/>
                <w:sz w:val="24"/>
                <w:szCs w:val="24"/>
                <w:lang w:eastAsia="en-US"/>
              </w:rPr>
              <w:t>Об утверждении председателей государственных аттестационных комиссий на 2025 год государственного образовательного учреждения среднего профессионального образования «Тираспольский техникум коммерции»</w:t>
            </w:r>
          </w:p>
        </w:tc>
        <w:tc>
          <w:tcPr>
            <w:tcW w:w="2693" w:type="dxa"/>
            <w:tcBorders>
              <w:top w:val="single" w:sz="4" w:space="0" w:color="auto"/>
              <w:left w:val="single" w:sz="4" w:space="0" w:color="auto"/>
              <w:bottom w:val="single" w:sz="4" w:space="0" w:color="auto"/>
              <w:right w:val="single" w:sz="4" w:space="0" w:color="auto"/>
            </w:tcBorders>
          </w:tcPr>
          <w:p w14:paraId="1070E9CA"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 xml:space="preserve">в целях определения соответствия уровня подготовки выпускников требованиям государственных образовательных стандартов </w:t>
            </w:r>
          </w:p>
        </w:tc>
        <w:tc>
          <w:tcPr>
            <w:tcW w:w="1843" w:type="dxa"/>
            <w:tcBorders>
              <w:top w:val="single" w:sz="4" w:space="0" w:color="auto"/>
              <w:left w:val="single" w:sz="4" w:space="0" w:color="auto"/>
              <w:bottom w:val="single" w:sz="4" w:space="0" w:color="auto"/>
              <w:right w:val="single" w:sz="4" w:space="0" w:color="auto"/>
            </w:tcBorders>
          </w:tcPr>
          <w:p w14:paraId="56C59BAF"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059DB804"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71B2EBC7"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780C1B04"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kern w:val="36"/>
                <w:sz w:val="24"/>
                <w:szCs w:val="24"/>
              </w:rPr>
              <w:t>Приказ Министерства просвещения Приднестровской Молдавской Республики от 4 июня 2025 г. № 495 О внесении изменений в Приказ Министерства просвещения Приднестровской Молдавской Республики от 15 мая 2015 года № 474 «Об утверждении и введении в действие Перечня направлений подготовки, специальностей и профессий, по которым не допускается реализация образовательных программ с применением исключительно электронного обучения, дистанционных образовательных технологий</w:t>
            </w:r>
          </w:p>
        </w:tc>
        <w:tc>
          <w:tcPr>
            <w:tcW w:w="2693" w:type="dxa"/>
            <w:tcBorders>
              <w:top w:val="single" w:sz="4" w:space="0" w:color="auto"/>
              <w:left w:val="single" w:sz="4" w:space="0" w:color="auto"/>
              <w:bottom w:val="single" w:sz="4" w:space="0" w:color="auto"/>
              <w:right w:val="single" w:sz="4" w:space="0" w:color="auto"/>
            </w:tcBorders>
          </w:tcPr>
          <w:p w14:paraId="03754DAF"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rPr>
              <w:t>В целях актуализации нормативно-правовой базы</w:t>
            </w:r>
          </w:p>
        </w:tc>
        <w:tc>
          <w:tcPr>
            <w:tcW w:w="1843" w:type="dxa"/>
            <w:tcBorders>
              <w:top w:val="single" w:sz="4" w:space="0" w:color="auto"/>
              <w:left w:val="single" w:sz="4" w:space="0" w:color="auto"/>
              <w:bottom w:val="single" w:sz="4" w:space="0" w:color="auto"/>
              <w:right w:val="single" w:sz="4" w:space="0" w:color="auto"/>
            </w:tcBorders>
          </w:tcPr>
          <w:p w14:paraId="4631F556"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iCs/>
                <w:sz w:val="24"/>
                <w:szCs w:val="24"/>
              </w:rPr>
              <w:t>Опубликовано</w:t>
            </w:r>
          </w:p>
        </w:tc>
      </w:tr>
      <w:tr w:rsidR="00DA2992" w:rsidRPr="00DA2992" w14:paraId="06E72F07"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0EA927C8"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67CB39"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eastAsia="Times New Roman" w:hAnsi="Times New Roman" w:cs="Times New Roman"/>
                <w:sz w:val="24"/>
                <w:szCs w:val="24"/>
              </w:rPr>
              <w:t>Приказ Министерства просвещения Приднестровской Молдавской Республики от 10 июня 2025 г. № 511 Об утверждении Примерной основной профессиональной образовательной программы начального профессионального образования по профессии 08.01.27 Мастер общестроительных работ</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EBF996"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eastAsia="Times New Roman" w:hAnsi="Times New Roman" w:cs="Times New Roman"/>
                <w:sz w:val="24"/>
                <w:szCs w:val="24"/>
              </w:rPr>
              <w:t>В целях качественной подготовки квалифицированных кадров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D2CBF4"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Министерство просвещения ПМР</w:t>
            </w:r>
          </w:p>
        </w:tc>
      </w:tr>
      <w:tr w:rsidR="00DA2992" w:rsidRPr="00DA2992" w14:paraId="4C4370FE"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6E03DBC8"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2513895C"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kern w:val="36"/>
                <w:sz w:val="24"/>
                <w:szCs w:val="24"/>
              </w:rPr>
              <w:t xml:space="preserve">Приказ Министерства просвещения Приднестровской Молдавской Республики от 9 июня 2025 г. № 509 О внесении изменений в Приказ Министерства просвещения Приднестровской Молдавской Республики от 10 января 2020 года № 7 «Об утверждении Порядка предоставления данных для проведения мониторинга </w:t>
            </w:r>
            <w:r w:rsidRPr="00DA2992">
              <w:rPr>
                <w:rFonts w:ascii="Times New Roman" w:hAnsi="Times New Roman" w:cs="Times New Roman"/>
                <w:kern w:val="36"/>
                <w:sz w:val="24"/>
                <w:szCs w:val="24"/>
              </w:rPr>
              <w:lastRenderedPageBreak/>
              <w:t>государственных организаций профессионального образования Приднестровской Молдавской Республики, реализующих основные профессиональные образовательные программы по профессиям начального профессионального образования и (или) по специальностям среднего профессионального образования»</w:t>
            </w:r>
          </w:p>
        </w:tc>
        <w:tc>
          <w:tcPr>
            <w:tcW w:w="2693" w:type="dxa"/>
            <w:tcBorders>
              <w:top w:val="single" w:sz="4" w:space="0" w:color="auto"/>
              <w:left w:val="single" w:sz="4" w:space="0" w:color="auto"/>
              <w:bottom w:val="single" w:sz="4" w:space="0" w:color="auto"/>
              <w:right w:val="single" w:sz="4" w:space="0" w:color="auto"/>
            </w:tcBorders>
          </w:tcPr>
          <w:p w14:paraId="79895214"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lastRenderedPageBreak/>
              <w:t>В целях актуализации нормативно-правовой базы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1ECA4B"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iCs/>
                <w:sz w:val="24"/>
                <w:szCs w:val="24"/>
              </w:rPr>
              <w:t>Опубликовано</w:t>
            </w:r>
          </w:p>
        </w:tc>
      </w:tr>
      <w:tr w:rsidR="00DA2992" w:rsidRPr="00DA2992" w14:paraId="5C8EFC8D"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5252A0A1"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6E930F5" w14:textId="77777777" w:rsidR="00DA2992" w:rsidRPr="00DA2992" w:rsidRDefault="00DA2992" w:rsidP="00DA2992">
            <w:pPr>
              <w:spacing w:after="0" w:line="240" w:lineRule="auto"/>
              <w:jc w:val="both"/>
              <w:rPr>
                <w:rFonts w:ascii="Times New Roman" w:hAnsi="Times New Roman" w:cs="Times New Roman"/>
                <w:kern w:val="36"/>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4 июля 2025 года № 625 «Об утверждении состава Комиссии Министерства просвещения Приднестровской Молдавской Республики по присвоению ученых званий в Приднестровской Молдавской Республике на период 2025-2028 гг.»</w:t>
            </w:r>
          </w:p>
        </w:tc>
        <w:tc>
          <w:tcPr>
            <w:tcW w:w="2693" w:type="dxa"/>
            <w:tcBorders>
              <w:top w:val="single" w:sz="4" w:space="0" w:color="auto"/>
              <w:left w:val="single" w:sz="4" w:space="0" w:color="auto"/>
              <w:bottom w:val="single" w:sz="4" w:space="0" w:color="auto"/>
              <w:right w:val="single" w:sz="4" w:space="0" w:color="auto"/>
            </w:tcBorders>
          </w:tcPr>
          <w:p w14:paraId="7B07F321"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в целях обеспечения государственной научной аттестации</w:t>
            </w:r>
          </w:p>
        </w:tc>
        <w:tc>
          <w:tcPr>
            <w:tcW w:w="1843" w:type="dxa"/>
            <w:tcBorders>
              <w:top w:val="single" w:sz="4" w:space="0" w:color="auto"/>
              <w:left w:val="single" w:sz="4" w:space="0" w:color="auto"/>
              <w:bottom w:val="single" w:sz="4" w:space="0" w:color="auto"/>
              <w:right w:val="single" w:sz="4" w:space="0" w:color="auto"/>
            </w:tcBorders>
          </w:tcPr>
          <w:p w14:paraId="7B0727CE" w14:textId="77777777" w:rsidR="00DA2992" w:rsidRPr="00DA2992" w:rsidRDefault="00DA2992" w:rsidP="00DA2992">
            <w:pPr>
              <w:spacing w:after="0" w:line="240" w:lineRule="auto"/>
              <w:rPr>
                <w:rFonts w:ascii="Times New Roman" w:eastAsia="Times New Roman" w:hAnsi="Times New Roman" w:cs="Times New Roman"/>
                <w:iCs/>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713A3840"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747B8AA8"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2833C47"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07 июля 2025 года № 626 О внесении изменений и дополнений в Приказ Министерства просвещения Приднестровской Молдавской Республики от 15 апреля 2024 года № 336 «Об утверждении Перечня профессий рабочих, должностей служащих, по которым осуществляется профессиональная подготовка»</w:t>
            </w:r>
          </w:p>
        </w:tc>
        <w:tc>
          <w:tcPr>
            <w:tcW w:w="2693" w:type="dxa"/>
            <w:tcBorders>
              <w:top w:val="single" w:sz="4" w:space="0" w:color="auto"/>
              <w:left w:val="single" w:sz="4" w:space="0" w:color="auto"/>
              <w:bottom w:val="single" w:sz="4" w:space="0" w:color="auto"/>
              <w:right w:val="single" w:sz="4" w:space="0" w:color="auto"/>
            </w:tcBorders>
          </w:tcPr>
          <w:p w14:paraId="3FAC4357" w14:textId="77777777" w:rsidR="00DA2992" w:rsidRPr="00DA2992" w:rsidRDefault="00DA2992" w:rsidP="00DA2992">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EA02863"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ОС МЮ ПМР</w:t>
            </w:r>
          </w:p>
        </w:tc>
      </w:tr>
      <w:tr w:rsidR="00DA2992" w:rsidRPr="00DA2992" w14:paraId="5FAC37E5"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618CEABB"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7615EEF5"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07 июля 2025 года № 627 Об утверждении Плана профориентационной работы в организациях образования Приднестровской Молдавской Республики на 2025-2026 учебный год</w:t>
            </w:r>
          </w:p>
        </w:tc>
        <w:tc>
          <w:tcPr>
            <w:tcW w:w="2693" w:type="dxa"/>
            <w:tcBorders>
              <w:top w:val="single" w:sz="4" w:space="0" w:color="auto"/>
              <w:left w:val="single" w:sz="4" w:space="0" w:color="auto"/>
              <w:bottom w:val="single" w:sz="4" w:space="0" w:color="auto"/>
              <w:right w:val="single" w:sz="4" w:space="0" w:color="auto"/>
            </w:tcBorders>
          </w:tcPr>
          <w:p w14:paraId="427D23D7" w14:textId="77777777" w:rsidR="00DA2992" w:rsidRPr="00DA2992" w:rsidRDefault="00DA2992" w:rsidP="00DA2992">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5D4CC3E"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Министерство просвещения ПМР</w:t>
            </w:r>
          </w:p>
        </w:tc>
      </w:tr>
      <w:tr w:rsidR="00DA2992" w:rsidRPr="00DA2992" w14:paraId="562A4EAC"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6CE93012"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8E60140"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15 июля 2025 года № 649 О внесении изменений в Приказ Министерства просвещения Приднестровской Молдавской Республики от 2 ноября 2019 года № 973 «Об утверждении Положения о порядке организации и осуществления образовательной деятельности по основным профессиональным образовательным программам начального и среднего профессионального образования»</w:t>
            </w:r>
          </w:p>
        </w:tc>
        <w:tc>
          <w:tcPr>
            <w:tcW w:w="2693" w:type="dxa"/>
            <w:tcBorders>
              <w:top w:val="single" w:sz="4" w:space="0" w:color="auto"/>
              <w:left w:val="single" w:sz="4" w:space="0" w:color="auto"/>
              <w:bottom w:val="single" w:sz="4" w:space="0" w:color="auto"/>
              <w:right w:val="single" w:sz="4" w:space="0" w:color="auto"/>
            </w:tcBorders>
          </w:tcPr>
          <w:p w14:paraId="3ACABE81" w14:textId="77777777" w:rsidR="00DA2992" w:rsidRPr="00DA2992" w:rsidRDefault="00DA2992" w:rsidP="00DA2992">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EFB34EE"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ОС МЮ ПМР</w:t>
            </w:r>
          </w:p>
        </w:tc>
      </w:tr>
      <w:tr w:rsidR="00DA2992" w:rsidRPr="00DA2992" w14:paraId="7FEFAE49"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30190FE0"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C82D3B9"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25 июля 2025 года № 680 Об утверждении Положения о практической подготовке обучающихся, осваивающих основные профессиональные образовательные программы</w:t>
            </w:r>
          </w:p>
        </w:tc>
        <w:tc>
          <w:tcPr>
            <w:tcW w:w="2693" w:type="dxa"/>
            <w:tcBorders>
              <w:top w:val="single" w:sz="4" w:space="0" w:color="auto"/>
              <w:left w:val="single" w:sz="4" w:space="0" w:color="auto"/>
              <w:bottom w:val="single" w:sz="4" w:space="0" w:color="auto"/>
              <w:right w:val="single" w:sz="4" w:space="0" w:color="auto"/>
            </w:tcBorders>
          </w:tcPr>
          <w:p w14:paraId="520147C2" w14:textId="77777777" w:rsidR="00DA2992" w:rsidRPr="00DA2992" w:rsidRDefault="00DA2992" w:rsidP="00DA2992">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62AB85E"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ОС МЮ ПМР</w:t>
            </w:r>
          </w:p>
        </w:tc>
      </w:tr>
      <w:tr w:rsidR="00DA2992" w:rsidRPr="00DA2992" w14:paraId="37045E82"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28FE12F1"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36297B19"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w:t>
            </w:r>
          </w:p>
          <w:p w14:paraId="706435DC"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6 августа 2025 года № 628</w:t>
            </w:r>
          </w:p>
          <w:p w14:paraId="4F733993"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О продлении сроков приема граждан на обучение в государственные организации</w:t>
            </w:r>
          </w:p>
          <w:p w14:paraId="12749199"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профессионального образования Приднестровской Молдавской Республики</w:t>
            </w:r>
          </w:p>
          <w:p w14:paraId="1D026237"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на 2025-2026 учебный год</w:t>
            </w:r>
          </w:p>
        </w:tc>
        <w:tc>
          <w:tcPr>
            <w:tcW w:w="2693" w:type="dxa"/>
            <w:tcBorders>
              <w:top w:val="single" w:sz="4" w:space="0" w:color="auto"/>
              <w:left w:val="single" w:sz="4" w:space="0" w:color="auto"/>
              <w:bottom w:val="single" w:sz="4" w:space="0" w:color="auto"/>
              <w:right w:val="single" w:sz="4" w:space="0" w:color="auto"/>
            </w:tcBorders>
          </w:tcPr>
          <w:p w14:paraId="7F7EA454"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в целях продления сроков приема граждан на обучение в государственные организации</w:t>
            </w:r>
          </w:p>
          <w:p w14:paraId="38732E3E"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профессионального образования Приднестровской Молдавской Республики</w:t>
            </w:r>
          </w:p>
          <w:p w14:paraId="35C1C097"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на 2025-2026 учебный год</w:t>
            </w:r>
          </w:p>
        </w:tc>
        <w:tc>
          <w:tcPr>
            <w:tcW w:w="1843" w:type="dxa"/>
            <w:tcBorders>
              <w:top w:val="single" w:sz="4" w:space="0" w:color="auto"/>
              <w:left w:val="single" w:sz="4" w:space="0" w:color="auto"/>
              <w:bottom w:val="single" w:sz="4" w:space="0" w:color="auto"/>
              <w:right w:val="single" w:sz="4" w:space="0" w:color="auto"/>
            </w:tcBorders>
          </w:tcPr>
          <w:p w14:paraId="65061FF1"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Министерство просвещения ПМР</w:t>
            </w:r>
          </w:p>
        </w:tc>
      </w:tr>
      <w:tr w:rsidR="00DA2992" w:rsidRPr="00DA2992" w14:paraId="4BA96C7D" w14:textId="77777777" w:rsidTr="001B1E87">
        <w:trPr>
          <w:trHeight w:val="757"/>
        </w:trPr>
        <w:tc>
          <w:tcPr>
            <w:tcW w:w="590" w:type="dxa"/>
            <w:tcBorders>
              <w:top w:val="single" w:sz="4" w:space="0" w:color="000000"/>
              <w:left w:val="single" w:sz="4" w:space="0" w:color="000000"/>
              <w:bottom w:val="single" w:sz="4" w:space="0" w:color="000000"/>
              <w:right w:val="single" w:sz="4" w:space="0" w:color="000000"/>
            </w:tcBorders>
          </w:tcPr>
          <w:p w14:paraId="3DAA61AA" w14:textId="77777777" w:rsidR="00DA2992" w:rsidRPr="00DA2992" w:rsidRDefault="00DA2992" w:rsidP="00DA2992">
            <w:pPr>
              <w:numPr>
                <w:ilvl w:val="0"/>
                <w:numId w:val="12"/>
              </w:numPr>
              <w:spacing w:after="0" w:line="240" w:lineRule="auto"/>
              <w:ind w:hanging="720"/>
              <w:contextualSpacing/>
              <w:rPr>
                <w:rFonts w:ascii="Times New Roman" w:eastAsia="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C7198B0"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 сентября 2025 года № 785 «Об утверждении решения Комиссии Министерства просвещения Приднестровской Молдавской Республики по присвоению ученых званий в Приднестровской Молдавской Республике от 26 августа 2025 года»</w:t>
            </w:r>
          </w:p>
        </w:tc>
        <w:tc>
          <w:tcPr>
            <w:tcW w:w="2693" w:type="dxa"/>
            <w:tcBorders>
              <w:top w:val="single" w:sz="4" w:space="0" w:color="auto"/>
              <w:left w:val="single" w:sz="4" w:space="0" w:color="auto"/>
              <w:bottom w:val="single" w:sz="4" w:space="0" w:color="auto"/>
              <w:right w:val="single" w:sz="4" w:space="0" w:color="auto"/>
            </w:tcBorders>
          </w:tcPr>
          <w:p w14:paraId="3CFB814A" w14:textId="77777777" w:rsidR="00DA2992" w:rsidRPr="00DA2992" w:rsidRDefault="00DA2992" w:rsidP="00DA2992">
            <w:pPr>
              <w:spacing w:after="0" w:line="240" w:lineRule="auto"/>
              <w:jc w:val="both"/>
              <w:rPr>
                <w:rFonts w:ascii="Times New Roman" w:eastAsia="Times New Roman" w:hAnsi="Times New Roman" w:cs="Times New Roman"/>
                <w:sz w:val="24"/>
                <w:szCs w:val="24"/>
              </w:rPr>
            </w:pPr>
            <w:r w:rsidRPr="00DA2992">
              <w:rPr>
                <w:rFonts w:ascii="Times New Roman" w:hAnsi="Times New Roman" w:cs="Times New Roman"/>
                <w:sz w:val="24"/>
                <w:szCs w:val="24"/>
              </w:rPr>
              <w:t xml:space="preserve"> в целях обеспечения единой государственной политики в области аттестации научных и научно-педагогических кадров</w:t>
            </w:r>
          </w:p>
        </w:tc>
        <w:tc>
          <w:tcPr>
            <w:tcW w:w="1843" w:type="dxa"/>
            <w:tcBorders>
              <w:top w:val="single" w:sz="4" w:space="0" w:color="auto"/>
              <w:left w:val="single" w:sz="4" w:space="0" w:color="auto"/>
              <w:bottom w:val="single" w:sz="4" w:space="0" w:color="auto"/>
              <w:right w:val="single" w:sz="4" w:space="0" w:color="auto"/>
            </w:tcBorders>
          </w:tcPr>
          <w:p w14:paraId="179BB632" w14:textId="77777777" w:rsidR="00DA2992" w:rsidRPr="00DA2992" w:rsidRDefault="00DA2992" w:rsidP="00DA2992">
            <w:pPr>
              <w:spacing w:after="0" w:line="240" w:lineRule="auto"/>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66D9BECF"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3DB3C676"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34D1688C"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Распоряжение Министерства просвещения Приднестровской Молдавской Республики от 4 сентября 2025 года № 504 «О выдаче бланков документов государственного образца об ученом звании Приднестровской Молдавской Республики»</w:t>
            </w:r>
          </w:p>
        </w:tc>
        <w:tc>
          <w:tcPr>
            <w:tcW w:w="2693" w:type="dxa"/>
            <w:tcBorders>
              <w:top w:val="single" w:sz="4" w:space="0" w:color="auto"/>
              <w:left w:val="single" w:sz="4" w:space="0" w:color="auto"/>
              <w:bottom w:val="single" w:sz="4" w:space="0" w:color="auto"/>
              <w:right w:val="single" w:sz="4" w:space="0" w:color="auto"/>
            </w:tcBorders>
          </w:tcPr>
          <w:p w14:paraId="60A487DE"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 в целях обеспечения единой государственной политики в области аттестации научных и научно-педагогических кадров</w:t>
            </w:r>
          </w:p>
        </w:tc>
        <w:tc>
          <w:tcPr>
            <w:tcW w:w="1843" w:type="dxa"/>
            <w:tcBorders>
              <w:top w:val="single" w:sz="4" w:space="0" w:color="auto"/>
              <w:left w:val="single" w:sz="4" w:space="0" w:color="auto"/>
              <w:bottom w:val="single" w:sz="4" w:space="0" w:color="auto"/>
              <w:right w:val="single" w:sz="4" w:space="0" w:color="auto"/>
            </w:tcBorders>
          </w:tcPr>
          <w:p w14:paraId="22FD34A7"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Министерство просвещения</w:t>
            </w:r>
          </w:p>
        </w:tc>
      </w:tr>
      <w:tr w:rsidR="00DA2992" w:rsidRPr="00DA2992" w14:paraId="15467C78"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4A7A0ABA"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6FA6141"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Приказ Министерства просвещения Приднестровской Молдавской Республики от 10 сентября 2025 года № 808 «О внесении дополнения в Приказ Министерства просвещения Приднестровской Молдавской Республики от 15 апреля 2024 года № 336 «Об утверждении Перечня профессий рабочих, должностей служащих, по которым осуществляется профессиональное обучение»</w:t>
            </w:r>
          </w:p>
        </w:tc>
        <w:tc>
          <w:tcPr>
            <w:tcW w:w="2693" w:type="dxa"/>
            <w:tcBorders>
              <w:top w:val="single" w:sz="4" w:space="0" w:color="auto"/>
              <w:left w:val="single" w:sz="4" w:space="0" w:color="auto"/>
              <w:bottom w:val="single" w:sz="4" w:space="0" w:color="auto"/>
              <w:right w:val="single" w:sz="4" w:space="0" w:color="auto"/>
            </w:tcBorders>
          </w:tcPr>
          <w:p w14:paraId="0E71D2BB" w14:textId="77777777" w:rsidR="00DA2992" w:rsidRPr="00DA2992" w:rsidRDefault="00DA2992" w:rsidP="00DA2992">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FAE1ACA"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ОС МЮ ПМР</w:t>
            </w:r>
          </w:p>
        </w:tc>
      </w:tr>
      <w:tr w:rsidR="00DA2992" w:rsidRPr="00DA2992" w14:paraId="396DDDB1"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4C21CD34"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7CA13EA"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Приказ Министерства просвещения Приднестровской Молдавской Республики от 11 сентября 2025 года № 813 «О внесении дополнения в Приказ Министерства просвещения Приднестровской Молдавской Республики от 28 июля 2021 года № 660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31.08.01 Акушерство и гинекология»</w:t>
            </w:r>
          </w:p>
        </w:tc>
        <w:tc>
          <w:tcPr>
            <w:tcW w:w="2693" w:type="dxa"/>
            <w:tcBorders>
              <w:top w:val="single" w:sz="4" w:space="0" w:color="auto"/>
              <w:left w:val="single" w:sz="4" w:space="0" w:color="auto"/>
              <w:bottom w:val="single" w:sz="4" w:space="0" w:color="auto"/>
              <w:right w:val="single" w:sz="4" w:space="0" w:color="auto"/>
            </w:tcBorders>
          </w:tcPr>
          <w:p w14:paraId="2E6AD18C"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52F5C405"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20B6A784"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46DE9C07"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65149261"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 xml:space="preserve">Приказ Министерства просвещения Приднестровской Молдавской Республики от 11 сентября 2025 года № 814 «О внесении </w:t>
            </w:r>
            <w:r w:rsidRPr="00DA2992">
              <w:rPr>
                <w:rFonts w:ascii="Times New Roman" w:hAnsi="Times New Roman" w:cs="Times New Roman"/>
                <w:kern w:val="36"/>
                <w:sz w:val="24"/>
                <w:szCs w:val="24"/>
              </w:rPr>
              <w:lastRenderedPageBreak/>
              <w:t>дополнения в Приказ Министерства просвещения Приднестровской Молдавской Республики от 28 июля 2021 года № 661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31.08.02 Анестезиология – реаниматология</w:t>
            </w:r>
          </w:p>
        </w:tc>
        <w:tc>
          <w:tcPr>
            <w:tcW w:w="2693" w:type="dxa"/>
            <w:tcBorders>
              <w:top w:val="single" w:sz="4" w:space="0" w:color="auto"/>
              <w:left w:val="single" w:sz="4" w:space="0" w:color="auto"/>
              <w:bottom w:val="single" w:sz="4" w:space="0" w:color="auto"/>
              <w:right w:val="single" w:sz="4" w:space="0" w:color="auto"/>
            </w:tcBorders>
          </w:tcPr>
          <w:p w14:paraId="61408B46"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lastRenderedPageBreak/>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042BD5D3"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1D9263EE"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1A453EB5"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6D8371BB"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Приказ Министерства просвещения Приднестровской Молдавской Республики от 11 сентября 2025 года № 815 О внесении дополнения в Приказ Министерства просвещения Приднестровской Молдавской Республики от 26 января 2022 года № 55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31.08.05 Клиническая лабораторная диагностика»</w:t>
            </w:r>
          </w:p>
        </w:tc>
        <w:tc>
          <w:tcPr>
            <w:tcW w:w="2693" w:type="dxa"/>
            <w:tcBorders>
              <w:top w:val="single" w:sz="4" w:space="0" w:color="auto"/>
              <w:left w:val="single" w:sz="4" w:space="0" w:color="auto"/>
              <w:bottom w:val="single" w:sz="4" w:space="0" w:color="auto"/>
              <w:right w:val="single" w:sz="4" w:space="0" w:color="auto"/>
            </w:tcBorders>
          </w:tcPr>
          <w:p w14:paraId="66AEF3D0"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60CC6D85"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6530F292"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1410686C"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5482AB3C"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Приказ Министерства просвещения Приднестровской Молдавской Республики от 11 сентября 2025 года № 816 О внесении изменений в Приказ Министерства просвещения Приднестровской Молдавской Республики от 26 ноября 2022 года №57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31.08.07 Патологическая анатомия»</w:t>
            </w:r>
          </w:p>
        </w:tc>
        <w:tc>
          <w:tcPr>
            <w:tcW w:w="2693" w:type="dxa"/>
            <w:tcBorders>
              <w:top w:val="single" w:sz="4" w:space="0" w:color="auto"/>
              <w:left w:val="single" w:sz="4" w:space="0" w:color="auto"/>
              <w:bottom w:val="single" w:sz="4" w:space="0" w:color="auto"/>
              <w:right w:val="single" w:sz="4" w:space="0" w:color="auto"/>
            </w:tcBorders>
          </w:tcPr>
          <w:p w14:paraId="33EFF8E3"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182BD902"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6211F978"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21D6CADE"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8317BD7"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Приказ Министерства просвещения Приднестровской Молдавской Республики от 07 октября 2025 года № 915 О внесении дополнения в Приказ Министерства просвещения Приднестровской Молдавской Республики от 28 июля 2021 года № 662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31.08.09 Рентгенология»</w:t>
            </w:r>
          </w:p>
        </w:tc>
        <w:tc>
          <w:tcPr>
            <w:tcW w:w="2693" w:type="dxa"/>
            <w:tcBorders>
              <w:top w:val="single" w:sz="4" w:space="0" w:color="auto"/>
              <w:left w:val="single" w:sz="4" w:space="0" w:color="auto"/>
              <w:bottom w:val="single" w:sz="4" w:space="0" w:color="auto"/>
              <w:right w:val="single" w:sz="4" w:space="0" w:color="auto"/>
            </w:tcBorders>
          </w:tcPr>
          <w:p w14:paraId="2D68D51A"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29C412CD"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018B63BA"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669C56DE"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16BD8088"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 xml:space="preserve">Приказ Министерства просвещения Приднестровской Молдавской Республики от 09 октября 2025 года № 936 О внесении дополнения в Приказ Министерства просвещения Приднестровской Молдавской Республики от 26 января 2022 года № 60 «Об утверждении и введении в действие Государственного образовательного </w:t>
            </w:r>
            <w:r w:rsidRPr="00DA2992">
              <w:rPr>
                <w:rFonts w:ascii="Times New Roman" w:hAnsi="Times New Roman" w:cs="Times New Roman"/>
                <w:kern w:val="36"/>
                <w:sz w:val="24"/>
                <w:szCs w:val="24"/>
              </w:rPr>
              <w:lastRenderedPageBreak/>
              <w:t>стандарта послевузовского профессионального образования – ординатуры по специальности 31.08.13 Детская кардиология»</w:t>
            </w:r>
          </w:p>
        </w:tc>
        <w:tc>
          <w:tcPr>
            <w:tcW w:w="2693" w:type="dxa"/>
            <w:tcBorders>
              <w:top w:val="single" w:sz="4" w:space="0" w:color="auto"/>
              <w:left w:val="single" w:sz="4" w:space="0" w:color="auto"/>
              <w:bottom w:val="single" w:sz="4" w:space="0" w:color="auto"/>
              <w:right w:val="single" w:sz="4" w:space="0" w:color="auto"/>
            </w:tcBorders>
          </w:tcPr>
          <w:p w14:paraId="7EF89ADF"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lastRenderedPageBreak/>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225A696E"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0B10DAC0"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5B7D83FA"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793CEA81"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Приказ Министерства просвещения Приднестровской Молдавской Республики от 09 октября 2025 года № 937 О внесении дополнения в Приказ Министерства просвещения Приднестровской Молдавской Республики от 26 января 2022 года № 61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31.08.14 Детская онкология»</w:t>
            </w:r>
          </w:p>
        </w:tc>
        <w:tc>
          <w:tcPr>
            <w:tcW w:w="2693" w:type="dxa"/>
            <w:tcBorders>
              <w:top w:val="single" w:sz="4" w:space="0" w:color="auto"/>
              <w:left w:val="single" w:sz="4" w:space="0" w:color="auto"/>
              <w:bottom w:val="single" w:sz="4" w:space="0" w:color="auto"/>
              <w:right w:val="single" w:sz="4" w:space="0" w:color="auto"/>
            </w:tcBorders>
          </w:tcPr>
          <w:p w14:paraId="30FD569E"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01F0B9B4"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38B504AF"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20A4BF9C"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6B57958F"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Приказ Министерства просвещения Приднестровской Молдавской Республики от 09 октября 2025 года № 938 О внесении дополнения в Приказ Министерства просвещения Приднестровской Молдавской Республики от 28 июля 2021 года № 664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31.08.16 Детская хирургия»</w:t>
            </w:r>
          </w:p>
        </w:tc>
        <w:tc>
          <w:tcPr>
            <w:tcW w:w="2693" w:type="dxa"/>
            <w:tcBorders>
              <w:top w:val="single" w:sz="4" w:space="0" w:color="auto"/>
              <w:left w:val="single" w:sz="4" w:space="0" w:color="auto"/>
              <w:bottom w:val="single" w:sz="4" w:space="0" w:color="auto"/>
              <w:right w:val="single" w:sz="4" w:space="0" w:color="auto"/>
            </w:tcBorders>
          </w:tcPr>
          <w:p w14:paraId="1A116E00"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29B5A62E"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7514AE83"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13817C7A"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6991120F"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Приказ Министерства просвещения Приднестровской Молдавской Республики от 09 октября 2025 года № 939 О внесении дополнения в Приказ Министерства просвещения Приднестровской Молдавской Республики от 26 января 2022 года № 65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31.08.17 Детская эндокринология»</w:t>
            </w:r>
          </w:p>
        </w:tc>
        <w:tc>
          <w:tcPr>
            <w:tcW w:w="2693" w:type="dxa"/>
            <w:tcBorders>
              <w:top w:val="single" w:sz="4" w:space="0" w:color="auto"/>
              <w:left w:val="single" w:sz="4" w:space="0" w:color="auto"/>
              <w:bottom w:val="single" w:sz="4" w:space="0" w:color="auto"/>
              <w:right w:val="single" w:sz="4" w:space="0" w:color="auto"/>
            </w:tcBorders>
          </w:tcPr>
          <w:p w14:paraId="7D6EBD0F"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1C57F312"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3BDCEC3E"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3577C18A"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E489EFA"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Приказ Министерства просвещения Приднестровской Молдавской Республики от 09 октября 2025 года № 940 О внесении дополнения в Приказ Министерства просвещения Приднестровской Молдавской Республики от 28 июля 2021 года № 665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31.08.18 Неонатология»</w:t>
            </w:r>
          </w:p>
        </w:tc>
        <w:tc>
          <w:tcPr>
            <w:tcW w:w="2693" w:type="dxa"/>
            <w:tcBorders>
              <w:top w:val="single" w:sz="4" w:space="0" w:color="auto"/>
              <w:left w:val="single" w:sz="4" w:space="0" w:color="auto"/>
              <w:bottom w:val="single" w:sz="4" w:space="0" w:color="auto"/>
              <w:right w:val="single" w:sz="4" w:space="0" w:color="auto"/>
            </w:tcBorders>
          </w:tcPr>
          <w:p w14:paraId="5307C079"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6B6FD21F"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5975CD32"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255FDF77"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6A0CA302"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Приказ Министерства просвещения Приднестровской Молдавской Республики от 09 октября 2025 года № 941 О внесении дополнения в Приказ Министерства просвещения Приднестровской Молдавской Республики от 28 июля 2021 года № 666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31.08.19 Педиатрия»</w:t>
            </w:r>
          </w:p>
        </w:tc>
        <w:tc>
          <w:tcPr>
            <w:tcW w:w="2693" w:type="dxa"/>
            <w:tcBorders>
              <w:top w:val="single" w:sz="4" w:space="0" w:color="auto"/>
              <w:left w:val="single" w:sz="4" w:space="0" w:color="auto"/>
              <w:bottom w:val="single" w:sz="4" w:space="0" w:color="auto"/>
              <w:right w:val="single" w:sz="4" w:space="0" w:color="auto"/>
            </w:tcBorders>
          </w:tcPr>
          <w:p w14:paraId="01D66836"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196882FC"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3E79CAAA"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174DEB3B"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2345F7C6"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Приказ Министерства просвещения Приднестровской Молдавской Республики от 09 октября 2025 года № 942 О внесении дополнения в Приказ Министерства просвещения Приднестровской Молдавской Республики от 26 января 2022 года № 63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32.08.12 Эпидемиология</w:t>
            </w:r>
          </w:p>
        </w:tc>
        <w:tc>
          <w:tcPr>
            <w:tcW w:w="2693" w:type="dxa"/>
            <w:tcBorders>
              <w:top w:val="single" w:sz="4" w:space="0" w:color="auto"/>
              <w:left w:val="single" w:sz="4" w:space="0" w:color="auto"/>
              <w:bottom w:val="single" w:sz="4" w:space="0" w:color="auto"/>
              <w:right w:val="single" w:sz="4" w:space="0" w:color="auto"/>
            </w:tcBorders>
          </w:tcPr>
          <w:p w14:paraId="4E3F2964"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6823BF96"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3E82888F"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6160A82F"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5420F767"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Приказ Министерства просвещения Приднестровской Молдавской Республики от 09 октября 2025 года № 943 О внесении дополнения в Приказ Министерства просвещения Приднестровской Молдавской Республики от 26 января 2022 года № 58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31.08.12 Функциональная диагностика»</w:t>
            </w:r>
          </w:p>
        </w:tc>
        <w:tc>
          <w:tcPr>
            <w:tcW w:w="2693" w:type="dxa"/>
            <w:tcBorders>
              <w:top w:val="single" w:sz="4" w:space="0" w:color="auto"/>
              <w:left w:val="single" w:sz="4" w:space="0" w:color="auto"/>
              <w:bottom w:val="single" w:sz="4" w:space="0" w:color="auto"/>
              <w:right w:val="single" w:sz="4" w:space="0" w:color="auto"/>
            </w:tcBorders>
          </w:tcPr>
          <w:p w14:paraId="0FC00C94"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55AF3B4B"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24CFBF28"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30BDA766"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76CBB889"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Приказ Министерства просвещения Приднестровской Молдавской Республики от 09 октября 2025 года № 944 О внесении дополнения в Приказ Министерства просвещения Приднестровской Молдавской Республики от 26 января 2022 года № 56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31.08.11 Ультразвуковая диагностика»</w:t>
            </w:r>
          </w:p>
        </w:tc>
        <w:tc>
          <w:tcPr>
            <w:tcW w:w="2693" w:type="dxa"/>
            <w:tcBorders>
              <w:top w:val="single" w:sz="4" w:space="0" w:color="auto"/>
              <w:left w:val="single" w:sz="4" w:space="0" w:color="auto"/>
              <w:bottom w:val="single" w:sz="4" w:space="0" w:color="auto"/>
              <w:right w:val="single" w:sz="4" w:space="0" w:color="auto"/>
            </w:tcBorders>
          </w:tcPr>
          <w:p w14:paraId="007360BA"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655263E9"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3B571CAD"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50E53AD8"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050F5E18"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kern w:val="36"/>
                <w:sz w:val="24"/>
                <w:szCs w:val="24"/>
              </w:rPr>
              <w:t xml:space="preserve">Приказ Министерства просвещения Приднестровской Молдавской Республики от 09 октября 2025 года № 945 О внесении дополнения в Приказ Министерства просвещения Приднестровской Молдавской </w:t>
            </w:r>
            <w:r w:rsidRPr="00DA2992">
              <w:rPr>
                <w:rFonts w:ascii="Times New Roman" w:hAnsi="Times New Roman" w:cs="Times New Roman"/>
                <w:kern w:val="36"/>
                <w:sz w:val="24"/>
                <w:szCs w:val="24"/>
              </w:rPr>
              <w:lastRenderedPageBreak/>
              <w:t xml:space="preserve">Республики от 28 июля 2021 года № 663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31.08.10 </w:t>
            </w:r>
            <w:proofErr w:type="spellStart"/>
            <w:r w:rsidRPr="00DA2992">
              <w:rPr>
                <w:rFonts w:ascii="Times New Roman" w:hAnsi="Times New Roman" w:cs="Times New Roman"/>
                <w:kern w:val="36"/>
                <w:sz w:val="24"/>
                <w:szCs w:val="24"/>
              </w:rPr>
              <w:t>Судебномедицинская</w:t>
            </w:r>
            <w:proofErr w:type="spellEnd"/>
            <w:r w:rsidRPr="00DA2992">
              <w:rPr>
                <w:rFonts w:ascii="Times New Roman" w:hAnsi="Times New Roman" w:cs="Times New Roman"/>
                <w:kern w:val="36"/>
                <w:sz w:val="24"/>
                <w:szCs w:val="24"/>
              </w:rPr>
              <w:t xml:space="preserve"> экспертиза»</w:t>
            </w:r>
          </w:p>
        </w:tc>
        <w:tc>
          <w:tcPr>
            <w:tcW w:w="2693" w:type="dxa"/>
            <w:tcBorders>
              <w:top w:val="single" w:sz="4" w:space="0" w:color="auto"/>
              <w:left w:val="single" w:sz="4" w:space="0" w:color="auto"/>
              <w:bottom w:val="single" w:sz="4" w:space="0" w:color="auto"/>
              <w:right w:val="single" w:sz="4" w:space="0" w:color="auto"/>
            </w:tcBorders>
          </w:tcPr>
          <w:p w14:paraId="3999683B"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lastRenderedPageBreak/>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4D406B09"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099F2E3D"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17F3DB9D"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013CC372"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kern w:val="36"/>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14 октября 2025 года № 957 «</w:t>
            </w:r>
            <w:r w:rsidRPr="00DA2992">
              <w:rPr>
                <w:rFonts w:ascii="Times New Roman" w:hAnsi="Times New Roman" w:cs="Times New Roman"/>
                <w:kern w:val="36"/>
                <w:sz w:val="24"/>
                <w:szCs w:val="24"/>
              </w:rPr>
              <w:t>О проведении экспертизы отчета о проведении научно-исследовательской работы по Государственному заказу за I</w:t>
            </w:r>
            <w:r w:rsidRPr="00DA2992">
              <w:rPr>
                <w:rFonts w:ascii="Times New Roman" w:hAnsi="Times New Roman" w:cs="Times New Roman"/>
                <w:kern w:val="36"/>
                <w:sz w:val="24"/>
                <w:szCs w:val="24"/>
                <w:lang w:val="en-US"/>
              </w:rPr>
              <w:t>II</w:t>
            </w:r>
            <w:r w:rsidRPr="00DA2992">
              <w:rPr>
                <w:rFonts w:ascii="Times New Roman" w:hAnsi="Times New Roman" w:cs="Times New Roman"/>
                <w:kern w:val="36"/>
                <w:sz w:val="24"/>
                <w:szCs w:val="24"/>
              </w:rPr>
              <w:t xml:space="preserve"> квартал 2025 года, заказчиком которой является Министерство просвещения Приднестровской Молдавской Республики»</w:t>
            </w:r>
          </w:p>
        </w:tc>
        <w:tc>
          <w:tcPr>
            <w:tcW w:w="2693" w:type="dxa"/>
            <w:tcBorders>
              <w:top w:val="single" w:sz="4" w:space="0" w:color="auto"/>
              <w:left w:val="single" w:sz="4" w:space="0" w:color="auto"/>
              <w:bottom w:val="single" w:sz="4" w:space="0" w:color="auto"/>
              <w:right w:val="single" w:sz="4" w:space="0" w:color="auto"/>
            </w:tcBorders>
          </w:tcPr>
          <w:p w14:paraId="1322A2BD"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в целях проведения экспертизы отчета о проведении научно-исследовательской работы по Государственному заказу за I</w:t>
            </w:r>
            <w:r w:rsidRPr="00DA2992">
              <w:rPr>
                <w:rFonts w:ascii="Times New Roman" w:hAnsi="Times New Roman" w:cs="Times New Roman"/>
                <w:sz w:val="24"/>
                <w:szCs w:val="24"/>
                <w:lang w:val="en-US"/>
              </w:rPr>
              <w:t>II</w:t>
            </w:r>
            <w:r w:rsidRPr="00DA2992">
              <w:rPr>
                <w:rFonts w:ascii="Times New Roman" w:hAnsi="Times New Roman" w:cs="Times New Roman"/>
                <w:sz w:val="24"/>
                <w:szCs w:val="24"/>
              </w:rPr>
              <w:t xml:space="preserve"> квартал 2025 года, выполняемой по заказу Министерства просвещения ПМР</w:t>
            </w:r>
          </w:p>
        </w:tc>
        <w:tc>
          <w:tcPr>
            <w:tcW w:w="1843" w:type="dxa"/>
            <w:tcBorders>
              <w:top w:val="single" w:sz="4" w:space="0" w:color="auto"/>
              <w:left w:val="single" w:sz="4" w:space="0" w:color="auto"/>
              <w:bottom w:val="single" w:sz="4" w:space="0" w:color="auto"/>
              <w:right w:val="single" w:sz="4" w:space="0" w:color="auto"/>
            </w:tcBorders>
          </w:tcPr>
          <w:p w14:paraId="32C9FA96"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55E6A545"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3ABD9EE8"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17860A14"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22 октября 2025 года № 986 «</w:t>
            </w:r>
            <w:r w:rsidRPr="00DA2992">
              <w:rPr>
                <w:rFonts w:ascii="Times New Roman" w:hAnsi="Times New Roman" w:cs="Times New Roman"/>
                <w:color w:val="000000" w:themeColor="text1"/>
                <w:sz w:val="24"/>
                <w:szCs w:val="24"/>
                <w:lang w:bidi="ru-RU"/>
              </w:rPr>
              <w:t>Об утверждении председателей государственных аттестационных комиссий на 2026 год государственного образовательного учреждения «Приднестровский государственный университет им. Т.Г. Шевченко»</w:t>
            </w:r>
            <w:r w:rsidRPr="00DA2992">
              <w:rPr>
                <w:rFonts w:ascii="Times New Roman" w:hAnsi="Times New Roman" w:cs="Times New Roman"/>
                <w:kern w:val="36"/>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0C3D70B1"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 xml:space="preserve">в целях определения соответствия уровня подготовки выпускников требованиям государственных образовательных стандартов </w:t>
            </w:r>
          </w:p>
        </w:tc>
        <w:tc>
          <w:tcPr>
            <w:tcW w:w="1843" w:type="dxa"/>
            <w:tcBorders>
              <w:top w:val="single" w:sz="4" w:space="0" w:color="auto"/>
              <w:left w:val="single" w:sz="4" w:space="0" w:color="auto"/>
              <w:bottom w:val="single" w:sz="4" w:space="0" w:color="auto"/>
              <w:right w:val="single" w:sz="4" w:space="0" w:color="auto"/>
            </w:tcBorders>
          </w:tcPr>
          <w:p w14:paraId="2C18FE75"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72F5B74E"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0C5F2EF2"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3A98BC73"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22 октября 2025 года № 988 О внесении дополнения в Приказ Министерства просвещения Приднестровской Молдавской Республики от 13 августа 2021 года № 712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31.08.20 Психиатрия»</w:t>
            </w:r>
          </w:p>
        </w:tc>
        <w:tc>
          <w:tcPr>
            <w:tcW w:w="2693" w:type="dxa"/>
            <w:tcBorders>
              <w:top w:val="single" w:sz="4" w:space="0" w:color="auto"/>
              <w:left w:val="single" w:sz="4" w:space="0" w:color="auto"/>
              <w:bottom w:val="single" w:sz="4" w:space="0" w:color="auto"/>
              <w:right w:val="single" w:sz="4" w:space="0" w:color="auto"/>
            </w:tcBorders>
          </w:tcPr>
          <w:p w14:paraId="10826D02"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769CA869"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28FDC541"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57863295"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524F52B9"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22 октября 2025 года № 989 О внесении дополнения в Приказ Министерства просвещения Приднестровской Молдавской Республики от 28 июля 2021 года № 667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31.08.21 </w:t>
            </w:r>
            <w:proofErr w:type="spellStart"/>
            <w:r w:rsidRPr="00DA2992">
              <w:rPr>
                <w:rFonts w:ascii="Times New Roman" w:hAnsi="Times New Roman" w:cs="Times New Roman"/>
                <w:sz w:val="24"/>
                <w:szCs w:val="24"/>
              </w:rPr>
              <w:t>Психиатриянаркология</w:t>
            </w:r>
            <w:proofErr w:type="spellEnd"/>
            <w:r w:rsidRPr="00DA2992">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48255FD1"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5CD9C23F"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17FB818C"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2A850457"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C043A26"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22 октября 2025 года № 990 О внесении </w:t>
            </w:r>
            <w:r w:rsidRPr="00DA2992">
              <w:rPr>
                <w:rFonts w:ascii="Times New Roman" w:hAnsi="Times New Roman" w:cs="Times New Roman"/>
                <w:sz w:val="24"/>
                <w:szCs w:val="24"/>
              </w:rPr>
              <w:lastRenderedPageBreak/>
              <w:t>дополнения в Приказ Министерства просвещения Приднестровской Молдавской Республики от 26 февраля 2024 года № 170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31.08.26 Аллергология и иммунология»</w:t>
            </w:r>
          </w:p>
        </w:tc>
        <w:tc>
          <w:tcPr>
            <w:tcW w:w="2693" w:type="dxa"/>
            <w:tcBorders>
              <w:top w:val="single" w:sz="4" w:space="0" w:color="auto"/>
              <w:left w:val="single" w:sz="4" w:space="0" w:color="auto"/>
              <w:bottom w:val="single" w:sz="4" w:space="0" w:color="auto"/>
              <w:right w:val="single" w:sz="4" w:space="0" w:color="auto"/>
            </w:tcBorders>
          </w:tcPr>
          <w:p w14:paraId="593794A7"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lastRenderedPageBreak/>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444EA422"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654CF82B"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26A59F7E"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3AE47120" w14:textId="77777777" w:rsidR="00DA2992" w:rsidRPr="00DA2992" w:rsidRDefault="00DA2992" w:rsidP="00DA2992">
            <w:pPr>
              <w:shd w:val="clear" w:color="auto" w:fill="FFFFFF"/>
              <w:tabs>
                <w:tab w:val="left" w:pos="303"/>
              </w:tabs>
              <w:spacing w:after="0" w:line="240" w:lineRule="auto"/>
              <w:jc w:val="both"/>
              <w:outlineLvl w:val="0"/>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22 октября 2025 года № 991 О внесении дополнения в Приказ Министерства просвещения Приднестровской Молдавской Республики от 26 января 2022 года № 59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31.08.28 Гастроэнтерология»</w:t>
            </w:r>
          </w:p>
        </w:tc>
        <w:tc>
          <w:tcPr>
            <w:tcW w:w="2693" w:type="dxa"/>
            <w:tcBorders>
              <w:top w:val="single" w:sz="4" w:space="0" w:color="auto"/>
              <w:left w:val="single" w:sz="4" w:space="0" w:color="auto"/>
              <w:bottom w:val="single" w:sz="4" w:space="0" w:color="auto"/>
              <w:right w:val="single" w:sz="4" w:space="0" w:color="auto"/>
            </w:tcBorders>
          </w:tcPr>
          <w:p w14:paraId="68D4B5FC"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43566AD3"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28D6498E"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54D96974"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33AF6D32" w14:textId="77777777" w:rsidR="00DA2992" w:rsidRPr="00DA2992" w:rsidRDefault="00DA2992" w:rsidP="00DA2992">
            <w:pPr>
              <w:spacing w:after="0" w:line="240" w:lineRule="auto"/>
              <w:ind w:right="64"/>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22 октября 2025 года № 995 «О внесении изменения в Приказ Министерства Приднестровской Молдавской Республики просвещения от 4 июля 2025 года № 625 «Об утверждении состава Комиссии Министерства просвещения Приднестровской Молдавской Республики по присвоению ученых званий в Приднестровской Молдавской Республике на период 2025-2028 гг.»</w:t>
            </w:r>
          </w:p>
        </w:tc>
        <w:tc>
          <w:tcPr>
            <w:tcW w:w="2693" w:type="dxa"/>
            <w:tcBorders>
              <w:top w:val="single" w:sz="4" w:space="0" w:color="auto"/>
              <w:left w:val="single" w:sz="4" w:space="0" w:color="auto"/>
              <w:bottom w:val="single" w:sz="4" w:space="0" w:color="auto"/>
              <w:right w:val="single" w:sz="4" w:space="0" w:color="auto"/>
            </w:tcBorders>
          </w:tcPr>
          <w:p w14:paraId="6BFCD9C6"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в целях обеспечения государственной научной аттестации</w:t>
            </w:r>
          </w:p>
        </w:tc>
        <w:tc>
          <w:tcPr>
            <w:tcW w:w="1843" w:type="dxa"/>
            <w:tcBorders>
              <w:top w:val="single" w:sz="4" w:space="0" w:color="auto"/>
              <w:left w:val="single" w:sz="4" w:space="0" w:color="auto"/>
              <w:bottom w:val="single" w:sz="4" w:space="0" w:color="auto"/>
              <w:right w:val="single" w:sz="4" w:space="0" w:color="auto"/>
            </w:tcBorders>
          </w:tcPr>
          <w:p w14:paraId="5E3B6D20"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0893DB68"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3FD099C3"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0A7AB20" w14:textId="77777777" w:rsidR="00DA2992" w:rsidRPr="00DA2992" w:rsidRDefault="00DA2992" w:rsidP="00DA2992">
            <w:pPr>
              <w:spacing w:after="0" w:line="240" w:lineRule="auto"/>
              <w:ind w:right="64"/>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22 октября 2025 года № 998 «О внесении дополнения в Приказ Министерства просвещения Приднестровской Молдавской Республики от 28 июля 2021 года № 668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31.08.32 Дерматовенерология»</w:t>
            </w:r>
          </w:p>
        </w:tc>
        <w:tc>
          <w:tcPr>
            <w:tcW w:w="2693" w:type="dxa"/>
            <w:tcBorders>
              <w:top w:val="single" w:sz="4" w:space="0" w:color="auto"/>
              <w:left w:val="single" w:sz="4" w:space="0" w:color="auto"/>
              <w:bottom w:val="single" w:sz="4" w:space="0" w:color="auto"/>
              <w:right w:val="single" w:sz="4" w:space="0" w:color="auto"/>
            </w:tcBorders>
          </w:tcPr>
          <w:p w14:paraId="7B5CC9EE"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31BBB176"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138B9677"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2B54C899"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6EA068AD" w14:textId="77777777" w:rsidR="00DA2992" w:rsidRPr="00DA2992" w:rsidRDefault="00DA2992" w:rsidP="00DA2992">
            <w:pPr>
              <w:spacing w:after="0" w:line="240" w:lineRule="auto"/>
              <w:ind w:right="64"/>
              <w:jc w:val="both"/>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22 октября 2025 года № 999 О внесении дополнения в Приказ Министерства просвещения Приднестровской Молдавской Республики от 28 июля 2021 года № 669 «Об утверждении и введении в действие Государственного образовательного </w:t>
            </w:r>
            <w:r w:rsidRPr="00DA2992">
              <w:rPr>
                <w:rFonts w:ascii="Times New Roman" w:hAnsi="Times New Roman" w:cs="Times New Roman"/>
                <w:sz w:val="24"/>
                <w:szCs w:val="24"/>
              </w:rPr>
              <w:lastRenderedPageBreak/>
              <w:t>стандарта послевузовского профессионального образования – ординатуры по специальности 31.08.35 Инфекционные болезни»</w:t>
            </w:r>
          </w:p>
        </w:tc>
        <w:tc>
          <w:tcPr>
            <w:tcW w:w="2693" w:type="dxa"/>
            <w:tcBorders>
              <w:top w:val="single" w:sz="4" w:space="0" w:color="auto"/>
              <w:left w:val="single" w:sz="4" w:space="0" w:color="auto"/>
              <w:bottom w:val="single" w:sz="4" w:space="0" w:color="auto"/>
              <w:right w:val="single" w:sz="4" w:space="0" w:color="auto"/>
            </w:tcBorders>
          </w:tcPr>
          <w:p w14:paraId="1ADC9F8C"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lastRenderedPageBreak/>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1CE18A83"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1ED72D8C"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6D1802A8"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D2AE669" w14:textId="77777777" w:rsidR="00DA2992" w:rsidRPr="00DA2992" w:rsidRDefault="00DA2992" w:rsidP="00DA2992">
            <w:pPr>
              <w:spacing w:after="0" w:line="240" w:lineRule="auto"/>
              <w:ind w:right="64"/>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22 октября 2025 года № 1000 О внесении дополнения в Приказ Министерства просвещения Приднестровской Молдавской Республики от 26 января 2022 года № 66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31.08.36 Кардиология»</w:t>
            </w:r>
          </w:p>
        </w:tc>
        <w:tc>
          <w:tcPr>
            <w:tcW w:w="2693" w:type="dxa"/>
            <w:tcBorders>
              <w:top w:val="single" w:sz="4" w:space="0" w:color="auto"/>
              <w:left w:val="single" w:sz="4" w:space="0" w:color="auto"/>
              <w:bottom w:val="single" w:sz="4" w:space="0" w:color="auto"/>
              <w:right w:val="single" w:sz="4" w:space="0" w:color="auto"/>
            </w:tcBorders>
          </w:tcPr>
          <w:p w14:paraId="01D61BE5"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0DF8DA30"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37E137AA"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3FFB10A0"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1DB9AFE1" w14:textId="77777777" w:rsidR="00DA2992" w:rsidRPr="00DA2992" w:rsidRDefault="00DA2992" w:rsidP="00DA2992">
            <w:pPr>
              <w:spacing w:after="0" w:line="240" w:lineRule="auto"/>
              <w:ind w:right="64"/>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22 октября 2025 года № 1001 О внесении дополнения в Приказ Министерства просвещения Приднестровской Молдавской Республики от 26 февраля 2024 года № 171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31.08.40 Мануальная терапия»</w:t>
            </w:r>
          </w:p>
        </w:tc>
        <w:tc>
          <w:tcPr>
            <w:tcW w:w="2693" w:type="dxa"/>
            <w:tcBorders>
              <w:top w:val="single" w:sz="4" w:space="0" w:color="auto"/>
              <w:left w:val="single" w:sz="4" w:space="0" w:color="auto"/>
              <w:bottom w:val="single" w:sz="4" w:space="0" w:color="auto"/>
              <w:right w:val="single" w:sz="4" w:space="0" w:color="auto"/>
            </w:tcBorders>
          </w:tcPr>
          <w:p w14:paraId="779D17D6"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60A8696C"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4DB5049E"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56215005"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5707B2CC" w14:textId="77777777" w:rsidR="00DA2992" w:rsidRPr="00DA2992" w:rsidRDefault="00DA2992" w:rsidP="00DA2992">
            <w:pPr>
              <w:spacing w:after="0" w:line="240" w:lineRule="auto"/>
              <w:ind w:right="64"/>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22 октября 2025 года № 1002 О внесении дополнения в Приказ Министерства просвещения Приднестровской Молдавской Республики от 28 июля 2021 года № 670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31.08.42 Неврология»</w:t>
            </w:r>
          </w:p>
        </w:tc>
        <w:tc>
          <w:tcPr>
            <w:tcW w:w="2693" w:type="dxa"/>
            <w:tcBorders>
              <w:top w:val="single" w:sz="4" w:space="0" w:color="auto"/>
              <w:left w:val="single" w:sz="4" w:space="0" w:color="auto"/>
              <w:bottom w:val="single" w:sz="4" w:space="0" w:color="auto"/>
              <w:right w:val="single" w:sz="4" w:space="0" w:color="auto"/>
            </w:tcBorders>
          </w:tcPr>
          <w:p w14:paraId="5D6313ED"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3D004071"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570AC37E"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347F0BDF"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08F74820" w14:textId="77777777" w:rsidR="00DA2992" w:rsidRPr="00DA2992" w:rsidRDefault="00DA2992" w:rsidP="00DA2992">
            <w:pPr>
              <w:spacing w:after="0" w:line="240" w:lineRule="auto"/>
              <w:ind w:right="64"/>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22 октября 2025 года № 1003 О внесении дополнения в Приказ Министерства просвещения Приднестровской Молдавской Республики от 26 февраля 2024 года № 168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31.08.44 Профпатология»</w:t>
            </w:r>
          </w:p>
          <w:p w14:paraId="1196AC80" w14:textId="77777777" w:rsidR="00DA2992" w:rsidRPr="00DA2992" w:rsidRDefault="00DA2992" w:rsidP="00DA2992">
            <w:pPr>
              <w:spacing w:after="0" w:line="240" w:lineRule="auto"/>
              <w:ind w:right="64"/>
              <w:jc w:val="both"/>
              <w:rPr>
                <w:rFonts w:ascii="Times New Roman" w:hAnsi="Times New Roman" w:cs="Times New Roman"/>
                <w:sz w:val="24"/>
                <w:szCs w:val="24"/>
              </w:rPr>
            </w:pPr>
          </w:p>
          <w:p w14:paraId="5C6458CE" w14:textId="77777777" w:rsidR="00DA2992" w:rsidRPr="00DA2992" w:rsidRDefault="00DA2992" w:rsidP="00DA2992">
            <w:pPr>
              <w:spacing w:after="0" w:line="240" w:lineRule="auto"/>
              <w:ind w:right="64"/>
              <w:jc w:val="both"/>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0AFBA6B"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lastRenderedPageBreak/>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408F5DB5"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1954DE9A"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52FA9156"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71A684E7" w14:textId="77777777" w:rsidR="00DA2992" w:rsidRPr="00DA2992" w:rsidRDefault="00DA2992" w:rsidP="00DA2992">
            <w:pPr>
              <w:spacing w:after="0" w:line="240" w:lineRule="auto"/>
              <w:ind w:right="64"/>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22 октября 2025 года № 1004 О внесении дополнения в Приказ Министерства просвещения Приднестровской Молдавской Республики от 26 января 2022 года № 67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31.08.45 Пульмонология»</w:t>
            </w:r>
          </w:p>
        </w:tc>
        <w:tc>
          <w:tcPr>
            <w:tcW w:w="2693" w:type="dxa"/>
            <w:tcBorders>
              <w:top w:val="single" w:sz="4" w:space="0" w:color="auto"/>
              <w:left w:val="single" w:sz="4" w:space="0" w:color="auto"/>
              <w:bottom w:val="single" w:sz="4" w:space="0" w:color="auto"/>
              <w:right w:val="single" w:sz="4" w:space="0" w:color="auto"/>
            </w:tcBorders>
          </w:tcPr>
          <w:p w14:paraId="1C458B01"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32F26D38"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4F6E6F33"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67EC8AF1"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789B26F3" w14:textId="77777777" w:rsidR="00DA2992" w:rsidRPr="00DA2992" w:rsidRDefault="00DA2992" w:rsidP="00DA2992">
            <w:pPr>
              <w:spacing w:after="0" w:line="240" w:lineRule="auto"/>
              <w:ind w:right="64"/>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29 октября 2025 года № 1036 О внесении изменения и дополнения в Приказ Министерства просвещения Приднестровской Молдавской Республики от 21 августа 2020 года № 774 «Об утверждении Государственного образовательного стандарта среднего профессионального образования по специальности 15.02.10-1 Мехатроника (по отраслям)»</w:t>
            </w:r>
          </w:p>
        </w:tc>
        <w:tc>
          <w:tcPr>
            <w:tcW w:w="2693" w:type="dxa"/>
            <w:tcBorders>
              <w:top w:val="single" w:sz="4" w:space="0" w:color="auto"/>
              <w:left w:val="single" w:sz="4" w:space="0" w:color="auto"/>
              <w:bottom w:val="single" w:sz="4" w:space="0" w:color="auto"/>
              <w:right w:val="single" w:sz="4" w:space="0" w:color="auto"/>
            </w:tcBorders>
          </w:tcPr>
          <w:p w14:paraId="73322B97"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66BF2EAC"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11EF98C9"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5AACD4E3"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336FEEBE" w14:textId="77777777" w:rsidR="00DA2992" w:rsidRPr="00DA2992" w:rsidRDefault="00DA2992" w:rsidP="00DA2992">
            <w:pPr>
              <w:spacing w:after="0" w:line="240" w:lineRule="auto"/>
              <w:ind w:right="64"/>
              <w:jc w:val="both"/>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29 октября 2025 года № 1037 О внесении дополнения в Приказ Министерства просвещения Приднестровской Молдавской </w:t>
            </w:r>
            <w:proofErr w:type="spellStart"/>
            <w:r w:rsidRPr="00DA2992">
              <w:rPr>
                <w:rFonts w:ascii="Times New Roman" w:hAnsi="Times New Roman" w:cs="Times New Roman"/>
                <w:sz w:val="24"/>
                <w:szCs w:val="24"/>
              </w:rPr>
              <w:t>Республикиот</w:t>
            </w:r>
            <w:proofErr w:type="spellEnd"/>
            <w:r w:rsidRPr="00DA2992">
              <w:rPr>
                <w:rFonts w:ascii="Times New Roman" w:hAnsi="Times New Roman" w:cs="Times New Roman"/>
                <w:sz w:val="24"/>
                <w:szCs w:val="24"/>
              </w:rPr>
              <w:t xml:space="preserve"> 28 февраля 2023 года № 201 «Об утверждении Государственного образовательного стандарта начального профессионального образования по профессии 15.01.25-1 Станочник широкого профиля»</w:t>
            </w:r>
          </w:p>
        </w:tc>
        <w:tc>
          <w:tcPr>
            <w:tcW w:w="2693" w:type="dxa"/>
            <w:tcBorders>
              <w:top w:val="single" w:sz="4" w:space="0" w:color="auto"/>
              <w:left w:val="single" w:sz="4" w:space="0" w:color="auto"/>
              <w:bottom w:val="single" w:sz="4" w:space="0" w:color="auto"/>
              <w:right w:val="single" w:sz="4" w:space="0" w:color="auto"/>
            </w:tcBorders>
          </w:tcPr>
          <w:p w14:paraId="6826C68A"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329B7BF8"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19B4E9EC"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2FC519A2"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377521B0" w14:textId="77777777" w:rsidR="00DA2992" w:rsidRPr="00DA2992" w:rsidRDefault="00DA2992" w:rsidP="00DA2992">
            <w:pPr>
              <w:spacing w:after="0" w:line="240" w:lineRule="auto"/>
              <w:ind w:right="64"/>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29 октября 2025 года № 1039 О внесении дополнения в Приказ Министерства просвещения Приднестровской Молдавской Республики от 29 июня 2023 года № 684 «Об утверждении Государственного образовательного стандарта начального профессионального образования по профессии 29.01.02-1 Сборщик обуви»</w:t>
            </w:r>
          </w:p>
        </w:tc>
        <w:tc>
          <w:tcPr>
            <w:tcW w:w="2693" w:type="dxa"/>
            <w:tcBorders>
              <w:top w:val="single" w:sz="4" w:space="0" w:color="auto"/>
              <w:left w:val="single" w:sz="4" w:space="0" w:color="auto"/>
              <w:bottom w:val="single" w:sz="4" w:space="0" w:color="auto"/>
              <w:right w:val="single" w:sz="4" w:space="0" w:color="auto"/>
            </w:tcBorders>
          </w:tcPr>
          <w:p w14:paraId="239A1B81"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6A1DF10A"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64B434B8"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4C7EBBAE"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34F2DDD9" w14:textId="77777777" w:rsidR="00DA2992" w:rsidRPr="00DA2992" w:rsidRDefault="00DA2992" w:rsidP="00DA2992">
            <w:pPr>
              <w:spacing w:after="0" w:line="240" w:lineRule="auto"/>
              <w:ind w:right="64"/>
              <w:jc w:val="both"/>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29 октября 2025 года № 1041 О внесении дополнения в Приказ Министерства просвещения Приднестровской Молдавской Республики от 14 июня 2023 года № 587 «Об утверждении Государственного </w:t>
            </w:r>
            <w:r w:rsidRPr="00DA2992">
              <w:rPr>
                <w:rFonts w:ascii="Times New Roman" w:hAnsi="Times New Roman" w:cs="Times New Roman"/>
                <w:sz w:val="24"/>
                <w:szCs w:val="24"/>
              </w:rPr>
              <w:lastRenderedPageBreak/>
              <w:t>образовательного стандарта начального профессионального образования по профессии 43.01.09-1 Повар»</w:t>
            </w:r>
          </w:p>
        </w:tc>
        <w:tc>
          <w:tcPr>
            <w:tcW w:w="2693" w:type="dxa"/>
            <w:tcBorders>
              <w:top w:val="single" w:sz="4" w:space="0" w:color="auto"/>
              <w:left w:val="single" w:sz="4" w:space="0" w:color="auto"/>
              <w:bottom w:val="single" w:sz="4" w:space="0" w:color="auto"/>
              <w:right w:val="single" w:sz="4" w:space="0" w:color="auto"/>
            </w:tcBorders>
          </w:tcPr>
          <w:p w14:paraId="6435AD4A"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lastRenderedPageBreak/>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7A45D974"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5D397F87"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7057612A"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63377ECB" w14:textId="77777777" w:rsidR="00DA2992" w:rsidRPr="00DA2992" w:rsidRDefault="00DA2992" w:rsidP="00DA2992">
            <w:pPr>
              <w:spacing w:after="0" w:line="240" w:lineRule="auto"/>
              <w:ind w:right="64"/>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04 ноября 2025 года № 1055 О внесении дополнения в Приказ Министерства просвещения Приднестровской Молдавской Республики от 26 января 2022 года № 69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31.08.53 Эндокринология»</w:t>
            </w:r>
          </w:p>
        </w:tc>
        <w:tc>
          <w:tcPr>
            <w:tcW w:w="2693" w:type="dxa"/>
            <w:tcBorders>
              <w:top w:val="single" w:sz="4" w:space="0" w:color="auto"/>
              <w:left w:val="single" w:sz="4" w:space="0" w:color="auto"/>
              <w:bottom w:val="single" w:sz="4" w:space="0" w:color="auto"/>
              <w:right w:val="single" w:sz="4" w:space="0" w:color="auto"/>
            </w:tcBorders>
          </w:tcPr>
          <w:p w14:paraId="6308195F"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48C2335E"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723CC4FE"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01DE4AD8"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7E9EA0E"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04 ноября 2025 года № 1055 О внесении дополнения в Приказ Министерства просвещения Приднестровской Молдавской Республики от 26 января 2022 года № 69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31.08.53 Эндокринология»</w:t>
            </w:r>
          </w:p>
          <w:p w14:paraId="73C4EDA8" w14:textId="77777777" w:rsidR="00DA2992" w:rsidRPr="00DA2992" w:rsidRDefault="00DA2992" w:rsidP="00DA2992">
            <w:pPr>
              <w:spacing w:after="0" w:line="240" w:lineRule="auto"/>
              <w:jc w:val="both"/>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4DE3D51"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3CE32CDC"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10DB62AF"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205E32A5"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58C9ACD8"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04 ноября 2025 года № 1056 О внесении дополнения в Приказ Министерства просвещения Приднестровской Молдавской Республики от 28 июля 2021 года № 673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31.08.51 Фтизиатрия»</w:t>
            </w:r>
          </w:p>
        </w:tc>
        <w:tc>
          <w:tcPr>
            <w:tcW w:w="2693" w:type="dxa"/>
            <w:tcBorders>
              <w:top w:val="single" w:sz="4" w:space="0" w:color="auto"/>
              <w:left w:val="single" w:sz="4" w:space="0" w:color="auto"/>
              <w:bottom w:val="single" w:sz="4" w:space="0" w:color="auto"/>
              <w:right w:val="single" w:sz="4" w:space="0" w:color="auto"/>
            </w:tcBorders>
          </w:tcPr>
          <w:p w14:paraId="4BF8D08E"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2365BB9E"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2EDC3BE4"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4B659596"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1328764F"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04 ноября 2025 года № 1057 О внесении дополнения в Приказ Министерства просвещения Приднестровской Молдавской Республики от 26 января 2022 года № 68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31.08.50 Физиотерапия»</w:t>
            </w:r>
          </w:p>
          <w:p w14:paraId="124F6DDF" w14:textId="77777777" w:rsidR="00DA2992" w:rsidRPr="00DA2992" w:rsidRDefault="00DA2992" w:rsidP="00DA2992">
            <w:pPr>
              <w:spacing w:after="0" w:line="240" w:lineRule="auto"/>
              <w:jc w:val="both"/>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C36CE32"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2D9100E6"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0AAE9EDC"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51F2667B"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5B524F8E"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04 ноября 2025 года № 1058 О внесении дополнения в Приказ Министерства просвещения Приднестровской Молдавской Республики от 28 июля 2021 года № 672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31.08.49 Терапия»</w:t>
            </w:r>
          </w:p>
          <w:p w14:paraId="7FC2D060" w14:textId="77777777" w:rsidR="00DA2992" w:rsidRPr="00DA2992" w:rsidRDefault="00DA2992" w:rsidP="00DA2992">
            <w:pPr>
              <w:spacing w:after="0" w:line="240" w:lineRule="auto"/>
              <w:jc w:val="both"/>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FC0F240"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581A795C"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60876461"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681108A1"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7084F6DB"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04 ноября 2025 года № 1059 О внесении дополнения в Приказ Министерства просвещения Приднестровской Молдавской Республики от 28 июля 2021 года № 671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31.08.48 Скорая медицинская помощь»</w:t>
            </w:r>
          </w:p>
          <w:p w14:paraId="37FF1EC1" w14:textId="77777777" w:rsidR="00DA2992" w:rsidRPr="00DA2992" w:rsidRDefault="00DA2992" w:rsidP="00DA2992">
            <w:pPr>
              <w:spacing w:after="0" w:line="240" w:lineRule="auto"/>
              <w:jc w:val="both"/>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14B9ADE"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5C811ECC"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133F91F5"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4522C923"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628B0CC5"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10 ноября 2025 года № 1079 О внесении дополнения в Приказ Министерства просвещения Приднестровской Молдавской Республики от 28 июля 2021 года № 678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31.08.66 Травматология и ортопедия»</w:t>
            </w:r>
          </w:p>
        </w:tc>
        <w:tc>
          <w:tcPr>
            <w:tcW w:w="2693" w:type="dxa"/>
            <w:tcBorders>
              <w:top w:val="single" w:sz="4" w:space="0" w:color="auto"/>
              <w:left w:val="single" w:sz="4" w:space="0" w:color="auto"/>
              <w:bottom w:val="single" w:sz="4" w:space="0" w:color="auto"/>
              <w:right w:val="single" w:sz="4" w:space="0" w:color="auto"/>
            </w:tcBorders>
          </w:tcPr>
          <w:p w14:paraId="0B75BF3B"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3F35EFDC"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6F8D1803"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08CF1EFA"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0CE40E6D"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10 ноября 2025 года № 1080 О внесении дополнения в Приказ Министерства просвещения Приднестровской Молдавской Республики от 28 июля 2021 года № 677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31.08.59 Офтальмология»</w:t>
            </w:r>
          </w:p>
        </w:tc>
        <w:tc>
          <w:tcPr>
            <w:tcW w:w="2693" w:type="dxa"/>
            <w:tcBorders>
              <w:top w:val="single" w:sz="4" w:space="0" w:color="auto"/>
              <w:left w:val="single" w:sz="4" w:space="0" w:color="auto"/>
              <w:bottom w:val="single" w:sz="4" w:space="0" w:color="auto"/>
              <w:right w:val="single" w:sz="4" w:space="0" w:color="auto"/>
            </w:tcBorders>
          </w:tcPr>
          <w:p w14:paraId="240A2884"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34C11D48"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7B2B53AD"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12DF2886"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162252DB"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10 ноября 2025 года № 1081 О внесении </w:t>
            </w:r>
            <w:r w:rsidRPr="00DA2992">
              <w:rPr>
                <w:rFonts w:ascii="Times New Roman" w:hAnsi="Times New Roman" w:cs="Times New Roman"/>
                <w:sz w:val="24"/>
                <w:szCs w:val="24"/>
              </w:rPr>
              <w:lastRenderedPageBreak/>
              <w:t>дополнения в Приказ Министерства просвещения Приднестровской Молдавской Республики от 28 июля 2021 года № 675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31.08.57 Онкология»</w:t>
            </w:r>
          </w:p>
        </w:tc>
        <w:tc>
          <w:tcPr>
            <w:tcW w:w="2693" w:type="dxa"/>
            <w:tcBorders>
              <w:top w:val="single" w:sz="4" w:space="0" w:color="auto"/>
              <w:left w:val="single" w:sz="4" w:space="0" w:color="auto"/>
              <w:bottom w:val="single" w:sz="4" w:space="0" w:color="auto"/>
              <w:right w:val="single" w:sz="4" w:space="0" w:color="auto"/>
            </w:tcBorders>
          </w:tcPr>
          <w:p w14:paraId="3DD15B8C"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lastRenderedPageBreak/>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23B1E859"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73858E81"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483620A3"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5F8EF2BE"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10 ноября 2025 года № 1082 О внесении дополнения в Приказ Министерства просвещения Приднестровской Молдавской Республики от 11 июля 2022 года № 620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31.08.56 Нейрохирургия»</w:t>
            </w:r>
          </w:p>
        </w:tc>
        <w:tc>
          <w:tcPr>
            <w:tcW w:w="2693" w:type="dxa"/>
            <w:tcBorders>
              <w:top w:val="single" w:sz="4" w:space="0" w:color="auto"/>
              <w:left w:val="single" w:sz="4" w:space="0" w:color="auto"/>
              <w:bottom w:val="single" w:sz="4" w:space="0" w:color="auto"/>
              <w:right w:val="single" w:sz="4" w:space="0" w:color="auto"/>
            </w:tcBorders>
          </w:tcPr>
          <w:p w14:paraId="0A034196"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39F7D3CF"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7BA9FCA2"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65B8D0B0"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7E2AEA71"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10 ноября 2025 года № 1083 О внесении дополнения в Приказ Министерства просвещения Приднестровской Молдавской Республики от 28 июля 2021 года № 674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31.08.54 Общая врачебная практика (семейная медицина)»</w:t>
            </w:r>
          </w:p>
        </w:tc>
        <w:tc>
          <w:tcPr>
            <w:tcW w:w="2693" w:type="dxa"/>
            <w:tcBorders>
              <w:top w:val="single" w:sz="4" w:space="0" w:color="auto"/>
              <w:left w:val="single" w:sz="4" w:space="0" w:color="auto"/>
              <w:bottom w:val="single" w:sz="4" w:space="0" w:color="auto"/>
              <w:right w:val="single" w:sz="4" w:space="0" w:color="auto"/>
            </w:tcBorders>
          </w:tcPr>
          <w:p w14:paraId="4F70F094"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3ACA3D99"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180FC2F2"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434DBBD4"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182B79ED"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11 ноября 2025 года № 1085 О внесении изменений в Приказ Министерства просвещения Приднестровской Молдавской Республики от 17 января 2018 года № 20 «Об утверждении Положения о порядке разработки и утверждения образовательных программ профессиональной подготовки, дополнительных профессиональных образовательных программ профессиональной переподготовки и повышения квалификации, а также требований к их содержанию»</w:t>
            </w:r>
          </w:p>
        </w:tc>
        <w:tc>
          <w:tcPr>
            <w:tcW w:w="2693" w:type="dxa"/>
            <w:tcBorders>
              <w:top w:val="single" w:sz="4" w:space="0" w:color="auto"/>
              <w:left w:val="single" w:sz="4" w:space="0" w:color="auto"/>
              <w:bottom w:val="single" w:sz="4" w:space="0" w:color="auto"/>
              <w:right w:val="single" w:sz="4" w:space="0" w:color="auto"/>
            </w:tcBorders>
          </w:tcPr>
          <w:p w14:paraId="56F13EA1"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7FFC95E7"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73FDABAB"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2FB6737D"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05795762"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 xml:space="preserve">Приказ Министерства просвещения Приднестровской Молдавской Республики от 11 ноября 2025 года № 1086 О внесении дополнения в Приказ Министерства просвещения Приднестровской Молдавской </w:t>
            </w:r>
            <w:r w:rsidRPr="00DA2992">
              <w:rPr>
                <w:rFonts w:ascii="Times New Roman" w:hAnsi="Times New Roman" w:cs="Times New Roman"/>
                <w:sz w:val="24"/>
                <w:szCs w:val="24"/>
              </w:rPr>
              <w:lastRenderedPageBreak/>
              <w:t>Республики от 28 июля 2021 года № 676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31.08.58 Оториноларингология»</w:t>
            </w:r>
          </w:p>
        </w:tc>
        <w:tc>
          <w:tcPr>
            <w:tcW w:w="2693" w:type="dxa"/>
            <w:tcBorders>
              <w:top w:val="single" w:sz="4" w:space="0" w:color="auto"/>
              <w:left w:val="single" w:sz="4" w:space="0" w:color="auto"/>
              <w:bottom w:val="single" w:sz="4" w:space="0" w:color="auto"/>
              <w:right w:val="single" w:sz="4" w:space="0" w:color="auto"/>
            </w:tcBorders>
          </w:tcPr>
          <w:p w14:paraId="1B19FD55"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lastRenderedPageBreak/>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4F18583B"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hAnsi="Times New Roman" w:cs="Times New Roman"/>
                <w:sz w:val="24"/>
                <w:szCs w:val="24"/>
                <w:lang w:eastAsia="en-US"/>
              </w:rPr>
              <w:t>ОС МЮ ПМР</w:t>
            </w:r>
          </w:p>
        </w:tc>
      </w:tr>
      <w:tr w:rsidR="00DA2992" w:rsidRPr="00DA2992" w14:paraId="6E76104B"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65AFAFF6"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1FFE5F7D"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Приказ Министерства просвещения Приднестровской Молдавской Республики от 13 ноября 2025 года № 1097 «</w:t>
            </w:r>
            <w:r w:rsidRPr="00DA2992">
              <w:rPr>
                <w:rFonts w:ascii="Times New Roman" w:hAnsi="Times New Roman" w:cs="Times New Roman"/>
                <w:kern w:val="36"/>
                <w:sz w:val="24"/>
                <w:szCs w:val="24"/>
              </w:rPr>
              <w:t>О проведении экспертизы отчета о проведении научно-исследовательской работы по Государственному заказу за 2025 год, заказчиком которой является Министерство просвещения Приднестровской Молдавской Республики»</w:t>
            </w:r>
          </w:p>
        </w:tc>
        <w:tc>
          <w:tcPr>
            <w:tcW w:w="2693" w:type="dxa"/>
            <w:tcBorders>
              <w:top w:val="single" w:sz="4" w:space="0" w:color="auto"/>
              <w:left w:val="single" w:sz="4" w:space="0" w:color="auto"/>
              <w:bottom w:val="single" w:sz="4" w:space="0" w:color="auto"/>
              <w:right w:val="single" w:sz="4" w:space="0" w:color="auto"/>
            </w:tcBorders>
          </w:tcPr>
          <w:p w14:paraId="7CA20032"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rPr>
              <w:t>в целях проведения экспертизы отчета о проведении научно-исследовательской работы по Государственному заказу за 2025 год, выполняемой по заказу Министерства просвещения ПМР</w:t>
            </w:r>
          </w:p>
        </w:tc>
        <w:tc>
          <w:tcPr>
            <w:tcW w:w="1843" w:type="dxa"/>
            <w:tcBorders>
              <w:top w:val="single" w:sz="4" w:space="0" w:color="auto"/>
              <w:left w:val="single" w:sz="4" w:space="0" w:color="auto"/>
              <w:bottom w:val="single" w:sz="4" w:space="0" w:color="auto"/>
              <w:right w:val="single" w:sz="4" w:space="0" w:color="auto"/>
            </w:tcBorders>
          </w:tcPr>
          <w:p w14:paraId="6DEE6A6F"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2C6380D2"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425C03B5"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5F071756"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color w:val="000000"/>
                <w:sz w:val="24"/>
                <w:szCs w:val="24"/>
                <w:shd w:val="clear" w:color="auto" w:fill="FEFEFE"/>
              </w:rPr>
              <w:t>Приказ Министерства просвещения Приднестровской Молдавской Республики от 14 ноября 2025 года № 1101 О внесении дополнения в Приказ Министерства просвещения Приднестровской Молдавской Республики от 28 июля 2021 года № 679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31.08.67 Хирургия»</w:t>
            </w:r>
          </w:p>
        </w:tc>
        <w:tc>
          <w:tcPr>
            <w:tcW w:w="2693" w:type="dxa"/>
            <w:tcBorders>
              <w:top w:val="single" w:sz="4" w:space="0" w:color="auto"/>
              <w:left w:val="single" w:sz="4" w:space="0" w:color="auto"/>
              <w:bottom w:val="single" w:sz="4" w:space="0" w:color="auto"/>
              <w:right w:val="single" w:sz="4" w:space="0" w:color="auto"/>
            </w:tcBorders>
          </w:tcPr>
          <w:p w14:paraId="2E171D41"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47CA0661"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672524FD"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0051BA01"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5A59774D" w14:textId="77777777" w:rsidR="00DA2992" w:rsidRPr="00DA2992" w:rsidRDefault="00DA2992" w:rsidP="00DA2992">
            <w:pPr>
              <w:spacing w:after="0" w:line="240" w:lineRule="auto"/>
              <w:jc w:val="both"/>
              <w:rPr>
                <w:rFonts w:ascii="Times New Roman" w:hAnsi="Times New Roman" w:cs="Times New Roman"/>
                <w:color w:val="000000"/>
                <w:sz w:val="24"/>
                <w:szCs w:val="24"/>
                <w:shd w:val="clear" w:color="auto" w:fill="FEFEFE"/>
              </w:rPr>
            </w:pPr>
            <w:r w:rsidRPr="00DA2992">
              <w:rPr>
                <w:rFonts w:ascii="Times New Roman" w:hAnsi="Times New Roman" w:cs="Times New Roman"/>
                <w:color w:val="000000"/>
                <w:sz w:val="24"/>
                <w:szCs w:val="24"/>
                <w:shd w:val="clear" w:color="auto" w:fill="FEFEFE"/>
              </w:rPr>
              <w:t>Приказ Министерства просвещения Приднестровской Молдавской Республики от 14 ноября 2025 года № 1102 О внесении дополнения в Приказ Министерства просвещения Приднестровской Молдавской Республики от 11 июля 2022 года № 622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31.08.68 Урология»</w:t>
            </w:r>
          </w:p>
        </w:tc>
        <w:tc>
          <w:tcPr>
            <w:tcW w:w="2693" w:type="dxa"/>
            <w:tcBorders>
              <w:top w:val="single" w:sz="4" w:space="0" w:color="auto"/>
              <w:left w:val="single" w:sz="4" w:space="0" w:color="auto"/>
              <w:bottom w:val="single" w:sz="4" w:space="0" w:color="auto"/>
              <w:right w:val="single" w:sz="4" w:space="0" w:color="auto"/>
            </w:tcBorders>
          </w:tcPr>
          <w:p w14:paraId="3542B4FE"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5B264B57"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006B8AA2"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1708FCB1"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ED2D2AA" w14:textId="77777777" w:rsidR="00DA2992" w:rsidRPr="00DA2992" w:rsidRDefault="00DA2992" w:rsidP="00DA2992">
            <w:pPr>
              <w:spacing w:after="0" w:line="240" w:lineRule="auto"/>
              <w:jc w:val="both"/>
              <w:rPr>
                <w:rFonts w:ascii="Times New Roman" w:hAnsi="Times New Roman" w:cs="Times New Roman"/>
                <w:color w:val="000000"/>
                <w:sz w:val="24"/>
                <w:szCs w:val="24"/>
                <w:shd w:val="clear" w:color="auto" w:fill="FEFEFE"/>
              </w:rPr>
            </w:pPr>
            <w:r w:rsidRPr="00DA2992">
              <w:rPr>
                <w:rFonts w:ascii="Times New Roman" w:hAnsi="Times New Roman" w:cs="Times New Roman"/>
                <w:color w:val="000000"/>
                <w:sz w:val="24"/>
                <w:szCs w:val="24"/>
                <w:shd w:val="clear" w:color="auto" w:fill="FEFEFE"/>
              </w:rPr>
              <w:t>Приказ Министерства просвещения Приднестровской Молдавской Республики от 14 ноября 2025 года № 1103 О внесении дополнения в Приказ Министерства просвещения Приднестровской Молдавской Республики от 26 февраля 2024 года № 169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31.08.69 Челюстно- лицевая хирургия»</w:t>
            </w:r>
          </w:p>
          <w:p w14:paraId="08E89EB9" w14:textId="77777777" w:rsidR="00DA2992" w:rsidRPr="00DA2992" w:rsidRDefault="00DA2992" w:rsidP="00DA2992">
            <w:pPr>
              <w:spacing w:after="0" w:line="240" w:lineRule="auto"/>
              <w:jc w:val="both"/>
              <w:rPr>
                <w:rFonts w:ascii="Times New Roman" w:hAnsi="Times New Roman" w:cs="Times New Roman"/>
                <w:color w:val="000000"/>
                <w:sz w:val="24"/>
                <w:szCs w:val="24"/>
                <w:shd w:val="clear" w:color="auto" w:fill="FEFEFE"/>
              </w:rPr>
            </w:pPr>
          </w:p>
        </w:tc>
        <w:tc>
          <w:tcPr>
            <w:tcW w:w="2693" w:type="dxa"/>
            <w:tcBorders>
              <w:top w:val="single" w:sz="4" w:space="0" w:color="auto"/>
              <w:left w:val="single" w:sz="4" w:space="0" w:color="auto"/>
              <w:bottom w:val="single" w:sz="4" w:space="0" w:color="auto"/>
              <w:right w:val="single" w:sz="4" w:space="0" w:color="auto"/>
            </w:tcBorders>
          </w:tcPr>
          <w:p w14:paraId="5F1DE650"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lastRenderedPageBreak/>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1919735E"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7406B9E2"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38B22625"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256E2340" w14:textId="77777777" w:rsidR="00DA2992" w:rsidRPr="00DA2992" w:rsidRDefault="00DA2992" w:rsidP="00DA2992">
            <w:pPr>
              <w:spacing w:after="0" w:line="240" w:lineRule="auto"/>
              <w:jc w:val="both"/>
              <w:rPr>
                <w:rFonts w:ascii="Times New Roman" w:hAnsi="Times New Roman" w:cs="Times New Roman"/>
                <w:color w:val="000000"/>
                <w:sz w:val="24"/>
                <w:szCs w:val="24"/>
                <w:shd w:val="clear" w:color="auto" w:fill="FEFEFE"/>
              </w:rPr>
            </w:pPr>
            <w:r w:rsidRPr="00DA2992">
              <w:rPr>
                <w:rFonts w:ascii="Times New Roman" w:hAnsi="Times New Roman" w:cs="Times New Roman"/>
                <w:color w:val="000000"/>
                <w:sz w:val="24"/>
                <w:szCs w:val="24"/>
                <w:shd w:val="clear" w:color="auto" w:fill="FEFEFE"/>
              </w:rPr>
              <w:t>Приказ Министерства просвещения Приднестровской Молдавской Республики от 14 ноября 2025 года № 1104 О внесении дополнения в Приказ Министерства просвещения Приднестровской Молдавской Республики от 13 августа 2021 года № 713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31.08.72 Стоматология общей практики»</w:t>
            </w:r>
          </w:p>
        </w:tc>
        <w:tc>
          <w:tcPr>
            <w:tcW w:w="2693" w:type="dxa"/>
            <w:tcBorders>
              <w:top w:val="single" w:sz="4" w:space="0" w:color="auto"/>
              <w:left w:val="single" w:sz="4" w:space="0" w:color="auto"/>
              <w:bottom w:val="single" w:sz="4" w:space="0" w:color="auto"/>
              <w:right w:val="single" w:sz="4" w:space="0" w:color="auto"/>
            </w:tcBorders>
          </w:tcPr>
          <w:p w14:paraId="0D4B09F9"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12CA4005"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04F4A59D"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41160A8A"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059F184B" w14:textId="77777777" w:rsidR="00DA2992" w:rsidRPr="00DA2992" w:rsidRDefault="00DA2992" w:rsidP="00DA2992">
            <w:pPr>
              <w:spacing w:after="0" w:line="240" w:lineRule="auto"/>
              <w:jc w:val="both"/>
              <w:rPr>
                <w:rFonts w:ascii="Times New Roman" w:hAnsi="Times New Roman" w:cs="Times New Roman"/>
                <w:color w:val="000000"/>
                <w:sz w:val="24"/>
                <w:szCs w:val="24"/>
                <w:shd w:val="clear" w:color="auto" w:fill="FEFEFE"/>
              </w:rPr>
            </w:pPr>
            <w:r w:rsidRPr="00DA2992">
              <w:rPr>
                <w:rFonts w:ascii="Times New Roman" w:hAnsi="Times New Roman" w:cs="Times New Roman"/>
                <w:color w:val="000000"/>
                <w:sz w:val="24"/>
                <w:szCs w:val="24"/>
                <w:shd w:val="clear" w:color="auto" w:fill="FEFEFE"/>
              </w:rPr>
              <w:t>Приказ Министерства просвещения Приднестровской Молдавской Республики от 14 ноября 2025 года № 1105 О внесении дополнения в Приказ Министерства просвещения Приднестровской Молдавской Республики от 13 августа 2021 года № 714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31.08.73 Стоматология терапевтическая»</w:t>
            </w:r>
          </w:p>
        </w:tc>
        <w:tc>
          <w:tcPr>
            <w:tcW w:w="2693" w:type="dxa"/>
            <w:tcBorders>
              <w:top w:val="single" w:sz="4" w:space="0" w:color="auto"/>
              <w:left w:val="single" w:sz="4" w:space="0" w:color="auto"/>
              <w:bottom w:val="single" w:sz="4" w:space="0" w:color="auto"/>
              <w:right w:val="single" w:sz="4" w:space="0" w:color="auto"/>
            </w:tcBorders>
          </w:tcPr>
          <w:p w14:paraId="4373A5A6"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46A6B82E"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0B7E499C"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388236E7"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7680FE9A" w14:textId="77777777" w:rsidR="00DA2992" w:rsidRPr="00DA2992" w:rsidRDefault="00DA2992" w:rsidP="00DA2992">
            <w:pPr>
              <w:spacing w:after="0" w:line="240" w:lineRule="auto"/>
              <w:jc w:val="both"/>
              <w:rPr>
                <w:rFonts w:ascii="Times New Roman" w:hAnsi="Times New Roman" w:cs="Times New Roman"/>
                <w:color w:val="000000"/>
                <w:sz w:val="24"/>
                <w:szCs w:val="24"/>
                <w:shd w:val="clear" w:color="auto" w:fill="FEFEFE"/>
              </w:rPr>
            </w:pPr>
            <w:r w:rsidRPr="00DA2992">
              <w:rPr>
                <w:rFonts w:ascii="Times New Roman" w:hAnsi="Times New Roman" w:cs="Times New Roman"/>
                <w:color w:val="000000"/>
                <w:sz w:val="24"/>
                <w:szCs w:val="24"/>
                <w:shd w:val="clear" w:color="auto" w:fill="FEFEFE"/>
              </w:rPr>
              <w:t>Приказ Министерства просвещения Приднестровской Молдавской Республики от 14 ноября 2025 года № 1106 О внесении дополнения в Приказ Министерства просвещения Приднестровской Молдавской Республики от 13 августа 2021 года № 715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31.08.74 Стоматология хирургическая»</w:t>
            </w:r>
          </w:p>
        </w:tc>
        <w:tc>
          <w:tcPr>
            <w:tcW w:w="2693" w:type="dxa"/>
            <w:tcBorders>
              <w:top w:val="single" w:sz="4" w:space="0" w:color="auto"/>
              <w:left w:val="single" w:sz="4" w:space="0" w:color="auto"/>
              <w:bottom w:val="single" w:sz="4" w:space="0" w:color="auto"/>
              <w:right w:val="single" w:sz="4" w:space="0" w:color="auto"/>
            </w:tcBorders>
          </w:tcPr>
          <w:p w14:paraId="4DB44D1C"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18FF0C0F"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00FA8410"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06DA94F5"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0A911FB9" w14:textId="77777777" w:rsidR="00DA2992" w:rsidRPr="00DA2992" w:rsidRDefault="00DA2992" w:rsidP="00DA2992">
            <w:pPr>
              <w:spacing w:after="0" w:line="240" w:lineRule="auto"/>
              <w:jc w:val="both"/>
              <w:rPr>
                <w:rFonts w:ascii="Times New Roman" w:hAnsi="Times New Roman" w:cs="Times New Roman"/>
                <w:color w:val="000000"/>
                <w:sz w:val="24"/>
                <w:szCs w:val="24"/>
                <w:shd w:val="clear" w:color="auto" w:fill="FEFEFE"/>
              </w:rPr>
            </w:pPr>
            <w:r w:rsidRPr="00DA2992">
              <w:rPr>
                <w:rFonts w:ascii="Times New Roman" w:hAnsi="Times New Roman" w:cs="Times New Roman"/>
                <w:color w:val="000000"/>
                <w:sz w:val="24"/>
                <w:szCs w:val="24"/>
                <w:shd w:val="clear" w:color="auto" w:fill="FEFEFE"/>
              </w:rPr>
              <w:t xml:space="preserve">Приказ Министерства просвещения Приднестровской Молдавской Республики от 14 ноября 2025 года № 1107 О внесении дополнения в Приказ Министерства просвещения Приднестровской Молдавской Республики от 13 августа 2021 года № 716 «Об утверждении и введении </w:t>
            </w:r>
            <w:proofErr w:type="spellStart"/>
            <w:r w:rsidRPr="00DA2992">
              <w:rPr>
                <w:rFonts w:ascii="Times New Roman" w:hAnsi="Times New Roman" w:cs="Times New Roman"/>
                <w:color w:val="000000"/>
                <w:sz w:val="24"/>
                <w:szCs w:val="24"/>
                <w:shd w:val="clear" w:color="auto" w:fill="FEFEFE"/>
              </w:rPr>
              <w:t>вдействие</w:t>
            </w:r>
            <w:proofErr w:type="spellEnd"/>
            <w:r w:rsidRPr="00DA2992">
              <w:rPr>
                <w:rFonts w:ascii="Times New Roman" w:hAnsi="Times New Roman" w:cs="Times New Roman"/>
                <w:color w:val="000000"/>
                <w:sz w:val="24"/>
                <w:szCs w:val="24"/>
                <w:shd w:val="clear" w:color="auto" w:fill="FEFEFE"/>
              </w:rPr>
              <w:t xml:space="preserve"> Государственного образовательного стандарта послевузовского профессионального образования – ординатуры по специальности 31.08.75 Стоматология ортопедическая»</w:t>
            </w:r>
          </w:p>
        </w:tc>
        <w:tc>
          <w:tcPr>
            <w:tcW w:w="2693" w:type="dxa"/>
            <w:tcBorders>
              <w:top w:val="single" w:sz="4" w:space="0" w:color="auto"/>
              <w:left w:val="single" w:sz="4" w:space="0" w:color="auto"/>
              <w:bottom w:val="single" w:sz="4" w:space="0" w:color="auto"/>
              <w:right w:val="single" w:sz="4" w:space="0" w:color="auto"/>
            </w:tcBorders>
          </w:tcPr>
          <w:p w14:paraId="7C7AAFD4"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09B85DFE"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000DFFE5"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25A9026D"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5FCED44E" w14:textId="77777777" w:rsidR="00DA2992" w:rsidRPr="00DA2992" w:rsidRDefault="00DA2992" w:rsidP="00DA2992">
            <w:pPr>
              <w:spacing w:after="0" w:line="240" w:lineRule="auto"/>
              <w:jc w:val="both"/>
              <w:rPr>
                <w:rFonts w:ascii="Times New Roman" w:hAnsi="Times New Roman" w:cs="Times New Roman"/>
                <w:color w:val="000000"/>
                <w:sz w:val="24"/>
                <w:szCs w:val="24"/>
                <w:shd w:val="clear" w:color="auto" w:fill="FEFEFE"/>
              </w:rPr>
            </w:pPr>
            <w:r w:rsidRPr="00DA2992">
              <w:rPr>
                <w:rFonts w:ascii="Times New Roman" w:hAnsi="Times New Roman" w:cs="Times New Roman"/>
                <w:color w:val="000000"/>
                <w:sz w:val="24"/>
                <w:szCs w:val="24"/>
                <w:shd w:val="clear" w:color="auto" w:fill="FEFEFE"/>
              </w:rPr>
              <w:t xml:space="preserve">Приказ Министерства просвещения Приднестровской Молдавской Республики от 14 ноября 2025 года № 1108 О внесении дополнения в Приказ Министерства </w:t>
            </w:r>
            <w:r w:rsidRPr="00DA2992">
              <w:rPr>
                <w:rFonts w:ascii="Times New Roman" w:hAnsi="Times New Roman" w:cs="Times New Roman"/>
                <w:color w:val="000000"/>
                <w:sz w:val="24"/>
                <w:szCs w:val="24"/>
                <w:shd w:val="clear" w:color="auto" w:fill="FEFEFE"/>
              </w:rPr>
              <w:lastRenderedPageBreak/>
              <w:t>просвещения Приднестровской Молдавской Республики от 13 августа 2021 года № 717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31.08.76 Стоматология детская»</w:t>
            </w:r>
          </w:p>
        </w:tc>
        <w:tc>
          <w:tcPr>
            <w:tcW w:w="2693" w:type="dxa"/>
            <w:tcBorders>
              <w:top w:val="single" w:sz="4" w:space="0" w:color="auto"/>
              <w:left w:val="single" w:sz="4" w:space="0" w:color="auto"/>
              <w:bottom w:val="single" w:sz="4" w:space="0" w:color="auto"/>
              <w:right w:val="single" w:sz="4" w:space="0" w:color="auto"/>
            </w:tcBorders>
          </w:tcPr>
          <w:p w14:paraId="1CB3AF55"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lastRenderedPageBreak/>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345A1CC2"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102808AC"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341E9742"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149D991F" w14:textId="77777777" w:rsidR="00DA2992" w:rsidRPr="00DA2992" w:rsidRDefault="00DA2992" w:rsidP="00DA2992">
            <w:pPr>
              <w:spacing w:after="0" w:line="240" w:lineRule="auto"/>
              <w:jc w:val="both"/>
              <w:rPr>
                <w:rFonts w:ascii="Times New Roman" w:hAnsi="Times New Roman" w:cs="Times New Roman"/>
                <w:sz w:val="24"/>
                <w:szCs w:val="24"/>
              </w:rPr>
            </w:pPr>
            <w:r w:rsidRPr="00DA2992">
              <w:rPr>
                <w:rFonts w:ascii="Times New Roman" w:hAnsi="Times New Roman" w:cs="Times New Roman"/>
                <w:color w:val="000000"/>
                <w:sz w:val="24"/>
                <w:szCs w:val="24"/>
                <w:shd w:val="clear" w:color="auto" w:fill="FEFEFE"/>
              </w:rPr>
              <w:t>Приказ Министерства просвещения Приднестровской Молдавской Республики от 14 ноября 2025 года № 1109 О внесении дополнения в Приказ Министерства просвещения Приднестровской Молдавской Республики от 26 января 2022 года № 62«Об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32.08.14 Бактериология»</w:t>
            </w:r>
          </w:p>
        </w:tc>
        <w:tc>
          <w:tcPr>
            <w:tcW w:w="2693" w:type="dxa"/>
            <w:tcBorders>
              <w:top w:val="single" w:sz="4" w:space="0" w:color="auto"/>
              <w:left w:val="single" w:sz="4" w:space="0" w:color="auto"/>
              <w:bottom w:val="single" w:sz="4" w:space="0" w:color="auto"/>
              <w:right w:val="single" w:sz="4" w:space="0" w:color="auto"/>
            </w:tcBorders>
          </w:tcPr>
          <w:p w14:paraId="7D07E8B7"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3377A5FF"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43066BDC"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6AE16A93"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64C27D2A"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color w:val="000000"/>
                <w:sz w:val="24"/>
                <w:szCs w:val="24"/>
                <w:shd w:val="clear" w:color="auto" w:fill="FEFEFE"/>
              </w:rPr>
              <w:t>Приказ Министерства просвещения Приднестровской Молдавской Республики от 14 ноября 2025 года № 1110 «</w:t>
            </w:r>
            <w:hyperlink r:id="rId78" w:history="1">
              <w:r w:rsidRPr="00DA2992">
                <w:rPr>
                  <w:rFonts w:ascii="Times New Roman" w:hAnsi="Times New Roman" w:cs="Times New Roman"/>
                  <w:color w:val="2B2B2B"/>
                  <w:sz w:val="24"/>
                  <w:szCs w:val="24"/>
                  <w:shd w:val="clear" w:color="auto" w:fill="FEFEFE"/>
                </w:rPr>
                <w:t>О внесении дополнения в Приказ Министерства просвещения Приднестровской Молдавской Республики от 26 января 2022 года № 64 «Об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32.08.06 Коммунальная гигиена»</w:t>
              </w:r>
            </w:hyperlink>
          </w:p>
        </w:tc>
        <w:tc>
          <w:tcPr>
            <w:tcW w:w="2693" w:type="dxa"/>
            <w:tcBorders>
              <w:top w:val="single" w:sz="4" w:space="0" w:color="auto"/>
              <w:left w:val="single" w:sz="4" w:space="0" w:color="auto"/>
              <w:bottom w:val="single" w:sz="4" w:space="0" w:color="auto"/>
              <w:right w:val="single" w:sz="4" w:space="0" w:color="auto"/>
            </w:tcBorders>
          </w:tcPr>
          <w:p w14:paraId="1448A687"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42293C98"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0B33C164"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6864AC30"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792EA266" w14:textId="77777777" w:rsidR="00DA2992" w:rsidRPr="00DA2992" w:rsidRDefault="00DA2992" w:rsidP="00DA2992">
            <w:pPr>
              <w:spacing w:after="0" w:line="240" w:lineRule="auto"/>
              <w:jc w:val="both"/>
              <w:rPr>
                <w:rFonts w:ascii="Times New Roman" w:hAnsi="Times New Roman" w:cs="Times New Roman"/>
                <w:color w:val="000000"/>
                <w:sz w:val="24"/>
                <w:szCs w:val="24"/>
                <w:shd w:val="clear" w:color="auto" w:fill="FEFEFE"/>
              </w:rPr>
            </w:pPr>
            <w:r w:rsidRPr="00DA2992">
              <w:rPr>
                <w:rFonts w:ascii="Times New Roman" w:hAnsi="Times New Roman" w:cs="Times New Roman"/>
                <w:sz w:val="24"/>
                <w:szCs w:val="24"/>
                <w:lang w:eastAsia="en-US"/>
              </w:rPr>
              <w:t>Приказ Министерства просвещения Приднестровской Молдавской Республики от 14 ноября 2025 года № 1111 «О внесении дополнения в Приказ Министерства просвещения Приднестровской Молдавской Республики от 11 июля 2022 года № 621«Об утверждении и введении в действие Государственного образовательного стандарта послевузовского профессионального образования – ординатуры по специальности 32.08.07 Общая гигиена»</w:t>
            </w:r>
          </w:p>
        </w:tc>
        <w:tc>
          <w:tcPr>
            <w:tcW w:w="2693" w:type="dxa"/>
            <w:tcBorders>
              <w:top w:val="single" w:sz="4" w:space="0" w:color="auto"/>
              <w:left w:val="single" w:sz="4" w:space="0" w:color="auto"/>
              <w:bottom w:val="single" w:sz="4" w:space="0" w:color="auto"/>
              <w:right w:val="single" w:sz="4" w:space="0" w:color="auto"/>
            </w:tcBorders>
          </w:tcPr>
          <w:p w14:paraId="0D1911A7"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15C6EB0B"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7A7DB2E3"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5B8EDC3D"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12A3F1DF"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Приказ Министерства просвещения Приднестровской Молдавской Республики от 18 ноября 2025 года № 1114 Об утверждении Положения о порядке разработки и утверждения основных образовательных программ профессионального обучения, а также требований к их содержанию</w:t>
            </w:r>
          </w:p>
        </w:tc>
        <w:tc>
          <w:tcPr>
            <w:tcW w:w="2693" w:type="dxa"/>
            <w:tcBorders>
              <w:top w:val="single" w:sz="4" w:space="0" w:color="auto"/>
              <w:left w:val="single" w:sz="4" w:space="0" w:color="auto"/>
              <w:bottom w:val="single" w:sz="4" w:space="0" w:color="auto"/>
              <w:right w:val="single" w:sz="4" w:space="0" w:color="auto"/>
            </w:tcBorders>
          </w:tcPr>
          <w:p w14:paraId="3682A618"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D2AB565"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4CAB2F32"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4344AE71"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3CE5082E"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Приказ Министерства просвещения Приднестровской Молдавской Республики от 20 ноября 2025 года № 1121 «О проведении Республиканского конкурса чтецов поэтического/прозаического произведения или отрывка на тему: «Пока живы писатели, жива и духовность народа. Литературные горизонты Приднестровья»</w:t>
            </w:r>
          </w:p>
        </w:tc>
        <w:tc>
          <w:tcPr>
            <w:tcW w:w="2693" w:type="dxa"/>
            <w:tcBorders>
              <w:top w:val="single" w:sz="4" w:space="0" w:color="auto"/>
              <w:left w:val="single" w:sz="4" w:space="0" w:color="auto"/>
              <w:bottom w:val="single" w:sz="4" w:space="0" w:color="auto"/>
              <w:right w:val="single" w:sz="4" w:space="0" w:color="auto"/>
            </w:tcBorders>
          </w:tcPr>
          <w:p w14:paraId="3977B277"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в целях развития интеллектуального творчества обучающихся, привлечения их к исследовательской и проектной деятельности</w:t>
            </w:r>
          </w:p>
        </w:tc>
        <w:tc>
          <w:tcPr>
            <w:tcW w:w="1843" w:type="dxa"/>
            <w:tcBorders>
              <w:top w:val="single" w:sz="4" w:space="0" w:color="auto"/>
              <w:left w:val="single" w:sz="4" w:space="0" w:color="auto"/>
              <w:bottom w:val="single" w:sz="4" w:space="0" w:color="auto"/>
              <w:right w:val="single" w:sz="4" w:space="0" w:color="auto"/>
            </w:tcBorders>
          </w:tcPr>
          <w:p w14:paraId="40064C55"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Министерство просвещения ПМР</w:t>
            </w:r>
          </w:p>
        </w:tc>
      </w:tr>
      <w:tr w:rsidR="00DA2992" w:rsidRPr="00DA2992" w14:paraId="7762C0BE"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5E3E7498"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1D0BC67C"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Приказ Министерства просвещения Приднестровской Молдавской Республики от 21 ноября 2025 года № 1129 О внесении изменений и дополнений в Приказ Министерства просвещения Приднестровской Молдавской Республики от 29 декабря 2022 года № 1175 «Об утверждении перечней профессий начального профессионального образования, специальностей среднего профессионального образования, специальностей и направлений подготовки высшего и послевузовского профессионального образования и установлении соответствия отдельных профессий начального профессионального образования и специальностей среднего профессионального образования, указанных в этих перечнях, профессиям и специальностям, перечни которых утверждены Приказом Министерства просвещения Приднестровской Молдавской Республики от 19 декабря 2017 года № 1413 «О профессиях, специальностях, направлениях подготовки начального, среднего, высшего и послевузовского профессионального образования»</w:t>
            </w:r>
          </w:p>
        </w:tc>
        <w:tc>
          <w:tcPr>
            <w:tcW w:w="2693" w:type="dxa"/>
            <w:tcBorders>
              <w:top w:val="single" w:sz="4" w:space="0" w:color="auto"/>
              <w:left w:val="single" w:sz="4" w:space="0" w:color="auto"/>
              <w:bottom w:val="single" w:sz="4" w:space="0" w:color="auto"/>
              <w:right w:val="single" w:sz="4" w:space="0" w:color="auto"/>
            </w:tcBorders>
          </w:tcPr>
          <w:p w14:paraId="67CA3FA9"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4F93493"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ОС МЮ ПМР</w:t>
            </w:r>
          </w:p>
        </w:tc>
      </w:tr>
      <w:tr w:rsidR="00DA2992" w:rsidRPr="00DA2992" w14:paraId="496B096C"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228934F5"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04C15F44"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rPr>
              <w:t>Приказ Министерства просвещения Приднестровской Молдавской Республики от 2 декабря 2025 года № 1165 «Об утверждении решения Комиссии Министерства просвещения Приднестровской Молдавской Республики по присвоению ученых званий в Приднестровской Молдавской Республике от 27 ноября 2025 года»</w:t>
            </w:r>
          </w:p>
        </w:tc>
        <w:tc>
          <w:tcPr>
            <w:tcW w:w="2693" w:type="dxa"/>
            <w:tcBorders>
              <w:top w:val="single" w:sz="4" w:space="0" w:color="auto"/>
              <w:left w:val="single" w:sz="4" w:space="0" w:color="auto"/>
              <w:bottom w:val="single" w:sz="4" w:space="0" w:color="auto"/>
              <w:right w:val="single" w:sz="4" w:space="0" w:color="auto"/>
            </w:tcBorders>
          </w:tcPr>
          <w:p w14:paraId="09707964"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rPr>
              <w:t xml:space="preserve"> в целях обеспечения единой государственной политики в области аттестации научных и научно-педагогических кадров</w:t>
            </w:r>
          </w:p>
        </w:tc>
        <w:tc>
          <w:tcPr>
            <w:tcW w:w="1843" w:type="dxa"/>
            <w:tcBorders>
              <w:top w:val="single" w:sz="4" w:space="0" w:color="auto"/>
              <w:left w:val="single" w:sz="4" w:space="0" w:color="auto"/>
              <w:bottom w:val="single" w:sz="4" w:space="0" w:color="auto"/>
              <w:right w:val="single" w:sz="4" w:space="0" w:color="auto"/>
            </w:tcBorders>
          </w:tcPr>
          <w:p w14:paraId="3AEDA1F5"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45F6993B"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2A5550C6"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26087BEC"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Приказ Министерства просвещения Приднестровской Молдавской Республики от 5 декабря 2025 года № 1178 «Об утверждении состава жюри</w:t>
            </w:r>
          </w:p>
          <w:p w14:paraId="2E86C4DB"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Республиканского конкурса чтецов поэтического/прозаического произведения или отрывка на тему: «Пока живы писатели, жива и духовность народа. Литературные горизонты Приднестровья»</w:t>
            </w:r>
          </w:p>
        </w:tc>
        <w:tc>
          <w:tcPr>
            <w:tcW w:w="2693" w:type="dxa"/>
            <w:tcBorders>
              <w:top w:val="single" w:sz="4" w:space="0" w:color="auto"/>
              <w:left w:val="single" w:sz="4" w:space="0" w:color="auto"/>
              <w:bottom w:val="single" w:sz="4" w:space="0" w:color="auto"/>
              <w:right w:val="single" w:sz="4" w:space="0" w:color="auto"/>
            </w:tcBorders>
          </w:tcPr>
          <w:p w14:paraId="033AE146"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с целью подведения итогов</w:t>
            </w:r>
          </w:p>
        </w:tc>
        <w:tc>
          <w:tcPr>
            <w:tcW w:w="1843" w:type="dxa"/>
            <w:tcBorders>
              <w:top w:val="single" w:sz="4" w:space="0" w:color="auto"/>
              <w:left w:val="single" w:sz="4" w:space="0" w:color="auto"/>
              <w:bottom w:val="single" w:sz="4" w:space="0" w:color="auto"/>
              <w:right w:val="single" w:sz="4" w:space="0" w:color="auto"/>
            </w:tcBorders>
          </w:tcPr>
          <w:p w14:paraId="04E0FA7F"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Министерство просвещения ПМР</w:t>
            </w:r>
          </w:p>
        </w:tc>
      </w:tr>
      <w:tr w:rsidR="00DA2992" w:rsidRPr="00DA2992" w14:paraId="470E6B23"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206134A8"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4C2DDF7B"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kern w:val="36"/>
                <w:sz w:val="24"/>
                <w:szCs w:val="24"/>
              </w:rPr>
              <w:t>Распоряжение Министерства просвещения Приднестровской Молдавской Республики от 5 декабря 2025 года № 639 «О выдаче бланков документов государственного образца об ученом звании Приднестровской Молдавской Республики»</w:t>
            </w:r>
          </w:p>
        </w:tc>
        <w:tc>
          <w:tcPr>
            <w:tcW w:w="2693" w:type="dxa"/>
            <w:tcBorders>
              <w:top w:val="single" w:sz="4" w:space="0" w:color="auto"/>
              <w:left w:val="single" w:sz="4" w:space="0" w:color="auto"/>
              <w:bottom w:val="single" w:sz="4" w:space="0" w:color="auto"/>
              <w:right w:val="single" w:sz="4" w:space="0" w:color="auto"/>
            </w:tcBorders>
          </w:tcPr>
          <w:p w14:paraId="16E35258"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rPr>
              <w:t xml:space="preserve"> в целях обеспечения единой государственной политики в области аттестации научных и научно-педагогических кадров</w:t>
            </w:r>
          </w:p>
        </w:tc>
        <w:tc>
          <w:tcPr>
            <w:tcW w:w="1843" w:type="dxa"/>
            <w:tcBorders>
              <w:top w:val="single" w:sz="4" w:space="0" w:color="auto"/>
              <w:left w:val="single" w:sz="4" w:space="0" w:color="auto"/>
              <w:bottom w:val="single" w:sz="4" w:space="0" w:color="auto"/>
              <w:right w:val="single" w:sz="4" w:space="0" w:color="auto"/>
            </w:tcBorders>
          </w:tcPr>
          <w:p w14:paraId="29DAB996"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eastAsia="Times New Roman" w:hAnsi="Times New Roman" w:cs="Times New Roman"/>
                <w:sz w:val="24"/>
                <w:szCs w:val="24"/>
              </w:rPr>
              <w:t xml:space="preserve">Министерство просвещения ПМР </w:t>
            </w:r>
          </w:p>
        </w:tc>
      </w:tr>
      <w:tr w:rsidR="00DA2992" w:rsidRPr="00DA2992" w14:paraId="3F52034D"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0F30E7AC"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62346FAC" w14:textId="77777777" w:rsidR="00DA2992" w:rsidRPr="00DA2992" w:rsidRDefault="00DA2992" w:rsidP="00DA2992">
            <w:pPr>
              <w:spacing w:after="0" w:line="240" w:lineRule="auto"/>
              <w:jc w:val="both"/>
              <w:rPr>
                <w:rFonts w:ascii="Times New Roman" w:hAnsi="Times New Roman" w:cs="Times New Roman"/>
                <w:kern w:val="36"/>
                <w:sz w:val="24"/>
                <w:szCs w:val="24"/>
              </w:rPr>
            </w:pPr>
            <w:r w:rsidRPr="00DA2992">
              <w:rPr>
                <w:rFonts w:ascii="Times New Roman" w:hAnsi="Times New Roman" w:cs="Times New Roman"/>
                <w:kern w:val="36"/>
                <w:sz w:val="24"/>
                <w:szCs w:val="24"/>
              </w:rPr>
              <w:t>Приказ Министерства просвещения Приднестровской Молдавской Республики от 11 декабря № 1194 «Об утверждении председателей государственных аттестационных комиссий</w:t>
            </w:r>
          </w:p>
          <w:p w14:paraId="10AD108C" w14:textId="77777777" w:rsidR="00DA2992" w:rsidRPr="00DA2992" w:rsidRDefault="00DA2992" w:rsidP="00DA2992">
            <w:pPr>
              <w:spacing w:after="0" w:line="240" w:lineRule="auto"/>
              <w:jc w:val="both"/>
              <w:rPr>
                <w:rFonts w:ascii="Times New Roman" w:hAnsi="Times New Roman" w:cs="Times New Roman"/>
                <w:kern w:val="36"/>
                <w:sz w:val="24"/>
                <w:szCs w:val="24"/>
              </w:rPr>
            </w:pPr>
            <w:r w:rsidRPr="00DA2992">
              <w:rPr>
                <w:rFonts w:ascii="Times New Roman" w:hAnsi="Times New Roman" w:cs="Times New Roman"/>
                <w:kern w:val="36"/>
                <w:sz w:val="24"/>
                <w:szCs w:val="24"/>
              </w:rPr>
              <w:t>государственного образовательного учреждения среднего профессионального образования «Тираспольский техникум информатики и права» на 2026 год</w:t>
            </w:r>
          </w:p>
        </w:tc>
        <w:tc>
          <w:tcPr>
            <w:tcW w:w="2693" w:type="dxa"/>
            <w:tcBorders>
              <w:top w:val="single" w:sz="4" w:space="0" w:color="auto"/>
              <w:left w:val="single" w:sz="4" w:space="0" w:color="auto"/>
              <w:bottom w:val="single" w:sz="4" w:space="0" w:color="auto"/>
              <w:right w:val="single" w:sz="4" w:space="0" w:color="auto"/>
            </w:tcBorders>
          </w:tcPr>
          <w:p w14:paraId="5A609663"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rPr>
              <w:t>в целях определения соответствия уровня подготовки выпускников требованиям государственных образовательных стандартов,</w:t>
            </w:r>
          </w:p>
        </w:tc>
        <w:tc>
          <w:tcPr>
            <w:tcW w:w="1843" w:type="dxa"/>
            <w:tcBorders>
              <w:top w:val="single" w:sz="4" w:space="0" w:color="auto"/>
              <w:left w:val="single" w:sz="4" w:space="0" w:color="auto"/>
              <w:bottom w:val="single" w:sz="4" w:space="0" w:color="auto"/>
              <w:right w:val="single" w:sz="4" w:space="0" w:color="auto"/>
            </w:tcBorders>
          </w:tcPr>
          <w:p w14:paraId="46763166"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r w:rsidRPr="00DA2992">
              <w:rPr>
                <w:rFonts w:ascii="Times New Roman" w:eastAsia="Times New Roman" w:hAnsi="Times New Roman" w:cs="Times New Roman"/>
                <w:sz w:val="24"/>
                <w:szCs w:val="24"/>
              </w:rPr>
              <w:t>Министерство просвещения ПМР</w:t>
            </w:r>
          </w:p>
        </w:tc>
      </w:tr>
      <w:tr w:rsidR="00DA2992" w:rsidRPr="00DA2992" w14:paraId="1A7EE8C8" w14:textId="77777777" w:rsidTr="001B1E87">
        <w:trPr>
          <w:trHeight w:val="409"/>
        </w:trPr>
        <w:tc>
          <w:tcPr>
            <w:tcW w:w="590" w:type="dxa"/>
            <w:tcBorders>
              <w:top w:val="single" w:sz="4" w:space="0" w:color="000000"/>
              <w:left w:val="single" w:sz="4" w:space="0" w:color="000000"/>
              <w:bottom w:val="single" w:sz="4" w:space="0" w:color="000000"/>
              <w:right w:val="single" w:sz="4" w:space="0" w:color="000000"/>
            </w:tcBorders>
          </w:tcPr>
          <w:p w14:paraId="4855745E"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115E1A5C" w14:textId="77777777" w:rsidR="00DA2992" w:rsidRPr="00DA2992" w:rsidRDefault="00DA2992" w:rsidP="00DA2992">
            <w:pPr>
              <w:spacing w:after="0" w:line="240" w:lineRule="auto"/>
              <w:jc w:val="both"/>
              <w:rPr>
                <w:rFonts w:ascii="Times New Roman" w:hAnsi="Times New Roman" w:cs="Times New Roman"/>
                <w:kern w:val="36"/>
                <w:sz w:val="24"/>
                <w:szCs w:val="24"/>
              </w:rPr>
            </w:pPr>
            <w:r w:rsidRPr="00DA2992">
              <w:rPr>
                <w:rFonts w:ascii="Times New Roman" w:hAnsi="Times New Roman" w:cs="Times New Roman"/>
                <w:sz w:val="24"/>
                <w:szCs w:val="24"/>
                <w:lang w:eastAsia="en-US"/>
              </w:rPr>
              <w:t>Приказ Министерства просвещения Приднестровской Молдавской Республики от 12 декабря 2025 года № 1196 Об отмене Приказа Министерства просвещения Приднестровской Молдавской Республики от 25 декабря 2001 года № 888 «Об утверждении Типового положения о филиале образовательного учреждения высшего или среднего профессионального образования» (регистрационный № 1473 от 28 марта 2002 года) (САЗ 02-13)</w:t>
            </w:r>
          </w:p>
        </w:tc>
        <w:tc>
          <w:tcPr>
            <w:tcW w:w="2693" w:type="dxa"/>
            <w:tcBorders>
              <w:top w:val="single" w:sz="4" w:space="0" w:color="auto"/>
              <w:left w:val="single" w:sz="4" w:space="0" w:color="auto"/>
              <w:bottom w:val="single" w:sz="4" w:space="0" w:color="auto"/>
              <w:right w:val="single" w:sz="4" w:space="0" w:color="auto"/>
            </w:tcBorders>
          </w:tcPr>
          <w:p w14:paraId="6225F796"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rPr>
            </w:pPr>
            <w:r w:rsidRPr="00DA2992">
              <w:rPr>
                <w:rFonts w:ascii="Times New Roman" w:hAnsi="Times New Roman" w:cs="Times New Roman"/>
                <w:sz w:val="24"/>
                <w:szCs w:val="24"/>
                <w:lang w:eastAsia="en-US"/>
              </w:rPr>
              <w:t>В целях приведения в соответствие с законодательством</w:t>
            </w:r>
          </w:p>
        </w:tc>
        <w:tc>
          <w:tcPr>
            <w:tcW w:w="1843" w:type="dxa"/>
            <w:tcBorders>
              <w:top w:val="single" w:sz="4" w:space="0" w:color="auto"/>
              <w:left w:val="single" w:sz="4" w:space="0" w:color="auto"/>
              <w:bottom w:val="single" w:sz="4" w:space="0" w:color="auto"/>
              <w:right w:val="single" w:sz="4" w:space="0" w:color="auto"/>
            </w:tcBorders>
          </w:tcPr>
          <w:p w14:paraId="65983039" w14:textId="77777777" w:rsidR="00DA2992" w:rsidRPr="00DA2992" w:rsidRDefault="00DA2992" w:rsidP="00DA2992">
            <w:pPr>
              <w:spacing w:after="0" w:line="240" w:lineRule="auto"/>
              <w:ind w:firstLine="49"/>
              <w:contextualSpacing/>
              <w:rPr>
                <w:rFonts w:ascii="Times New Roman" w:eastAsia="Times New Roman" w:hAnsi="Times New Roman" w:cs="Times New Roman"/>
                <w:sz w:val="24"/>
                <w:szCs w:val="24"/>
              </w:rPr>
            </w:pPr>
          </w:p>
        </w:tc>
      </w:tr>
      <w:tr w:rsidR="00DA2992" w:rsidRPr="00DA2992" w14:paraId="67E01B5A" w14:textId="77777777" w:rsidTr="001B1E87">
        <w:trPr>
          <w:trHeight w:val="2495"/>
        </w:trPr>
        <w:tc>
          <w:tcPr>
            <w:tcW w:w="590" w:type="dxa"/>
            <w:tcBorders>
              <w:top w:val="single" w:sz="4" w:space="0" w:color="000000"/>
              <w:left w:val="single" w:sz="4" w:space="0" w:color="000000"/>
              <w:bottom w:val="single" w:sz="4" w:space="0" w:color="000000"/>
              <w:right w:val="single" w:sz="4" w:space="0" w:color="000000"/>
            </w:tcBorders>
          </w:tcPr>
          <w:p w14:paraId="11B4ED9E" w14:textId="77777777" w:rsidR="00DA2992" w:rsidRPr="00DA2992" w:rsidRDefault="00DA2992" w:rsidP="00DA2992">
            <w:pPr>
              <w:numPr>
                <w:ilvl w:val="0"/>
                <w:numId w:val="12"/>
              </w:numPr>
              <w:spacing w:after="0" w:line="240" w:lineRule="auto"/>
              <w:ind w:hanging="720"/>
              <w:contextualSpacing/>
              <w:rPr>
                <w:rFonts w:ascii="Times New Roman" w:hAnsi="Times New Roman" w:cs="Times New Roman"/>
                <w:sz w:val="24"/>
                <w:szCs w:val="24"/>
              </w:rPr>
            </w:pPr>
          </w:p>
        </w:tc>
        <w:tc>
          <w:tcPr>
            <w:tcW w:w="4826" w:type="dxa"/>
            <w:tcBorders>
              <w:top w:val="single" w:sz="4" w:space="0" w:color="auto"/>
              <w:left w:val="single" w:sz="4" w:space="0" w:color="auto"/>
              <w:bottom w:val="single" w:sz="4" w:space="0" w:color="auto"/>
              <w:right w:val="single" w:sz="4" w:space="0" w:color="auto"/>
            </w:tcBorders>
          </w:tcPr>
          <w:p w14:paraId="650C7946" w14:textId="77777777" w:rsidR="00DA2992" w:rsidRPr="00DA2992" w:rsidRDefault="00DA2992" w:rsidP="00DA2992">
            <w:pPr>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Приказ Министерства просвещения Приднестровской Молдавской Республики от 19 декабря 2025 года № 1209 «Об итогах проведения Республиканского конкурса чтецов поэтического/ прозаического произведения или отрывка на тему: «Пока живы писатели, жива и духовность народа. Литературные горизонты Приднестровья»</w:t>
            </w:r>
          </w:p>
        </w:tc>
        <w:tc>
          <w:tcPr>
            <w:tcW w:w="2693" w:type="dxa"/>
            <w:tcBorders>
              <w:top w:val="single" w:sz="4" w:space="0" w:color="auto"/>
              <w:left w:val="single" w:sz="4" w:space="0" w:color="auto"/>
              <w:bottom w:val="single" w:sz="4" w:space="0" w:color="auto"/>
              <w:right w:val="single" w:sz="4" w:space="0" w:color="auto"/>
            </w:tcBorders>
          </w:tcPr>
          <w:p w14:paraId="2A955915" w14:textId="77777777" w:rsidR="00DA2992" w:rsidRPr="00DA2992" w:rsidRDefault="00DA2992" w:rsidP="00DA2992">
            <w:pPr>
              <w:tabs>
                <w:tab w:val="left" w:pos="567"/>
                <w:tab w:val="left" w:pos="993"/>
              </w:tabs>
              <w:spacing w:after="0" w:line="240" w:lineRule="auto"/>
              <w:jc w:val="both"/>
              <w:rPr>
                <w:rFonts w:ascii="Times New Roman" w:hAnsi="Times New Roman" w:cs="Times New Roman"/>
                <w:sz w:val="24"/>
                <w:szCs w:val="24"/>
                <w:lang w:eastAsia="en-US"/>
              </w:rPr>
            </w:pPr>
            <w:r w:rsidRPr="00DA2992">
              <w:rPr>
                <w:rFonts w:ascii="Times New Roman" w:hAnsi="Times New Roman" w:cs="Times New Roman"/>
                <w:sz w:val="24"/>
                <w:szCs w:val="24"/>
                <w:lang w:eastAsia="en-US"/>
              </w:rPr>
              <w:t>с целью подведения итогов</w:t>
            </w:r>
          </w:p>
        </w:tc>
        <w:tc>
          <w:tcPr>
            <w:tcW w:w="1843" w:type="dxa"/>
            <w:tcBorders>
              <w:top w:val="single" w:sz="4" w:space="0" w:color="auto"/>
              <w:left w:val="single" w:sz="4" w:space="0" w:color="auto"/>
              <w:bottom w:val="single" w:sz="4" w:space="0" w:color="auto"/>
              <w:right w:val="single" w:sz="4" w:space="0" w:color="auto"/>
            </w:tcBorders>
          </w:tcPr>
          <w:p w14:paraId="3E874EA0" w14:textId="77777777" w:rsidR="00DA2992" w:rsidRPr="00DA2992" w:rsidRDefault="00DA2992" w:rsidP="00DA2992">
            <w:pPr>
              <w:spacing w:after="0" w:line="240" w:lineRule="auto"/>
              <w:ind w:firstLine="49"/>
              <w:contextualSpacing/>
              <w:rPr>
                <w:rFonts w:ascii="Times New Roman" w:hAnsi="Times New Roman" w:cs="Times New Roman"/>
                <w:sz w:val="24"/>
                <w:szCs w:val="24"/>
                <w:lang w:eastAsia="en-US"/>
              </w:rPr>
            </w:pPr>
            <w:r w:rsidRPr="00DA2992">
              <w:rPr>
                <w:rFonts w:ascii="Times New Roman" w:hAnsi="Times New Roman" w:cs="Times New Roman"/>
                <w:sz w:val="24"/>
                <w:szCs w:val="24"/>
                <w:lang w:eastAsia="en-US"/>
              </w:rPr>
              <w:t>Министерство просвещения ПМР</w:t>
            </w:r>
          </w:p>
        </w:tc>
      </w:tr>
    </w:tbl>
    <w:p w14:paraId="1B8633A0" w14:textId="77777777" w:rsidR="00DA2992" w:rsidRPr="00DA2992" w:rsidRDefault="00DA2992" w:rsidP="00DA2992">
      <w:pPr>
        <w:shd w:val="clear" w:color="auto" w:fill="FFFFFF"/>
        <w:autoSpaceDE w:val="0"/>
        <w:autoSpaceDN w:val="0"/>
        <w:adjustRightInd w:val="0"/>
        <w:spacing w:after="0" w:line="240" w:lineRule="auto"/>
        <w:jc w:val="both"/>
        <w:outlineLvl w:val="0"/>
        <w:rPr>
          <w:rFonts w:ascii="Times New Roman" w:hAnsi="Times New Roman" w:cs="Times New Roman"/>
          <w:kern w:val="36"/>
          <w:sz w:val="24"/>
          <w:szCs w:val="24"/>
        </w:rPr>
      </w:pPr>
    </w:p>
    <w:p w14:paraId="06773222" w14:textId="77777777" w:rsidR="00DA2992" w:rsidRPr="00DA2992" w:rsidRDefault="00DA2992" w:rsidP="00DA2992">
      <w:pPr>
        <w:shd w:val="clear" w:color="auto" w:fill="FFFFFF"/>
        <w:autoSpaceDE w:val="0"/>
        <w:autoSpaceDN w:val="0"/>
        <w:adjustRightInd w:val="0"/>
        <w:spacing w:after="0" w:line="240" w:lineRule="auto"/>
        <w:jc w:val="both"/>
        <w:outlineLvl w:val="0"/>
        <w:rPr>
          <w:rFonts w:ascii="Times New Roman" w:hAnsi="Times New Roman" w:cs="Times New Roman"/>
          <w:kern w:val="36"/>
          <w:sz w:val="24"/>
          <w:szCs w:val="24"/>
        </w:rPr>
      </w:pPr>
    </w:p>
    <w:p w14:paraId="2CDAEE41" w14:textId="77777777" w:rsidR="008F106B" w:rsidRPr="002009B3" w:rsidRDefault="008F106B">
      <w:pPr>
        <w:shd w:val="clear" w:color="auto" w:fill="FFFFFF"/>
        <w:autoSpaceDE w:val="0"/>
        <w:autoSpaceDN w:val="0"/>
        <w:adjustRightInd w:val="0"/>
        <w:spacing w:after="0" w:line="240" w:lineRule="auto"/>
        <w:jc w:val="both"/>
        <w:outlineLvl w:val="0"/>
        <w:rPr>
          <w:rFonts w:ascii="Times New Roman" w:hAnsi="Times New Roman" w:cs="Times New Roman"/>
          <w:kern w:val="36"/>
          <w:sz w:val="24"/>
          <w:szCs w:val="24"/>
        </w:rPr>
      </w:pPr>
    </w:p>
    <w:sectPr w:rsidR="008F106B" w:rsidRPr="002009B3">
      <w:pgSz w:w="11906" w:h="16838"/>
      <w:pgMar w:top="709" w:right="707"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15E5F" w14:textId="77777777" w:rsidR="00416EDC" w:rsidRDefault="00416EDC">
      <w:pPr>
        <w:spacing w:line="240" w:lineRule="auto"/>
      </w:pPr>
      <w:r>
        <w:separator/>
      </w:r>
    </w:p>
  </w:endnote>
  <w:endnote w:type="continuationSeparator" w:id="0">
    <w:p w14:paraId="5A11ECEB" w14:textId="77777777" w:rsidR="00416EDC" w:rsidRDefault="00416E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choolBookSanPin">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6143" w14:textId="77777777" w:rsidR="008E69F0" w:rsidRDefault="008E69F0">
    <w:pP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128</w:t>
    </w:r>
    <w:r>
      <w:rPr>
        <w:color w:val="000000"/>
      </w:rPr>
      <w:fldChar w:fldCharType="end"/>
    </w:r>
  </w:p>
  <w:p w14:paraId="047537A9" w14:textId="77777777" w:rsidR="008E69F0" w:rsidRDefault="008E69F0">
    <w:pP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4B3D" w14:textId="3FAA2B1D" w:rsidR="00D82AC4" w:rsidRDefault="00D82AC4">
    <w:pP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A6A57">
      <w:rPr>
        <w:noProof/>
        <w:color w:val="000000"/>
      </w:rPr>
      <w:t>190</w:t>
    </w:r>
    <w:r>
      <w:rPr>
        <w:color w:val="000000"/>
      </w:rPr>
      <w:fldChar w:fldCharType="end"/>
    </w:r>
  </w:p>
  <w:p w14:paraId="068E1F8E" w14:textId="77777777" w:rsidR="00D82AC4" w:rsidRDefault="00D82AC4">
    <w:pP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6342" w14:textId="77777777" w:rsidR="00416EDC" w:rsidRDefault="00416EDC">
      <w:pPr>
        <w:spacing w:after="0"/>
      </w:pPr>
      <w:r>
        <w:separator/>
      </w:r>
    </w:p>
  </w:footnote>
  <w:footnote w:type="continuationSeparator" w:id="0">
    <w:p w14:paraId="69082744" w14:textId="77777777" w:rsidR="00416EDC" w:rsidRDefault="00416E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F7C"/>
    <w:multiLevelType w:val="hybridMultilevel"/>
    <w:tmpl w:val="8592930A"/>
    <w:lvl w:ilvl="0" w:tplc="F174AE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4BE2604"/>
    <w:multiLevelType w:val="multilevel"/>
    <w:tmpl w:val="04BE26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854A1A"/>
    <w:multiLevelType w:val="multilevel"/>
    <w:tmpl w:val="06854A1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0CD859AF"/>
    <w:multiLevelType w:val="multilevel"/>
    <w:tmpl w:val="0CD859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122A58"/>
    <w:multiLevelType w:val="hybridMultilevel"/>
    <w:tmpl w:val="40B26C44"/>
    <w:lvl w:ilvl="0" w:tplc="AC3AD7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867A66"/>
    <w:multiLevelType w:val="hybridMultilevel"/>
    <w:tmpl w:val="8DAC98D4"/>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5B0437A"/>
    <w:multiLevelType w:val="multilevel"/>
    <w:tmpl w:val="15B0437A"/>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171A62EB"/>
    <w:multiLevelType w:val="multilevel"/>
    <w:tmpl w:val="094AAFDE"/>
    <w:lvl w:ilvl="0">
      <w:start w:val="1"/>
      <w:numFmt w:val="decimal"/>
      <w:lvlText w:val="%1)"/>
      <w:lvlJc w:val="left"/>
      <w:pPr>
        <w:ind w:left="1069" w:hanging="360"/>
      </w:pPr>
      <w:rPr>
        <w:rFonts w:ascii="Times New Roman" w:eastAsia="Calibri"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1EEA36B7"/>
    <w:multiLevelType w:val="multilevel"/>
    <w:tmpl w:val="8D36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15378"/>
    <w:multiLevelType w:val="hybridMultilevel"/>
    <w:tmpl w:val="6CE04FD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2D123F60"/>
    <w:multiLevelType w:val="hybridMultilevel"/>
    <w:tmpl w:val="FE603060"/>
    <w:lvl w:ilvl="0" w:tplc="AC3AD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913E00"/>
    <w:multiLevelType w:val="multilevel"/>
    <w:tmpl w:val="2D913E00"/>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2" w15:restartNumberingAfterBreak="0">
    <w:nsid w:val="3634295F"/>
    <w:multiLevelType w:val="hybridMultilevel"/>
    <w:tmpl w:val="1ABAD6EA"/>
    <w:lvl w:ilvl="0" w:tplc="B7BAE6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6E06AF5"/>
    <w:multiLevelType w:val="hybridMultilevel"/>
    <w:tmpl w:val="2DE2817E"/>
    <w:lvl w:ilvl="0" w:tplc="CA80235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C233F16"/>
    <w:multiLevelType w:val="multilevel"/>
    <w:tmpl w:val="C818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81174"/>
    <w:multiLevelType w:val="hybridMultilevel"/>
    <w:tmpl w:val="A3CAFAA2"/>
    <w:lvl w:ilvl="0" w:tplc="04190011">
      <w:start w:val="1"/>
      <w:numFmt w:val="decimal"/>
      <w:lvlText w:val="%1)"/>
      <w:lvlJc w:val="left"/>
      <w:pPr>
        <w:ind w:left="1211"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9E526B"/>
    <w:multiLevelType w:val="multilevel"/>
    <w:tmpl w:val="439E526B"/>
    <w:lvl w:ilvl="0">
      <w:start w:val="1"/>
      <w:numFmt w:val="decimal"/>
      <w:lvlText w:val="%1."/>
      <w:lvlJc w:val="left"/>
      <w:pPr>
        <w:ind w:left="107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D2767A"/>
    <w:multiLevelType w:val="hybridMultilevel"/>
    <w:tmpl w:val="0F6E7388"/>
    <w:lvl w:ilvl="0" w:tplc="AC3AD7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BC80165"/>
    <w:multiLevelType w:val="hybridMultilevel"/>
    <w:tmpl w:val="5052DCD4"/>
    <w:lvl w:ilvl="0" w:tplc="F174AE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D83517B"/>
    <w:multiLevelType w:val="multilevel"/>
    <w:tmpl w:val="4D83517B"/>
    <w:lvl w:ilvl="0">
      <w:start w:val="1"/>
      <w:numFmt w:val="decimal"/>
      <w:lvlText w:val="%1"/>
      <w:lvlJc w:val="left"/>
      <w:pPr>
        <w:ind w:left="78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3B4B48"/>
    <w:multiLevelType w:val="hybridMultilevel"/>
    <w:tmpl w:val="7E6C9778"/>
    <w:lvl w:ilvl="0" w:tplc="AC3AD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883B16"/>
    <w:multiLevelType w:val="hybridMultilevel"/>
    <w:tmpl w:val="DF5C5800"/>
    <w:lvl w:ilvl="0" w:tplc="AFDE8B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5E735C1"/>
    <w:multiLevelType w:val="hybridMultilevel"/>
    <w:tmpl w:val="FC6081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7D02E3"/>
    <w:multiLevelType w:val="hybridMultilevel"/>
    <w:tmpl w:val="D30297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F2E2E70"/>
    <w:multiLevelType w:val="multilevel"/>
    <w:tmpl w:val="5F2E2E70"/>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F62860"/>
    <w:multiLevelType w:val="multilevel"/>
    <w:tmpl w:val="5FF6286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4188"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61460356"/>
    <w:multiLevelType w:val="multilevel"/>
    <w:tmpl w:val="6146035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66D83E30"/>
    <w:multiLevelType w:val="hybridMultilevel"/>
    <w:tmpl w:val="D66A28CA"/>
    <w:lvl w:ilvl="0" w:tplc="F174AE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9727D70"/>
    <w:multiLevelType w:val="hybridMultilevel"/>
    <w:tmpl w:val="23E2E9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AC72617"/>
    <w:multiLevelType w:val="hybridMultilevel"/>
    <w:tmpl w:val="DE70E9A0"/>
    <w:lvl w:ilvl="0" w:tplc="AC3AD79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E12F84"/>
    <w:multiLevelType w:val="multilevel"/>
    <w:tmpl w:val="6CE12F84"/>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1" w15:restartNumberingAfterBreak="0">
    <w:nsid w:val="6F0564A5"/>
    <w:multiLevelType w:val="hybridMultilevel"/>
    <w:tmpl w:val="EE6ADCA4"/>
    <w:lvl w:ilvl="0" w:tplc="F174AE5A">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2" w15:restartNumberingAfterBreak="0">
    <w:nsid w:val="73820890"/>
    <w:multiLevelType w:val="hybridMultilevel"/>
    <w:tmpl w:val="13E4518C"/>
    <w:lvl w:ilvl="0" w:tplc="CA80235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224E2E"/>
    <w:multiLevelType w:val="hybridMultilevel"/>
    <w:tmpl w:val="1EA277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741AB2"/>
    <w:multiLevelType w:val="hybridMultilevel"/>
    <w:tmpl w:val="A26A591A"/>
    <w:lvl w:ilvl="0" w:tplc="F174AE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99304986">
    <w:abstractNumId w:val="26"/>
  </w:num>
  <w:num w:numId="2" w16cid:durableId="1228955241">
    <w:abstractNumId w:val="1"/>
  </w:num>
  <w:num w:numId="3" w16cid:durableId="2011788216">
    <w:abstractNumId w:val="7"/>
  </w:num>
  <w:num w:numId="4" w16cid:durableId="1588230017">
    <w:abstractNumId w:val="3"/>
  </w:num>
  <w:num w:numId="5" w16cid:durableId="159319338">
    <w:abstractNumId w:val="6"/>
  </w:num>
  <w:num w:numId="6" w16cid:durableId="9678578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07399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2033741">
    <w:abstractNumId w:val="2"/>
  </w:num>
  <w:num w:numId="9" w16cid:durableId="1920014512">
    <w:abstractNumId w:val="24"/>
  </w:num>
  <w:num w:numId="10" w16cid:durableId="177742464">
    <w:abstractNumId w:val="25"/>
  </w:num>
  <w:num w:numId="11" w16cid:durableId="628585238">
    <w:abstractNumId w:val="16"/>
  </w:num>
  <w:num w:numId="12" w16cid:durableId="408187400">
    <w:abstractNumId w:val="19"/>
  </w:num>
  <w:num w:numId="13" w16cid:durableId="1072771858">
    <w:abstractNumId w:val="28"/>
  </w:num>
  <w:num w:numId="14" w16cid:durableId="714888676">
    <w:abstractNumId w:val="23"/>
  </w:num>
  <w:num w:numId="15" w16cid:durableId="1213924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4450651">
    <w:abstractNumId w:val="18"/>
  </w:num>
  <w:num w:numId="17" w16cid:durableId="300424662">
    <w:abstractNumId w:val="0"/>
  </w:num>
  <w:num w:numId="18" w16cid:durableId="1609507273">
    <w:abstractNumId w:val="34"/>
  </w:num>
  <w:num w:numId="19" w16cid:durableId="837967092">
    <w:abstractNumId w:val="27"/>
  </w:num>
  <w:num w:numId="20" w16cid:durableId="387187776">
    <w:abstractNumId w:val="31"/>
  </w:num>
  <w:num w:numId="21" w16cid:durableId="2096630336">
    <w:abstractNumId w:val="33"/>
  </w:num>
  <w:num w:numId="22" w16cid:durableId="257174069">
    <w:abstractNumId w:val="20"/>
  </w:num>
  <w:num w:numId="23" w16cid:durableId="1151873897">
    <w:abstractNumId w:val="4"/>
  </w:num>
  <w:num w:numId="24" w16cid:durableId="304699697">
    <w:abstractNumId w:val="32"/>
  </w:num>
  <w:num w:numId="25" w16cid:durableId="1439637028">
    <w:abstractNumId w:val="15"/>
  </w:num>
  <w:num w:numId="26" w16cid:durableId="1680430180">
    <w:abstractNumId w:val="14"/>
  </w:num>
  <w:num w:numId="27" w16cid:durableId="1643191703">
    <w:abstractNumId w:val="8"/>
  </w:num>
  <w:num w:numId="28" w16cid:durableId="828789436">
    <w:abstractNumId w:val="5"/>
  </w:num>
  <w:num w:numId="29" w16cid:durableId="1357581275">
    <w:abstractNumId w:val="13"/>
  </w:num>
  <w:num w:numId="30" w16cid:durableId="735588163">
    <w:abstractNumId w:val="29"/>
  </w:num>
  <w:num w:numId="31" w16cid:durableId="2117943344">
    <w:abstractNumId w:val="10"/>
  </w:num>
  <w:num w:numId="32" w16cid:durableId="13260086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5730347">
    <w:abstractNumId w:val="17"/>
  </w:num>
  <w:num w:numId="34" w16cid:durableId="840006051">
    <w:abstractNumId w:val="12"/>
  </w:num>
  <w:num w:numId="35" w16cid:durableId="1756855492">
    <w:abstractNumId w:val="22"/>
  </w:num>
  <w:num w:numId="36" w16cid:durableId="625934851">
    <w:abstractNumId w:val="21"/>
  </w:num>
  <w:num w:numId="37" w16cid:durableId="17348936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95924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E43"/>
    <w:rsid w:val="00002DC7"/>
    <w:rsid w:val="000030DF"/>
    <w:rsid w:val="00003501"/>
    <w:rsid w:val="000042A7"/>
    <w:rsid w:val="0000520C"/>
    <w:rsid w:val="00005724"/>
    <w:rsid w:val="000058B0"/>
    <w:rsid w:val="00005D20"/>
    <w:rsid w:val="00005EA9"/>
    <w:rsid w:val="000076A6"/>
    <w:rsid w:val="000117CC"/>
    <w:rsid w:val="00011946"/>
    <w:rsid w:val="00011E5E"/>
    <w:rsid w:val="00013B19"/>
    <w:rsid w:val="00014B04"/>
    <w:rsid w:val="0001531A"/>
    <w:rsid w:val="0001537F"/>
    <w:rsid w:val="00015382"/>
    <w:rsid w:val="00015E50"/>
    <w:rsid w:val="00016E3A"/>
    <w:rsid w:val="00017A70"/>
    <w:rsid w:val="0002054D"/>
    <w:rsid w:val="000213E9"/>
    <w:rsid w:val="000214A4"/>
    <w:rsid w:val="00021A5C"/>
    <w:rsid w:val="0002231A"/>
    <w:rsid w:val="000230EF"/>
    <w:rsid w:val="00023726"/>
    <w:rsid w:val="00023B0D"/>
    <w:rsid w:val="000241AB"/>
    <w:rsid w:val="00024A6E"/>
    <w:rsid w:val="000251AB"/>
    <w:rsid w:val="00025B0A"/>
    <w:rsid w:val="00026123"/>
    <w:rsid w:val="00027F10"/>
    <w:rsid w:val="00030ADB"/>
    <w:rsid w:val="00030B8C"/>
    <w:rsid w:val="00030E88"/>
    <w:rsid w:val="00031087"/>
    <w:rsid w:val="00031339"/>
    <w:rsid w:val="0003188C"/>
    <w:rsid w:val="00031AFB"/>
    <w:rsid w:val="000322D0"/>
    <w:rsid w:val="0003232B"/>
    <w:rsid w:val="0003246A"/>
    <w:rsid w:val="00033F0D"/>
    <w:rsid w:val="00033F92"/>
    <w:rsid w:val="0003429B"/>
    <w:rsid w:val="000342A5"/>
    <w:rsid w:val="00034438"/>
    <w:rsid w:val="00034701"/>
    <w:rsid w:val="00034A97"/>
    <w:rsid w:val="00040029"/>
    <w:rsid w:val="0004016E"/>
    <w:rsid w:val="0004193C"/>
    <w:rsid w:val="00041988"/>
    <w:rsid w:val="000421BA"/>
    <w:rsid w:val="00043D6A"/>
    <w:rsid w:val="00043E70"/>
    <w:rsid w:val="000447B7"/>
    <w:rsid w:val="00044B67"/>
    <w:rsid w:val="00045762"/>
    <w:rsid w:val="00045789"/>
    <w:rsid w:val="00046631"/>
    <w:rsid w:val="00046DED"/>
    <w:rsid w:val="0004774C"/>
    <w:rsid w:val="00050357"/>
    <w:rsid w:val="000504C9"/>
    <w:rsid w:val="00050B30"/>
    <w:rsid w:val="00050C6E"/>
    <w:rsid w:val="000518E4"/>
    <w:rsid w:val="00051FCF"/>
    <w:rsid w:val="000520AE"/>
    <w:rsid w:val="000521F8"/>
    <w:rsid w:val="000526F2"/>
    <w:rsid w:val="0005299A"/>
    <w:rsid w:val="00052D17"/>
    <w:rsid w:val="00053689"/>
    <w:rsid w:val="0005392A"/>
    <w:rsid w:val="0005550E"/>
    <w:rsid w:val="00055AA2"/>
    <w:rsid w:val="00055D2A"/>
    <w:rsid w:val="00056852"/>
    <w:rsid w:val="00057D9E"/>
    <w:rsid w:val="00057E64"/>
    <w:rsid w:val="00060056"/>
    <w:rsid w:val="000606F5"/>
    <w:rsid w:val="00061DC2"/>
    <w:rsid w:val="00062913"/>
    <w:rsid w:val="00063DCE"/>
    <w:rsid w:val="0006413C"/>
    <w:rsid w:val="00064932"/>
    <w:rsid w:val="00064ADA"/>
    <w:rsid w:val="000650AF"/>
    <w:rsid w:val="000651C3"/>
    <w:rsid w:val="00066591"/>
    <w:rsid w:val="00066776"/>
    <w:rsid w:val="00066CCB"/>
    <w:rsid w:val="00067D58"/>
    <w:rsid w:val="00070298"/>
    <w:rsid w:val="00070392"/>
    <w:rsid w:val="000712D8"/>
    <w:rsid w:val="000714AC"/>
    <w:rsid w:val="00071B87"/>
    <w:rsid w:val="00073045"/>
    <w:rsid w:val="00074A48"/>
    <w:rsid w:val="00074DBE"/>
    <w:rsid w:val="0007546C"/>
    <w:rsid w:val="00075F49"/>
    <w:rsid w:val="0007696E"/>
    <w:rsid w:val="000779CE"/>
    <w:rsid w:val="00077D8A"/>
    <w:rsid w:val="000814F0"/>
    <w:rsid w:val="000831D2"/>
    <w:rsid w:val="00083797"/>
    <w:rsid w:val="00085096"/>
    <w:rsid w:val="000863E2"/>
    <w:rsid w:val="00086CA7"/>
    <w:rsid w:val="00090299"/>
    <w:rsid w:val="00090395"/>
    <w:rsid w:val="000904B4"/>
    <w:rsid w:val="00090BB5"/>
    <w:rsid w:val="00090F96"/>
    <w:rsid w:val="00091917"/>
    <w:rsid w:val="0009220B"/>
    <w:rsid w:val="00093D70"/>
    <w:rsid w:val="00094B88"/>
    <w:rsid w:val="00095952"/>
    <w:rsid w:val="00095D1E"/>
    <w:rsid w:val="00095D66"/>
    <w:rsid w:val="00095EA7"/>
    <w:rsid w:val="00096867"/>
    <w:rsid w:val="00096A7D"/>
    <w:rsid w:val="000975CE"/>
    <w:rsid w:val="00097756"/>
    <w:rsid w:val="000A0B67"/>
    <w:rsid w:val="000A14ED"/>
    <w:rsid w:val="000A1860"/>
    <w:rsid w:val="000A1A00"/>
    <w:rsid w:val="000A1F5D"/>
    <w:rsid w:val="000A37D2"/>
    <w:rsid w:val="000A4C50"/>
    <w:rsid w:val="000A4F29"/>
    <w:rsid w:val="000A6A59"/>
    <w:rsid w:val="000A6CB3"/>
    <w:rsid w:val="000A77AE"/>
    <w:rsid w:val="000A79C3"/>
    <w:rsid w:val="000B02F0"/>
    <w:rsid w:val="000B09EC"/>
    <w:rsid w:val="000B0D6E"/>
    <w:rsid w:val="000B1373"/>
    <w:rsid w:val="000B16A7"/>
    <w:rsid w:val="000B28A5"/>
    <w:rsid w:val="000B3903"/>
    <w:rsid w:val="000B4C0C"/>
    <w:rsid w:val="000B6561"/>
    <w:rsid w:val="000B6623"/>
    <w:rsid w:val="000B74C9"/>
    <w:rsid w:val="000B7916"/>
    <w:rsid w:val="000C0F87"/>
    <w:rsid w:val="000C1466"/>
    <w:rsid w:val="000C19A0"/>
    <w:rsid w:val="000C25BC"/>
    <w:rsid w:val="000C28D1"/>
    <w:rsid w:val="000C2A80"/>
    <w:rsid w:val="000C31A1"/>
    <w:rsid w:val="000C3247"/>
    <w:rsid w:val="000C4129"/>
    <w:rsid w:val="000C5F4D"/>
    <w:rsid w:val="000C729A"/>
    <w:rsid w:val="000C7444"/>
    <w:rsid w:val="000D0597"/>
    <w:rsid w:val="000D067E"/>
    <w:rsid w:val="000D095B"/>
    <w:rsid w:val="000D0AD5"/>
    <w:rsid w:val="000D0BB4"/>
    <w:rsid w:val="000D0DCB"/>
    <w:rsid w:val="000D2ADC"/>
    <w:rsid w:val="000D2BBB"/>
    <w:rsid w:val="000D30D8"/>
    <w:rsid w:val="000D388A"/>
    <w:rsid w:val="000D3C90"/>
    <w:rsid w:val="000D42BE"/>
    <w:rsid w:val="000D4818"/>
    <w:rsid w:val="000D4A4B"/>
    <w:rsid w:val="000D5099"/>
    <w:rsid w:val="000D5C2F"/>
    <w:rsid w:val="000D61BD"/>
    <w:rsid w:val="000D6B9C"/>
    <w:rsid w:val="000D794A"/>
    <w:rsid w:val="000E05B0"/>
    <w:rsid w:val="000E186A"/>
    <w:rsid w:val="000E2680"/>
    <w:rsid w:val="000E2BC1"/>
    <w:rsid w:val="000E2D8C"/>
    <w:rsid w:val="000E3684"/>
    <w:rsid w:val="000E3A6A"/>
    <w:rsid w:val="000E4316"/>
    <w:rsid w:val="000E4B3A"/>
    <w:rsid w:val="000E57AC"/>
    <w:rsid w:val="000E6967"/>
    <w:rsid w:val="000E6AFF"/>
    <w:rsid w:val="000E78C9"/>
    <w:rsid w:val="000E7B9E"/>
    <w:rsid w:val="000F1B65"/>
    <w:rsid w:val="000F203F"/>
    <w:rsid w:val="000F2170"/>
    <w:rsid w:val="000F2BF8"/>
    <w:rsid w:val="000F35EB"/>
    <w:rsid w:val="000F3816"/>
    <w:rsid w:val="000F463C"/>
    <w:rsid w:val="000F46C5"/>
    <w:rsid w:val="000F4C5E"/>
    <w:rsid w:val="000F4CAB"/>
    <w:rsid w:val="000F4DB9"/>
    <w:rsid w:val="000F50F6"/>
    <w:rsid w:val="000F5438"/>
    <w:rsid w:val="000F54A8"/>
    <w:rsid w:val="000F6752"/>
    <w:rsid w:val="000F68B8"/>
    <w:rsid w:val="000F6DAF"/>
    <w:rsid w:val="000F6DFF"/>
    <w:rsid w:val="000F7617"/>
    <w:rsid w:val="001004D0"/>
    <w:rsid w:val="0010083B"/>
    <w:rsid w:val="00100885"/>
    <w:rsid w:val="0010131B"/>
    <w:rsid w:val="001016B9"/>
    <w:rsid w:val="00101AF8"/>
    <w:rsid w:val="00102115"/>
    <w:rsid w:val="0010269E"/>
    <w:rsid w:val="00103892"/>
    <w:rsid w:val="00103BE4"/>
    <w:rsid w:val="00103DF3"/>
    <w:rsid w:val="001041F6"/>
    <w:rsid w:val="0010463A"/>
    <w:rsid w:val="00104E00"/>
    <w:rsid w:val="00104ED4"/>
    <w:rsid w:val="00105F5C"/>
    <w:rsid w:val="00107214"/>
    <w:rsid w:val="00107B07"/>
    <w:rsid w:val="00111C00"/>
    <w:rsid w:val="00112EC0"/>
    <w:rsid w:val="00114EF7"/>
    <w:rsid w:val="0011716D"/>
    <w:rsid w:val="00117631"/>
    <w:rsid w:val="001203D3"/>
    <w:rsid w:val="001206EE"/>
    <w:rsid w:val="0012081C"/>
    <w:rsid w:val="00120D04"/>
    <w:rsid w:val="0012165A"/>
    <w:rsid w:val="00122873"/>
    <w:rsid w:val="00123DB3"/>
    <w:rsid w:val="00124569"/>
    <w:rsid w:val="00124616"/>
    <w:rsid w:val="0012491A"/>
    <w:rsid w:val="00125160"/>
    <w:rsid w:val="00125410"/>
    <w:rsid w:val="001256CD"/>
    <w:rsid w:val="001261F7"/>
    <w:rsid w:val="00126993"/>
    <w:rsid w:val="001273E3"/>
    <w:rsid w:val="00130CBA"/>
    <w:rsid w:val="00130F12"/>
    <w:rsid w:val="001313BA"/>
    <w:rsid w:val="00132437"/>
    <w:rsid w:val="00133014"/>
    <w:rsid w:val="00133B08"/>
    <w:rsid w:val="00135413"/>
    <w:rsid w:val="001356DF"/>
    <w:rsid w:val="00135850"/>
    <w:rsid w:val="00135A10"/>
    <w:rsid w:val="00135E52"/>
    <w:rsid w:val="00135ED8"/>
    <w:rsid w:val="0013708E"/>
    <w:rsid w:val="001373FF"/>
    <w:rsid w:val="00137B8E"/>
    <w:rsid w:val="00140264"/>
    <w:rsid w:val="00140543"/>
    <w:rsid w:val="001408C2"/>
    <w:rsid w:val="00140A67"/>
    <w:rsid w:val="00140CEF"/>
    <w:rsid w:val="00141139"/>
    <w:rsid w:val="001413B1"/>
    <w:rsid w:val="0014201D"/>
    <w:rsid w:val="00142167"/>
    <w:rsid w:val="00142370"/>
    <w:rsid w:val="00142510"/>
    <w:rsid w:val="00142C53"/>
    <w:rsid w:val="001440B1"/>
    <w:rsid w:val="001444F3"/>
    <w:rsid w:val="00145A1E"/>
    <w:rsid w:val="00146915"/>
    <w:rsid w:val="00147B67"/>
    <w:rsid w:val="00147DBD"/>
    <w:rsid w:val="001503E4"/>
    <w:rsid w:val="00150A06"/>
    <w:rsid w:val="001514C7"/>
    <w:rsid w:val="0015161C"/>
    <w:rsid w:val="00151CE6"/>
    <w:rsid w:val="00151D0F"/>
    <w:rsid w:val="00152494"/>
    <w:rsid w:val="00153760"/>
    <w:rsid w:val="001537BF"/>
    <w:rsid w:val="001537F7"/>
    <w:rsid w:val="00153B4B"/>
    <w:rsid w:val="00153E3D"/>
    <w:rsid w:val="00153FB0"/>
    <w:rsid w:val="00154857"/>
    <w:rsid w:val="00154EA7"/>
    <w:rsid w:val="00155B44"/>
    <w:rsid w:val="001565EE"/>
    <w:rsid w:val="001569E7"/>
    <w:rsid w:val="0015707A"/>
    <w:rsid w:val="00157288"/>
    <w:rsid w:val="00157A61"/>
    <w:rsid w:val="00157FF2"/>
    <w:rsid w:val="001604D7"/>
    <w:rsid w:val="00162FF6"/>
    <w:rsid w:val="0016300C"/>
    <w:rsid w:val="001632D1"/>
    <w:rsid w:val="00163764"/>
    <w:rsid w:val="00163FE3"/>
    <w:rsid w:val="0016454E"/>
    <w:rsid w:val="001647C9"/>
    <w:rsid w:val="00164947"/>
    <w:rsid w:val="00165496"/>
    <w:rsid w:val="00165DC6"/>
    <w:rsid w:val="0016601A"/>
    <w:rsid w:val="00166E02"/>
    <w:rsid w:val="00167E5E"/>
    <w:rsid w:val="00167FF8"/>
    <w:rsid w:val="00170E60"/>
    <w:rsid w:val="00171935"/>
    <w:rsid w:val="00173570"/>
    <w:rsid w:val="001740B8"/>
    <w:rsid w:val="00174364"/>
    <w:rsid w:val="00174FD2"/>
    <w:rsid w:val="00175113"/>
    <w:rsid w:val="0017539F"/>
    <w:rsid w:val="00175D93"/>
    <w:rsid w:val="001763EE"/>
    <w:rsid w:val="001769F7"/>
    <w:rsid w:val="00177630"/>
    <w:rsid w:val="0018096C"/>
    <w:rsid w:val="00180D52"/>
    <w:rsid w:val="0018377D"/>
    <w:rsid w:val="00183AED"/>
    <w:rsid w:val="00184432"/>
    <w:rsid w:val="00185CE9"/>
    <w:rsid w:val="00185D9D"/>
    <w:rsid w:val="00185E2A"/>
    <w:rsid w:val="00185F60"/>
    <w:rsid w:val="0018639D"/>
    <w:rsid w:val="00186E6F"/>
    <w:rsid w:val="00187119"/>
    <w:rsid w:val="0019005D"/>
    <w:rsid w:val="0019097B"/>
    <w:rsid w:val="001916A3"/>
    <w:rsid w:val="00191825"/>
    <w:rsid w:val="0019235F"/>
    <w:rsid w:val="00192A73"/>
    <w:rsid w:val="001942F1"/>
    <w:rsid w:val="00195C47"/>
    <w:rsid w:val="00196D8B"/>
    <w:rsid w:val="00197B7B"/>
    <w:rsid w:val="00197F93"/>
    <w:rsid w:val="001A0C38"/>
    <w:rsid w:val="001A1F75"/>
    <w:rsid w:val="001A426E"/>
    <w:rsid w:val="001A4569"/>
    <w:rsid w:val="001A4DC8"/>
    <w:rsid w:val="001A5B38"/>
    <w:rsid w:val="001A5E72"/>
    <w:rsid w:val="001A6377"/>
    <w:rsid w:val="001A6389"/>
    <w:rsid w:val="001A768C"/>
    <w:rsid w:val="001A77B8"/>
    <w:rsid w:val="001B20E4"/>
    <w:rsid w:val="001B2860"/>
    <w:rsid w:val="001B2955"/>
    <w:rsid w:val="001B2DBC"/>
    <w:rsid w:val="001B38EB"/>
    <w:rsid w:val="001B3F8D"/>
    <w:rsid w:val="001B5CBA"/>
    <w:rsid w:val="001B5F1C"/>
    <w:rsid w:val="001B7A3C"/>
    <w:rsid w:val="001B7A65"/>
    <w:rsid w:val="001C1680"/>
    <w:rsid w:val="001C1A66"/>
    <w:rsid w:val="001C2A45"/>
    <w:rsid w:val="001C335A"/>
    <w:rsid w:val="001C63AA"/>
    <w:rsid w:val="001C6754"/>
    <w:rsid w:val="001C679A"/>
    <w:rsid w:val="001C6E07"/>
    <w:rsid w:val="001C6F6B"/>
    <w:rsid w:val="001C741A"/>
    <w:rsid w:val="001C7531"/>
    <w:rsid w:val="001C78A9"/>
    <w:rsid w:val="001D03F3"/>
    <w:rsid w:val="001D0637"/>
    <w:rsid w:val="001D0FD3"/>
    <w:rsid w:val="001D152D"/>
    <w:rsid w:val="001D1982"/>
    <w:rsid w:val="001D2078"/>
    <w:rsid w:val="001D26C2"/>
    <w:rsid w:val="001D282B"/>
    <w:rsid w:val="001D2F96"/>
    <w:rsid w:val="001D31C6"/>
    <w:rsid w:val="001D3AFD"/>
    <w:rsid w:val="001D3B51"/>
    <w:rsid w:val="001D3CC9"/>
    <w:rsid w:val="001D4947"/>
    <w:rsid w:val="001D52FC"/>
    <w:rsid w:val="001D55E6"/>
    <w:rsid w:val="001D574E"/>
    <w:rsid w:val="001D608F"/>
    <w:rsid w:val="001D6479"/>
    <w:rsid w:val="001D7A1B"/>
    <w:rsid w:val="001D7B95"/>
    <w:rsid w:val="001D7EAF"/>
    <w:rsid w:val="001D7FC7"/>
    <w:rsid w:val="001E0677"/>
    <w:rsid w:val="001E0B99"/>
    <w:rsid w:val="001E156A"/>
    <w:rsid w:val="001E1CF1"/>
    <w:rsid w:val="001E2605"/>
    <w:rsid w:val="001E349D"/>
    <w:rsid w:val="001E3B22"/>
    <w:rsid w:val="001E4C53"/>
    <w:rsid w:val="001E501F"/>
    <w:rsid w:val="001E5111"/>
    <w:rsid w:val="001E6B4F"/>
    <w:rsid w:val="001E7097"/>
    <w:rsid w:val="001F2374"/>
    <w:rsid w:val="001F2918"/>
    <w:rsid w:val="001F34F8"/>
    <w:rsid w:val="001F3FA6"/>
    <w:rsid w:val="001F4E21"/>
    <w:rsid w:val="001F4EFF"/>
    <w:rsid w:val="001F5658"/>
    <w:rsid w:val="001F56F5"/>
    <w:rsid w:val="001F68E4"/>
    <w:rsid w:val="001F74A2"/>
    <w:rsid w:val="001F75B8"/>
    <w:rsid w:val="0020049C"/>
    <w:rsid w:val="002007CD"/>
    <w:rsid w:val="002009B3"/>
    <w:rsid w:val="00201724"/>
    <w:rsid w:val="00201E31"/>
    <w:rsid w:val="0020236C"/>
    <w:rsid w:val="00202901"/>
    <w:rsid w:val="00203536"/>
    <w:rsid w:val="00203AEB"/>
    <w:rsid w:val="002049E4"/>
    <w:rsid w:val="0020594F"/>
    <w:rsid w:val="002063FE"/>
    <w:rsid w:val="00206DEF"/>
    <w:rsid w:val="00207270"/>
    <w:rsid w:val="002112FB"/>
    <w:rsid w:val="002124FE"/>
    <w:rsid w:val="00213078"/>
    <w:rsid w:val="0021355B"/>
    <w:rsid w:val="0021442E"/>
    <w:rsid w:val="00216805"/>
    <w:rsid w:val="002170C4"/>
    <w:rsid w:val="00217DED"/>
    <w:rsid w:val="002219B7"/>
    <w:rsid w:val="00221A50"/>
    <w:rsid w:val="00222C0A"/>
    <w:rsid w:val="0022307A"/>
    <w:rsid w:val="002230A5"/>
    <w:rsid w:val="002231B2"/>
    <w:rsid w:val="002243A6"/>
    <w:rsid w:val="0022546D"/>
    <w:rsid w:val="00226230"/>
    <w:rsid w:val="002267A9"/>
    <w:rsid w:val="00226BAD"/>
    <w:rsid w:val="00227BBF"/>
    <w:rsid w:val="0023063D"/>
    <w:rsid w:val="002319F9"/>
    <w:rsid w:val="00232B63"/>
    <w:rsid w:val="00235FE5"/>
    <w:rsid w:val="002363F9"/>
    <w:rsid w:val="002364A7"/>
    <w:rsid w:val="002367EC"/>
    <w:rsid w:val="002367FA"/>
    <w:rsid w:val="00237C28"/>
    <w:rsid w:val="00240027"/>
    <w:rsid w:val="0024091F"/>
    <w:rsid w:val="00240CDB"/>
    <w:rsid w:val="00241666"/>
    <w:rsid w:val="00241A2A"/>
    <w:rsid w:val="00241EFD"/>
    <w:rsid w:val="0024318F"/>
    <w:rsid w:val="00245930"/>
    <w:rsid w:val="00246137"/>
    <w:rsid w:val="00247066"/>
    <w:rsid w:val="00247985"/>
    <w:rsid w:val="00250685"/>
    <w:rsid w:val="002509C5"/>
    <w:rsid w:val="00253057"/>
    <w:rsid w:val="0025354A"/>
    <w:rsid w:val="00253569"/>
    <w:rsid w:val="00253F63"/>
    <w:rsid w:val="00256835"/>
    <w:rsid w:val="0025703B"/>
    <w:rsid w:val="00257CB8"/>
    <w:rsid w:val="00257EAE"/>
    <w:rsid w:val="0026065F"/>
    <w:rsid w:val="0026089C"/>
    <w:rsid w:val="00261A0E"/>
    <w:rsid w:val="00262733"/>
    <w:rsid w:val="00262A51"/>
    <w:rsid w:val="00263398"/>
    <w:rsid w:val="00263568"/>
    <w:rsid w:val="00263CF1"/>
    <w:rsid w:val="002640DA"/>
    <w:rsid w:val="0026477B"/>
    <w:rsid w:val="00265FE6"/>
    <w:rsid w:val="00266FC3"/>
    <w:rsid w:val="002670F1"/>
    <w:rsid w:val="00267423"/>
    <w:rsid w:val="00270166"/>
    <w:rsid w:val="002705D0"/>
    <w:rsid w:val="002712DF"/>
    <w:rsid w:val="002718F9"/>
    <w:rsid w:val="00271ACC"/>
    <w:rsid w:val="00271B0A"/>
    <w:rsid w:val="0027327A"/>
    <w:rsid w:val="0027386C"/>
    <w:rsid w:val="00274814"/>
    <w:rsid w:val="00275606"/>
    <w:rsid w:val="00275808"/>
    <w:rsid w:val="00275F97"/>
    <w:rsid w:val="00275FAC"/>
    <w:rsid w:val="002765F0"/>
    <w:rsid w:val="00276818"/>
    <w:rsid w:val="0027768C"/>
    <w:rsid w:val="00280598"/>
    <w:rsid w:val="00280777"/>
    <w:rsid w:val="0028169B"/>
    <w:rsid w:val="0028235B"/>
    <w:rsid w:val="00282A5C"/>
    <w:rsid w:val="002830CF"/>
    <w:rsid w:val="0028473D"/>
    <w:rsid w:val="0028676F"/>
    <w:rsid w:val="00286E47"/>
    <w:rsid w:val="00286E86"/>
    <w:rsid w:val="002873FB"/>
    <w:rsid w:val="00287E33"/>
    <w:rsid w:val="002902B7"/>
    <w:rsid w:val="00290419"/>
    <w:rsid w:val="00291B82"/>
    <w:rsid w:val="00292229"/>
    <w:rsid w:val="00292A20"/>
    <w:rsid w:val="00294E44"/>
    <w:rsid w:val="002967F6"/>
    <w:rsid w:val="00297121"/>
    <w:rsid w:val="00297AC6"/>
    <w:rsid w:val="00297BC5"/>
    <w:rsid w:val="002A1F7C"/>
    <w:rsid w:val="002A29B0"/>
    <w:rsid w:val="002A375A"/>
    <w:rsid w:val="002A37F1"/>
    <w:rsid w:val="002A3A8C"/>
    <w:rsid w:val="002A3B35"/>
    <w:rsid w:val="002A3F06"/>
    <w:rsid w:val="002A4EDC"/>
    <w:rsid w:val="002A5F15"/>
    <w:rsid w:val="002A64D3"/>
    <w:rsid w:val="002A6639"/>
    <w:rsid w:val="002A6F9F"/>
    <w:rsid w:val="002A73B1"/>
    <w:rsid w:val="002A7878"/>
    <w:rsid w:val="002A7BA7"/>
    <w:rsid w:val="002B2421"/>
    <w:rsid w:val="002B31C3"/>
    <w:rsid w:val="002B39C0"/>
    <w:rsid w:val="002B488B"/>
    <w:rsid w:val="002B492C"/>
    <w:rsid w:val="002B4BD3"/>
    <w:rsid w:val="002B4EDD"/>
    <w:rsid w:val="002B683F"/>
    <w:rsid w:val="002B71BE"/>
    <w:rsid w:val="002B7C0F"/>
    <w:rsid w:val="002B7D93"/>
    <w:rsid w:val="002B7E39"/>
    <w:rsid w:val="002C0C31"/>
    <w:rsid w:val="002C107E"/>
    <w:rsid w:val="002C1869"/>
    <w:rsid w:val="002C191F"/>
    <w:rsid w:val="002C2A39"/>
    <w:rsid w:val="002C2E3C"/>
    <w:rsid w:val="002C37AA"/>
    <w:rsid w:val="002C61AC"/>
    <w:rsid w:val="002C6C36"/>
    <w:rsid w:val="002C713E"/>
    <w:rsid w:val="002C7202"/>
    <w:rsid w:val="002C761F"/>
    <w:rsid w:val="002C765C"/>
    <w:rsid w:val="002D0DC9"/>
    <w:rsid w:val="002D2681"/>
    <w:rsid w:val="002D3B4D"/>
    <w:rsid w:val="002D466F"/>
    <w:rsid w:val="002D4AAE"/>
    <w:rsid w:val="002D4B97"/>
    <w:rsid w:val="002D4F08"/>
    <w:rsid w:val="002D4F9D"/>
    <w:rsid w:val="002D53C8"/>
    <w:rsid w:val="002D560B"/>
    <w:rsid w:val="002D56D0"/>
    <w:rsid w:val="002D6929"/>
    <w:rsid w:val="002D702D"/>
    <w:rsid w:val="002D7257"/>
    <w:rsid w:val="002D7B4F"/>
    <w:rsid w:val="002E0896"/>
    <w:rsid w:val="002E0C6C"/>
    <w:rsid w:val="002E2B86"/>
    <w:rsid w:val="002E31F5"/>
    <w:rsid w:val="002E3650"/>
    <w:rsid w:val="002E3C97"/>
    <w:rsid w:val="002E5087"/>
    <w:rsid w:val="002E65E2"/>
    <w:rsid w:val="002E6C94"/>
    <w:rsid w:val="002E7077"/>
    <w:rsid w:val="002E7124"/>
    <w:rsid w:val="002E7ADC"/>
    <w:rsid w:val="002F05C4"/>
    <w:rsid w:val="002F0F01"/>
    <w:rsid w:val="002F1035"/>
    <w:rsid w:val="002F2111"/>
    <w:rsid w:val="002F35A3"/>
    <w:rsid w:val="002F3C31"/>
    <w:rsid w:val="002F405C"/>
    <w:rsid w:val="002F43DD"/>
    <w:rsid w:val="002F5BEC"/>
    <w:rsid w:val="002F694E"/>
    <w:rsid w:val="002F729B"/>
    <w:rsid w:val="0030192E"/>
    <w:rsid w:val="00302235"/>
    <w:rsid w:val="00302811"/>
    <w:rsid w:val="00302A10"/>
    <w:rsid w:val="00302D47"/>
    <w:rsid w:val="003031BB"/>
    <w:rsid w:val="00303395"/>
    <w:rsid w:val="00304333"/>
    <w:rsid w:val="00305BC9"/>
    <w:rsid w:val="0030618B"/>
    <w:rsid w:val="00306478"/>
    <w:rsid w:val="00307153"/>
    <w:rsid w:val="00310405"/>
    <w:rsid w:val="00310591"/>
    <w:rsid w:val="00311381"/>
    <w:rsid w:val="003119F7"/>
    <w:rsid w:val="00312113"/>
    <w:rsid w:val="00312BF4"/>
    <w:rsid w:val="00313511"/>
    <w:rsid w:val="003149AA"/>
    <w:rsid w:val="00314AEC"/>
    <w:rsid w:val="0031503C"/>
    <w:rsid w:val="00315FD4"/>
    <w:rsid w:val="00316FD0"/>
    <w:rsid w:val="003176AE"/>
    <w:rsid w:val="00317F67"/>
    <w:rsid w:val="00320320"/>
    <w:rsid w:val="003207F5"/>
    <w:rsid w:val="003210DF"/>
    <w:rsid w:val="00321791"/>
    <w:rsid w:val="00321D0E"/>
    <w:rsid w:val="00322388"/>
    <w:rsid w:val="00322400"/>
    <w:rsid w:val="0032274D"/>
    <w:rsid w:val="00322B63"/>
    <w:rsid w:val="00323725"/>
    <w:rsid w:val="00323831"/>
    <w:rsid w:val="003241A4"/>
    <w:rsid w:val="003242A4"/>
    <w:rsid w:val="00324B74"/>
    <w:rsid w:val="00324E89"/>
    <w:rsid w:val="003256A6"/>
    <w:rsid w:val="00325995"/>
    <w:rsid w:val="00325CCD"/>
    <w:rsid w:val="003260B8"/>
    <w:rsid w:val="003264DB"/>
    <w:rsid w:val="00326560"/>
    <w:rsid w:val="00327CFC"/>
    <w:rsid w:val="003303DF"/>
    <w:rsid w:val="003309A1"/>
    <w:rsid w:val="00330AC4"/>
    <w:rsid w:val="0033331F"/>
    <w:rsid w:val="00334B62"/>
    <w:rsid w:val="00335922"/>
    <w:rsid w:val="00335BF9"/>
    <w:rsid w:val="0033614C"/>
    <w:rsid w:val="003362AC"/>
    <w:rsid w:val="003368D9"/>
    <w:rsid w:val="00336C69"/>
    <w:rsid w:val="00336D5E"/>
    <w:rsid w:val="00337110"/>
    <w:rsid w:val="003377ED"/>
    <w:rsid w:val="00340280"/>
    <w:rsid w:val="00340882"/>
    <w:rsid w:val="003415BA"/>
    <w:rsid w:val="003417A2"/>
    <w:rsid w:val="00343432"/>
    <w:rsid w:val="0034343B"/>
    <w:rsid w:val="00343C09"/>
    <w:rsid w:val="00344059"/>
    <w:rsid w:val="003442C4"/>
    <w:rsid w:val="00344B25"/>
    <w:rsid w:val="003451D7"/>
    <w:rsid w:val="003456C0"/>
    <w:rsid w:val="00345880"/>
    <w:rsid w:val="0034715B"/>
    <w:rsid w:val="0035079F"/>
    <w:rsid w:val="00350ABF"/>
    <w:rsid w:val="00350C87"/>
    <w:rsid w:val="00350EAE"/>
    <w:rsid w:val="00350F3E"/>
    <w:rsid w:val="00351002"/>
    <w:rsid w:val="00351528"/>
    <w:rsid w:val="00351EF0"/>
    <w:rsid w:val="0035244D"/>
    <w:rsid w:val="00353387"/>
    <w:rsid w:val="00353687"/>
    <w:rsid w:val="00353F77"/>
    <w:rsid w:val="003541E6"/>
    <w:rsid w:val="003547F3"/>
    <w:rsid w:val="00354AAE"/>
    <w:rsid w:val="00355905"/>
    <w:rsid w:val="00356E27"/>
    <w:rsid w:val="003571C6"/>
    <w:rsid w:val="003574D6"/>
    <w:rsid w:val="00357874"/>
    <w:rsid w:val="00357C35"/>
    <w:rsid w:val="00360FB5"/>
    <w:rsid w:val="00361409"/>
    <w:rsid w:val="00361554"/>
    <w:rsid w:val="00362108"/>
    <w:rsid w:val="003629F6"/>
    <w:rsid w:val="00363E4F"/>
    <w:rsid w:val="0036415F"/>
    <w:rsid w:val="003642A9"/>
    <w:rsid w:val="00364CF7"/>
    <w:rsid w:val="00366E1D"/>
    <w:rsid w:val="003675CE"/>
    <w:rsid w:val="00367E05"/>
    <w:rsid w:val="00367E50"/>
    <w:rsid w:val="00370267"/>
    <w:rsid w:val="00370AF3"/>
    <w:rsid w:val="00370BAE"/>
    <w:rsid w:val="0037150E"/>
    <w:rsid w:val="003719D7"/>
    <w:rsid w:val="00371DF9"/>
    <w:rsid w:val="0037266D"/>
    <w:rsid w:val="003728AE"/>
    <w:rsid w:val="00372B47"/>
    <w:rsid w:val="00372E4B"/>
    <w:rsid w:val="0037327E"/>
    <w:rsid w:val="0037391B"/>
    <w:rsid w:val="003749E8"/>
    <w:rsid w:val="00374E7D"/>
    <w:rsid w:val="003753D0"/>
    <w:rsid w:val="00377DC2"/>
    <w:rsid w:val="003800BD"/>
    <w:rsid w:val="0038021B"/>
    <w:rsid w:val="00380467"/>
    <w:rsid w:val="00381B14"/>
    <w:rsid w:val="00381C90"/>
    <w:rsid w:val="00381FBC"/>
    <w:rsid w:val="003824BD"/>
    <w:rsid w:val="00382C9C"/>
    <w:rsid w:val="003835F7"/>
    <w:rsid w:val="00384054"/>
    <w:rsid w:val="00384F2C"/>
    <w:rsid w:val="00385B24"/>
    <w:rsid w:val="003878FD"/>
    <w:rsid w:val="00387C5C"/>
    <w:rsid w:val="0039064D"/>
    <w:rsid w:val="00390E43"/>
    <w:rsid w:val="00390E6A"/>
    <w:rsid w:val="00391494"/>
    <w:rsid w:val="003920D3"/>
    <w:rsid w:val="00392242"/>
    <w:rsid w:val="003923CE"/>
    <w:rsid w:val="00395039"/>
    <w:rsid w:val="0039538A"/>
    <w:rsid w:val="003953AD"/>
    <w:rsid w:val="003957EF"/>
    <w:rsid w:val="00396286"/>
    <w:rsid w:val="00397100"/>
    <w:rsid w:val="00397151"/>
    <w:rsid w:val="003A157B"/>
    <w:rsid w:val="003A16AD"/>
    <w:rsid w:val="003A1A83"/>
    <w:rsid w:val="003A1B24"/>
    <w:rsid w:val="003A2C4D"/>
    <w:rsid w:val="003A2E8B"/>
    <w:rsid w:val="003A351B"/>
    <w:rsid w:val="003A37ED"/>
    <w:rsid w:val="003A3941"/>
    <w:rsid w:val="003A3965"/>
    <w:rsid w:val="003A542D"/>
    <w:rsid w:val="003A60B0"/>
    <w:rsid w:val="003A62E2"/>
    <w:rsid w:val="003A70B2"/>
    <w:rsid w:val="003A75D6"/>
    <w:rsid w:val="003B1545"/>
    <w:rsid w:val="003B16E3"/>
    <w:rsid w:val="003B2406"/>
    <w:rsid w:val="003B283E"/>
    <w:rsid w:val="003B286E"/>
    <w:rsid w:val="003B31B1"/>
    <w:rsid w:val="003B437A"/>
    <w:rsid w:val="003B465E"/>
    <w:rsid w:val="003B5AEF"/>
    <w:rsid w:val="003B5CB0"/>
    <w:rsid w:val="003B64DC"/>
    <w:rsid w:val="003B7E43"/>
    <w:rsid w:val="003C0061"/>
    <w:rsid w:val="003C0103"/>
    <w:rsid w:val="003C076A"/>
    <w:rsid w:val="003C0AAC"/>
    <w:rsid w:val="003C0BB6"/>
    <w:rsid w:val="003C0F63"/>
    <w:rsid w:val="003C13FD"/>
    <w:rsid w:val="003C155A"/>
    <w:rsid w:val="003C1A69"/>
    <w:rsid w:val="003C301D"/>
    <w:rsid w:val="003C30D8"/>
    <w:rsid w:val="003C3AA3"/>
    <w:rsid w:val="003C3E51"/>
    <w:rsid w:val="003C51A9"/>
    <w:rsid w:val="003C5D29"/>
    <w:rsid w:val="003C7AC2"/>
    <w:rsid w:val="003D0968"/>
    <w:rsid w:val="003D1BD3"/>
    <w:rsid w:val="003D222F"/>
    <w:rsid w:val="003D2540"/>
    <w:rsid w:val="003D2CA1"/>
    <w:rsid w:val="003D2E29"/>
    <w:rsid w:val="003D4013"/>
    <w:rsid w:val="003D487C"/>
    <w:rsid w:val="003D54AC"/>
    <w:rsid w:val="003D596F"/>
    <w:rsid w:val="003D61A8"/>
    <w:rsid w:val="003D627F"/>
    <w:rsid w:val="003D6A9D"/>
    <w:rsid w:val="003D7000"/>
    <w:rsid w:val="003E10F5"/>
    <w:rsid w:val="003E14F4"/>
    <w:rsid w:val="003E1B7A"/>
    <w:rsid w:val="003E2180"/>
    <w:rsid w:val="003E390C"/>
    <w:rsid w:val="003E51CB"/>
    <w:rsid w:val="003E57D6"/>
    <w:rsid w:val="003E592D"/>
    <w:rsid w:val="003E6521"/>
    <w:rsid w:val="003E6903"/>
    <w:rsid w:val="003E6AF4"/>
    <w:rsid w:val="003E7328"/>
    <w:rsid w:val="003E78AE"/>
    <w:rsid w:val="003F0820"/>
    <w:rsid w:val="003F0B8F"/>
    <w:rsid w:val="003F1C6A"/>
    <w:rsid w:val="003F1DFA"/>
    <w:rsid w:val="003F2E43"/>
    <w:rsid w:val="003F2E92"/>
    <w:rsid w:val="003F2ECC"/>
    <w:rsid w:val="003F370D"/>
    <w:rsid w:val="003F37E7"/>
    <w:rsid w:val="003F4183"/>
    <w:rsid w:val="003F47C2"/>
    <w:rsid w:val="003F4E88"/>
    <w:rsid w:val="003F5B9C"/>
    <w:rsid w:val="003F5E57"/>
    <w:rsid w:val="003F5F76"/>
    <w:rsid w:val="003F610D"/>
    <w:rsid w:val="003F648D"/>
    <w:rsid w:val="003F6669"/>
    <w:rsid w:val="003F6A2A"/>
    <w:rsid w:val="003F6DBC"/>
    <w:rsid w:val="003F6EF9"/>
    <w:rsid w:val="00400B76"/>
    <w:rsid w:val="004036CA"/>
    <w:rsid w:val="004038FC"/>
    <w:rsid w:val="004044B4"/>
    <w:rsid w:val="00406176"/>
    <w:rsid w:val="00406289"/>
    <w:rsid w:val="0040754F"/>
    <w:rsid w:val="0040797B"/>
    <w:rsid w:val="00411788"/>
    <w:rsid w:val="00411BA0"/>
    <w:rsid w:val="004126B0"/>
    <w:rsid w:val="004134C0"/>
    <w:rsid w:val="0041469C"/>
    <w:rsid w:val="004150F1"/>
    <w:rsid w:val="0041565F"/>
    <w:rsid w:val="00415770"/>
    <w:rsid w:val="00415C6F"/>
    <w:rsid w:val="00415DBD"/>
    <w:rsid w:val="00415F21"/>
    <w:rsid w:val="004162B7"/>
    <w:rsid w:val="004168E5"/>
    <w:rsid w:val="00416BAD"/>
    <w:rsid w:val="00416EDC"/>
    <w:rsid w:val="00417C95"/>
    <w:rsid w:val="00420817"/>
    <w:rsid w:val="0042128D"/>
    <w:rsid w:val="004217FD"/>
    <w:rsid w:val="00421AA9"/>
    <w:rsid w:val="00421CAF"/>
    <w:rsid w:val="00421DA2"/>
    <w:rsid w:val="00423AB7"/>
    <w:rsid w:val="004248C4"/>
    <w:rsid w:val="004256B9"/>
    <w:rsid w:val="004258EB"/>
    <w:rsid w:val="00426D59"/>
    <w:rsid w:val="0042700C"/>
    <w:rsid w:val="00427595"/>
    <w:rsid w:val="0043011C"/>
    <w:rsid w:val="0043052A"/>
    <w:rsid w:val="00430602"/>
    <w:rsid w:val="00430692"/>
    <w:rsid w:val="004315B3"/>
    <w:rsid w:val="00431865"/>
    <w:rsid w:val="004325DE"/>
    <w:rsid w:val="00433583"/>
    <w:rsid w:val="00433A75"/>
    <w:rsid w:val="00433F89"/>
    <w:rsid w:val="004356C9"/>
    <w:rsid w:val="004358A1"/>
    <w:rsid w:val="00435D61"/>
    <w:rsid w:val="00436BA8"/>
    <w:rsid w:val="004373EA"/>
    <w:rsid w:val="0044039B"/>
    <w:rsid w:val="00440789"/>
    <w:rsid w:val="004416AC"/>
    <w:rsid w:val="00442078"/>
    <w:rsid w:val="00442910"/>
    <w:rsid w:val="0044340A"/>
    <w:rsid w:val="0044599F"/>
    <w:rsid w:val="00446155"/>
    <w:rsid w:val="004467F5"/>
    <w:rsid w:val="00446B26"/>
    <w:rsid w:val="00447390"/>
    <w:rsid w:val="00447B05"/>
    <w:rsid w:val="00447C35"/>
    <w:rsid w:val="004506F6"/>
    <w:rsid w:val="004507AD"/>
    <w:rsid w:val="004508ED"/>
    <w:rsid w:val="00451110"/>
    <w:rsid w:val="0045288F"/>
    <w:rsid w:val="00452919"/>
    <w:rsid w:val="004533C5"/>
    <w:rsid w:val="00453518"/>
    <w:rsid w:val="00453532"/>
    <w:rsid w:val="00453F03"/>
    <w:rsid w:val="00454F95"/>
    <w:rsid w:val="004550DF"/>
    <w:rsid w:val="004551D1"/>
    <w:rsid w:val="00457199"/>
    <w:rsid w:val="00457885"/>
    <w:rsid w:val="0045790E"/>
    <w:rsid w:val="00457B17"/>
    <w:rsid w:val="0046052C"/>
    <w:rsid w:val="00460B29"/>
    <w:rsid w:val="00460BAE"/>
    <w:rsid w:val="004614B8"/>
    <w:rsid w:val="0046321D"/>
    <w:rsid w:val="00463751"/>
    <w:rsid w:val="0046426C"/>
    <w:rsid w:val="004650D4"/>
    <w:rsid w:val="00465654"/>
    <w:rsid w:val="004659C1"/>
    <w:rsid w:val="004661BD"/>
    <w:rsid w:val="00466715"/>
    <w:rsid w:val="004667BE"/>
    <w:rsid w:val="004668DF"/>
    <w:rsid w:val="00467ED2"/>
    <w:rsid w:val="004709C9"/>
    <w:rsid w:val="004711B4"/>
    <w:rsid w:val="004714AD"/>
    <w:rsid w:val="00471DEE"/>
    <w:rsid w:val="004729B2"/>
    <w:rsid w:val="00472EDE"/>
    <w:rsid w:val="00474CD2"/>
    <w:rsid w:val="0047648E"/>
    <w:rsid w:val="00476F53"/>
    <w:rsid w:val="00477730"/>
    <w:rsid w:val="00477A12"/>
    <w:rsid w:val="00480522"/>
    <w:rsid w:val="00480641"/>
    <w:rsid w:val="00480AAD"/>
    <w:rsid w:val="00480C03"/>
    <w:rsid w:val="00481167"/>
    <w:rsid w:val="00481F20"/>
    <w:rsid w:val="00481F59"/>
    <w:rsid w:val="00482A4B"/>
    <w:rsid w:val="00482ACE"/>
    <w:rsid w:val="00484344"/>
    <w:rsid w:val="0048490D"/>
    <w:rsid w:val="00485FE4"/>
    <w:rsid w:val="00486771"/>
    <w:rsid w:val="00486D67"/>
    <w:rsid w:val="004878FB"/>
    <w:rsid w:val="00490194"/>
    <w:rsid w:val="0049084A"/>
    <w:rsid w:val="004911A6"/>
    <w:rsid w:val="004911B9"/>
    <w:rsid w:val="00491A6F"/>
    <w:rsid w:val="00492993"/>
    <w:rsid w:val="00493FA9"/>
    <w:rsid w:val="004953B4"/>
    <w:rsid w:val="004966A3"/>
    <w:rsid w:val="00497AD8"/>
    <w:rsid w:val="004A0146"/>
    <w:rsid w:val="004A026A"/>
    <w:rsid w:val="004A1396"/>
    <w:rsid w:val="004A1953"/>
    <w:rsid w:val="004A21C7"/>
    <w:rsid w:val="004A3361"/>
    <w:rsid w:val="004A34E6"/>
    <w:rsid w:val="004A39E8"/>
    <w:rsid w:val="004A40B0"/>
    <w:rsid w:val="004A481E"/>
    <w:rsid w:val="004A51AE"/>
    <w:rsid w:val="004A529B"/>
    <w:rsid w:val="004A67A9"/>
    <w:rsid w:val="004B20A5"/>
    <w:rsid w:val="004B25BB"/>
    <w:rsid w:val="004B25FC"/>
    <w:rsid w:val="004B2B28"/>
    <w:rsid w:val="004B4060"/>
    <w:rsid w:val="004B5701"/>
    <w:rsid w:val="004B6617"/>
    <w:rsid w:val="004B6A31"/>
    <w:rsid w:val="004B78D4"/>
    <w:rsid w:val="004C0AFB"/>
    <w:rsid w:val="004C0B4A"/>
    <w:rsid w:val="004C2AE8"/>
    <w:rsid w:val="004C2C0D"/>
    <w:rsid w:val="004C31EC"/>
    <w:rsid w:val="004C3C1E"/>
    <w:rsid w:val="004C4819"/>
    <w:rsid w:val="004C5677"/>
    <w:rsid w:val="004C59F2"/>
    <w:rsid w:val="004C5CB0"/>
    <w:rsid w:val="004C6636"/>
    <w:rsid w:val="004C7160"/>
    <w:rsid w:val="004C7665"/>
    <w:rsid w:val="004C7C01"/>
    <w:rsid w:val="004C7D38"/>
    <w:rsid w:val="004D00CF"/>
    <w:rsid w:val="004D032A"/>
    <w:rsid w:val="004D0699"/>
    <w:rsid w:val="004D1085"/>
    <w:rsid w:val="004D193A"/>
    <w:rsid w:val="004D1B9D"/>
    <w:rsid w:val="004D229B"/>
    <w:rsid w:val="004D22DD"/>
    <w:rsid w:val="004D269F"/>
    <w:rsid w:val="004D37A5"/>
    <w:rsid w:val="004D3B14"/>
    <w:rsid w:val="004D4D9C"/>
    <w:rsid w:val="004D51E2"/>
    <w:rsid w:val="004D6C5B"/>
    <w:rsid w:val="004D7263"/>
    <w:rsid w:val="004D7A4D"/>
    <w:rsid w:val="004D7DF6"/>
    <w:rsid w:val="004D7E10"/>
    <w:rsid w:val="004E043D"/>
    <w:rsid w:val="004E0482"/>
    <w:rsid w:val="004E086C"/>
    <w:rsid w:val="004E08EE"/>
    <w:rsid w:val="004E12FD"/>
    <w:rsid w:val="004E1A1B"/>
    <w:rsid w:val="004E2430"/>
    <w:rsid w:val="004E3117"/>
    <w:rsid w:val="004E3DF6"/>
    <w:rsid w:val="004E3E54"/>
    <w:rsid w:val="004E3EB0"/>
    <w:rsid w:val="004E4680"/>
    <w:rsid w:val="004E4895"/>
    <w:rsid w:val="004E491B"/>
    <w:rsid w:val="004E4B16"/>
    <w:rsid w:val="004E4B1A"/>
    <w:rsid w:val="004E54E3"/>
    <w:rsid w:val="004E7679"/>
    <w:rsid w:val="004E77D4"/>
    <w:rsid w:val="004E79AE"/>
    <w:rsid w:val="004F06D0"/>
    <w:rsid w:val="004F175C"/>
    <w:rsid w:val="004F189B"/>
    <w:rsid w:val="004F2882"/>
    <w:rsid w:val="004F3F36"/>
    <w:rsid w:val="004F48FE"/>
    <w:rsid w:val="004F5D17"/>
    <w:rsid w:val="004F61B1"/>
    <w:rsid w:val="004F70D9"/>
    <w:rsid w:val="004F78A0"/>
    <w:rsid w:val="005001D2"/>
    <w:rsid w:val="0050115F"/>
    <w:rsid w:val="005015E0"/>
    <w:rsid w:val="00502B12"/>
    <w:rsid w:val="00504242"/>
    <w:rsid w:val="005050E0"/>
    <w:rsid w:val="0050555F"/>
    <w:rsid w:val="0050637C"/>
    <w:rsid w:val="00506571"/>
    <w:rsid w:val="00506E72"/>
    <w:rsid w:val="005115AC"/>
    <w:rsid w:val="00512415"/>
    <w:rsid w:val="00513D67"/>
    <w:rsid w:val="00514285"/>
    <w:rsid w:val="0051438E"/>
    <w:rsid w:val="005143BF"/>
    <w:rsid w:val="00514598"/>
    <w:rsid w:val="00515B14"/>
    <w:rsid w:val="00515BEC"/>
    <w:rsid w:val="00515C6A"/>
    <w:rsid w:val="0051620E"/>
    <w:rsid w:val="005202D3"/>
    <w:rsid w:val="005227A3"/>
    <w:rsid w:val="00522DD4"/>
    <w:rsid w:val="00523A68"/>
    <w:rsid w:val="0052502E"/>
    <w:rsid w:val="00525611"/>
    <w:rsid w:val="005257C4"/>
    <w:rsid w:val="00525A53"/>
    <w:rsid w:val="00525FAB"/>
    <w:rsid w:val="005301B9"/>
    <w:rsid w:val="005315B7"/>
    <w:rsid w:val="00533AAC"/>
    <w:rsid w:val="0053478A"/>
    <w:rsid w:val="00534C00"/>
    <w:rsid w:val="005365A1"/>
    <w:rsid w:val="00536EF2"/>
    <w:rsid w:val="005376FF"/>
    <w:rsid w:val="0054030A"/>
    <w:rsid w:val="005408F0"/>
    <w:rsid w:val="00540944"/>
    <w:rsid w:val="00540C1A"/>
    <w:rsid w:val="00540FFA"/>
    <w:rsid w:val="00542501"/>
    <w:rsid w:val="00542903"/>
    <w:rsid w:val="00543003"/>
    <w:rsid w:val="00543198"/>
    <w:rsid w:val="00543D68"/>
    <w:rsid w:val="00544149"/>
    <w:rsid w:val="00544977"/>
    <w:rsid w:val="00544C5F"/>
    <w:rsid w:val="005456AA"/>
    <w:rsid w:val="0054599E"/>
    <w:rsid w:val="00546170"/>
    <w:rsid w:val="0054633E"/>
    <w:rsid w:val="005472CE"/>
    <w:rsid w:val="005474C4"/>
    <w:rsid w:val="00550788"/>
    <w:rsid w:val="0055085B"/>
    <w:rsid w:val="00550C0C"/>
    <w:rsid w:val="00550C51"/>
    <w:rsid w:val="00551408"/>
    <w:rsid w:val="0055215C"/>
    <w:rsid w:val="0055266E"/>
    <w:rsid w:val="00552764"/>
    <w:rsid w:val="00554265"/>
    <w:rsid w:val="0055521A"/>
    <w:rsid w:val="00555509"/>
    <w:rsid w:val="00555E89"/>
    <w:rsid w:val="00555ED9"/>
    <w:rsid w:val="00556335"/>
    <w:rsid w:val="00556805"/>
    <w:rsid w:val="00556845"/>
    <w:rsid w:val="0055756B"/>
    <w:rsid w:val="00557BF3"/>
    <w:rsid w:val="00560ABC"/>
    <w:rsid w:val="00561ADD"/>
    <w:rsid w:val="00561B6A"/>
    <w:rsid w:val="00561DC8"/>
    <w:rsid w:val="00562AB9"/>
    <w:rsid w:val="005630DA"/>
    <w:rsid w:val="005636BA"/>
    <w:rsid w:val="0056441E"/>
    <w:rsid w:val="005663EF"/>
    <w:rsid w:val="0056752E"/>
    <w:rsid w:val="00570539"/>
    <w:rsid w:val="00570544"/>
    <w:rsid w:val="005714D1"/>
    <w:rsid w:val="00571F85"/>
    <w:rsid w:val="00571FE2"/>
    <w:rsid w:val="00572A08"/>
    <w:rsid w:val="005731B4"/>
    <w:rsid w:val="00573701"/>
    <w:rsid w:val="00573BAF"/>
    <w:rsid w:val="00574463"/>
    <w:rsid w:val="005751B6"/>
    <w:rsid w:val="00575281"/>
    <w:rsid w:val="00575702"/>
    <w:rsid w:val="00577023"/>
    <w:rsid w:val="00577553"/>
    <w:rsid w:val="005801F4"/>
    <w:rsid w:val="00580FCB"/>
    <w:rsid w:val="0058178A"/>
    <w:rsid w:val="00581CDB"/>
    <w:rsid w:val="005821A3"/>
    <w:rsid w:val="00582C5A"/>
    <w:rsid w:val="00583155"/>
    <w:rsid w:val="0058336F"/>
    <w:rsid w:val="00583E8D"/>
    <w:rsid w:val="0058423A"/>
    <w:rsid w:val="0058448C"/>
    <w:rsid w:val="00584502"/>
    <w:rsid w:val="00584C49"/>
    <w:rsid w:val="00585956"/>
    <w:rsid w:val="00585EFD"/>
    <w:rsid w:val="00587A12"/>
    <w:rsid w:val="0059084E"/>
    <w:rsid w:val="005912B1"/>
    <w:rsid w:val="00591CC3"/>
    <w:rsid w:val="00591DBA"/>
    <w:rsid w:val="00592BE9"/>
    <w:rsid w:val="00592D4D"/>
    <w:rsid w:val="00593332"/>
    <w:rsid w:val="0059364A"/>
    <w:rsid w:val="00593679"/>
    <w:rsid w:val="00594514"/>
    <w:rsid w:val="00594B8A"/>
    <w:rsid w:val="005950EB"/>
    <w:rsid w:val="00595E83"/>
    <w:rsid w:val="005961C9"/>
    <w:rsid w:val="005965DE"/>
    <w:rsid w:val="005973E5"/>
    <w:rsid w:val="00597E99"/>
    <w:rsid w:val="005A0FA2"/>
    <w:rsid w:val="005A14E7"/>
    <w:rsid w:val="005A2478"/>
    <w:rsid w:val="005A2BC0"/>
    <w:rsid w:val="005A3178"/>
    <w:rsid w:val="005A3202"/>
    <w:rsid w:val="005A4277"/>
    <w:rsid w:val="005A4725"/>
    <w:rsid w:val="005A5062"/>
    <w:rsid w:val="005A5E71"/>
    <w:rsid w:val="005A62B7"/>
    <w:rsid w:val="005A6775"/>
    <w:rsid w:val="005A6846"/>
    <w:rsid w:val="005A70BB"/>
    <w:rsid w:val="005A7144"/>
    <w:rsid w:val="005B0053"/>
    <w:rsid w:val="005B0E5D"/>
    <w:rsid w:val="005B21C3"/>
    <w:rsid w:val="005B2354"/>
    <w:rsid w:val="005B24E9"/>
    <w:rsid w:val="005B2B8D"/>
    <w:rsid w:val="005B2C73"/>
    <w:rsid w:val="005B2F41"/>
    <w:rsid w:val="005B301B"/>
    <w:rsid w:val="005B34E0"/>
    <w:rsid w:val="005B4E9B"/>
    <w:rsid w:val="005B6111"/>
    <w:rsid w:val="005B6BF5"/>
    <w:rsid w:val="005B7EBC"/>
    <w:rsid w:val="005C0653"/>
    <w:rsid w:val="005C0D22"/>
    <w:rsid w:val="005C1274"/>
    <w:rsid w:val="005C1709"/>
    <w:rsid w:val="005C24A4"/>
    <w:rsid w:val="005C4F40"/>
    <w:rsid w:val="005C54F0"/>
    <w:rsid w:val="005C5712"/>
    <w:rsid w:val="005C6072"/>
    <w:rsid w:val="005D050E"/>
    <w:rsid w:val="005D2801"/>
    <w:rsid w:val="005D2F9B"/>
    <w:rsid w:val="005D3EEE"/>
    <w:rsid w:val="005D3FC9"/>
    <w:rsid w:val="005D4458"/>
    <w:rsid w:val="005D447B"/>
    <w:rsid w:val="005D5005"/>
    <w:rsid w:val="005D5426"/>
    <w:rsid w:val="005D5540"/>
    <w:rsid w:val="005D5662"/>
    <w:rsid w:val="005D68FE"/>
    <w:rsid w:val="005E0829"/>
    <w:rsid w:val="005E0888"/>
    <w:rsid w:val="005E08FB"/>
    <w:rsid w:val="005E09EE"/>
    <w:rsid w:val="005E0D22"/>
    <w:rsid w:val="005E10F8"/>
    <w:rsid w:val="005E1446"/>
    <w:rsid w:val="005E33BB"/>
    <w:rsid w:val="005E4920"/>
    <w:rsid w:val="005E5385"/>
    <w:rsid w:val="005E5A38"/>
    <w:rsid w:val="005E5D06"/>
    <w:rsid w:val="005E6898"/>
    <w:rsid w:val="005E6914"/>
    <w:rsid w:val="005E6A90"/>
    <w:rsid w:val="005F086E"/>
    <w:rsid w:val="005F0F82"/>
    <w:rsid w:val="005F0FEB"/>
    <w:rsid w:val="005F3767"/>
    <w:rsid w:val="005F3991"/>
    <w:rsid w:val="005F4F40"/>
    <w:rsid w:val="005F51B4"/>
    <w:rsid w:val="005F52EF"/>
    <w:rsid w:val="005F7255"/>
    <w:rsid w:val="005F7B44"/>
    <w:rsid w:val="00600724"/>
    <w:rsid w:val="006029F7"/>
    <w:rsid w:val="006045D0"/>
    <w:rsid w:val="006062C3"/>
    <w:rsid w:val="006070C4"/>
    <w:rsid w:val="00610076"/>
    <w:rsid w:val="0061047A"/>
    <w:rsid w:val="00610CDD"/>
    <w:rsid w:val="00611312"/>
    <w:rsid w:val="00611419"/>
    <w:rsid w:val="006121FE"/>
    <w:rsid w:val="00613655"/>
    <w:rsid w:val="006137A0"/>
    <w:rsid w:val="00614787"/>
    <w:rsid w:val="0061478A"/>
    <w:rsid w:val="00614B9D"/>
    <w:rsid w:val="006177D1"/>
    <w:rsid w:val="006221F9"/>
    <w:rsid w:val="00622946"/>
    <w:rsid w:val="00623947"/>
    <w:rsid w:val="00623DFD"/>
    <w:rsid w:val="00623E42"/>
    <w:rsid w:val="00624FAA"/>
    <w:rsid w:val="00625CAA"/>
    <w:rsid w:val="00626F5C"/>
    <w:rsid w:val="00627288"/>
    <w:rsid w:val="00630B46"/>
    <w:rsid w:val="00631864"/>
    <w:rsid w:val="00632085"/>
    <w:rsid w:val="00633535"/>
    <w:rsid w:val="0063357A"/>
    <w:rsid w:val="00633995"/>
    <w:rsid w:val="006342C0"/>
    <w:rsid w:val="006345BD"/>
    <w:rsid w:val="00634A55"/>
    <w:rsid w:val="00636701"/>
    <w:rsid w:val="0063688B"/>
    <w:rsid w:val="00636B6A"/>
    <w:rsid w:val="00637631"/>
    <w:rsid w:val="0064029A"/>
    <w:rsid w:val="0064074F"/>
    <w:rsid w:val="0064176A"/>
    <w:rsid w:val="00641B65"/>
    <w:rsid w:val="00641DE4"/>
    <w:rsid w:val="00642E7E"/>
    <w:rsid w:val="00643C5C"/>
    <w:rsid w:val="00644132"/>
    <w:rsid w:val="0064554A"/>
    <w:rsid w:val="00645A60"/>
    <w:rsid w:val="006461BD"/>
    <w:rsid w:val="00646591"/>
    <w:rsid w:val="006470E1"/>
    <w:rsid w:val="0064777F"/>
    <w:rsid w:val="00647ED6"/>
    <w:rsid w:val="00650188"/>
    <w:rsid w:val="00650788"/>
    <w:rsid w:val="0065087A"/>
    <w:rsid w:val="00650A97"/>
    <w:rsid w:val="006513F4"/>
    <w:rsid w:val="00651A04"/>
    <w:rsid w:val="00651B21"/>
    <w:rsid w:val="00651C1F"/>
    <w:rsid w:val="00651C22"/>
    <w:rsid w:val="00651EE7"/>
    <w:rsid w:val="0065323B"/>
    <w:rsid w:val="00653797"/>
    <w:rsid w:val="00654491"/>
    <w:rsid w:val="006545E7"/>
    <w:rsid w:val="00654754"/>
    <w:rsid w:val="00654CE6"/>
    <w:rsid w:val="00654D67"/>
    <w:rsid w:val="006554E1"/>
    <w:rsid w:val="00655F75"/>
    <w:rsid w:val="00657840"/>
    <w:rsid w:val="00657EB9"/>
    <w:rsid w:val="00657FD8"/>
    <w:rsid w:val="00660D55"/>
    <w:rsid w:val="00661E4C"/>
    <w:rsid w:val="0066235E"/>
    <w:rsid w:val="00662B3B"/>
    <w:rsid w:val="00662DC8"/>
    <w:rsid w:val="00662E10"/>
    <w:rsid w:val="00662E6B"/>
    <w:rsid w:val="006631AE"/>
    <w:rsid w:val="006636CD"/>
    <w:rsid w:val="006636DB"/>
    <w:rsid w:val="00664B55"/>
    <w:rsid w:val="00665902"/>
    <w:rsid w:val="00666E9F"/>
    <w:rsid w:val="00666F4D"/>
    <w:rsid w:val="00667267"/>
    <w:rsid w:val="0066734E"/>
    <w:rsid w:val="006709B5"/>
    <w:rsid w:val="00671927"/>
    <w:rsid w:val="00671D5F"/>
    <w:rsid w:val="00672CBC"/>
    <w:rsid w:val="00672CC0"/>
    <w:rsid w:val="00672E0E"/>
    <w:rsid w:val="00673E23"/>
    <w:rsid w:val="00674494"/>
    <w:rsid w:val="00674A62"/>
    <w:rsid w:val="00675C56"/>
    <w:rsid w:val="00675EC6"/>
    <w:rsid w:val="006760E1"/>
    <w:rsid w:val="0067617A"/>
    <w:rsid w:val="00676D15"/>
    <w:rsid w:val="0067776B"/>
    <w:rsid w:val="0067781E"/>
    <w:rsid w:val="00677879"/>
    <w:rsid w:val="00677A92"/>
    <w:rsid w:val="0068090F"/>
    <w:rsid w:val="00680E5C"/>
    <w:rsid w:val="00682740"/>
    <w:rsid w:val="00682E8A"/>
    <w:rsid w:val="00683A70"/>
    <w:rsid w:val="00683CCA"/>
    <w:rsid w:val="00684803"/>
    <w:rsid w:val="00684876"/>
    <w:rsid w:val="00684E18"/>
    <w:rsid w:val="00685288"/>
    <w:rsid w:val="006877D8"/>
    <w:rsid w:val="00687923"/>
    <w:rsid w:val="006901C4"/>
    <w:rsid w:val="006902B8"/>
    <w:rsid w:val="00692E27"/>
    <w:rsid w:val="0069426F"/>
    <w:rsid w:val="0069438B"/>
    <w:rsid w:val="006958BC"/>
    <w:rsid w:val="006959BE"/>
    <w:rsid w:val="006964EF"/>
    <w:rsid w:val="00696567"/>
    <w:rsid w:val="00696B1D"/>
    <w:rsid w:val="00696E65"/>
    <w:rsid w:val="006971BD"/>
    <w:rsid w:val="006977CC"/>
    <w:rsid w:val="006A0661"/>
    <w:rsid w:val="006A06D7"/>
    <w:rsid w:val="006A06FE"/>
    <w:rsid w:val="006A1B05"/>
    <w:rsid w:val="006A2B73"/>
    <w:rsid w:val="006A2B82"/>
    <w:rsid w:val="006A315D"/>
    <w:rsid w:val="006A35CE"/>
    <w:rsid w:val="006A37F2"/>
    <w:rsid w:val="006A3A57"/>
    <w:rsid w:val="006A3BD1"/>
    <w:rsid w:val="006A433F"/>
    <w:rsid w:val="006A4A25"/>
    <w:rsid w:val="006A53AB"/>
    <w:rsid w:val="006A596A"/>
    <w:rsid w:val="006A62C7"/>
    <w:rsid w:val="006A673A"/>
    <w:rsid w:val="006A6F12"/>
    <w:rsid w:val="006A72C6"/>
    <w:rsid w:val="006A72CD"/>
    <w:rsid w:val="006A745A"/>
    <w:rsid w:val="006B061A"/>
    <w:rsid w:val="006B0E2C"/>
    <w:rsid w:val="006B367F"/>
    <w:rsid w:val="006B53DC"/>
    <w:rsid w:val="006B586B"/>
    <w:rsid w:val="006B606E"/>
    <w:rsid w:val="006B6975"/>
    <w:rsid w:val="006B7219"/>
    <w:rsid w:val="006B7A0C"/>
    <w:rsid w:val="006B7CFD"/>
    <w:rsid w:val="006C01EB"/>
    <w:rsid w:val="006C13E2"/>
    <w:rsid w:val="006C143B"/>
    <w:rsid w:val="006C1478"/>
    <w:rsid w:val="006C193B"/>
    <w:rsid w:val="006C2740"/>
    <w:rsid w:val="006C2B3D"/>
    <w:rsid w:val="006C3937"/>
    <w:rsid w:val="006C4594"/>
    <w:rsid w:val="006C4DC6"/>
    <w:rsid w:val="006C5EFE"/>
    <w:rsid w:val="006C668D"/>
    <w:rsid w:val="006C7590"/>
    <w:rsid w:val="006C7DE1"/>
    <w:rsid w:val="006C7E31"/>
    <w:rsid w:val="006D06D8"/>
    <w:rsid w:val="006D40BD"/>
    <w:rsid w:val="006D4849"/>
    <w:rsid w:val="006D5DB5"/>
    <w:rsid w:val="006D7539"/>
    <w:rsid w:val="006E05C3"/>
    <w:rsid w:val="006E2626"/>
    <w:rsid w:val="006E29F0"/>
    <w:rsid w:val="006E32D0"/>
    <w:rsid w:val="006E3A62"/>
    <w:rsid w:val="006E3CA0"/>
    <w:rsid w:val="006E4DC6"/>
    <w:rsid w:val="006E55A4"/>
    <w:rsid w:val="006E55D7"/>
    <w:rsid w:val="006E566E"/>
    <w:rsid w:val="006E6145"/>
    <w:rsid w:val="006E66EF"/>
    <w:rsid w:val="006E6AC9"/>
    <w:rsid w:val="006E6CA9"/>
    <w:rsid w:val="006E73E9"/>
    <w:rsid w:val="006E7ECF"/>
    <w:rsid w:val="006E7ED4"/>
    <w:rsid w:val="006E7F12"/>
    <w:rsid w:val="006F05D2"/>
    <w:rsid w:val="006F073F"/>
    <w:rsid w:val="006F0907"/>
    <w:rsid w:val="006F090E"/>
    <w:rsid w:val="006F15F8"/>
    <w:rsid w:val="006F17F5"/>
    <w:rsid w:val="006F27AF"/>
    <w:rsid w:val="006F290E"/>
    <w:rsid w:val="006F2FC2"/>
    <w:rsid w:val="006F38DD"/>
    <w:rsid w:val="006F4327"/>
    <w:rsid w:val="006F5354"/>
    <w:rsid w:val="006F58FF"/>
    <w:rsid w:val="006F7992"/>
    <w:rsid w:val="00700033"/>
    <w:rsid w:val="0070175E"/>
    <w:rsid w:val="00701914"/>
    <w:rsid w:val="00702F30"/>
    <w:rsid w:val="007031F6"/>
    <w:rsid w:val="00703A93"/>
    <w:rsid w:val="00703C45"/>
    <w:rsid w:val="007041CB"/>
    <w:rsid w:val="00705069"/>
    <w:rsid w:val="00705343"/>
    <w:rsid w:val="0070606A"/>
    <w:rsid w:val="00706753"/>
    <w:rsid w:val="00706EBA"/>
    <w:rsid w:val="0070721F"/>
    <w:rsid w:val="0070749E"/>
    <w:rsid w:val="00710087"/>
    <w:rsid w:val="007100ED"/>
    <w:rsid w:val="007105EC"/>
    <w:rsid w:val="00710F76"/>
    <w:rsid w:val="00711698"/>
    <w:rsid w:val="00711909"/>
    <w:rsid w:val="00712790"/>
    <w:rsid w:val="00712B8B"/>
    <w:rsid w:val="00712C9A"/>
    <w:rsid w:val="00713CF8"/>
    <w:rsid w:val="00713DE2"/>
    <w:rsid w:val="0071451D"/>
    <w:rsid w:val="00714A63"/>
    <w:rsid w:val="00714AA0"/>
    <w:rsid w:val="00715140"/>
    <w:rsid w:val="00715D15"/>
    <w:rsid w:val="00716780"/>
    <w:rsid w:val="00716B79"/>
    <w:rsid w:val="00716BBF"/>
    <w:rsid w:val="00717571"/>
    <w:rsid w:val="00717F31"/>
    <w:rsid w:val="00720892"/>
    <w:rsid w:val="007212C3"/>
    <w:rsid w:val="00722C0F"/>
    <w:rsid w:val="007231DE"/>
    <w:rsid w:val="00723555"/>
    <w:rsid w:val="00723A3D"/>
    <w:rsid w:val="00723CF9"/>
    <w:rsid w:val="0072408D"/>
    <w:rsid w:val="00724DA7"/>
    <w:rsid w:val="007252D9"/>
    <w:rsid w:val="00725589"/>
    <w:rsid w:val="00726A01"/>
    <w:rsid w:val="0072748D"/>
    <w:rsid w:val="0072771E"/>
    <w:rsid w:val="00727B6F"/>
    <w:rsid w:val="00730632"/>
    <w:rsid w:val="00730659"/>
    <w:rsid w:val="00730846"/>
    <w:rsid w:val="007326A2"/>
    <w:rsid w:val="00732F55"/>
    <w:rsid w:val="007333DE"/>
    <w:rsid w:val="00733CEB"/>
    <w:rsid w:val="00734075"/>
    <w:rsid w:val="00734400"/>
    <w:rsid w:val="00734A66"/>
    <w:rsid w:val="00734E13"/>
    <w:rsid w:val="007351C8"/>
    <w:rsid w:val="007358C4"/>
    <w:rsid w:val="00736B25"/>
    <w:rsid w:val="00737C33"/>
    <w:rsid w:val="00740759"/>
    <w:rsid w:val="00740BEC"/>
    <w:rsid w:val="00741A85"/>
    <w:rsid w:val="007429F9"/>
    <w:rsid w:val="00743697"/>
    <w:rsid w:val="007436BA"/>
    <w:rsid w:val="00743A43"/>
    <w:rsid w:val="0074653D"/>
    <w:rsid w:val="007470F0"/>
    <w:rsid w:val="00747374"/>
    <w:rsid w:val="0074795F"/>
    <w:rsid w:val="007514AB"/>
    <w:rsid w:val="00751EF1"/>
    <w:rsid w:val="0075233B"/>
    <w:rsid w:val="00752FC7"/>
    <w:rsid w:val="0075368F"/>
    <w:rsid w:val="00754178"/>
    <w:rsid w:val="0075455F"/>
    <w:rsid w:val="00754E46"/>
    <w:rsid w:val="00755CC0"/>
    <w:rsid w:val="0075738F"/>
    <w:rsid w:val="00757A70"/>
    <w:rsid w:val="00757E4C"/>
    <w:rsid w:val="00760F51"/>
    <w:rsid w:val="00762C93"/>
    <w:rsid w:val="0076399C"/>
    <w:rsid w:val="00764100"/>
    <w:rsid w:val="0076493E"/>
    <w:rsid w:val="007649BE"/>
    <w:rsid w:val="007656B1"/>
    <w:rsid w:val="00765F32"/>
    <w:rsid w:val="00766320"/>
    <w:rsid w:val="0076644D"/>
    <w:rsid w:val="0076673D"/>
    <w:rsid w:val="00770716"/>
    <w:rsid w:val="00770B5C"/>
    <w:rsid w:val="00770EBB"/>
    <w:rsid w:val="00772A93"/>
    <w:rsid w:val="00772D7C"/>
    <w:rsid w:val="007739E9"/>
    <w:rsid w:val="00774ADD"/>
    <w:rsid w:val="0077763E"/>
    <w:rsid w:val="00777CD6"/>
    <w:rsid w:val="00780783"/>
    <w:rsid w:val="00780CF6"/>
    <w:rsid w:val="00781306"/>
    <w:rsid w:val="007818BA"/>
    <w:rsid w:val="00781AFA"/>
    <w:rsid w:val="0078275E"/>
    <w:rsid w:val="00782E8D"/>
    <w:rsid w:val="00783278"/>
    <w:rsid w:val="00784BBA"/>
    <w:rsid w:val="007851CF"/>
    <w:rsid w:val="007860A6"/>
    <w:rsid w:val="00786134"/>
    <w:rsid w:val="00786EBA"/>
    <w:rsid w:val="007874EF"/>
    <w:rsid w:val="00787C36"/>
    <w:rsid w:val="00790444"/>
    <w:rsid w:val="00790FF9"/>
    <w:rsid w:val="00791DDF"/>
    <w:rsid w:val="0079282C"/>
    <w:rsid w:val="00793F34"/>
    <w:rsid w:val="007965DE"/>
    <w:rsid w:val="00797276"/>
    <w:rsid w:val="00797A4F"/>
    <w:rsid w:val="00797AD3"/>
    <w:rsid w:val="00797C72"/>
    <w:rsid w:val="007A099A"/>
    <w:rsid w:val="007A0F9B"/>
    <w:rsid w:val="007A2A57"/>
    <w:rsid w:val="007A2B50"/>
    <w:rsid w:val="007A5189"/>
    <w:rsid w:val="007A5796"/>
    <w:rsid w:val="007A5B93"/>
    <w:rsid w:val="007A6D38"/>
    <w:rsid w:val="007A70FA"/>
    <w:rsid w:val="007A740A"/>
    <w:rsid w:val="007A748E"/>
    <w:rsid w:val="007A7F4D"/>
    <w:rsid w:val="007B08B1"/>
    <w:rsid w:val="007B0983"/>
    <w:rsid w:val="007B13AA"/>
    <w:rsid w:val="007B2047"/>
    <w:rsid w:val="007B3029"/>
    <w:rsid w:val="007B331E"/>
    <w:rsid w:val="007B3CAA"/>
    <w:rsid w:val="007B435A"/>
    <w:rsid w:val="007B4972"/>
    <w:rsid w:val="007B62E2"/>
    <w:rsid w:val="007B66A5"/>
    <w:rsid w:val="007C0671"/>
    <w:rsid w:val="007C0DDF"/>
    <w:rsid w:val="007C2CBE"/>
    <w:rsid w:val="007C35B1"/>
    <w:rsid w:val="007C3B8A"/>
    <w:rsid w:val="007C40C2"/>
    <w:rsid w:val="007C4265"/>
    <w:rsid w:val="007C4662"/>
    <w:rsid w:val="007C5A16"/>
    <w:rsid w:val="007C5C9C"/>
    <w:rsid w:val="007C5D0C"/>
    <w:rsid w:val="007C5FA4"/>
    <w:rsid w:val="007C70E2"/>
    <w:rsid w:val="007D0373"/>
    <w:rsid w:val="007D15D2"/>
    <w:rsid w:val="007D28C5"/>
    <w:rsid w:val="007D2D43"/>
    <w:rsid w:val="007D3932"/>
    <w:rsid w:val="007D42AE"/>
    <w:rsid w:val="007D4761"/>
    <w:rsid w:val="007D4BE2"/>
    <w:rsid w:val="007D5122"/>
    <w:rsid w:val="007D5332"/>
    <w:rsid w:val="007D534A"/>
    <w:rsid w:val="007D5769"/>
    <w:rsid w:val="007D698D"/>
    <w:rsid w:val="007D7268"/>
    <w:rsid w:val="007D7448"/>
    <w:rsid w:val="007D7D58"/>
    <w:rsid w:val="007E0434"/>
    <w:rsid w:val="007E0494"/>
    <w:rsid w:val="007E0BD8"/>
    <w:rsid w:val="007E15F9"/>
    <w:rsid w:val="007E2FDE"/>
    <w:rsid w:val="007E4736"/>
    <w:rsid w:val="007E4D02"/>
    <w:rsid w:val="007E4E79"/>
    <w:rsid w:val="007E4F5A"/>
    <w:rsid w:val="007E5D07"/>
    <w:rsid w:val="007E65CB"/>
    <w:rsid w:val="007F0657"/>
    <w:rsid w:val="007F073E"/>
    <w:rsid w:val="007F21E8"/>
    <w:rsid w:val="007F378D"/>
    <w:rsid w:val="007F38A5"/>
    <w:rsid w:val="007F3950"/>
    <w:rsid w:val="007F3A9D"/>
    <w:rsid w:val="007F3E1D"/>
    <w:rsid w:val="007F3E68"/>
    <w:rsid w:val="007F3F18"/>
    <w:rsid w:val="007F4A63"/>
    <w:rsid w:val="007F4C2A"/>
    <w:rsid w:val="007F598D"/>
    <w:rsid w:val="00800B3C"/>
    <w:rsid w:val="00800F4F"/>
    <w:rsid w:val="008012B7"/>
    <w:rsid w:val="00801678"/>
    <w:rsid w:val="00801776"/>
    <w:rsid w:val="0080303E"/>
    <w:rsid w:val="008031CB"/>
    <w:rsid w:val="008032C3"/>
    <w:rsid w:val="0080331E"/>
    <w:rsid w:val="008034F5"/>
    <w:rsid w:val="00803BF0"/>
    <w:rsid w:val="00803DB9"/>
    <w:rsid w:val="0080408A"/>
    <w:rsid w:val="00805889"/>
    <w:rsid w:val="00806345"/>
    <w:rsid w:val="0080640E"/>
    <w:rsid w:val="0080657F"/>
    <w:rsid w:val="00806CE5"/>
    <w:rsid w:val="00806F32"/>
    <w:rsid w:val="00807449"/>
    <w:rsid w:val="00807460"/>
    <w:rsid w:val="00810131"/>
    <w:rsid w:val="008109A9"/>
    <w:rsid w:val="00810A2E"/>
    <w:rsid w:val="00810A33"/>
    <w:rsid w:val="00810B16"/>
    <w:rsid w:val="00810C8B"/>
    <w:rsid w:val="008122F1"/>
    <w:rsid w:val="00812E58"/>
    <w:rsid w:val="00814C62"/>
    <w:rsid w:val="008151CD"/>
    <w:rsid w:val="008152FF"/>
    <w:rsid w:val="00815614"/>
    <w:rsid w:val="00815C58"/>
    <w:rsid w:val="008162BE"/>
    <w:rsid w:val="00816529"/>
    <w:rsid w:val="00816990"/>
    <w:rsid w:val="00817874"/>
    <w:rsid w:val="00820506"/>
    <w:rsid w:val="00820655"/>
    <w:rsid w:val="00820769"/>
    <w:rsid w:val="00821AE6"/>
    <w:rsid w:val="00822D12"/>
    <w:rsid w:val="00822E7F"/>
    <w:rsid w:val="00823A07"/>
    <w:rsid w:val="00823C89"/>
    <w:rsid w:val="00823E43"/>
    <w:rsid w:val="00824770"/>
    <w:rsid w:val="0082642A"/>
    <w:rsid w:val="00826C47"/>
    <w:rsid w:val="008273F1"/>
    <w:rsid w:val="008277AB"/>
    <w:rsid w:val="008277F0"/>
    <w:rsid w:val="00830587"/>
    <w:rsid w:val="008305A1"/>
    <w:rsid w:val="008314A8"/>
    <w:rsid w:val="0083298C"/>
    <w:rsid w:val="008330EA"/>
    <w:rsid w:val="00834159"/>
    <w:rsid w:val="008343B8"/>
    <w:rsid w:val="008349C0"/>
    <w:rsid w:val="00836FAD"/>
    <w:rsid w:val="00840397"/>
    <w:rsid w:val="00840AF4"/>
    <w:rsid w:val="00840BDE"/>
    <w:rsid w:val="00840E7C"/>
    <w:rsid w:val="00841F0B"/>
    <w:rsid w:val="00842262"/>
    <w:rsid w:val="008436BC"/>
    <w:rsid w:val="00843DA5"/>
    <w:rsid w:val="00845E58"/>
    <w:rsid w:val="008465D3"/>
    <w:rsid w:val="00846A63"/>
    <w:rsid w:val="00847107"/>
    <w:rsid w:val="008478D4"/>
    <w:rsid w:val="0085021A"/>
    <w:rsid w:val="008534A0"/>
    <w:rsid w:val="00853E0D"/>
    <w:rsid w:val="00854B5F"/>
    <w:rsid w:val="00855AA0"/>
    <w:rsid w:val="00855EFE"/>
    <w:rsid w:val="00855F33"/>
    <w:rsid w:val="00856245"/>
    <w:rsid w:val="008563D5"/>
    <w:rsid w:val="00856F53"/>
    <w:rsid w:val="008575A2"/>
    <w:rsid w:val="00857F42"/>
    <w:rsid w:val="008601E9"/>
    <w:rsid w:val="00860955"/>
    <w:rsid w:val="00860F46"/>
    <w:rsid w:val="00861F72"/>
    <w:rsid w:val="008621DD"/>
    <w:rsid w:val="00862BDB"/>
    <w:rsid w:val="008646D1"/>
    <w:rsid w:val="0086500E"/>
    <w:rsid w:val="008654BA"/>
    <w:rsid w:val="0086560D"/>
    <w:rsid w:val="00865A68"/>
    <w:rsid w:val="00865BD0"/>
    <w:rsid w:val="00865F0B"/>
    <w:rsid w:val="00866FD7"/>
    <w:rsid w:val="008671C3"/>
    <w:rsid w:val="0086731F"/>
    <w:rsid w:val="00871238"/>
    <w:rsid w:val="008715F0"/>
    <w:rsid w:val="0087184C"/>
    <w:rsid w:val="008726E2"/>
    <w:rsid w:val="00873566"/>
    <w:rsid w:val="008753EA"/>
    <w:rsid w:val="00875789"/>
    <w:rsid w:val="008759F1"/>
    <w:rsid w:val="00875EFA"/>
    <w:rsid w:val="00876137"/>
    <w:rsid w:val="0087638E"/>
    <w:rsid w:val="00876749"/>
    <w:rsid w:val="00876AC3"/>
    <w:rsid w:val="00876F6A"/>
    <w:rsid w:val="0087701D"/>
    <w:rsid w:val="008775A6"/>
    <w:rsid w:val="0087790F"/>
    <w:rsid w:val="008801C9"/>
    <w:rsid w:val="00880BDA"/>
    <w:rsid w:val="00881B30"/>
    <w:rsid w:val="0088220A"/>
    <w:rsid w:val="0088453C"/>
    <w:rsid w:val="0088462D"/>
    <w:rsid w:val="00884D49"/>
    <w:rsid w:val="00884D77"/>
    <w:rsid w:val="00885B2E"/>
    <w:rsid w:val="00886858"/>
    <w:rsid w:val="0088760D"/>
    <w:rsid w:val="00887B14"/>
    <w:rsid w:val="008906C4"/>
    <w:rsid w:val="00890A83"/>
    <w:rsid w:val="00890E10"/>
    <w:rsid w:val="0089194E"/>
    <w:rsid w:val="00892A9B"/>
    <w:rsid w:val="00893101"/>
    <w:rsid w:val="008933CC"/>
    <w:rsid w:val="008940F6"/>
    <w:rsid w:val="008942D3"/>
    <w:rsid w:val="008944FF"/>
    <w:rsid w:val="008946CB"/>
    <w:rsid w:val="00894E2C"/>
    <w:rsid w:val="00895629"/>
    <w:rsid w:val="0089705A"/>
    <w:rsid w:val="008A00D7"/>
    <w:rsid w:val="008A1809"/>
    <w:rsid w:val="008A19B4"/>
    <w:rsid w:val="008A22C2"/>
    <w:rsid w:val="008A24AF"/>
    <w:rsid w:val="008A2AC1"/>
    <w:rsid w:val="008A2CAB"/>
    <w:rsid w:val="008A3889"/>
    <w:rsid w:val="008A444C"/>
    <w:rsid w:val="008A4D06"/>
    <w:rsid w:val="008A5034"/>
    <w:rsid w:val="008A527A"/>
    <w:rsid w:val="008A6EDF"/>
    <w:rsid w:val="008A70D7"/>
    <w:rsid w:val="008B0379"/>
    <w:rsid w:val="008B05B9"/>
    <w:rsid w:val="008B1D82"/>
    <w:rsid w:val="008B218B"/>
    <w:rsid w:val="008B3001"/>
    <w:rsid w:val="008B3074"/>
    <w:rsid w:val="008B32C7"/>
    <w:rsid w:val="008B38FC"/>
    <w:rsid w:val="008B489E"/>
    <w:rsid w:val="008B5032"/>
    <w:rsid w:val="008B6021"/>
    <w:rsid w:val="008B6C1E"/>
    <w:rsid w:val="008B757D"/>
    <w:rsid w:val="008B7B5A"/>
    <w:rsid w:val="008B7C8F"/>
    <w:rsid w:val="008C01B8"/>
    <w:rsid w:val="008C023D"/>
    <w:rsid w:val="008C0C59"/>
    <w:rsid w:val="008C0D74"/>
    <w:rsid w:val="008C0E48"/>
    <w:rsid w:val="008C1FC7"/>
    <w:rsid w:val="008C23A0"/>
    <w:rsid w:val="008C47C4"/>
    <w:rsid w:val="008C4817"/>
    <w:rsid w:val="008C504D"/>
    <w:rsid w:val="008C5257"/>
    <w:rsid w:val="008C5308"/>
    <w:rsid w:val="008C5D1F"/>
    <w:rsid w:val="008C5FAF"/>
    <w:rsid w:val="008D1D47"/>
    <w:rsid w:val="008D3A20"/>
    <w:rsid w:val="008D3D62"/>
    <w:rsid w:val="008D3E32"/>
    <w:rsid w:val="008D414C"/>
    <w:rsid w:val="008D4755"/>
    <w:rsid w:val="008D4822"/>
    <w:rsid w:val="008D5299"/>
    <w:rsid w:val="008D5B72"/>
    <w:rsid w:val="008D5EE6"/>
    <w:rsid w:val="008D7560"/>
    <w:rsid w:val="008D7734"/>
    <w:rsid w:val="008E073F"/>
    <w:rsid w:val="008E13AD"/>
    <w:rsid w:val="008E1F61"/>
    <w:rsid w:val="008E2024"/>
    <w:rsid w:val="008E292B"/>
    <w:rsid w:val="008E29DC"/>
    <w:rsid w:val="008E2F3B"/>
    <w:rsid w:val="008E389A"/>
    <w:rsid w:val="008E4778"/>
    <w:rsid w:val="008E4BDB"/>
    <w:rsid w:val="008E4D92"/>
    <w:rsid w:val="008E5A66"/>
    <w:rsid w:val="008E5D30"/>
    <w:rsid w:val="008E69F0"/>
    <w:rsid w:val="008E6BBA"/>
    <w:rsid w:val="008E7718"/>
    <w:rsid w:val="008E773E"/>
    <w:rsid w:val="008E7A99"/>
    <w:rsid w:val="008F0635"/>
    <w:rsid w:val="008F0DF2"/>
    <w:rsid w:val="008F0FF5"/>
    <w:rsid w:val="008F106B"/>
    <w:rsid w:val="008F10DC"/>
    <w:rsid w:val="008F217D"/>
    <w:rsid w:val="008F2567"/>
    <w:rsid w:val="008F2CBD"/>
    <w:rsid w:val="008F2E8E"/>
    <w:rsid w:val="008F490C"/>
    <w:rsid w:val="008F4F52"/>
    <w:rsid w:val="008F5FA1"/>
    <w:rsid w:val="008F699B"/>
    <w:rsid w:val="008F6ACF"/>
    <w:rsid w:val="008F7077"/>
    <w:rsid w:val="008F7801"/>
    <w:rsid w:val="00900EEF"/>
    <w:rsid w:val="0090113E"/>
    <w:rsid w:val="00901D6D"/>
    <w:rsid w:val="00901E12"/>
    <w:rsid w:val="00901E9B"/>
    <w:rsid w:val="009042A5"/>
    <w:rsid w:val="0090491A"/>
    <w:rsid w:val="00904E1B"/>
    <w:rsid w:val="00904F95"/>
    <w:rsid w:val="009104C1"/>
    <w:rsid w:val="00910776"/>
    <w:rsid w:val="00910777"/>
    <w:rsid w:val="009118A2"/>
    <w:rsid w:val="0091202D"/>
    <w:rsid w:val="0091208E"/>
    <w:rsid w:val="00912668"/>
    <w:rsid w:val="00913056"/>
    <w:rsid w:val="009138F8"/>
    <w:rsid w:val="00913C1B"/>
    <w:rsid w:val="0091527D"/>
    <w:rsid w:val="00915E6E"/>
    <w:rsid w:val="00916652"/>
    <w:rsid w:val="00916CB1"/>
    <w:rsid w:val="009175EE"/>
    <w:rsid w:val="00920365"/>
    <w:rsid w:val="00920E15"/>
    <w:rsid w:val="00920F90"/>
    <w:rsid w:val="009217E8"/>
    <w:rsid w:val="0092220E"/>
    <w:rsid w:val="00922230"/>
    <w:rsid w:val="009232F1"/>
    <w:rsid w:val="009247D1"/>
    <w:rsid w:val="0092492B"/>
    <w:rsid w:val="009256A5"/>
    <w:rsid w:val="009260D3"/>
    <w:rsid w:val="0092774D"/>
    <w:rsid w:val="0093063D"/>
    <w:rsid w:val="009314D0"/>
    <w:rsid w:val="00931A00"/>
    <w:rsid w:val="00932191"/>
    <w:rsid w:val="009324D9"/>
    <w:rsid w:val="00932DAA"/>
    <w:rsid w:val="00932F0B"/>
    <w:rsid w:val="00933891"/>
    <w:rsid w:val="009353CA"/>
    <w:rsid w:val="009359C8"/>
    <w:rsid w:val="00935C9A"/>
    <w:rsid w:val="009369B6"/>
    <w:rsid w:val="00936F3E"/>
    <w:rsid w:val="0094157D"/>
    <w:rsid w:val="00941A72"/>
    <w:rsid w:val="00942230"/>
    <w:rsid w:val="0094238F"/>
    <w:rsid w:val="00942DF2"/>
    <w:rsid w:val="00942E92"/>
    <w:rsid w:val="009436F1"/>
    <w:rsid w:val="00943832"/>
    <w:rsid w:val="00943ABD"/>
    <w:rsid w:val="0094429B"/>
    <w:rsid w:val="009453E4"/>
    <w:rsid w:val="009461DF"/>
    <w:rsid w:val="0094645F"/>
    <w:rsid w:val="00946976"/>
    <w:rsid w:val="00947664"/>
    <w:rsid w:val="0094780D"/>
    <w:rsid w:val="009506B0"/>
    <w:rsid w:val="00950BB1"/>
    <w:rsid w:val="00950F39"/>
    <w:rsid w:val="00951596"/>
    <w:rsid w:val="009521ED"/>
    <w:rsid w:val="009524BC"/>
    <w:rsid w:val="009534E2"/>
    <w:rsid w:val="00953A95"/>
    <w:rsid w:val="009554C4"/>
    <w:rsid w:val="00955A12"/>
    <w:rsid w:val="00956548"/>
    <w:rsid w:val="00956DBA"/>
    <w:rsid w:val="009573BB"/>
    <w:rsid w:val="00957A81"/>
    <w:rsid w:val="00957B6F"/>
    <w:rsid w:val="00960784"/>
    <w:rsid w:val="00961693"/>
    <w:rsid w:val="009619D9"/>
    <w:rsid w:val="00961D0F"/>
    <w:rsid w:val="0096382E"/>
    <w:rsid w:val="009639E9"/>
    <w:rsid w:val="00963BD8"/>
    <w:rsid w:val="009643A3"/>
    <w:rsid w:val="009643A4"/>
    <w:rsid w:val="009644AB"/>
    <w:rsid w:val="00964E43"/>
    <w:rsid w:val="009651B6"/>
    <w:rsid w:val="009651F0"/>
    <w:rsid w:val="009659B6"/>
    <w:rsid w:val="00965B66"/>
    <w:rsid w:val="00966BBB"/>
    <w:rsid w:val="00966CAC"/>
    <w:rsid w:val="00967073"/>
    <w:rsid w:val="00967852"/>
    <w:rsid w:val="00971779"/>
    <w:rsid w:val="00972DF5"/>
    <w:rsid w:val="00973983"/>
    <w:rsid w:val="00973D0D"/>
    <w:rsid w:val="0097436F"/>
    <w:rsid w:val="00974927"/>
    <w:rsid w:val="00975AD9"/>
    <w:rsid w:val="0097791F"/>
    <w:rsid w:val="00977FC1"/>
    <w:rsid w:val="009804B1"/>
    <w:rsid w:val="00980E26"/>
    <w:rsid w:val="0098285E"/>
    <w:rsid w:val="00982A78"/>
    <w:rsid w:val="009838DC"/>
    <w:rsid w:val="009839CC"/>
    <w:rsid w:val="0098432A"/>
    <w:rsid w:val="00985B53"/>
    <w:rsid w:val="00986099"/>
    <w:rsid w:val="009862FB"/>
    <w:rsid w:val="00986A41"/>
    <w:rsid w:val="00987C94"/>
    <w:rsid w:val="00987E87"/>
    <w:rsid w:val="00990BD5"/>
    <w:rsid w:val="00991294"/>
    <w:rsid w:val="0099155A"/>
    <w:rsid w:val="00991716"/>
    <w:rsid w:val="00991ADC"/>
    <w:rsid w:val="00992C27"/>
    <w:rsid w:val="00992CCD"/>
    <w:rsid w:val="00992E9E"/>
    <w:rsid w:val="00993394"/>
    <w:rsid w:val="00993434"/>
    <w:rsid w:val="00993D48"/>
    <w:rsid w:val="0099491A"/>
    <w:rsid w:val="00994BC1"/>
    <w:rsid w:val="0099512E"/>
    <w:rsid w:val="0099549F"/>
    <w:rsid w:val="009954DB"/>
    <w:rsid w:val="00995CFC"/>
    <w:rsid w:val="009968BA"/>
    <w:rsid w:val="00997723"/>
    <w:rsid w:val="009977E5"/>
    <w:rsid w:val="00997DA3"/>
    <w:rsid w:val="00997FB5"/>
    <w:rsid w:val="009A0058"/>
    <w:rsid w:val="009A02F3"/>
    <w:rsid w:val="009A0701"/>
    <w:rsid w:val="009A0804"/>
    <w:rsid w:val="009A0A68"/>
    <w:rsid w:val="009A0C04"/>
    <w:rsid w:val="009A18C4"/>
    <w:rsid w:val="009A1DC3"/>
    <w:rsid w:val="009A2C5A"/>
    <w:rsid w:val="009A2CF9"/>
    <w:rsid w:val="009A4104"/>
    <w:rsid w:val="009A4BA7"/>
    <w:rsid w:val="009A4E61"/>
    <w:rsid w:val="009A615B"/>
    <w:rsid w:val="009A7706"/>
    <w:rsid w:val="009A77AD"/>
    <w:rsid w:val="009A787B"/>
    <w:rsid w:val="009A793F"/>
    <w:rsid w:val="009A7EFE"/>
    <w:rsid w:val="009A7F6F"/>
    <w:rsid w:val="009B0161"/>
    <w:rsid w:val="009B0E34"/>
    <w:rsid w:val="009B1060"/>
    <w:rsid w:val="009B11AE"/>
    <w:rsid w:val="009B17C0"/>
    <w:rsid w:val="009B1C38"/>
    <w:rsid w:val="009B1D4F"/>
    <w:rsid w:val="009B1E16"/>
    <w:rsid w:val="009B2A8A"/>
    <w:rsid w:val="009B3A03"/>
    <w:rsid w:val="009B5D05"/>
    <w:rsid w:val="009B5D0B"/>
    <w:rsid w:val="009B66AB"/>
    <w:rsid w:val="009B6A35"/>
    <w:rsid w:val="009B709E"/>
    <w:rsid w:val="009B7142"/>
    <w:rsid w:val="009C03B6"/>
    <w:rsid w:val="009C068B"/>
    <w:rsid w:val="009C06B9"/>
    <w:rsid w:val="009C076B"/>
    <w:rsid w:val="009C087D"/>
    <w:rsid w:val="009C0908"/>
    <w:rsid w:val="009C0A60"/>
    <w:rsid w:val="009C2473"/>
    <w:rsid w:val="009C25FB"/>
    <w:rsid w:val="009C26E7"/>
    <w:rsid w:val="009C33BB"/>
    <w:rsid w:val="009C46A3"/>
    <w:rsid w:val="009C4A27"/>
    <w:rsid w:val="009C4B94"/>
    <w:rsid w:val="009C5221"/>
    <w:rsid w:val="009C5821"/>
    <w:rsid w:val="009C60CD"/>
    <w:rsid w:val="009C6444"/>
    <w:rsid w:val="009D0762"/>
    <w:rsid w:val="009D0CD9"/>
    <w:rsid w:val="009D125E"/>
    <w:rsid w:val="009D35D2"/>
    <w:rsid w:val="009D3B45"/>
    <w:rsid w:val="009D3EAA"/>
    <w:rsid w:val="009D4271"/>
    <w:rsid w:val="009D5101"/>
    <w:rsid w:val="009D598C"/>
    <w:rsid w:val="009D5C6E"/>
    <w:rsid w:val="009D5E50"/>
    <w:rsid w:val="009D5EC8"/>
    <w:rsid w:val="009D7004"/>
    <w:rsid w:val="009E0C7A"/>
    <w:rsid w:val="009E0CC9"/>
    <w:rsid w:val="009E0FD4"/>
    <w:rsid w:val="009E169E"/>
    <w:rsid w:val="009E244A"/>
    <w:rsid w:val="009E2B8B"/>
    <w:rsid w:val="009E2F8D"/>
    <w:rsid w:val="009E3D87"/>
    <w:rsid w:val="009E55B9"/>
    <w:rsid w:val="009E598E"/>
    <w:rsid w:val="009E6191"/>
    <w:rsid w:val="009E6499"/>
    <w:rsid w:val="009E67CD"/>
    <w:rsid w:val="009E7432"/>
    <w:rsid w:val="009E7A01"/>
    <w:rsid w:val="009E7DC1"/>
    <w:rsid w:val="009F02D5"/>
    <w:rsid w:val="009F0555"/>
    <w:rsid w:val="009F09AB"/>
    <w:rsid w:val="009F11F6"/>
    <w:rsid w:val="009F32F6"/>
    <w:rsid w:val="009F35F6"/>
    <w:rsid w:val="009F360E"/>
    <w:rsid w:val="009F393A"/>
    <w:rsid w:val="009F3FE3"/>
    <w:rsid w:val="009F45B3"/>
    <w:rsid w:val="009F5639"/>
    <w:rsid w:val="009F5647"/>
    <w:rsid w:val="009F64B5"/>
    <w:rsid w:val="009F6782"/>
    <w:rsid w:val="00A00EF1"/>
    <w:rsid w:val="00A0151A"/>
    <w:rsid w:val="00A01524"/>
    <w:rsid w:val="00A015D4"/>
    <w:rsid w:val="00A022E2"/>
    <w:rsid w:val="00A0319B"/>
    <w:rsid w:val="00A03FE4"/>
    <w:rsid w:val="00A04224"/>
    <w:rsid w:val="00A04419"/>
    <w:rsid w:val="00A04453"/>
    <w:rsid w:val="00A04AAD"/>
    <w:rsid w:val="00A04D1C"/>
    <w:rsid w:val="00A04FB1"/>
    <w:rsid w:val="00A05133"/>
    <w:rsid w:val="00A059F6"/>
    <w:rsid w:val="00A05CFE"/>
    <w:rsid w:val="00A0691C"/>
    <w:rsid w:val="00A06A72"/>
    <w:rsid w:val="00A06C9D"/>
    <w:rsid w:val="00A07E68"/>
    <w:rsid w:val="00A10CB2"/>
    <w:rsid w:val="00A128B4"/>
    <w:rsid w:val="00A12E57"/>
    <w:rsid w:val="00A1327C"/>
    <w:rsid w:val="00A1365F"/>
    <w:rsid w:val="00A13A87"/>
    <w:rsid w:val="00A13ADB"/>
    <w:rsid w:val="00A13BD1"/>
    <w:rsid w:val="00A14761"/>
    <w:rsid w:val="00A148D4"/>
    <w:rsid w:val="00A14997"/>
    <w:rsid w:val="00A14EEC"/>
    <w:rsid w:val="00A154E7"/>
    <w:rsid w:val="00A15720"/>
    <w:rsid w:val="00A15853"/>
    <w:rsid w:val="00A15A95"/>
    <w:rsid w:val="00A15B65"/>
    <w:rsid w:val="00A15E0D"/>
    <w:rsid w:val="00A16767"/>
    <w:rsid w:val="00A21C5C"/>
    <w:rsid w:val="00A22133"/>
    <w:rsid w:val="00A22646"/>
    <w:rsid w:val="00A22A22"/>
    <w:rsid w:val="00A22C31"/>
    <w:rsid w:val="00A22C9F"/>
    <w:rsid w:val="00A25D1D"/>
    <w:rsid w:val="00A260E6"/>
    <w:rsid w:val="00A267C1"/>
    <w:rsid w:val="00A268ED"/>
    <w:rsid w:val="00A26C60"/>
    <w:rsid w:val="00A270B7"/>
    <w:rsid w:val="00A27192"/>
    <w:rsid w:val="00A27402"/>
    <w:rsid w:val="00A27B67"/>
    <w:rsid w:val="00A300DB"/>
    <w:rsid w:val="00A30226"/>
    <w:rsid w:val="00A307EA"/>
    <w:rsid w:val="00A30D4B"/>
    <w:rsid w:val="00A32812"/>
    <w:rsid w:val="00A32EF1"/>
    <w:rsid w:val="00A338CA"/>
    <w:rsid w:val="00A33DF0"/>
    <w:rsid w:val="00A34678"/>
    <w:rsid w:val="00A34907"/>
    <w:rsid w:val="00A35AA1"/>
    <w:rsid w:val="00A367B3"/>
    <w:rsid w:val="00A376A2"/>
    <w:rsid w:val="00A40BD9"/>
    <w:rsid w:val="00A41AB4"/>
    <w:rsid w:val="00A42458"/>
    <w:rsid w:val="00A433ED"/>
    <w:rsid w:val="00A43BB4"/>
    <w:rsid w:val="00A44000"/>
    <w:rsid w:val="00A44FF0"/>
    <w:rsid w:val="00A46275"/>
    <w:rsid w:val="00A471E5"/>
    <w:rsid w:val="00A475B8"/>
    <w:rsid w:val="00A479CC"/>
    <w:rsid w:val="00A508F0"/>
    <w:rsid w:val="00A50A19"/>
    <w:rsid w:val="00A52748"/>
    <w:rsid w:val="00A52792"/>
    <w:rsid w:val="00A52A66"/>
    <w:rsid w:val="00A52B2F"/>
    <w:rsid w:val="00A52C6F"/>
    <w:rsid w:val="00A53A89"/>
    <w:rsid w:val="00A53FC9"/>
    <w:rsid w:val="00A5464F"/>
    <w:rsid w:val="00A54981"/>
    <w:rsid w:val="00A55991"/>
    <w:rsid w:val="00A55B2F"/>
    <w:rsid w:val="00A57C56"/>
    <w:rsid w:val="00A605B9"/>
    <w:rsid w:val="00A60784"/>
    <w:rsid w:val="00A61E3A"/>
    <w:rsid w:val="00A6304D"/>
    <w:rsid w:val="00A63138"/>
    <w:rsid w:val="00A63807"/>
    <w:rsid w:val="00A6420E"/>
    <w:rsid w:val="00A642F2"/>
    <w:rsid w:val="00A646C5"/>
    <w:rsid w:val="00A64881"/>
    <w:rsid w:val="00A65524"/>
    <w:rsid w:val="00A66B0B"/>
    <w:rsid w:val="00A70C34"/>
    <w:rsid w:val="00A70F87"/>
    <w:rsid w:val="00A72C27"/>
    <w:rsid w:val="00A72D1B"/>
    <w:rsid w:val="00A73239"/>
    <w:rsid w:val="00A73A90"/>
    <w:rsid w:val="00A73C61"/>
    <w:rsid w:val="00A74F0C"/>
    <w:rsid w:val="00A75D33"/>
    <w:rsid w:val="00A75E61"/>
    <w:rsid w:val="00A76672"/>
    <w:rsid w:val="00A77616"/>
    <w:rsid w:val="00A80750"/>
    <w:rsid w:val="00A80C15"/>
    <w:rsid w:val="00A80C4B"/>
    <w:rsid w:val="00A80DEB"/>
    <w:rsid w:val="00A81583"/>
    <w:rsid w:val="00A818AB"/>
    <w:rsid w:val="00A821C2"/>
    <w:rsid w:val="00A821FE"/>
    <w:rsid w:val="00A83341"/>
    <w:rsid w:val="00A8448E"/>
    <w:rsid w:val="00A85242"/>
    <w:rsid w:val="00A85374"/>
    <w:rsid w:val="00A85776"/>
    <w:rsid w:val="00A85E37"/>
    <w:rsid w:val="00A86048"/>
    <w:rsid w:val="00A870CE"/>
    <w:rsid w:val="00A877F4"/>
    <w:rsid w:val="00A90D8A"/>
    <w:rsid w:val="00A91518"/>
    <w:rsid w:val="00A91BDD"/>
    <w:rsid w:val="00A92269"/>
    <w:rsid w:val="00A9315B"/>
    <w:rsid w:val="00A931D0"/>
    <w:rsid w:val="00A93DE3"/>
    <w:rsid w:val="00A9521F"/>
    <w:rsid w:val="00A96FBE"/>
    <w:rsid w:val="00A97A51"/>
    <w:rsid w:val="00AA10E5"/>
    <w:rsid w:val="00AA1620"/>
    <w:rsid w:val="00AA3177"/>
    <w:rsid w:val="00AA3468"/>
    <w:rsid w:val="00AA35C8"/>
    <w:rsid w:val="00AA40B1"/>
    <w:rsid w:val="00AA4710"/>
    <w:rsid w:val="00AA51C2"/>
    <w:rsid w:val="00AA63C9"/>
    <w:rsid w:val="00AA65E9"/>
    <w:rsid w:val="00AA754B"/>
    <w:rsid w:val="00AB06E0"/>
    <w:rsid w:val="00AB0C05"/>
    <w:rsid w:val="00AB10DD"/>
    <w:rsid w:val="00AB161D"/>
    <w:rsid w:val="00AB1FA4"/>
    <w:rsid w:val="00AB272C"/>
    <w:rsid w:val="00AB291C"/>
    <w:rsid w:val="00AB293A"/>
    <w:rsid w:val="00AB37C1"/>
    <w:rsid w:val="00AB3D62"/>
    <w:rsid w:val="00AB542D"/>
    <w:rsid w:val="00AB714B"/>
    <w:rsid w:val="00AC019C"/>
    <w:rsid w:val="00AC0A2D"/>
    <w:rsid w:val="00AC1526"/>
    <w:rsid w:val="00AC248B"/>
    <w:rsid w:val="00AC25CF"/>
    <w:rsid w:val="00AC345C"/>
    <w:rsid w:val="00AC5818"/>
    <w:rsid w:val="00AC692E"/>
    <w:rsid w:val="00AC6D82"/>
    <w:rsid w:val="00AC72D5"/>
    <w:rsid w:val="00AC74CC"/>
    <w:rsid w:val="00AD06CF"/>
    <w:rsid w:val="00AD09F4"/>
    <w:rsid w:val="00AD0B6D"/>
    <w:rsid w:val="00AD0EAD"/>
    <w:rsid w:val="00AD22AB"/>
    <w:rsid w:val="00AD2A1A"/>
    <w:rsid w:val="00AD4D4B"/>
    <w:rsid w:val="00AD56EB"/>
    <w:rsid w:val="00AD69AE"/>
    <w:rsid w:val="00AD6DD0"/>
    <w:rsid w:val="00AE09FE"/>
    <w:rsid w:val="00AE13F3"/>
    <w:rsid w:val="00AE164A"/>
    <w:rsid w:val="00AE219D"/>
    <w:rsid w:val="00AE2C51"/>
    <w:rsid w:val="00AE2FC8"/>
    <w:rsid w:val="00AE3D19"/>
    <w:rsid w:val="00AE44DF"/>
    <w:rsid w:val="00AE51B3"/>
    <w:rsid w:val="00AE5495"/>
    <w:rsid w:val="00AE550E"/>
    <w:rsid w:val="00AE6504"/>
    <w:rsid w:val="00AE6E68"/>
    <w:rsid w:val="00AE72C5"/>
    <w:rsid w:val="00AE7374"/>
    <w:rsid w:val="00AE786C"/>
    <w:rsid w:val="00AF0537"/>
    <w:rsid w:val="00AF0811"/>
    <w:rsid w:val="00AF088F"/>
    <w:rsid w:val="00AF0FD3"/>
    <w:rsid w:val="00AF119F"/>
    <w:rsid w:val="00AF12FC"/>
    <w:rsid w:val="00AF2159"/>
    <w:rsid w:val="00AF22F0"/>
    <w:rsid w:val="00AF2414"/>
    <w:rsid w:val="00AF27E8"/>
    <w:rsid w:val="00AF2DF6"/>
    <w:rsid w:val="00AF32BF"/>
    <w:rsid w:val="00AF4211"/>
    <w:rsid w:val="00AF42D5"/>
    <w:rsid w:val="00AF488F"/>
    <w:rsid w:val="00AF5B98"/>
    <w:rsid w:val="00AF6D4A"/>
    <w:rsid w:val="00AF6FB2"/>
    <w:rsid w:val="00AF7620"/>
    <w:rsid w:val="00AF7C64"/>
    <w:rsid w:val="00AF7CF5"/>
    <w:rsid w:val="00B00208"/>
    <w:rsid w:val="00B0027B"/>
    <w:rsid w:val="00B002CD"/>
    <w:rsid w:val="00B010E2"/>
    <w:rsid w:val="00B01D5D"/>
    <w:rsid w:val="00B024CA"/>
    <w:rsid w:val="00B0260E"/>
    <w:rsid w:val="00B02D74"/>
    <w:rsid w:val="00B03B59"/>
    <w:rsid w:val="00B045A5"/>
    <w:rsid w:val="00B04C59"/>
    <w:rsid w:val="00B04D25"/>
    <w:rsid w:val="00B05304"/>
    <w:rsid w:val="00B05437"/>
    <w:rsid w:val="00B054DA"/>
    <w:rsid w:val="00B0647B"/>
    <w:rsid w:val="00B06494"/>
    <w:rsid w:val="00B069C3"/>
    <w:rsid w:val="00B06D46"/>
    <w:rsid w:val="00B06DA4"/>
    <w:rsid w:val="00B070FD"/>
    <w:rsid w:val="00B0758C"/>
    <w:rsid w:val="00B106DF"/>
    <w:rsid w:val="00B10EBE"/>
    <w:rsid w:val="00B10F54"/>
    <w:rsid w:val="00B11133"/>
    <w:rsid w:val="00B1168C"/>
    <w:rsid w:val="00B12962"/>
    <w:rsid w:val="00B1472E"/>
    <w:rsid w:val="00B1486D"/>
    <w:rsid w:val="00B14B85"/>
    <w:rsid w:val="00B14DFE"/>
    <w:rsid w:val="00B14E23"/>
    <w:rsid w:val="00B15E1D"/>
    <w:rsid w:val="00B16262"/>
    <w:rsid w:val="00B20027"/>
    <w:rsid w:val="00B2043E"/>
    <w:rsid w:val="00B22369"/>
    <w:rsid w:val="00B22464"/>
    <w:rsid w:val="00B22AE5"/>
    <w:rsid w:val="00B22F18"/>
    <w:rsid w:val="00B22F45"/>
    <w:rsid w:val="00B23296"/>
    <w:rsid w:val="00B23580"/>
    <w:rsid w:val="00B23BBA"/>
    <w:rsid w:val="00B23FAD"/>
    <w:rsid w:val="00B24155"/>
    <w:rsid w:val="00B24798"/>
    <w:rsid w:val="00B2668F"/>
    <w:rsid w:val="00B2670C"/>
    <w:rsid w:val="00B27190"/>
    <w:rsid w:val="00B27AC8"/>
    <w:rsid w:val="00B27C62"/>
    <w:rsid w:val="00B30B53"/>
    <w:rsid w:val="00B313CC"/>
    <w:rsid w:val="00B33B4E"/>
    <w:rsid w:val="00B34CCF"/>
    <w:rsid w:val="00B34CDC"/>
    <w:rsid w:val="00B35E61"/>
    <w:rsid w:val="00B36FD0"/>
    <w:rsid w:val="00B40714"/>
    <w:rsid w:val="00B41275"/>
    <w:rsid w:val="00B4297D"/>
    <w:rsid w:val="00B4358F"/>
    <w:rsid w:val="00B43632"/>
    <w:rsid w:val="00B43955"/>
    <w:rsid w:val="00B44197"/>
    <w:rsid w:val="00B44608"/>
    <w:rsid w:val="00B449BB"/>
    <w:rsid w:val="00B44B73"/>
    <w:rsid w:val="00B454DA"/>
    <w:rsid w:val="00B45C23"/>
    <w:rsid w:val="00B46504"/>
    <w:rsid w:val="00B46993"/>
    <w:rsid w:val="00B476AA"/>
    <w:rsid w:val="00B477AD"/>
    <w:rsid w:val="00B479BF"/>
    <w:rsid w:val="00B47AE9"/>
    <w:rsid w:val="00B47DD6"/>
    <w:rsid w:val="00B50FFA"/>
    <w:rsid w:val="00B510CE"/>
    <w:rsid w:val="00B512C3"/>
    <w:rsid w:val="00B5160E"/>
    <w:rsid w:val="00B5179A"/>
    <w:rsid w:val="00B518A5"/>
    <w:rsid w:val="00B52029"/>
    <w:rsid w:val="00B52737"/>
    <w:rsid w:val="00B52DB2"/>
    <w:rsid w:val="00B53859"/>
    <w:rsid w:val="00B53B79"/>
    <w:rsid w:val="00B53C3D"/>
    <w:rsid w:val="00B54643"/>
    <w:rsid w:val="00B602DA"/>
    <w:rsid w:val="00B6077F"/>
    <w:rsid w:val="00B61242"/>
    <w:rsid w:val="00B6161F"/>
    <w:rsid w:val="00B62546"/>
    <w:rsid w:val="00B63FAA"/>
    <w:rsid w:val="00B6493B"/>
    <w:rsid w:val="00B64B0E"/>
    <w:rsid w:val="00B6508F"/>
    <w:rsid w:val="00B65481"/>
    <w:rsid w:val="00B670AF"/>
    <w:rsid w:val="00B67BAB"/>
    <w:rsid w:val="00B70395"/>
    <w:rsid w:val="00B70962"/>
    <w:rsid w:val="00B73356"/>
    <w:rsid w:val="00B75085"/>
    <w:rsid w:val="00B75C8F"/>
    <w:rsid w:val="00B75EA7"/>
    <w:rsid w:val="00B76FE7"/>
    <w:rsid w:val="00B770C4"/>
    <w:rsid w:val="00B773AC"/>
    <w:rsid w:val="00B77E04"/>
    <w:rsid w:val="00B81AA8"/>
    <w:rsid w:val="00B82010"/>
    <w:rsid w:val="00B82E3B"/>
    <w:rsid w:val="00B83A8E"/>
    <w:rsid w:val="00B84C0A"/>
    <w:rsid w:val="00B85EF8"/>
    <w:rsid w:val="00B86382"/>
    <w:rsid w:val="00B8639B"/>
    <w:rsid w:val="00B8654B"/>
    <w:rsid w:val="00B86861"/>
    <w:rsid w:val="00B868E9"/>
    <w:rsid w:val="00B86BAD"/>
    <w:rsid w:val="00B86C36"/>
    <w:rsid w:val="00B900E4"/>
    <w:rsid w:val="00B90567"/>
    <w:rsid w:val="00B90A9A"/>
    <w:rsid w:val="00B92955"/>
    <w:rsid w:val="00B92EDB"/>
    <w:rsid w:val="00B934D3"/>
    <w:rsid w:val="00B93990"/>
    <w:rsid w:val="00B93A17"/>
    <w:rsid w:val="00B94AA4"/>
    <w:rsid w:val="00B94F86"/>
    <w:rsid w:val="00B95243"/>
    <w:rsid w:val="00B95C08"/>
    <w:rsid w:val="00B95E79"/>
    <w:rsid w:val="00B96A4B"/>
    <w:rsid w:val="00B96BFD"/>
    <w:rsid w:val="00B979B3"/>
    <w:rsid w:val="00BA1CC6"/>
    <w:rsid w:val="00BA525D"/>
    <w:rsid w:val="00BA584E"/>
    <w:rsid w:val="00BA6557"/>
    <w:rsid w:val="00BA71F5"/>
    <w:rsid w:val="00BA74FE"/>
    <w:rsid w:val="00BA77DA"/>
    <w:rsid w:val="00BB03E6"/>
    <w:rsid w:val="00BB0D9F"/>
    <w:rsid w:val="00BB1A55"/>
    <w:rsid w:val="00BB1BDB"/>
    <w:rsid w:val="00BB2745"/>
    <w:rsid w:val="00BB3603"/>
    <w:rsid w:val="00BB4ED0"/>
    <w:rsid w:val="00BB5013"/>
    <w:rsid w:val="00BB5046"/>
    <w:rsid w:val="00BB786D"/>
    <w:rsid w:val="00BC0276"/>
    <w:rsid w:val="00BC0986"/>
    <w:rsid w:val="00BC0A85"/>
    <w:rsid w:val="00BC190D"/>
    <w:rsid w:val="00BC23D4"/>
    <w:rsid w:val="00BC23E8"/>
    <w:rsid w:val="00BC2BBB"/>
    <w:rsid w:val="00BC31B7"/>
    <w:rsid w:val="00BC383E"/>
    <w:rsid w:val="00BC3861"/>
    <w:rsid w:val="00BC43AC"/>
    <w:rsid w:val="00BC4DBA"/>
    <w:rsid w:val="00BC5043"/>
    <w:rsid w:val="00BC5A79"/>
    <w:rsid w:val="00BC5E21"/>
    <w:rsid w:val="00BC6BF1"/>
    <w:rsid w:val="00BC75D4"/>
    <w:rsid w:val="00BD0431"/>
    <w:rsid w:val="00BD0599"/>
    <w:rsid w:val="00BD0DA6"/>
    <w:rsid w:val="00BD15CA"/>
    <w:rsid w:val="00BD1797"/>
    <w:rsid w:val="00BD1826"/>
    <w:rsid w:val="00BD1D7B"/>
    <w:rsid w:val="00BD22E7"/>
    <w:rsid w:val="00BD2504"/>
    <w:rsid w:val="00BD27C1"/>
    <w:rsid w:val="00BD2E2E"/>
    <w:rsid w:val="00BD4C04"/>
    <w:rsid w:val="00BD4C8D"/>
    <w:rsid w:val="00BD4E29"/>
    <w:rsid w:val="00BD4FDD"/>
    <w:rsid w:val="00BD5701"/>
    <w:rsid w:val="00BD5AE8"/>
    <w:rsid w:val="00BD63DB"/>
    <w:rsid w:val="00BD6807"/>
    <w:rsid w:val="00BD6D9D"/>
    <w:rsid w:val="00BD752C"/>
    <w:rsid w:val="00BE0718"/>
    <w:rsid w:val="00BE1862"/>
    <w:rsid w:val="00BE1F56"/>
    <w:rsid w:val="00BE22C9"/>
    <w:rsid w:val="00BE245C"/>
    <w:rsid w:val="00BE267C"/>
    <w:rsid w:val="00BE3252"/>
    <w:rsid w:val="00BE3A65"/>
    <w:rsid w:val="00BE430F"/>
    <w:rsid w:val="00BE4C8B"/>
    <w:rsid w:val="00BE4CF1"/>
    <w:rsid w:val="00BE507D"/>
    <w:rsid w:val="00BE527C"/>
    <w:rsid w:val="00BE5FEB"/>
    <w:rsid w:val="00BE628E"/>
    <w:rsid w:val="00BE64CA"/>
    <w:rsid w:val="00BE72EA"/>
    <w:rsid w:val="00BE7A9D"/>
    <w:rsid w:val="00BF0E34"/>
    <w:rsid w:val="00BF108E"/>
    <w:rsid w:val="00BF1380"/>
    <w:rsid w:val="00BF1730"/>
    <w:rsid w:val="00BF1E0D"/>
    <w:rsid w:val="00BF41EA"/>
    <w:rsid w:val="00BF438D"/>
    <w:rsid w:val="00BF4487"/>
    <w:rsid w:val="00BF46DC"/>
    <w:rsid w:val="00BF4A84"/>
    <w:rsid w:val="00BF4ABB"/>
    <w:rsid w:val="00BF4E34"/>
    <w:rsid w:val="00BF545C"/>
    <w:rsid w:val="00BF66BB"/>
    <w:rsid w:val="00BF6881"/>
    <w:rsid w:val="00BF6B44"/>
    <w:rsid w:val="00BF6EFF"/>
    <w:rsid w:val="00BF7722"/>
    <w:rsid w:val="00BF7B90"/>
    <w:rsid w:val="00C008B9"/>
    <w:rsid w:val="00C018BA"/>
    <w:rsid w:val="00C01B58"/>
    <w:rsid w:val="00C01D20"/>
    <w:rsid w:val="00C02202"/>
    <w:rsid w:val="00C02F69"/>
    <w:rsid w:val="00C03477"/>
    <w:rsid w:val="00C03BBD"/>
    <w:rsid w:val="00C03FA1"/>
    <w:rsid w:val="00C04523"/>
    <w:rsid w:val="00C05DA2"/>
    <w:rsid w:val="00C05E61"/>
    <w:rsid w:val="00C06964"/>
    <w:rsid w:val="00C06FCA"/>
    <w:rsid w:val="00C07ABE"/>
    <w:rsid w:val="00C1027B"/>
    <w:rsid w:val="00C102DD"/>
    <w:rsid w:val="00C10B70"/>
    <w:rsid w:val="00C123E1"/>
    <w:rsid w:val="00C12DF2"/>
    <w:rsid w:val="00C132A6"/>
    <w:rsid w:val="00C13DD2"/>
    <w:rsid w:val="00C14339"/>
    <w:rsid w:val="00C143EE"/>
    <w:rsid w:val="00C147E7"/>
    <w:rsid w:val="00C14BD8"/>
    <w:rsid w:val="00C15833"/>
    <w:rsid w:val="00C166E4"/>
    <w:rsid w:val="00C202C0"/>
    <w:rsid w:val="00C20374"/>
    <w:rsid w:val="00C20F96"/>
    <w:rsid w:val="00C21822"/>
    <w:rsid w:val="00C234BF"/>
    <w:rsid w:val="00C2460A"/>
    <w:rsid w:val="00C25B5E"/>
    <w:rsid w:val="00C264BA"/>
    <w:rsid w:val="00C272C4"/>
    <w:rsid w:val="00C306A4"/>
    <w:rsid w:val="00C311F2"/>
    <w:rsid w:val="00C31356"/>
    <w:rsid w:val="00C325AB"/>
    <w:rsid w:val="00C32806"/>
    <w:rsid w:val="00C32826"/>
    <w:rsid w:val="00C32D67"/>
    <w:rsid w:val="00C33368"/>
    <w:rsid w:val="00C335BA"/>
    <w:rsid w:val="00C34297"/>
    <w:rsid w:val="00C34548"/>
    <w:rsid w:val="00C346AF"/>
    <w:rsid w:val="00C34835"/>
    <w:rsid w:val="00C348CD"/>
    <w:rsid w:val="00C348F0"/>
    <w:rsid w:val="00C35293"/>
    <w:rsid w:val="00C3599C"/>
    <w:rsid w:val="00C36A6C"/>
    <w:rsid w:val="00C36FBE"/>
    <w:rsid w:val="00C37DB5"/>
    <w:rsid w:val="00C40045"/>
    <w:rsid w:val="00C401F7"/>
    <w:rsid w:val="00C40E6C"/>
    <w:rsid w:val="00C41169"/>
    <w:rsid w:val="00C413F1"/>
    <w:rsid w:val="00C41454"/>
    <w:rsid w:val="00C41E20"/>
    <w:rsid w:val="00C433EB"/>
    <w:rsid w:val="00C44769"/>
    <w:rsid w:val="00C44F90"/>
    <w:rsid w:val="00C457F7"/>
    <w:rsid w:val="00C46E26"/>
    <w:rsid w:val="00C46F9D"/>
    <w:rsid w:val="00C50A3A"/>
    <w:rsid w:val="00C51642"/>
    <w:rsid w:val="00C52CD5"/>
    <w:rsid w:val="00C54AC7"/>
    <w:rsid w:val="00C54DF8"/>
    <w:rsid w:val="00C5510F"/>
    <w:rsid w:val="00C55849"/>
    <w:rsid w:val="00C56395"/>
    <w:rsid w:val="00C56ACF"/>
    <w:rsid w:val="00C5704D"/>
    <w:rsid w:val="00C572CD"/>
    <w:rsid w:val="00C57317"/>
    <w:rsid w:val="00C57DE5"/>
    <w:rsid w:val="00C57F9C"/>
    <w:rsid w:val="00C602CA"/>
    <w:rsid w:val="00C604F3"/>
    <w:rsid w:val="00C60D64"/>
    <w:rsid w:val="00C60EBD"/>
    <w:rsid w:val="00C615A5"/>
    <w:rsid w:val="00C616B4"/>
    <w:rsid w:val="00C61775"/>
    <w:rsid w:val="00C6238E"/>
    <w:rsid w:val="00C62EA2"/>
    <w:rsid w:val="00C62F0B"/>
    <w:rsid w:val="00C63477"/>
    <w:rsid w:val="00C63ECD"/>
    <w:rsid w:val="00C64B70"/>
    <w:rsid w:val="00C655F8"/>
    <w:rsid w:val="00C66387"/>
    <w:rsid w:val="00C66C9B"/>
    <w:rsid w:val="00C6724E"/>
    <w:rsid w:val="00C6782D"/>
    <w:rsid w:val="00C67979"/>
    <w:rsid w:val="00C710E6"/>
    <w:rsid w:val="00C71543"/>
    <w:rsid w:val="00C72177"/>
    <w:rsid w:val="00C73C8E"/>
    <w:rsid w:val="00C742C6"/>
    <w:rsid w:val="00C75118"/>
    <w:rsid w:val="00C75B8C"/>
    <w:rsid w:val="00C76690"/>
    <w:rsid w:val="00C7700F"/>
    <w:rsid w:val="00C772A2"/>
    <w:rsid w:val="00C7761C"/>
    <w:rsid w:val="00C80063"/>
    <w:rsid w:val="00C803CF"/>
    <w:rsid w:val="00C80B35"/>
    <w:rsid w:val="00C80E2B"/>
    <w:rsid w:val="00C81AB5"/>
    <w:rsid w:val="00C81BE5"/>
    <w:rsid w:val="00C82AC6"/>
    <w:rsid w:val="00C833D9"/>
    <w:rsid w:val="00C8348C"/>
    <w:rsid w:val="00C83AEB"/>
    <w:rsid w:val="00C84CEB"/>
    <w:rsid w:val="00C84EB9"/>
    <w:rsid w:val="00C8592E"/>
    <w:rsid w:val="00C859F3"/>
    <w:rsid w:val="00C85D31"/>
    <w:rsid w:val="00C8616A"/>
    <w:rsid w:val="00C86C3D"/>
    <w:rsid w:val="00C90126"/>
    <w:rsid w:val="00C90683"/>
    <w:rsid w:val="00C91174"/>
    <w:rsid w:val="00C916E5"/>
    <w:rsid w:val="00C91DFA"/>
    <w:rsid w:val="00C9251E"/>
    <w:rsid w:val="00C93550"/>
    <w:rsid w:val="00C93662"/>
    <w:rsid w:val="00C93B0E"/>
    <w:rsid w:val="00C95E1B"/>
    <w:rsid w:val="00C96756"/>
    <w:rsid w:val="00CA1725"/>
    <w:rsid w:val="00CA277C"/>
    <w:rsid w:val="00CA30D7"/>
    <w:rsid w:val="00CA36C5"/>
    <w:rsid w:val="00CA4442"/>
    <w:rsid w:val="00CA4AF1"/>
    <w:rsid w:val="00CA4EBD"/>
    <w:rsid w:val="00CA644F"/>
    <w:rsid w:val="00CA67F7"/>
    <w:rsid w:val="00CA6826"/>
    <w:rsid w:val="00CA687F"/>
    <w:rsid w:val="00CA68AE"/>
    <w:rsid w:val="00CA69A4"/>
    <w:rsid w:val="00CA6DBA"/>
    <w:rsid w:val="00CA7711"/>
    <w:rsid w:val="00CA7A1F"/>
    <w:rsid w:val="00CA7AF9"/>
    <w:rsid w:val="00CA7C90"/>
    <w:rsid w:val="00CA7DDB"/>
    <w:rsid w:val="00CB0A77"/>
    <w:rsid w:val="00CB0DFE"/>
    <w:rsid w:val="00CB157C"/>
    <w:rsid w:val="00CB1823"/>
    <w:rsid w:val="00CB22FB"/>
    <w:rsid w:val="00CB2922"/>
    <w:rsid w:val="00CB45C9"/>
    <w:rsid w:val="00CB4920"/>
    <w:rsid w:val="00CB49FA"/>
    <w:rsid w:val="00CB4BE4"/>
    <w:rsid w:val="00CB53A6"/>
    <w:rsid w:val="00CB5CC3"/>
    <w:rsid w:val="00CB5CC4"/>
    <w:rsid w:val="00CB662D"/>
    <w:rsid w:val="00CB6657"/>
    <w:rsid w:val="00CB7178"/>
    <w:rsid w:val="00CC0AEB"/>
    <w:rsid w:val="00CC0C5D"/>
    <w:rsid w:val="00CC0DCB"/>
    <w:rsid w:val="00CC128F"/>
    <w:rsid w:val="00CC2444"/>
    <w:rsid w:val="00CC2446"/>
    <w:rsid w:val="00CC2E07"/>
    <w:rsid w:val="00CC59E5"/>
    <w:rsid w:val="00CC6233"/>
    <w:rsid w:val="00CC66A2"/>
    <w:rsid w:val="00CC66D6"/>
    <w:rsid w:val="00CC7EC5"/>
    <w:rsid w:val="00CD0A4D"/>
    <w:rsid w:val="00CD11CC"/>
    <w:rsid w:val="00CD212E"/>
    <w:rsid w:val="00CD2FBC"/>
    <w:rsid w:val="00CD3147"/>
    <w:rsid w:val="00CD3364"/>
    <w:rsid w:val="00CD3AB7"/>
    <w:rsid w:val="00CD4181"/>
    <w:rsid w:val="00CD5DB8"/>
    <w:rsid w:val="00CD64AE"/>
    <w:rsid w:val="00CD71E3"/>
    <w:rsid w:val="00CE0536"/>
    <w:rsid w:val="00CE26FF"/>
    <w:rsid w:val="00CE2AC2"/>
    <w:rsid w:val="00CE2B19"/>
    <w:rsid w:val="00CE3538"/>
    <w:rsid w:val="00CE48EE"/>
    <w:rsid w:val="00CE562B"/>
    <w:rsid w:val="00CE60B0"/>
    <w:rsid w:val="00CF0975"/>
    <w:rsid w:val="00CF0B6A"/>
    <w:rsid w:val="00CF0D89"/>
    <w:rsid w:val="00CF1601"/>
    <w:rsid w:val="00CF21D4"/>
    <w:rsid w:val="00CF22F9"/>
    <w:rsid w:val="00CF27F8"/>
    <w:rsid w:val="00CF47B4"/>
    <w:rsid w:val="00CF484F"/>
    <w:rsid w:val="00CF5E7E"/>
    <w:rsid w:val="00CF5FCD"/>
    <w:rsid w:val="00CF6D53"/>
    <w:rsid w:val="00CF7E6E"/>
    <w:rsid w:val="00D006C4"/>
    <w:rsid w:val="00D00D14"/>
    <w:rsid w:val="00D00DE3"/>
    <w:rsid w:val="00D05BB0"/>
    <w:rsid w:val="00D0676F"/>
    <w:rsid w:val="00D06988"/>
    <w:rsid w:val="00D06F1C"/>
    <w:rsid w:val="00D07206"/>
    <w:rsid w:val="00D10315"/>
    <w:rsid w:val="00D10B28"/>
    <w:rsid w:val="00D1153D"/>
    <w:rsid w:val="00D129D8"/>
    <w:rsid w:val="00D14696"/>
    <w:rsid w:val="00D14FAC"/>
    <w:rsid w:val="00D15CD8"/>
    <w:rsid w:val="00D17B0A"/>
    <w:rsid w:val="00D210F4"/>
    <w:rsid w:val="00D21259"/>
    <w:rsid w:val="00D23610"/>
    <w:rsid w:val="00D237FC"/>
    <w:rsid w:val="00D257CC"/>
    <w:rsid w:val="00D25C5D"/>
    <w:rsid w:val="00D25E59"/>
    <w:rsid w:val="00D26AE1"/>
    <w:rsid w:val="00D3073C"/>
    <w:rsid w:val="00D30D8B"/>
    <w:rsid w:val="00D311E7"/>
    <w:rsid w:val="00D319F2"/>
    <w:rsid w:val="00D31C6C"/>
    <w:rsid w:val="00D32893"/>
    <w:rsid w:val="00D32ADF"/>
    <w:rsid w:val="00D3310D"/>
    <w:rsid w:val="00D34A75"/>
    <w:rsid w:val="00D3508B"/>
    <w:rsid w:val="00D35F31"/>
    <w:rsid w:val="00D36B0C"/>
    <w:rsid w:val="00D37758"/>
    <w:rsid w:val="00D377A0"/>
    <w:rsid w:val="00D407D0"/>
    <w:rsid w:val="00D40C5D"/>
    <w:rsid w:val="00D41346"/>
    <w:rsid w:val="00D4227C"/>
    <w:rsid w:val="00D4431D"/>
    <w:rsid w:val="00D448F4"/>
    <w:rsid w:val="00D45C55"/>
    <w:rsid w:val="00D5007C"/>
    <w:rsid w:val="00D516B3"/>
    <w:rsid w:val="00D51C8B"/>
    <w:rsid w:val="00D52C4C"/>
    <w:rsid w:val="00D533E7"/>
    <w:rsid w:val="00D537CC"/>
    <w:rsid w:val="00D54480"/>
    <w:rsid w:val="00D54723"/>
    <w:rsid w:val="00D548E1"/>
    <w:rsid w:val="00D553C1"/>
    <w:rsid w:val="00D55983"/>
    <w:rsid w:val="00D5599F"/>
    <w:rsid w:val="00D561E3"/>
    <w:rsid w:val="00D56D2F"/>
    <w:rsid w:val="00D57D21"/>
    <w:rsid w:val="00D60F00"/>
    <w:rsid w:val="00D611CD"/>
    <w:rsid w:val="00D6120E"/>
    <w:rsid w:val="00D61512"/>
    <w:rsid w:val="00D61A7D"/>
    <w:rsid w:val="00D6232D"/>
    <w:rsid w:val="00D63197"/>
    <w:rsid w:val="00D63EC8"/>
    <w:rsid w:val="00D647A9"/>
    <w:rsid w:val="00D65470"/>
    <w:rsid w:val="00D6576B"/>
    <w:rsid w:val="00D6603D"/>
    <w:rsid w:val="00D66861"/>
    <w:rsid w:val="00D66BB2"/>
    <w:rsid w:val="00D66FC8"/>
    <w:rsid w:val="00D67728"/>
    <w:rsid w:val="00D67C15"/>
    <w:rsid w:val="00D70DD4"/>
    <w:rsid w:val="00D71D57"/>
    <w:rsid w:val="00D72B2C"/>
    <w:rsid w:val="00D737D7"/>
    <w:rsid w:val="00D73BB5"/>
    <w:rsid w:val="00D745B0"/>
    <w:rsid w:val="00D74616"/>
    <w:rsid w:val="00D77720"/>
    <w:rsid w:val="00D77CCC"/>
    <w:rsid w:val="00D80A66"/>
    <w:rsid w:val="00D81152"/>
    <w:rsid w:val="00D829D6"/>
    <w:rsid w:val="00D82AC4"/>
    <w:rsid w:val="00D82F37"/>
    <w:rsid w:val="00D83698"/>
    <w:rsid w:val="00D8395B"/>
    <w:rsid w:val="00D84F26"/>
    <w:rsid w:val="00D85CD3"/>
    <w:rsid w:val="00D85F8A"/>
    <w:rsid w:val="00D86E81"/>
    <w:rsid w:val="00D87E18"/>
    <w:rsid w:val="00D919DD"/>
    <w:rsid w:val="00D91B59"/>
    <w:rsid w:val="00D91F47"/>
    <w:rsid w:val="00D92A9B"/>
    <w:rsid w:val="00D92CA6"/>
    <w:rsid w:val="00D9363F"/>
    <w:rsid w:val="00D93EC2"/>
    <w:rsid w:val="00D94CE7"/>
    <w:rsid w:val="00DA0FCF"/>
    <w:rsid w:val="00DA2264"/>
    <w:rsid w:val="00DA2992"/>
    <w:rsid w:val="00DA38DE"/>
    <w:rsid w:val="00DA415C"/>
    <w:rsid w:val="00DA4815"/>
    <w:rsid w:val="00DA4EC7"/>
    <w:rsid w:val="00DA5298"/>
    <w:rsid w:val="00DA5C8A"/>
    <w:rsid w:val="00DA5D0A"/>
    <w:rsid w:val="00DA60BF"/>
    <w:rsid w:val="00DA681D"/>
    <w:rsid w:val="00DA6A57"/>
    <w:rsid w:val="00DA71D5"/>
    <w:rsid w:val="00DB041B"/>
    <w:rsid w:val="00DB0696"/>
    <w:rsid w:val="00DB0F10"/>
    <w:rsid w:val="00DB1276"/>
    <w:rsid w:val="00DB19F6"/>
    <w:rsid w:val="00DB1AEC"/>
    <w:rsid w:val="00DB2A7E"/>
    <w:rsid w:val="00DB3617"/>
    <w:rsid w:val="00DB4187"/>
    <w:rsid w:val="00DB4B3A"/>
    <w:rsid w:val="00DB50CC"/>
    <w:rsid w:val="00DB5733"/>
    <w:rsid w:val="00DB5D26"/>
    <w:rsid w:val="00DB64CD"/>
    <w:rsid w:val="00DB6AC5"/>
    <w:rsid w:val="00DB7005"/>
    <w:rsid w:val="00DB71F2"/>
    <w:rsid w:val="00DC0FF7"/>
    <w:rsid w:val="00DC11E0"/>
    <w:rsid w:val="00DC2076"/>
    <w:rsid w:val="00DC2741"/>
    <w:rsid w:val="00DC2C2C"/>
    <w:rsid w:val="00DC3416"/>
    <w:rsid w:val="00DC356D"/>
    <w:rsid w:val="00DC3654"/>
    <w:rsid w:val="00DC389A"/>
    <w:rsid w:val="00DC392C"/>
    <w:rsid w:val="00DC42D8"/>
    <w:rsid w:val="00DC524B"/>
    <w:rsid w:val="00DC5F22"/>
    <w:rsid w:val="00DC6B73"/>
    <w:rsid w:val="00DC7012"/>
    <w:rsid w:val="00DC70E8"/>
    <w:rsid w:val="00DC757E"/>
    <w:rsid w:val="00DD03DF"/>
    <w:rsid w:val="00DD1ADD"/>
    <w:rsid w:val="00DD1D4F"/>
    <w:rsid w:val="00DD31F7"/>
    <w:rsid w:val="00DD3CB9"/>
    <w:rsid w:val="00DD4299"/>
    <w:rsid w:val="00DD43DB"/>
    <w:rsid w:val="00DD4568"/>
    <w:rsid w:val="00DD45E3"/>
    <w:rsid w:val="00DD49CC"/>
    <w:rsid w:val="00DD4B4B"/>
    <w:rsid w:val="00DD50DF"/>
    <w:rsid w:val="00DD50F6"/>
    <w:rsid w:val="00DD5F99"/>
    <w:rsid w:val="00DD5FC7"/>
    <w:rsid w:val="00DD601C"/>
    <w:rsid w:val="00DD6A33"/>
    <w:rsid w:val="00DD6F02"/>
    <w:rsid w:val="00DD7A2D"/>
    <w:rsid w:val="00DD7C3B"/>
    <w:rsid w:val="00DE0931"/>
    <w:rsid w:val="00DE128B"/>
    <w:rsid w:val="00DE129E"/>
    <w:rsid w:val="00DE2420"/>
    <w:rsid w:val="00DE2BD3"/>
    <w:rsid w:val="00DE43EB"/>
    <w:rsid w:val="00DE44D7"/>
    <w:rsid w:val="00DE4DE6"/>
    <w:rsid w:val="00DE573D"/>
    <w:rsid w:val="00DE5E1A"/>
    <w:rsid w:val="00DE6617"/>
    <w:rsid w:val="00DE7B98"/>
    <w:rsid w:val="00DF056C"/>
    <w:rsid w:val="00DF0994"/>
    <w:rsid w:val="00DF0E1B"/>
    <w:rsid w:val="00DF2088"/>
    <w:rsid w:val="00DF2185"/>
    <w:rsid w:val="00DF22ED"/>
    <w:rsid w:val="00DF230C"/>
    <w:rsid w:val="00DF2AEC"/>
    <w:rsid w:val="00DF344F"/>
    <w:rsid w:val="00DF4307"/>
    <w:rsid w:val="00DF4917"/>
    <w:rsid w:val="00DF566F"/>
    <w:rsid w:val="00DF5B4D"/>
    <w:rsid w:val="00DF5CCE"/>
    <w:rsid w:val="00DF669A"/>
    <w:rsid w:val="00DF6857"/>
    <w:rsid w:val="00DF6918"/>
    <w:rsid w:val="00DF6A9C"/>
    <w:rsid w:val="00E001C1"/>
    <w:rsid w:val="00E005A9"/>
    <w:rsid w:val="00E00EC4"/>
    <w:rsid w:val="00E02551"/>
    <w:rsid w:val="00E02FC0"/>
    <w:rsid w:val="00E03410"/>
    <w:rsid w:val="00E037BA"/>
    <w:rsid w:val="00E041EF"/>
    <w:rsid w:val="00E04626"/>
    <w:rsid w:val="00E0467D"/>
    <w:rsid w:val="00E048C1"/>
    <w:rsid w:val="00E05682"/>
    <w:rsid w:val="00E069BD"/>
    <w:rsid w:val="00E07071"/>
    <w:rsid w:val="00E0725C"/>
    <w:rsid w:val="00E102CF"/>
    <w:rsid w:val="00E10815"/>
    <w:rsid w:val="00E110C0"/>
    <w:rsid w:val="00E11259"/>
    <w:rsid w:val="00E1156C"/>
    <w:rsid w:val="00E11A45"/>
    <w:rsid w:val="00E11F57"/>
    <w:rsid w:val="00E12A39"/>
    <w:rsid w:val="00E13C07"/>
    <w:rsid w:val="00E13DB9"/>
    <w:rsid w:val="00E1462E"/>
    <w:rsid w:val="00E146EB"/>
    <w:rsid w:val="00E158DA"/>
    <w:rsid w:val="00E16277"/>
    <w:rsid w:val="00E1766B"/>
    <w:rsid w:val="00E2084D"/>
    <w:rsid w:val="00E20CC7"/>
    <w:rsid w:val="00E21C25"/>
    <w:rsid w:val="00E22BE7"/>
    <w:rsid w:val="00E23141"/>
    <w:rsid w:val="00E23324"/>
    <w:rsid w:val="00E235C6"/>
    <w:rsid w:val="00E2385F"/>
    <w:rsid w:val="00E23A28"/>
    <w:rsid w:val="00E2407C"/>
    <w:rsid w:val="00E249DC"/>
    <w:rsid w:val="00E26658"/>
    <w:rsid w:val="00E26E4C"/>
    <w:rsid w:val="00E27883"/>
    <w:rsid w:val="00E27D28"/>
    <w:rsid w:val="00E27EB4"/>
    <w:rsid w:val="00E3040F"/>
    <w:rsid w:val="00E325EE"/>
    <w:rsid w:val="00E33185"/>
    <w:rsid w:val="00E33E0B"/>
    <w:rsid w:val="00E34A8C"/>
    <w:rsid w:val="00E34EAE"/>
    <w:rsid w:val="00E35913"/>
    <w:rsid w:val="00E36CD9"/>
    <w:rsid w:val="00E37429"/>
    <w:rsid w:val="00E4080A"/>
    <w:rsid w:val="00E4122A"/>
    <w:rsid w:val="00E413C4"/>
    <w:rsid w:val="00E41A8A"/>
    <w:rsid w:val="00E4411F"/>
    <w:rsid w:val="00E44415"/>
    <w:rsid w:val="00E45478"/>
    <w:rsid w:val="00E4582F"/>
    <w:rsid w:val="00E45DE8"/>
    <w:rsid w:val="00E46BDA"/>
    <w:rsid w:val="00E4739D"/>
    <w:rsid w:val="00E50245"/>
    <w:rsid w:val="00E504E1"/>
    <w:rsid w:val="00E507A0"/>
    <w:rsid w:val="00E51A93"/>
    <w:rsid w:val="00E52192"/>
    <w:rsid w:val="00E522C0"/>
    <w:rsid w:val="00E52FB1"/>
    <w:rsid w:val="00E53126"/>
    <w:rsid w:val="00E53445"/>
    <w:rsid w:val="00E538E9"/>
    <w:rsid w:val="00E53E61"/>
    <w:rsid w:val="00E54304"/>
    <w:rsid w:val="00E56936"/>
    <w:rsid w:val="00E56AE4"/>
    <w:rsid w:val="00E579BD"/>
    <w:rsid w:val="00E60556"/>
    <w:rsid w:val="00E608F7"/>
    <w:rsid w:val="00E60BB9"/>
    <w:rsid w:val="00E62A1F"/>
    <w:rsid w:val="00E63DCA"/>
    <w:rsid w:val="00E64AF9"/>
    <w:rsid w:val="00E65AC8"/>
    <w:rsid w:val="00E663B3"/>
    <w:rsid w:val="00E664DC"/>
    <w:rsid w:val="00E66FEF"/>
    <w:rsid w:val="00E67C70"/>
    <w:rsid w:val="00E67E32"/>
    <w:rsid w:val="00E67E7B"/>
    <w:rsid w:val="00E7097D"/>
    <w:rsid w:val="00E71211"/>
    <w:rsid w:val="00E71B1D"/>
    <w:rsid w:val="00E71DA6"/>
    <w:rsid w:val="00E72523"/>
    <w:rsid w:val="00E72EF3"/>
    <w:rsid w:val="00E73380"/>
    <w:rsid w:val="00E73BEB"/>
    <w:rsid w:val="00E73EA1"/>
    <w:rsid w:val="00E74056"/>
    <w:rsid w:val="00E74243"/>
    <w:rsid w:val="00E749F5"/>
    <w:rsid w:val="00E75B1A"/>
    <w:rsid w:val="00E773B0"/>
    <w:rsid w:val="00E802E4"/>
    <w:rsid w:val="00E81317"/>
    <w:rsid w:val="00E81A62"/>
    <w:rsid w:val="00E84667"/>
    <w:rsid w:val="00E84F3D"/>
    <w:rsid w:val="00E85E88"/>
    <w:rsid w:val="00E86035"/>
    <w:rsid w:val="00E86D0B"/>
    <w:rsid w:val="00E873BE"/>
    <w:rsid w:val="00E87407"/>
    <w:rsid w:val="00E904ED"/>
    <w:rsid w:val="00E908E9"/>
    <w:rsid w:val="00E916CD"/>
    <w:rsid w:val="00E92A18"/>
    <w:rsid w:val="00E92ED6"/>
    <w:rsid w:val="00E92FC2"/>
    <w:rsid w:val="00E935D1"/>
    <w:rsid w:val="00E9465E"/>
    <w:rsid w:val="00E9494A"/>
    <w:rsid w:val="00EA0534"/>
    <w:rsid w:val="00EA066A"/>
    <w:rsid w:val="00EA1246"/>
    <w:rsid w:val="00EA377E"/>
    <w:rsid w:val="00EA41D5"/>
    <w:rsid w:val="00EB010B"/>
    <w:rsid w:val="00EB0AC5"/>
    <w:rsid w:val="00EB15C1"/>
    <w:rsid w:val="00EB2BF9"/>
    <w:rsid w:val="00EB3945"/>
    <w:rsid w:val="00EB3C18"/>
    <w:rsid w:val="00EB4CA0"/>
    <w:rsid w:val="00EB4E53"/>
    <w:rsid w:val="00EB6220"/>
    <w:rsid w:val="00EB6C4B"/>
    <w:rsid w:val="00EB70A8"/>
    <w:rsid w:val="00EB774B"/>
    <w:rsid w:val="00EB7E0D"/>
    <w:rsid w:val="00EC0703"/>
    <w:rsid w:val="00EC0F75"/>
    <w:rsid w:val="00EC2B40"/>
    <w:rsid w:val="00EC40A4"/>
    <w:rsid w:val="00EC5618"/>
    <w:rsid w:val="00EC5665"/>
    <w:rsid w:val="00EC5C5D"/>
    <w:rsid w:val="00EC629B"/>
    <w:rsid w:val="00EC67CF"/>
    <w:rsid w:val="00EC7596"/>
    <w:rsid w:val="00EC7748"/>
    <w:rsid w:val="00EC7B5B"/>
    <w:rsid w:val="00ED0E59"/>
    <w:rsid w:val="00ED1CFE"/>
    <w:rsid w:val="00ED273E"/>
    <w:rsid w:val="00ED32CF"/>
    <w:rsid w:val="00ED3386"/>
    <w:rsid w:val="00ED349C"/>
    <w:rsid w:val="00ED368B"/>
    <w:rsid w:val="00ED4BAC"/>
    <w:rsid w:val="00ED58EB"/>
    <w:rsid w:val="00ED6311"/>
    <w:rsid w:val="00ED6391"/>
    <w:rsid w:val="00ED6908"/>
    <w:rsid w:val="00ED73FE"/>
    <w:rsid w:val="00ED7717"/>
    <w:rsid w:val="00ED7C12"/>
    <w:rsid w:val="00ED7FE6"/>
    <w:rsid w:val="00EE0C20"/>
    <w:rsid w:val="00EE13CF"/>
    <w:rsid w:val="00EE1BEA"/>
    <w:rsid w:val="00EE29C2"/>
    <w:rsid w:val="00EE2C32"/>
    <w:rsid w:val="00EE2C67"/>
    <w:rsid w:val="00EE34D2"/>
    <w:rsid w:val="00EE37F6"/>
    <w:rsid w:val="00EE478F"/>
    <w:rsid w:val="00EE4D9A"/>
    <w:rsid w:val="00EE51AD"/>
    <w:rsid w:val="00EE5862"/>
    <w:rsid w:val="00EE6156"/>
    <w:rsid w:val="00EE6509"/>
    <w:rsid w:val="00EE67EF"/>
    <w:rsid w:val="00EE6A96"/>
    <w:rsid w:val="00EE72AC"/>
    <w:rsid w:val="00EE7895"/>
    <w:rsid w:val="00EF06C4"/>
    <w:rsid w:val="00EF29D2"/>
    <w:rsid w:val="00EF4426"/>
    <w:rsid w:val="00EF4CDC"/>
    <w:rsid w:val="00EF5C1E"/>
    <w:rsid w:val="00EF5C4E"/>
    <w:rsid w:val="00EF6347"/>
    <w:rsid w:val="00EF6360"/>
    <w:rsid w:val="00EF68B6"/>
    <w:rsid w:val="00F00E7C"/>
    <w:rsid w:val="00F00F09"/>
    <w:rsid w:val="00F01CEB"/>
    <w:rsid w:val="00F0212B"/>
    <w:rsid w:val="00F03D43"/>
    <w:rsid w:val="00F03D93"/>
    <w:rsid w:val="00F03DD0"/>
    <w:rsid w:val="00F051CF"/>
    <w:rsid w:val="00F05C31"/>
    <w:rsid w:val="00F0687E"/>
    <w:rsid w:val="00F06E4C"/>
    <w:rsid w:val="00F071AE"/>
    <w:rsid w:val="00F073ED"/>
    <w:rsid w:val="00F10DBC"/>
    <w:rsid w:val="00F11059"/>
    <w:rsid w:val="00F122C8"/>
    <w:rsid w:val="00F14743"/>
    <w:rsid w:val="00F1595A"/>
    <w:rsid w:val="00F15E37"/>
    <w:rsid w:val="00F161E2"/>
    <w:rsid w:val="00F16C4E"/>
    <w:rsid w:val="00F16D9A"/>
    <w:rsid w:val="00F2151A"/>
    <w:rsid w:val="00F218F5"/>
    <w:rsid w:val="00F225E3"/>
    <w:rsid w:val="00F2419F"/>
    <w:rsid w:val="00F24481"/>
    <w:rsid w:val="00F24E10"/>
    <w:rsid w:val="00F24FD0"/>
    <w:rsid w:val="00F251B0"/>
    <w:rsid w:val="00F26E9D"/>
    <w:rsid w:val="00F3078F"/>
    <w:rsid w:val="00F30A06"/>
    <w:rsid w:val="00F31211"/>
    <w:rsid w:val="00F3187D"/>
    <w:rsid w:val="00F31AAE"/>
    <w:rsid w:val="00F32BD5"/>
    <w:rsid w:val="00F32FFA"/>
    <w:rsid w:val="00F3398D"/>
    <w:rsid w:val="00F33D0E"/>
    <w:rsid w:val="00F33F8F"/>
    <w:rsid w:val="00F357E5"/>
    <w:rsid w:val="00F372FE"/>
    <w:rsid w:val="00F4088E"/>
    <w:rsid w:val="00F409D3"/>
    <w:rsid w:val="00F41F72"/>
    <w:rsid w:val="00F4218C"/>
    <w:rsid w:val="00F42AB4"/>
    <w:rsid w:val="00F4376D"/>
    <w:rsid w:val="00F43D4A"/>
    <w:rsid w:val="00F43FFE"/>
    <w:rsid w:val="00F44C99"/>
    <w:rsid w:val="00F45E44"/>
    <w:rsid w:val="00F464D2"/>
    <w:rsid w:val="00F466E8"/>
    <w:rsid w:val="00F47423"/>
    <w:rsid w:val="00F47B89"/>
    <w:rsid w:val="00F50193"/>
    <w:rsid w:val="00F5063F"/>
    <w:rsid w:val="00F519CA"/>
    <w:rsid w:val="00F51F02"/>
    <w:rsid w:val="00F52307"/>
    <w:rsid w:val="00F5268D"/>
    <w:rsid w:val="00F5355F"/>
    <w:rsid w:val="00F541F0"/>
    <w:rsid w:val="00F542E0"/>
    <w:rsid w:val="00F549CA"/>
    <w:rsid w:val="00F54F90"/>
    <w:rsid w:val="00F55C55"/>
    <w:rsid w:val="00F55E08"/>
    <w:rsid w:val="00F5649A"/>
    <w:rsid w:val="00F564C8"/>
    <w:rsid w:val="00F56EE9"/>
    <w:rsid w:val="00F60FE0"/>
    <w:rsid w:val="00F616CF"/>
    <w:rsid w:val="00F618EC"/>
    <w:rsid w:val="00F61CB3"/>
    <w:rsid w:val="00F62011"/>
    <w:rsid w:val="00F6404D"/>
    <w:rsid w:val="00F643B2"/>
    <w:rsid w:val="00F65856"/>
    <w:rsid w:val="00F65AD7"/>
    <w:rsid w:val="00F65CE4"/>
    <w:rsid w:val="00F65F55"/>
    <w:rsid w:val="00F66125"/>
    <w:rsid w:val="00F667DB"/>
    <w:rsid w:val="00F66E91"/>
    <w:rsid w:val="00F677C6"/>
    <w:rsid w:val="00F71A99"/>
    <w:rsid w:val="00F72C84"/>
    <w:rsid w:val="00F737ED"/>
    <w:rsid w:val="00F73ECE"/>
    <w:rsid w:val="00F74D20"/>
    <w:rsid w:val="00F74D35"/>
    <w:rsid w:val="00F74F96"/>
    <w:rsid w:val="00F75191"/>
    <w:rsid w:val="00F755EF"/>
    <w:rsid w:val="00F75C8A"/>
    <w:rsid w:val="00F764A5"/>
    <w:rsid w:val="00F766AC"/>
    <w:rsid w:val="00F76B16"/>
    <w:rsid w:val="00F77244"/>
    <w:rsid w:val="00F7768D"/>
    <w:rsid w:val="00F77CEB"/>
    <w:rsid w:val="00F80F40"/>
    <w:rsid w:val="00F81C4D"/>
    <w:rsid w:val="00F81CFD"/>
    <w:rsid w:val="00F82254"/>
    <w:rsid w:val="00F825F7"/>
    <w:rsid w:val="00F826BD"/>
    <w:rsid w:val="00F82FA8"/>
    <w:rsid w:val="00F831BB"/>
    <w:rsid w:val="00F8348D"/>
    <w:rsid w:val="00F83857"/>
    <w:rsid w:val="00F84B9A"/>
    <w:rsid w:val="00F84CCC"/>
    <w:rsid w:val="00F85143"/>
    <w:rsid w:val="00F85325"/>
    <w:rsid w:val="00F855A1"/>
    <w:rsid w:val="00F8628B"/>
    <w:rsid w:val="00F9006D"/>
    <w:rsid w:val="00F90196"/>
    <w:rsid w:val="00F90EEE"/>
    <w:rsid w:val="00F91833"/>
    <w:rsid w:val="00F91A50"/>
    <w:rsid w:val="00F91E35"/>
    <w:rsid w:val="00F9230B"/>
    <w:rsid w:val="00F927F2"/>
    <w:rsid w:val="00F93795"/>
    <w:rsid w:val="00F95193"/>
    <w:rsid w:val="00F96200"/>
    <w:rsid w:val="00F96A5B"/>
    <w:rsid w:val="00F96E9E"/>
    <w:rsid w:val="00F97039"/>
    <w:rsid w:val="00F97392"/>
    <w:rsid w:val="00F97EDB"/>
    <w:rsid w:val="00FA076F"/>
    <w:rsid w:val="00FA0E5A"/>
    <w:rsid w:val="00FA0E9A"/>
    <w:rsid w:val="00FA10C4"/>
    <w:rsid w:val="00FA1B73"/>
    <w:rsid w:val="00FA2122"/>
    <w:rsid w:val="00FA3F42"/>
    <w:rsid w:val="00FA490C"/>
    <w:rsid w:val="00FA5543"/>
    <w:rsid w:val="00FA5710"/>
    <w:rsid w:val="00FA592A"/>
    <w:rsid w:val="00FA5AC6"/>
    <w:rsid w:val="00FA6151"/>
    <w:rsid w:val="00FA6C92"/>
    <w:rsid w:val="00FA7264"/>
    <w:rsid w:val="00FA7703"/>
    <w:rsid w:val="00FA7BA8"/>
    <w:rsid w:val="00FB032C"/>
    <w:rsid w:val="00FB0923"/>
    <w:rsid w:val="00FB1312"/>
    <w:rsid w:val="00FB20F2"/>
    <w:rsid w:val="00FB2B6A"/>
    <w:rsid w:val="00FB314B"/>
    <w:rsid w:val="00FB3203"/>
    <w:rsid w:val="00FB4393"/>
    <w:rsid w:val="00FB46E4"/>
    <w:rsid w:val="00FB4DEC"/>
    <w:rsid w:val="00FB6215"/>
    <w:rsid w:val="00FB71FE"/>
    <w:rsid w:val="00FC0188"/>
    <w:rsid w:val="00FC0333"/>
    <w:rsid w:val="00FC0563"/>
    <w:rsid w:val="00FC1E63"/>
    <w:rsid w:val="00FC2C4F"/>
    <w:rsid w:val="00FC362E"/>
    <w:rsid w:val="00FC4A31"/>
    <w:rsid w:val="00FC4B6E"/>
    <w:rsid w:val="00FC4BD2"/>
    <w:rsid w:val="00FC6645"/>
    <w:rsid w:val="00FC6A45"/>
    <w:rsid w:val="00FC72E4"/>
    <w:rsid w:val="00FC7B6F"/>
    <w:rsid w:val="00FD11AF"/>
    <w:rsid w:val="00FD1812"/>
    <w:rsid w:val="00FD3DB0"/>
    <w:rsid w:val="00FD3E0A"/>
    <w:rsid w:val="00FD4914"/>
    <w:rsid w:val="00FD4AC2"/>
    <w:rsid w:val="00FD53A2"/>
    <w:rsid w:val="00FD53A5"/>
    <w:rsid w:val="00FD5525"/>
    <w:rsid w:val="00FD5AB8"/>
    <w:rsid w:val="00FD5EEC"/>
    <w:rsid w:val="00FD65DD"/>
    <w:rsid w:val="00FD6926"/>
    <w:rsid w:val="00FE0598"/>
    <w:rsid w:val="00FE0F2F"/>
    <w:rsid w:val="00FE341D"/>
    <w:rsid w:val="00FE467A"/>
    <w:rsid w:val="00FE4FAB"/>
    <w:rsid w:val="00FE5A82"/>
    <w:rsid w:val="00FE5E73"/>
    <w:rsid w:val="00FE6345"/>
    <w:rsid w:val="00FE66A9"/>
    <w:rsid w:val="00FF16C0"/>
    <w:rsid w:val="00FF1C04"/>
    <w:rsid w:val="00FF2545"/>
    <w:rsid w:val="00FF2737"/>
    <w:rsid w:val="00FF41A9"/>
    <w:rsid w:val="00FF43A2"/>
    <w:rsid w:val="00FF4805"/>
    <w:rsid w:val="00FF48F0"/>
    <w:rsid w:val="00FF4CC4"/>
    <w:rsid w:val="00FF4EC3"/>
    <w:rsid w:val="00FF50F3"/>
    <w:rsid w:val="00FF53F1"/>
    <w:rsid w:val="00FF5B66"/>
    <w:rsid w:val="00FF5BFB"/>
    <w:rsid w:val="00FF5F67"/>
    <w:rsid w:val="00FF657D"/>
    <w:rsid w:val="00FF680E"/>
    <w:rsid w:val="00FF6E3F"/>
    <w:rsid w:val="0CBC4E8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DB0E8D"/>
  <w15:docId w15:val="{1252D41C-44B2-4F50-B06C-F299215E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8C4"/>
    <w:pPr>
      <w:spacing w:after="200" w:line="276" w:lineRule="auto"/>
    </w:pPr>
    <w:rPr>
      <w:sz w:val="22"/>
      <w:szCs w:val="22"/>
    </w:rPr>
  </w:style>
  <w:style w:type="paragraph" w:styleId="1">
    <w:name w:val="heading 1"/>
    <w:basedOn w:val="a"/>
    <w:next w:val="a"/>
    <w:link w:val="10"/>
    <w:uiPriority w:val="99"/>
    <w:qFormat/>
    <w:pPr>
      <w:keepNext/>
      <w:spacing w:after="0" w:line="240" w:lineRule="auto"/>
      <w:outlineLvl w:val="0"/>
    </w:pPr>
    <w:rPr>
      <w:rFonts w:ascii="Times New Roman" w:eastAsia="Times New Roman" w:hAnsi="Times New Roman" w:cs="Times New Roman"/>
      <w:b/>
      <w:sz w:val="20"/>
      <w:szCs w:val="20"/>
    </w:rPr>
  </w:style>
  <w:style w:type="paragraph" w:styleId="2">
    <w:name w:val="heading 2"/>
    <w:basedOn w:val="a"/>
    <w:next w:val="a"/>
    <w:link w:val="20"/>
    <w:uiPriority w:val="9"/>
    <w:qFormat/>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link w:val="40"/>
    <w:uiPriority w:val="9"/>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annotation reference"/>
    <w:basedOn w:val="a0"/>
    <w:uiPriority w:val="99"/>
    <w:semiHidden/>
    <w:unhideWhenUsed/>
    <w:qFormat/>
    <w:rPr>
      <w:sz w:val="16"/>
      <w:szCs w:val="16"/>
    </w:rPr>
  </w:style>
  <w:style w:type="character" w:styleId="a5">
    <w:name w:val="Emphasis"/>
    <w:uiPriority w:val="20"/>
    <w:qFormat/>
    <w:rPr>
      <w:i/>
      <w:iCs/>
    </w:rPr>
  </w:style>
  <w:style w:type="character" w:styleId="a6">
    <w:name w:val="Hyperlink"/>
    <w:basedOn w:val="a0"/>
    <w:uiPriority w:val="99"/>
    <w:unhideWhenUsed/>
    <w:rPr>
      <w:color w:val="0000FF" w:themeColor="hyperlink"/>
      <w:u w:val="single"/>
    </w:rPr>
  </w:style>
  <w:style w:type="character" w:styleId="a7">
    <w:name w:val="Strong"/>
    <w:basedOn w:val="a0"/>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Plain Text"/>
    <w:basedOn w:val="a"/>
    <w:link w:val="ab"/>
    <w:uiPriority w:val="99"/>
    <w:qFormat/>
    <w:pPr>
      <w:spacing w:after="0" w:line="240" w:lineRule="auto"/>
    </w:pPr>
    <w:rPr>
      <w:rFonts w:ascii="Courier New" w:eastAsia="Times New Roman" w:hAnsi="Courier New" w:cs="Courier New"/>
      <w:sz w:val="20"/>
      <w:szCs w:val="20"/>
    </w:rPr>
  </w:style>
  <w:style w:type="paragraph" w:styleId="31">
    <w:name w:val="Body Text Indent 3"/>
    <w:basedOn w:val="a"/>
    <w:link w:val="32"/>
    <w:semiHidden/>
    <w:unhideWhenUsed/>
    <w:qFormat/>
    <w:pPr>
      <w:spacing w:after="120"/>
      <w:ind w:left="283"/>
    </w:pPr>
    <w:rPr>
      <w:rFonts w:eastAsia="Times New Roman" w:cs="Times New Roman"/>
      <w:sz w:val="16"/>
      <w:szCs w:val="16"/>
    </w:rPr>
  </w:style>
  <w:style w:type="paragraph" w:styleId="ac">
    <w:name w:val="annotation text"/>
    <w:basedOn w:val="a"/>
    <w:link w:val="ad"/>
    <w:uiPriority w:val="99"/>
    <w:semiHidden/>
    <w:unhideWhenUsed/>
    <w:qFormat/>
    <w:pPr>
      <w:spacing w:line="240" w:lineRule="auto"/>
    </w:pPr>
    <w:rPr>
      <w:sz w:val="20"/>
      <w:szCs w:val="20"/>
    </w:rPr>
  </w:style>
  <w:style w:type="paragraph" w:styleId="ae">
    <w:name w:val="annotation subject"/>
    <w:basedOn w:val="ac"/>
    <w:next w:val="ac"/>
    <w:link w:val="af"/>
    <w:uiPriority w:val="99"/>
    <w:semiHidden/>
    <w:unhideWhenUsed/>
    <w:qFormat/>
    <w:rPr>
      <w:b/>
      <w:bCs/>
    </w:rPr>
  </w:style>
  <w:style w:type="paragraph" w:styleId="af0">
    <w:name w:val="header"/>
    <w:basedOn w:val="a"/>
    <w:link w:val="af1"/>
    <w:uiPriority w:val="99"/>
    <w:unhideWhenUsed/>
    <w:qFormat/>
    <w:pPr>
      <w:tabs>
        <w:tab w:val="center" w:pos="4677"/>
        <w:tab w:val="right" w:pos="9355"/>
      </w:tabs>
      <w:spacing w:after="0" w:line="240" w:lineRule="auto"/>
    </w:pPr>
  </w:style>
  <w:style w:type="paragraph" w:styleId="af2">
    <w:name w:val="Body Text"/>
    <w:basedOn w:val="a"/>
    <w:link w:val="af3"/>
    <w:uiPriority w:val="99"/>
    <w:unhideWhenUsed/>
    <w:qFormat/>
    <w:pPr>
      <w:spacing w:after="120"/>
    </w:pPr>
    <w:rPr>
      <w:rFonts w:eastAsiaTheme="minorEastAsia"/>
    </w:rPr>
  </w:style>
  <w:style w:type="paragraph" w:styleId="af4">
    <w:name w:val="Body Text Indent"/>
    <w:basedOn w:val="a"/>
    <w:link w:val="af5"/>
    <w:uiPriority w:val="99"/>
    <w:unhideWhenUsed/>
    <w:pPr>
      <w:spacing w:after="120"/>
      <w:ind w:left="283"/>
    </w:pPr>
  </w:style>
  <w:style w:type="paragraph" w:styleId="af6">
    <w:name w:val="Title"/>
    <w:basedOn w:val="a"/>
    <w:link w:val="af7"/>
    <w:uiPriority w:val="10"/>
    <w:qFormat/>
    <w:pPr>
      <w:spacing w:after="0" w:line="240" w:lineRule="auto"/>
      <w:jc w:val="center"/>
    </w:pPr>
    <w:rPr>
      <w:rFonts w:ascii="Times New Roman" w:eastAsia="Times New Roman" w:hAnsi="Times New Roman" w:cs="Times New Roman"/>
      <w:b/>
      <w:sz w:val="20"/>
      <w:szCs w:val="20"/>
    </w:rPr>
  </w:style>
  <w:style w:type="paragraph" w:styleId="af8">
    <w:name w:val="footer"/>
    <w:basedOn w:val="a"/>
    <w:link w:val="af9"/>
    <w:uiPriority w:val="99"/>
    <w:unhideWhenUsed/>
    <w:qFormat/>
    <w:pPr>
      <w:tabs>
        <w:tab w:val="center" w:pos="4677"/>
        <w:tab w:val="right" w:pos="9355"/>
      </w:tabs>
      <w:spacing w:after="0" w:line="240" w:lineRule="auto"/>
    </w:pPr>
  </w:style>
  <w:style w:type="paragraph" w:styleId="afa">
    <w:name w:val="Normal (Web)"/>
    <w:basedOn w:val="a"/>
    <w:link w:val="afb"/>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Subtitle"/>
    <w:basedOn w:val="a"/>
    <w:next w:val="a"/>
    <w:link w:val="afd"/>
    <w:qFormat/>
    <w:pPr>
      <w:keepNext/>
      <w:keepLines/>
      <w:spacing w:before="360" w:after="80"/>
    </w:pPr>
    <w:rPr>
      <w:rFonts w:ascii="Georgia" w:eastAsia="Georgia" w:hAnsi="Georgia" w:cs="Georgia"/>
      <w:i/>
      <w:color w:val="666666"/>
      <w:sz w:val="48"/>
      <w:szCs w:val="48"/>
    </w:rPr>
  </w:style>
  <w:style w:type="paragraph" w:styleId="HTML">
    <w:name w:val="HTML Preformatted"/>
    <w:basedOn w:val="a"/>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tblPr>
      <w:tblCellMar>
        <w:top w:w="0" w:type="dxa"/>
        <w:left w:w="0" w:type="dxa"/>
        <w:bottom w:w="0" w:type="dxa"/>
        <w:right w:w="0" w:type="dxa"/>
      </w:tblCellMar>
    </w:tblPr>
  </w:style>
  <w:style w:type="character" w:customStyle="1" w:styleId="10">
    <w:name w:val="Заголовок 1 Знак"/>
    <w:basedOn w:val="a0"/>
    <w:link w:val="1"/>
    <w:uiPriority w:val="99"/>
    <w:qFormat/>
    <w:rPr>
      <w:rFonts w:ascii="Times New Roman" w:eastAsia="Times New Roman" w:hAnsi="Times New Roman" w:cs="Times New Roman"/>
      <w:b/>
      <w:sz w:val="20"/>
      <w:szCs w:val="20"/>
      <w:lang w:eastAsia="ru-RU"/>
    </w:rPr>
  </w:style>
  <w:style w:type="character" w:customStyle="1" w:styleId="grame">
    <w:name w:val="grame"/>
    <w:basedOn w:val="a0"/>
    <w:uiPriority w:val="99"/>
  </w:style>
  <w:style w:type="paragraph" w:styleId="aff">
    <w:name w:val="List Paragraph"/>
    <w:basedOn w:val="a"/>
    <w:link w:val="aff0"/>
    <w:uiPriority w:val="34"/>
    <w:qFormat/>
    <w:pPr>
      <w:ind w:left="720"/>
      <w:contextualSpacing/>
    </w:pPr>
  </w:style>
  <w:style w:type="character" w:customStyle="1" w:styleId="aff0">
    <w:name w:val="Абзац списка Знак"/>
    <w:link w:val="aff"/>
    <w:uiPriority w:val="34"/>
    <w:qFormat/>
    <w:locked/>
  </w:style>
  <w:style w:type="paragraph" w:styleId="aff1">
    <w:name w:val="No Spacing"/>
    <w:link w:val="aff2"/>
    <w:uiPriority w:val="1"/>
    <w:qFormat/>
    <w:rPr>
      <w:sz w:val="22"/>
      <w:szCs w:val="22"/>
    </w:rPr>
  </w:style>
  <w:style w:type="character" w:customStyle="1" w:styleId="aff2">
    <w:name w:val="Без интервала Знак"/>
    <w:basedOn w:val="a0"/>
    <w:link w:val="aff1"/>
    <w:uiPriority w:val="1"/>
    <w:qFormat/>
    <w:locked/>
  </w:style>
  <w:style w:type="table" w:customStyle="1" w:styleId="11">
    <w:name w:val="Сетка таблицы1"/>
    <w:basedOn w:val="a1"/>
    <w:uiPriority w:val="59"/>
    <w:qFormat/>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rPr>
  </w:style>
  <w:style w:type="paragraph" w:customStyle="1" w:styleId="12">
    <w:name w:val="Абзац списка1"/>
    <w:basedOn w:val="a"/>
    <w:qFormat/>
    <w:pPr>
      <w:ind w:left="720"/>
    </w:pPr>
    <w:rPr>
      <w:rFonts w:eastAsia="Times New Roman"/>
    </w:rPr>
  </w:style>
  <w:style w:type="character" w:customStyle="1" w:styleId="ab">
    <w:name w:val="Текст Знак"/>
    <w:basedOn w:val="a0"/>
    <w:link w:val="aa"/>
    <w:uiPriority w:val="99"/>
    <w:qFormat/>
    <w:rPr>
      <w:rFonts w:ascii="Courier New" w:eastAsia="Times New Roman" w:hAnsi="Courier New" w:cs="Courier New"/>
      <w:sz w:val="20"/>
      <w:szCs w:val="20"/>
      <w:lang w:eastAsia="ru-RU"/>
    </w:rPr>
  </w:style>
  <w:style w:type="paragraph" w:customStyle="1" w:styleId="meta">
    <w:name w:val="meta"/>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small">
    <w:name w:val="text-small"/>
    <w:basedOn w:val="a0"/>
    <w:qFormat/>
  </w:style>
  <w:style w:type="character" w:customStyle="1" w:styleId="margin">
    <w:name w:val="margin"/>
    <w:basedOn w:val="a0"/>
    <w:qFormat/>
  </w:style>
  <w:style w:type="character" w:customStyle="1" w:styleId="af3">
    <w:name w:val="Основной текст Знак"/>
    <w:basedOn w:val="a0"/>
    <w:link w:val="af2"/>
    <w:uiPriority w:val="99"/>
    <w:qFormat/>
    <w:rPr>
      <w:rFonts w:eastAsiaTheme="minorEastAsia"/>
      <w:lang w:eastAsia="ru-RU"/>
    </w:rPr>
  </w:style>
  <w:style w:type="character" w:customStyle="1" w:styleId="submenu-table">
    <w:name w:val="submenu-table"/>
    <w:basedOn w:val="a0"/>
    <w:qFormat/>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1">
    <w:name w:val="Верхний колонтитул Знак"/>
    <w:basedOn w:val="a0"/>
    <w:link w:val="af0"/>
    <w:uiPriority w:val="99"/>
  </w:style>
  <w:style w:type="character" w:customStyle="1" w:styleId="af9">
    <w:name w:val="Нижний колонтитул Знак"/>
    <w:basedOn w:val="a0"/>
    <w:link w:val="af8"/>
    <w:uiPriority w:val="99"/>
    <w:qFormat/>
  </w:style>
  <w:style w:type="character" w:customStyle="1" w:styleId="2115pt">
    <w:name w:val="Основной текст (2) + 11;5 pt"/>
    <w:basedOn w:val="a0"/>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ConsPlusNormal">
    <w:name w:val="ConsPlusNormal"/>
    <w:uiPriority w:val="99"/>
    <w:qFormat/>
    <w:pPr>
      <w:widowControl w:val="0"/>
      <w:autoSpaceDE w:val="0"/>
      <w:autoSpaceDN w:val="0"/>
      <w:adjustRightInd w:val="0"/>
    </w:pPr>
    <w:rPr>
      <w:rFonts w:ascii="Arial" w:eastAsia="Times New Roman" w:hAnsi="Arial" w:cs="Arial"/>
    </w:rPr>
  </w:style>
  <w:style w:type="character" w:customStyle="1" w:styleId="af5">
    <w:name w:val="Основной текст с отступом Знак"/>
    <w:basedOn w:val="a0"/>
    <w:link w:val="af4"/>
    <w:uiPriority w:val="99"/>
    <w:qFormat/>
  </w:style>
  <w:style w:type="paragraph" w:customStyle="1" w:styleId="13">
    <w:name w:val="Без интервала1"/>
    <w:qFormat/>
    <w:rPr>
      <w:rFonts w:eastAsia="Times New Roman" w:cs="Times New Roman"/>
      <w:sz w:val="22"/>
      <w:szCs w:val="22"/>
    </w:rPr>
  </w:style>
  <w:style w:type="character" w:customStyle="1" w:styleId="apple-converted-space">
    <w:name w:val="apple-converted-space"/>
    <w:basedOn w:val="a0"/>
    <w:uiPriority w:val="99"/>
    <w:rPr>
      <w:rFonts w:ascii="Times New Roman" w:hAnsi="Times New Roman" w:cs="Times New Roman" w:hint="default"/>
    </w:rPr>
  </w:style>
  <w:style w:type="character" w:customStyle="1" w:styleId="FontStyle30">
    <w:name w:val="Font Style30"/>
    <w:uiPriority w:val="99"/>
    <w:qFormat/>
    <w:rPr>
      <w:rFonts w:ascii="Calibri" w:hAnsi="Calibri" w:cs="Calibri" w:hint="default"/>
      <w:sz w:val="28"/>
    </w:rPr>
  </w:style>
  <w:style w:type="character" w:customStyle="1" w:styleId="af7">
    <w:name w:val="Заголовок Знак"/>
    <w:basedOn w:val="a0"/>
    <w:link w:val="af6"/>
    <w:uiPriority w:val="10"/>
    <w:rPr>
      <w:rFonts w:ascii="Times New Roman" w:eastAsia="Times New Roman" w:hAnsi="Times New Roman" w:cs="Times New Roman"/>
      <w:b/>
      <w:sz w:val="20"/>
      <w:szCs w:val="20"/>
      <w:lang w:eastAsia="ru-RU"/>
    </w:rPr>
  </w:style>
  <w:style w:type="character" w:customStyle="1" w:styleId="apple-style-span">
    <w:name w:val="apple-style-span"/>
    <w:uiPriority w:val="99"/>
    <w:rPr>
      <w:rFonts w:cs="Times New Roman"/>
    </w:rPr>
  </w:style>
  <w:style w:type="character" w:customStyle="1" w:styleId="21">
    <w:name w:val="Заголовок №2_"/>
    <w:link w:val="22"/>
    <w:uiPriority w:val="99"/>
    <w:qFormat/>
    <w:locked/>
    <w:rPr>
      <w:rFonts w:ascii="Sylfaen" w:hAnsi="Sylfaen" w:cs="Sylfaen"/>
      <w:spacing w:val="10"/>
      <w:sz w:val="25"/>
      <w:szCs w:val="25"/>
      <w:shd w:val="clear" w:color="auto" w:fill="FFFFFF"/>
    </w:rPr>
  </w:style>
  <w:style w:type="paragraph" w:customStyle="1" w:styleId="22">
    <w:name w:val="Заголовок №2"/>
    <w:basedOn w:val="a"/>
    <w:link w:val="21"/>
    <w:uiPriority w:val="99"/>
    <w:qFormat/>
    <w:pPr>
      <w:widowControl w:val="0"/>
      <w:shd w:val="clear" w:color="auto" w:fill="FFFFFF"/>
      <w:spacing w:before="240" w:after="0" w:line="494" w:lineRule="exact"/>
      <w:ind w:firstLine="3440"/>
      <w:outlineLvl w:val="1"/>
    </w:pPr>
    <w:rPr>
      <w:rFonts w:ascii="Sylfaen" w:hAnsi="Sylfaen" w:cs="Sylfaen"/>
      <w:spacing w:val="10"/>
      <w:sz w:val="25"/>
      <w:szCs w:val="25"/>
    </w:rPr>
  </w:style>
  <w:style w:type="character" w:customStyle="1" w:styleId="14">
    <w:name w:val="Основной текст1"/>
    <w:rPr>
      <w:rFonts w:cs="Times New Roman"/>
      <w:color w:val="000000"/>
      <w:spacing w:val="0"/>
      <w:w w:val="100"/>
      <w:position w:val="0"/>
      <w:sz w:val="23"/>
      <w:szCs w:val="23"/>
      <w:shd w:val="clear" w:color="auto" w:fill="FFFFFF"/>
      <w:lang w:val="ru-RU"/>
    </w:rPr>
  </w:style>
  <w:style w:type="character" w:customStyle="1" w:styleId="15">
    <w:name w:val="Знак Знак1"/>
    <w:rPr>
      <w:rFonts w:ascii="Courier New" w:hAnsi="Courier New"/>
    </w:rPr>
  </w:style>
  <w:style w:type="character" w:customStyle="1" w:styleId="aff3">
    <w:name w:val="Основной текст + Курсив"/>
    <w:rPr>
      <w:rFonts w:ascii="Times New Roman" w:eastAsia="Times New Roman" w:hAnsi="Times New Roman" w:cs="Times New Roman"/>
      <w:i/>
      <w:iCs/>
      <w:spacing w:val="0"/>
      <w:sz w:val="26"/>
      <w:szCs w:val="26"/>
    </w:rPr>
  </w:style>
  <w:style w:type="character" w:customStyle="1" w:styleId="32">
    <w:name w:val="Основной текст с отступом 3 Знак"/>
    <w:basedOn w:val="a0"/>
    <w:link w:val="31"/>
    <w:semiHidden/>
    <w:rPr>
      <w:rFonts w:ascii="Calibri" w:eastAsia="Times New Roman" w:hAnsi="Calibri" w:cs="Times New Roman"/>
      <w:sz w:val="16"/>
      <w:szCs w:val="16"/>
    </w:rPr>
  </w:style>
  <w:style w:type="character" w:customStyle="1" w:styleId="310">
    <w:name w:val="Основной текст с отступом 3 Знак1"/>
    <w:basedOn w:val="a0"/>
    <w:uiPriority w:val="99"/>
    <w:semiHidden/>
    <w:rPr>
      <w:sz w:val="16"/>
      <w:szCs w:val="16"/>
    </w:rPr>
  </w:style>
  <w:style w:type="character" w:customStyle="1" w:styleId="aff4">
    <w:name w:val="Основной текст_"/>
    <w:link w:val="23"/>
    <w:rPr>
      <w:sz w:val="26"/>
      <w:szCs w:val="26"/>
      <w:shd w:val="clear" w:color="auto" w:fill="FFFFFF"/>
    </w:rPr>
  </w:style>
  <w:style w:type="paragraph" w:customStyle="1" w:styleId="23">
    <w:name w:val="Основной текст2"/>
    <w:basedOn w:val="a"/>
    <w:link w:val="aff4"/>
    <w:pPr>
      <w:widowControl w:val="0"/>
      <w:shd w:val="clear" w:color="auto" w:fill="FFFFFF"/>
      <w:spacing w:after="0" w:line="187" w:lineRule="exact"/>
      <w:jc w:val="both"/>
    </w:pPr>
    <w:rPr>
      <w:sz w:val="26"/>
      <w:szCs w:val="26"/>
    </w:rPr>
  </w:style>
  <w:style w:type="character" w:customStyle="1" w:styleId="aff5">
    <w:name w:val="Основной текст + Полужирный"/>
    <w:rPr>
      <w:rFonts w:ascii="Times New Roman" w:eastAsia="Times New Roman" w:hAnsi="Times New Roman" w:cs="Times New Roman"/>
      <w:b/>
      <w:bCs/>
      <w:spacing w:val="0"/>
      <w:sz w:val="26"/>
      <w:szCs w:val="26"/>
    </w:rPr>
  </w:style>
  <w:style w:type="paragraph" w:customStyle="1" w:styleId="110">
    <w:name w:val="Абзац списка11"/>
    <w:basedOn w:val="a"/>
    <w:uiPriority w:val="99"/>
    <w:pPr>
      <w:ind w:left="720"/>
    </w:pPr>
    <w:rPr>
      <w:rFonts w:eastAsia="Times New Roman"/>
    </w:rPr>
  </w:style>
  <w:style w:type="table" w:customStyle="1" w:styleId="Style63">
    <w:name w:val="_Style 63"/>
    <w:basedOn w:val="TableNormal"/>
    <w:qFormat/>
    <w:tblPr>
      <w:tblCellMar>
        <w:left w:w="115" w:type="dxa"/>
        <w:right w:w="115" w:type="dxa"/>
      </w:tblCellMar>
    </w:tblPr>
  </w:style>
  <w:style w:type="table" w:customStyle="1" w:styleId="Style64">
    <w:name w:val="_Style 64"/>
    <w:basedOn w:val="TableNormal"/>
    <w:tblPr>
      <w:tblCellMar>
        <w:left w:w="115" w:type="dxa"/>
        <w:right w:w="115" w:type="dxa"/>
      </w:tblCellMar>
    </w:tblPr>
  </w:style>
  <w:style w:type="table" w:customStyle="1" w:styleId="Style65">
    <w:name w:val="_Style 65"/>
    <w:basedOn w:val="TableNormal"/>
    <w:qFormat/>
    <w:tblPr>
      <w:tblCellMar>
        <w:left w:w="115" w:type="dxa"/>
        <w:right w:w="115" w:type="dxa"/>
      </w:tblCellMar>
    </w:tblPr>
  </w:style>
  <w:style w:type="table" w:customStyle="1" w:styleId="Style66">
    <w:name w:val="_Style 66"/>
    <w:basedOn w:val="TableNormal"/>
    <w:tblPr>
      <w:tblCellMar>
        <w:left w:w="115" w:type="dxa"/>
        <w:right w:w="115" w:type="dxa"/>
      </w:tblCellMar>
    </w:tblPr>
  </w:style>
  <w:style w:type="table" w:customStyle="1" w:styleId="Style67">
    <w:name w:val="_Style 67"/>
    <w:basedOn w:val="TableNormal"/>
    <w:qFormat/>
    <w:tblPr>
      <w:tblCellMar>
        <w:left w:w="115" w:type="dxa"/>
        <w:right w:w="115" w:type="dxa"/>
      </w:tblCellMar>
    </w:tblPr>
  </w:style>
  <w:style w:type="table" w:customStyle="1" w:styleId="Style68">
    <w:name w:val="_Style 68"/>
    <w:basedOn w:val="TableNormal"/>
    <w:qFormat/>
    <w:tblPr>
      <w:tblCellMar>
        <w:left w:w="115" w:type="dxa"/>
        <w:right w:w="115" w:type="dxa"/>
      </w:tblCellMar>
    </w:tblPr>
  </w:style>
  <w:style w:type="table" w:customStyle="1" w:styleId="Style69">
    <w:name w:val="_Style 69"/>
    <w:basedOn w:val="TableNormal"/>
    <w:qFormat/>
    <w:tblPr>
      <w:tblCellMar>
        <w:left w:w="115" w:type="dxa"/>
        <w:right w:w="115" w:type="dxa"/>
      </w:tblCellMar>
    </w:tblPr>
  </w:style>
  <w:style w:type="table" w:customStyle="1" w:styleId="Style70">
    <w:name w:val="_Style 70"/>
    <w:basedOn w:val="TableNormal"/>
    <w:qFormat/>
    <w:tblPr>
      <w:tblCellMar>
        <w:left w:w="115" w:type="dxa"/>
        <w:right w:w="115" w:type="dxa"/>
      </w:tblCellMar>
    </w:tblPr>
  </w:style>
  <w:style w:type="table" w:customStyle="1" w:styleId="Style71">
    <w:name w:val="_Style 71"/>
    <w:basedOn w:val="TableNormal"/>
    <w:qFormat/>
    <w:tblPr>
      <w:tblCellMar>
        <w:left w:w="115" w:type="dxa"/>
        <w:right w:w="115" w:type="dxa"/>
      </w:tblCellMar>
    </w:tblPr>
  </w:style>
  <w:style w:type="table" w:customStyle="1" w:styleId="Style72">
    <w:name w:val="_Style 72"/>
    <w:basedOn w:val="TableNormal"/>
    <w:qFormat/>
    <w:tblPr>
      <w:tblCellMar>
        <w:left w:w="115" w:type="dxa"/>
        <w:right w:w="115" w:type="dxa"/>
      </w:tblCellMar>
    </w:tblPr>
  </w:style>
  <w:style w:type="table" w:customStyle="1" w:styleId="Style73">
    <w:name w:val="_Style 73"/>
    <w:basedOn w:val="TableNormal"/>
    <w:tblPr>
      <w:tblCellMar>
        <w:left w:w="115" w:type="dxa"/>
        <w:right w:w="115" w:type="dxa"/>
      </w:tblCellMar>
    </w:tblPr>
  </w:style>
  <w:style w:type="table" w:customStyle="1" w:styleId="Style74">
    <w:name w:val="_Style 74"/>
    <w:basedOn w:val="TableNormal"/>
    <w:qFormat/>
    <w:tblPr>
      <w:tblCellMar>
        <w:left w:w="115" w:type="dxa"/>
        <w:right w:w="115" w:type="dxa"/>
      </w:tblCellMar>
    </w:tblPr>
  </w:style>
  <w:style w:type="table" w:customStyle="1" w:styleId="Style75">
    <w:name w:val="_Style 75"/>
    <w:basedOn w:val="TableNormal"/>
    <w:tblPr>
      <w:tblCellMar>
        <w:left w:w="115" w:type="dxa"/>
        <w:right w:w="115" w:type="dxa"/>
      </w:tblCellMar>
    </w:tblPr>
  </w:style>
  <w:style w:type="table" w:customStyle="1" w:styleId="Style76">
    <w:name w:val="_Style 76"/>
    <w:basedOn w:val="TableNormal"/>
    <w:tblPr>
      <w:tblCellMar>
        <w:left w:w="115" w:type="dxa"/>
        <w:right w:w="115" w:type="dxa"/>
      </w:tblCellMar>
    </w:tblPr>
  </w:style>
  <w:style w:type="table" w:customStyle="1" w:styleId="Style77">
    <w:name w:val="_Style 77"/>
    <w:basedOn w:val="TableNormal"/>
    <w:tblPr>
      <w:tblCellMar>
        <w:left w:w="115" w:type="dxa"/>
        <w:right w:w="115" w:type="dxa"/>
      </w:tblCellMar>
    </w:tblPr>
  </w:style>
  <w:style w:type="table" w:customStyle="1" w:styleId="Style78">
    <w:name w:val="_Style 78"/>
    <w:basedOn w:val="TableNormal"/>
    <w:qFormat/>
    <w:tblPr>
      <w:tblCellMar>
        <w:left w:w="115" w:type="dxa"/>
        <w:right w:w="115" w:type="dxa"/>
      </w:tblCellMar>
    </w:tblPr>
  </w:style>
  <w:style w:type="table" w:customStyle="1" w:styleId="Style79">
    <w:name w:val="_Style 79"/>
    <w:basedOn w:val="TableNormal"/>
    <w:qFormat/>
    <w:tblPr>
      <w:tblCellMar>
        <w:left w:w="108" w:type="dxa"/>
        <w:right w:w="108" w:type="dxa"/>
      </w:tblCellMar>
    </w:tblPr>
  </w:style>
  <w:style w:type="table" w:customStyle="1" w:styleId="Style80">
    <w:name w:val="_Style 80"/>
    <w:basedOn w:val="TableNormal"/>
    <w:tblPr>
      <w:tblCellMar>
        <w:left w:w="115" w:type="dxa"/>
        <w:right w:w="115" w:type="dxa"/>
      </w:tblCellMar>
    </w:tblPr>
  </w:style>
  <w:style w:type="table" w:customStyle="1" w:styleId="Style81">
    <w:name w:val="_Style 81"/>
    <w:basedOn w:val="TableNormal"/>
    <w:qFormat/>
    <w:tblPr>
      <w:tblCellMar>
        <w:left w:w="115" w:type="dxa"/>
        <w:right w:w="115" w:type="dxa"/>
      </w:tblCellMar>
    </w:tblPr>
  </w:style>
  <w:style w:type="table" w:customStyle="1" w:styleId="Style82">
    <w:name w:val="_Style 82"/>
    <w:basedOn w:val="TableNormal"/>
    <w:qFormat/>
    <w:tblPr>
      <w:tblCellMar>
        <w:left w:w="115" w:type="dxa"/>
        <w:right w:w="115" w:type="dxa"/>
      </w:tblCellMar>
    </w:tblPr>
  </w:style>
  <w:style w:type="table" w:customStyle="1" w:styleId="Style83">
    <w:name w:val="_Style 83"/>
    <w:basedOn w:val="TableNormal"/>
    <w:qFormat/>
    <w:tblPr>
      <w:tblCellMar>
        <w:left w:w="108" w:type="dxa"/>
        <w:right w:w="108" w:type="dxa"/>
      </w:tblCellMar>
    </w:tblPr>
  </w:style>
  <w:style w:type="table" w:customStyle="1" w:styleId="Style84">
    <w:name w:val="_Style 84"/>
    <w:basedOn w:val="TableNormal"/>
    <w:tblPr>
      <w:tblCellMar>
        <w:left w:w="108" w:type="dxa"/>
        <w:right w:w="108" w:type="dxa"/>
      </w:tblCellMar>
    </w:tblPr>
  </w:style>
  <w:style w:type="table" w:customStyle="1" w:styleId="Style85">
    <w:name w:val="_Style 85"/>
    <w:basedOn w:val="TableNormal"/>
    <w:qFormat/>
    <w:tblPr>
      <w:tblCellMar>
        <w:left w:w="115" w:type="dxa"/>
        <w:right w:w="115" w:type="dxa"/>
      </w:tblCellMar>
    </w:tblPr>
  </w:style>
  <w:style w:type="table" w:customStyle="1" w:styleId="Style86">
    <w:name w:val="_Style 86"/>
    <w:basedOn w:val="TableNormal"/>
    <w:qFormat/>
    <w:tblPr>
      <w:tblCellMar>
        <w:left w:w="115" w:type="dxa"/>
        <w:right w:w="115" w:type="dxa"/>
      </w:tblCellMar>
    </w:tblPr>
  </w:style>
  <w:style w:type="table" w:customStyle="1" w:styleId="Style87">
    <w:name w:val="_Style 87"/>
    <w:basedOn w:val="TableNormal"/>
    <w:qFormat/>
    <w:tblPr>
      <w:tblCellMar>
        <w:left w:w="115" w:type="dxa"/>
        <w:right w:w="115" w:type="dxa"/>
      </w:tblCellMar>
    </w:tblPr>
  </w:style>
  <w:style w:type="table" w:customStyle="1" w:styleId="Style88">
    <w:name w:val="_Style 88"/>
    <w:basedOn w:val="TableNormal"/>
    <w:qFormat/>
    <w:tblPr>
      <w:tblCellMar>
        <w:left w:w="115" w:type="dxa"/>
        <w:right w:w="115" w:type="dxa"/>
      </w:tblCellMar>
    </w:tblPr>
  </w:style>
  <w:style w:type="table" w:customStyle="1" w:styleId="Style89">
    <w:name w:val="_Style 89"/>
    <w:basedOn w:val="TableNormal"/>
    <w:tblPr>
      <w:tblCellMar>
        <w:left w:w="115" w:type="dxa"/>
        <w:right w:w="115" w:type="dxa"/>
      </w:tblCellMar>
    </w:tblPr>
  </w:style>
  <w:style w:type="table" w:customStyle="1" w:styleId="Style90">
    <w:name w:val="_Style 90"/>
    <w:basedOn w:val="TableNormal"/>
    <w:tblPr>
      <w:tblCellMar>
        <w:left w:w="115" w:type="dxa"/>
        <w:right w:w="115" w:type="dxa"/>
      </w:tblCellMar>
    </w:tblPr>
  </w:style>
  <w:style w:type="table" w:customStyle="1" w:styleId="Style91">
    <w:name w:val="_Style 91"/>
    <w:basedOn w:val="TableNormal"/>
    <w:qFormat/>
    <w:tblPr>
      <w:tblCellMar>
        <w:left w:w="108" w:type="dxa"/>
        <w:right w:w="108" w:type="dxa"/>
      </w:tblCellMar>
    </w:tblPr>
  </w:style>
  <w:style w:type="table" w:customStyle="1" w:styleId="Style92">
    <w:name w:val="_Style 92"/>
    <w:basedOn w:val="TableNormal"/>
    <w:qFormat/>
    <w:tblPr>
      <w:tblCellMar>
        <w:left w:w="115" w:type="dxa"/>
        <w:right w:w="115" w:type="dxa"/>
      </w:tblCellMar>
    </w:tblPr>
  </w:style>
  <w:style w:type="table" w:customStyle="1" w:styleId="Style93">
    <w:name w:val="_Style 93"/>
    <w:basedOn w:val="TableNormal"/>
    <w:tblPr>
      <w:tblCellMar>
        <w:left w:w="115" w:type="dxa"/>
        <w:right w:w="115" w:type="dxa"/>
      </w:tblCellMar>
    </w:tblPr>
  </w:style>
  <w:style w:type="table" w:customStyle="1" w:styleId="Style94">
    <w:name w:val="_Style 94"/>
    <w:basedOn w:val="TableNormal"/>
    <w:qFormat/>
    <w:tblPr>
      <w:tblCellMar>
        <w:left w:w="115" w:type="dxa"/>
        <w:right w:w="115" w:type="dxa"/>
      </w:tblCellMar>
    </w:tblPr>
  </w:style>
  <w:style w:type="table" w:customStyle="1" w:styleId="Style95">
    <w:name w:val="_Style 95"/>
    <w:basedOn w:val="TableNormal"/>
    <w:qFormat/>
    <w:tblPr>
      <w:tblCellMar>
        <w:left w:w="115" w:type="dxa"/>
        <w:right w:w="115" w:type="dxa"/>
      </w:tblCellMar>
    </w:tblPr>
  </w:style>
  <w:style w:type="table" w:customStyle="1" w:styleId="Style96">
    <w:name w:val="_Style 96"/>
    <w:basedOn w:val="TableNormal"/>
    <w:qFormat/>
    <w:tblPr>
      <w:tblCellMar>
        <w:left w:w="115" w:type="dxa"/>
        <w:right w:w="115" w:type="dxa"/>
      </w:tblCellMar>
    </w:tblPr>
  </w:style>
  <w:style w:type="table" w:customStyle="1" w:styleId="Style97">
    <w:name w:val="_Style 97"/>
    <w:basedOn w:val="TableNormal"/>
    <w:qFormat/>
    <w:tblPr>
      <w:tblCellMar>
        <w:left w:w="115" w:type="dxa"/>
        <w:right w:w="115" w:type="dxa"/>
      </w:tblCellMar>
    </w:tblPr>
  </w:style>
  <w:style w:type="table" w:customStyle="1" w:styleId="Style98">
    <w:name w:val="_Style 98"/>
    <w:basedOn w:val="TableNormal"/>
    <w:qFormat/>
    <w:tblPr>
      <w:tblCellMar>
        <w:left w:w="115" w:type="dxa"/>
        <w:right w:w="115" w:type="dxa"/>
      </w:tblCellMar>
    </w:tblPr>
  </w:style>
  <w:style w:type="table" w:customStyle="1" w:styleId="Style99">
    <w:name w:val="_Style 99"/>
    <w:basedOn w:val="TableNormal"/>
    <w:qFormat/>
    <w:tblPr>
      <w:tblCellMar>
        <w:left w:w="115" w:type="dxa"/>
        <w:right w:w="115" w:type="dxa"/>
      </w:tblCellMar>
    </w:tblPr>
  </w:style>
  <w:style w:type="table" w:customStyle="1" w:styleId="Style100">
    <w:name w:val="_Style 100"/>
    <w:basedOn w:val="TableNormal"/>
    <w:qFormat/>
    <w:tblPr>
      <w:tblCellMar>
        <w:left w:w="115" w:type="dxa"/>
        <w:right w:w="115" w:type="dxa"/>
      </w:tblCellMar>
    </w:tblPr>
  </w:style>
  <w:style w:type="table" w:customStyle="1" w:styleId="Style101">
    <w:name w:val="_Style 101"/>
    <w:basedOn w:val="TableNormal"/>
    <w:qFormat/>
    <w:tblPr>
      <w:tblCellMar>
        <w:left w:w="115" w:type="dxa"/>
        <w:right w:w="115" w:type="dxa"/>
      </w:tblCellMar>
    </w:tblPr>
  </w:style>
  <w:style w:type="table" w:customStyle="1" w:styleId="Style102">
    <w:name w:val="_Style 102"/>
    <w:basedOn w:val="TableNormal"/>
    <w:qFormat/>
    <w:tblPr>
      <w:tblCellMar>
        <w:left w:w="115" w:type="dxa"/>
        <w:right w:w="115" w:type="dxa"/>
      </w:tblCellMar>
    </w:tblPr>
  </w:style>
  <w:style w:type="table" w:customStyle="1" w:styleId="Style103">
    <w:name w:val="_Style 103"/>
    <w:basedOn w:val="TableNormal"/>
    <w:qFormat/>
    <w:tblPr>
      <w:tblCellMar>
        <w:left w:w="115" w:type="dxa"/>
        <w:right w:w="115" w:type="dxa"/>
      </w:tblCellMar>
    </w:tblPr>
  </w:style>
  <w:style w:type="table" w:customStyle="1" w:styleId="Style104">
    <w:name w:val="_Style 104"/>
    <w:basedOn w:val="TableNormal"/>
    <w:qFormat/>
    <w:tblPr>
      <w:tblCellMar>
        <w:left w:w="115" w:type="dxa"/>
        <w:right w:w="115" w:type="dxa"/>
      </w:tblCellMar>
    </w:tblPr>
  </w:style>
  <w:style w:type="table" w:customStyle="1" w:styleId="Style105">
    <w:name w:val="_Style 105"/>
    <w:basedOn w:val="TableNormal"/>
    <w:qFormat/>
    <w:tblPr>
      <w:tblCellMar>
        <w:left w:w="115" w:type="dxa"/>
        <w:right w:w="115" w:type="dxa"/>
      </w:tblCellMar>
    </w:tblPr>
  </w:style>
  <w:style w:type="table" w:customStyle="1" w:styleId="Style106">
    <w:name w:val="_Style 106"/>
    <w:basedOn w:val="TableNormal"/>
    <w:qFormat/>
    <w:tblPr>
      <w:tblCellMar>
        <w:left w:w="115" w:type="dxa"/>
        <w:right w:w="115" w:type="dxa"/>
      </w:tblCellMar>
    </w:tblPr>
  </w:style>
  <w:style w:type="table" w:customStyle="1" w:styleId="Style107">
    <w:name w:val="_Style 107"/>
    <w:basedOn w:val="TableNormal"/>
    <w:qFormat/>
    <w:tblPr>
      <w:tblCellMar>
        <w:left w:w="115" w:type="dxa"/>
        <w:right w:w="115" w:type="dxa"/>
      </w:tblCellMar>
    </w:tblPr>
  </w:style>
  <w:style w:type="table" w:customStyle="1" w:styleId="Style108">
    <w:name w:val="_Style 108"/>
    <w:basedOn w:val="TableNormal"/>
    <w:qFormat/>
    <w:tblPr>
      <w:tblCellMar>
        <w:left w:w="115" w:type="dxa"/>
        <w:right w:w="115" w:type="dxa"/>
      </w:tblCellMar>
    </w:tblPr>
  </w:style>
  <w:style w:type="table" w:customStyle="1" w:styleId="Style109">
    <w:name w:val="_Style 109"/>
    <w:basedOn w:val="TableNormal"/>
    <w:qFormat/>
    <w:tblPr>
      <w:tblCellMar>
        <w:left w:w="115" w:type="dxa"/>
        <w:right w:w="115" w:type="dxa"/>
      </w:tblCellMar>
    </w:tblPr>
  </w:style>
  <w:style w:type="table" w:customStyle="1" w:styleId="Style110">
    <w:name w:val="_Style 110"/>
    <w:basedOn w:val="TableNormal"/>
    <w:qFormat/>
    <w:tblPr>
      <w:tblCellMar>
        <w:left w:w="115" w:type="dxa"/>
        <w:right w:w="115" w:type="dxa"/>
      </w:tblCellMar>
    </w:tblPr>
  </w:style>
  <w:style w:type="table" w:customStyle="1" w:styleId="Style111">
    <w:name w:val="_Style 111"/>
    <w:basedOn w:val="TableNormal"/>
    <w:qFormat/>
    <w:tblPr>
      <w:tblCellMar>
        <w:left w:w="115" w:type="dxa"/>
        <w:right w:w="115" w:type="dxa"/>
      </w:tblCellMar>
    </w:tblPr>
  </w:style>
  <w:style w:type="table" w:customStyle="1" w:styleId="Style112">
    <w:name w:val="_Style 112"/>
    <w:basedOn w:val="TableNormal"/>
    <w:qFormat/>
    <w:tblPr>
      <w:tblCellMar>
        <w:left w:w="115" w:type="dxa"/>
        <w:right w:w="115" w:type="dxa"/>
      </w:tblCellMar>
    </w:tblPr>
  </w:style>
  <w:style w:type="table" w:customStyle="1" w:styleId="Style113">
    <w:name w:val="_Style 113"/>
    <w:basedOn w:val="TableNormal"/>
    <w:qFormat/>
    <w:tblPr>
      <w:tblCellMar>
        <w:left w:w="115" w:type="dxa"/>
        <w:right w:w="115" w:type="dxa"/>
      </w:tblCellMar>
    </w:tblPr>
  </w:style>
  <w:style w:type="table" w:customStyle="1" w:styleId="Style114">
    <w:name w:val="_Style 114"/>
    <w:basedOn w:val="TableNormal"/>
    <w:qFormat/>
    <w:tblPr>
      <w:tblCellMar>
        <w:left w:w="115" w:type="dxa"/>
        <w:right w:w="115" w:type="dxa"/>
      </w:tblCellMar>
    </w:tblPr>
  </w:style>
  <w:style w:type="table" w:customStyle="1" w:styleId="Style115">
    <w:name w:val="_Style 115"/>
    <w:basedOn w:val="TableNormal"/>
    <w:qFormat/>
    <w:tblPr>
      <w:tblCellMar>
        <w:left w:w="115" w:type="dxa"/>
        <w:right w:w="115" w:type="dxa"/>
      </w:tblCellMar>
    </w:tblPr>
  </w:style>
  <w:style w:type="table" w:customStyle="1" w:styleId="Style116">
    <w:name w:val="_Style 116"/>
    <w:basedOn w:val="TableNormal"/>
    <w:qFormat/>
    <w:tblPr>
      <w:tblCellMar>
        <w:left w:w="115" w:type="dxa"/>
        <w:right w:w="115" w:type="dxa"/>
      </w:tblCellMar>
    </w:tblPr>
  </w:style>
  <w:style w:type="table" w:customStyle="1" w:styleId="Style117">
    <w:name w:val="_Style 117"/>
    <w:basedOn w:val="TableNormal"/>
    <w:qFormat/>
    <w:tblPr>
      <w:tblCellMar>
        <w:left w:w="115" w:type="dxa"/>
        <w:right w:w="115" w:type="dxa"/>
      </w:tblCellMar>
    </w:tblPr>
  </w:style>
  <w:style w:type="table" w:customStyle="1" w:styleId="Style118">
    <w:name w:val="_Style 118"/>
    <w:basedOn w:val="TableNormal"/>
    <w:qFormat/>
    <w:tblPr>
      <w:tblCellMar>
        <w:left w:w="115" w:type="dxa"/>
        <w:right w:w="115" w:type="dxa"/>
      </w:tblCellMar>
    </w:tblPr>
  </w:style>
  <w:style w:type="table" w:customStyle="1" w:styleId="Style119">
    <w:name w:val="_Style 119"/>
    <w:basedOn w:val="TableNormal"/>
    <w:qFormat/>
    <w:tblPr>
      <w:tblCellMar>
        <w:left w:w="115" w:type="dxa"/>
        <w:right w:w="115" w:type="dxa"/>
      </w:tblCellMar>
    </w:tblPr>
  </w:style>
  <w:style w:type="table" w:customStyle="1" w:styleId="Style120">
    <w:name w:val="_Style 120"/>
    <w:basedOn w:val="TableNormal"/>
    <w:qFormat/>
    <w:tblPr>
      <w:tblCellMar>
        <w:left w:w="115" w:type="dxa"/>
        <w:right w:w="115" w:type="dxa"/>
      </w:tblCellMar>
    </w:tblPr>
  </w:style>
  <w:style w:type="table" w:customStyle="1" w:styleId="Style121">
    <w:name w:val="_Style 121"/>
    <w:basedOn w:val="TableNormal"/>
    <w:qFormat/>
    <w:tblPr>
      <w:tblCellMar>
        <w:left w:w="115" w:type="dxa"/>
        <w:right w:w="115" w:type="dxa"/>
      </w:tblCellMar>
    </w:tblPr>
  </w:style>
  <w:style w:type="table" w:customStyle="1" w:styleId="Style122">
    <w:name w:val="_Style 122"/>
    <w:basedOn w:val="TableNormal"/>
    <w:qFormat/>
    <w:tblPr>
      <w:tblCellMar>
        <w:left w:w="115" w:type="dxa"/>
        <w:right w:w="115" w:type="dxa"/>
      </w:tblCellMar>
    </w:tblPr>
  </w:style>
  <w:style w:type="table" w:customStyle="1" w:styleId="Style123">
    <w:name w:val="_Style 123"/>
    <w:basedOn w:val="TableNormal"/>
    <w:qFormat/>
    <w:tblPr>
      <w:tblCellMar>
        <w:top w:w="100" w:type="dxa"/>
        <w:left w:w="100" w:type="dxa"/>
        <w:bottom w:w="100" w:type="dxa"/>
        <w:right w:w="100" w:type="dxa"/>
      </w:tblCellMar>
    </w:tblPr>
  </w:style>
  <w:style w:type="table" w:customStyle="1" w:styleId="Style124">
    <w:name w:val="_Style 124"/>
    <w:basedOn w:val="TableNormal"/>
    <w:qFormat/>
    <w:tblPr>
      <w:tblCellMar>
        <w:left w:w="115" w:type="dxa"/>
        <w:right w:w="115" w:type="dxa"/>
      </w:tblCellMar>
    </w:tblPr>
  </w:style>
  <w:style w:type="table" w:customStyle="1" w:styleId="Style125">
    <w:name w:val="_Style 125"/>
    <w:basedOn w:val="TableNormal"/>
    <w:qFormat/>
    <w:tblPr>
      <w:tblCellMar>
        <w:left w:w="115" w:type="dxa"/>
        <w:right w:w="115" w:type="dxa"/>
      </w:tblCellMar>
    </w:tblPr>
  </w:style>
  <w:style w:type="table" w:customStyle="1" w:styleId="Style126">
    <w:name w:val="_Style 126"/>
    <w:basedOn w:val="TableNormal"/>
    <w:qFormat/>
    <w:tblPr>
      <w:tblCellMar>
        <w:left w:w="115" w:type="dxa"/>
        <w:right w:w="115" w:type="dxa"/>
      </w:tblCellMar>
    </w:tblPr>
  </w:style>
  <w:style w:type="table" w:customStyle="1" w:styleId="Style127">
    <w:name w:val="_Style 127"/>
    <w:basedOn w:val="TableNormal"/>
    <w:qFormat/>
    <w:tblPr>
      <w:tblCellMar>
        <w:left w:w="115" w:type="dxa"/>
        <w:right w:w="115" w:type="dxa"/>
      </w:tblCellMar>
    </w:tblPr>
  </w:style>
  <w:style w:type="table" w:customStyle="1" w:styleId="Style128">
    <w:name w:val="_Style 128"/>
    <w:basedOn w:val="TableNormal"/>
    <w:qFormat/>
    <w:tblPr>
      <w:tblCellMar>
        <w:left w:w="115" w:type="dxa"/>
        <w:right w:w="115" w:type="dxa"/>
      </w:tblCellMar>
    </w:tblPr>
  </w:style>
  <w:style w:type="table" w:customStyle="1" w:styleId="Style129">
    <w:name w:val="_Style 129"/>
    <w:basedOn w:val="TableNormal"/>
    <w:qFormat/>
    <w:tblPr>
      <w:tblCellMar>
        <w:left w:w="115" w:type="dxa"/>
        <w:right w:w="115" w:type="dxa"/>
      </w:tblCellMar>
    </w:tblPr>
  </w:style>
  <w:style w:type="character" w:customStyle="1" w:styleId="ad">
    <w:name w:val="Текст примечания Знак"/>
    <w:basedOn w:val="a0"/>
    <w:link w:val="ac"/>
    <w:uiPriority w:val="99"/>
    <w:semiHidden/>
    <w:qFormat/>
    <w:rPr>
      <w:sz w:val="20"/>
      <w:szCs w:val="20"/>
    </w:rPr>
  </w:style>
  <w:style w:type="character" w:customStyle="1" w:styleId="af">
    <w:name w:val="Тема примечания Знак"/>
    <w:basedOn w:val="ad"/>
    <w:link w:val="ae"/>
    <w:uiPriority w:val="99"/>
    <w:semiHidden/>
    <w:qFormat/>
    <w:rPr>
      <w:b/>
      <w:bCs/>
      <w:sz w:val="20"/>
      <w:szCs w:val="20"/>
    </w:rPr>
  </w:style>
  <w:style w:type="character" w:customStyle="1" w:styleId="16">
    <w:name w:val="Текст Знак1"/>
    <w:basedOn w:val="a0"/>
    <w:uiPriority w:val="99"/>
    <w:semiHidden/>
    <w:qFormat/>
    <w:rPr>
      <w:rFonts w:ascii="Consolas" w:eastAsiaTheme="minorEastAsia" w:hAnsi="Consolas" w:cs="Consolas"/>
      <w:sz w:val="21"/>
      <w:szCs w:val="21"/>
      <w:lang w:eastAsia="ru-RU"/>
    </w:rPr>
  </w:style>
  <w:style w:type="table" w:customStyle="1" w:styleId="24">
    <w:name w:val="Сетка таблицы2"/>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qFormat/>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Рецензия1"/>
    <w:hidden/>
    <w:uiPriority w:val="99"/>
    <w:semiHidden/>
    <w:rPr>
      <w:sz w:val="22"/>
      <w:szCs w:val="22"/>
    </w:rPr>
  </w:style>
  <w:style w:type="character" w:customStyle="1" w:styleId="tx1">
    <w:name w:val="tx1"/>
    <w:basedOn w:val="a0"/>
    <w:qFormat/>
    <w:rPr>
      <w:b/>
      <w:bCs/>
    </w:rPr>
  </w:style>
  <w:style w:type="paragraph" w:customStyle="1" w:styleId="msonormal0">
    <w:name w:val="msonormal"/>
    <w:basedOn w:val="a"/>
    <w:uiPriority w:val="99"/>
    <w:qFormat/>
    <w:rPr>
      <w:rFonts w:ascii="Times New Roman" w:eastAsia="Times New Roman" w:hAnsi="Times New Roman" w:cs="Times New Roman"/>
      <w:sz w:val="24"/>
      <w:szCs w:val="24"/>
      <w:lang w:eastAsia="en-US"/>
    </w:rPr>
  </w:style>
  <w:style w:type="table" w:customStyle="1" w:styleId="111">
    <w:name w:val="Сетка таблицы11"/>
    <w:basedOn w:val="a1"/>
    <w:uiPriority w:val="59"/>
    <w:qFormat/>
    <w:rPr>
      <w:rFonts w:eastAsia="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uiPriority w:val="39"/>
    <w:qFormat/>
    <w:rPr>
      <w:rFonts w:ascii="Times New Roman" w:hAnsi="Times New Roman"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qFormat/>
    <w:rPr>
      <w:b/>
      <w:sz w:val="36"/>
      <w:szCs w:val="36"/>
    </w:rPr>
  </w:style>
  <w:style w:type="character" w:customStyle="1" w:styleId="30">
    <w:name w:val="Заголовок 3 Знак"/>
    <w:basedOn w:val="a0"/>
    <w:link w:val="3"/>
    <w:uiPriority w:val="9"/>
    <w:qFormat/>
    <w:rPr>
      <w:b/>
      <w:sz w:val="28"/>
      <w:szCs w:val="28"/>
    </w:rPr>
  </w:style>
  <w:style w:type="character" w:customStyle="1" w:styleId="60">
    <w:name w:val="Заголовок 6 Знак"/>
    <w:basedOn w:val="a0"/>
    <w:link w:val="6"/>
    <w:qFormat/>
    <w:rPr>
      <w:b/>
      <w:sz w:val="20"/>
      <w:szCs w:val="20"/>
    </w:rPr>
  </w:style>
  <w:style w:type="paragraph" w:customStyle="1" w:styleId="18">
    <w:name w:val="Зн1"/>
    <w:basedOn w:val="a"/>
    <w:next w:val="aa"/>
    <w:uiPriority w:val="99"/>
    <w:unhideWhenUsed/>
    <w:qFormat/>
    <w:pPr>
      <w:spacing w:after="0" w:line="240" w:lineRule="auto"/>
    </w:pPr>
    <w:rPr>
      <w:rFonts w:ascii="Consolas" w:eastAsia="Times New Roman" w:hAnsi="Consolas" w:cs="Consolas"/>
      <w:sz w:val="21"/>
      <w:szCs w:val="21"/>
    </w:rPr>
  </w:style>
  <w:style w:type="paragraph" w:customStyle="1" w:styleId="19">
    <w:name w:val="Текст выноски1"/>
    <w:basedOn w:val="a"/>
    <w:next w:val="a8"/>
    <w:uiPriority w:val="99"/>
    <w:semiHidden/>
    <w:unhideWhenUsed/>
    <w:qFormat/>
    <w:pPr>
      <w:spacing w:after="0" w:line="240" w:lineRule="auto"/>
    </w:pPr>
    <w:rPr>
      <w:rFonts w:ascii="Tahoma" w:eastAsia="Times New Roman" w:hAnsi="Tahoma" w:cs="Tahoma"/>
      <w:sz w:val="16"/>
      <w:szCs w:val="16"/>
    </w:rPr>
  </w:style>
  <w:style w:type="character" w:customStyle="1" w:styleId="1a">
    <w:name w:val="Текст выноски Знак1"/>
    <w:basedOn w:val="a0"/>
    <w:uiPriority w:val="99"/>
    <w:semiHidden/>
    <w:qFormat/>
    <w:rPr>
      <w:rFonts w:ascii="Tahoma" w:hAnsi="Tahoma" w:cs="Tahoma"/>
      <w:sz w:val="16"/>
      <w:szCs w:val="16"/>
    </w:rPr>
  </w:style>
  <w:style w:type="paragraph" w:customStyle="1" w:styleId="1b">
    <w:name w:val="Верхний колонтитул1"/>
    <w:basedOn w:val="a"/>
    <w:next w:val="af0"/>
    <w:uiPriority w:val="99"/>
    <w:unhideWhenUsed/>
    <w:qFormat/>
    <w:pPr>
      <w:tabs>
        <w:tab w:val="center" w:pos="4677"/>
        <w:tab w:val="right" w:pos="9355"/>
      </w:tabs>
      <w:spacing w:after="0" w:line="240" w:lineRule="auto"/>
    </w:pPr>
    <w:rPr>
      <w:rFonts w:asciiTheme="minorHAnsi" w:eastAsiaTheme="minorEastAsia" w:hAnsiTheme="minorHAnsi" w:cstheme="minorBidi"/>
    </w:rPr>
  </w:style>
  <w:style w:type="paragraph" w:customStyle="1" w:styleId="1c">
    <w:name w:val="Нижний колонтитул1"/>
    <w:basedOn w:val="a"/>
    <w:next w:val="af8"/>
    <w:uiPriority w:val="99"/>
    <w:unhideWhenUsed/>
    <w:pPr>
      <w:tabs>
        <w:tab w:val="center" w:pos="4677"/>
        <w:tab w:val="right" w:pos="9355"/>
      </w:tabs>
      <w:spacing w:after="0" w:line="240" w:lineRule="auto"/>
    </w:pPr>
    <w:rPr>
      <w:rFonts w:asciiTheme="minorHAnsi" w:eastAsiaTheme="minorEastAsia" w:hAnsiTheme="minorHAnsi" w:cstheme="minorBidi"/>
    </w:rPr>
  </w:style>
  <w:style w:type="table" w:customStyle="1" w:styleId="41">
    <w:name w:val="Сетка таблицы4"/>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Просмотренная гиперссылка1"/>
    <w:basedOn w:val="a0"/>
    <w:uiPriority w:val="99"/>
    <w:semiHidden/>
    <w:unhideWhenUsed/>
    <w:qFormat/>
    <w:rPr>
      <w:color w:val="800080"/>
      <w:u w:val="single"/>
    </w:rPr>
  </w:style>
  <w:style w:type="paragraph" w:customStyle="1" w:styleId="pt-consplustitle">
    <w:name w:val="pt-consplustitle"/>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5">
    <w:name w:val="Основной текст (2)"/>
    <w:basedOn w:val="a0"/>
    <w:rPr>
      <w:rFonts w:ascii="Times New Roman" w:eastAsia="Times New Roman" w:hAnsi="Times New Roman" w:cs="Times New Roman"/>
      <w:color w:val="000000"/>
      <w:spacing w:val="0"/>
      <w:w w:val="100"/>
      <w:position w:val="0"/>
      <w:sz w:val="24"/>
      <w:szCs w:val="24"/>
      <w:u w:val="none"/>
      <w:lang w:val="ru-RU" w:eastAsia="ru-RU" w:bidi="ru-RU"/>
    </w:rPr>
  </w:style>
  <w:style w:type="character" w:customStyle="1" w:styleId="34">
    <w:name w:val="Текст Знак3"/>
    <w:basedOn w:val="a0"/>
    <w:uiPriority w:val="99"/>
    <w:semiHidden/>
    <w:rPr>
      <w:rFonts w:ascii="Consolas" w:hAnsi="Consolas"/>
      <w:sz w:val="21"/>
      <w:szCs w:val="21"/>
    </w:rPr>
  </w:style>
  <w:style w:type="character" w:customStyle="1" w:styleId="26">
    <w:name w:val="Текст выноски Знак2"/>
    <w:basedOn w:val="a0"/>
    <w:uiPriority w:val="99"/>
    <w:semiHidden/>
    <w:qFormat/>
    <w:rPr>
      <w:rFonts w:ascii="Segoe UI" w:hAnsi="Segoe UI" w:cs="Segoe UI"/>
      <w:sz w:val="18"/>
      <w:szCs w:val="18"/>
    </w:rPr>
  </w:style>
  <w:style w:type="character" w:customStyle="1" w:styleId="1e">
    <w:name w:val="Верхний колонтитул Знак1"/>
    <w:basedOn w:val="a0"/>
    <w:uiPriority w:val="99"/>
    <w:qFormat/>
  </w:style>
  <w:style w:type="character" w:customStyle="1" w:styleId="1f">
    <w:name w:val="Нижний колонтитул Знак1"/>
    <w:basedOn w:val="a0"/>
    <w:uiPriority w:val="99"/>
  </w:style>
  <w:style w:type="character" w:customStyle="1" w:styleId="28">
    <w:name w:val="Основной текст (2) + 8"/>
    <w:basedOn w:val="a0"/>
    <w:rPr>
      <w:rFonts w:ascii="Times New Roman" w:eastAsia="Times New Roman" w:hAnsi="Times New Roman" w:cs="Times New Roman"/>
      <w:b/>
      <w:bCs/>
      <w:color w:val="000000"/>
      <w:spacing w:val="0"/>
      <w:w w:val="100"/>
      <w:position w:val="0"/>
      <w:sz w:val="19"/>
      <w:szCs w:val="19"/>
      <w:u w:val="none"/>
      <w:shd w:val="clear" w:color="auto" w:fill="FFFFFF"/>
      <w:lang w:val="ru-RU" w:eastAsia="ru-RU" w:bidi="ru-RU"/>
    </w:rPr>
  </w:style>
  <w:style w:type="character" w:customStyle="1" w:styleId="27">
    <w:name w:val="Основной текст (2)_"/>
    <w:basedOn w:val="a0"/>
    <w:qFormat/>
    <w:locked/>
    <w:rPr>
      <w:sz w:val="28"/>
      <w:szCs w:val="28"/>
      <w:shd w:val="clear" w:color="auto" w:fill="FFFFFF"/>
    </w:rPr>
  </w:style>
  <w:style w:type="table" w:customStyle="1" w:styleId="120">
    <w:name w:val="Сетка таблицы12"/>
    <w:basedOn w:val="a1"/>
    <w:uiPriority w:val="59"/>
    <w:qFormat/>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бычный (Интернет) Знак"/>
    <w:basedOn w:val="a0"/>
    <w:link w:val="afa"/>
    <w:uiPriority w:val="99"/>
    <w:rPr>
      <w:rFonts w:ascii="Times New Roman" w:eastAsia="Times New Roman" w:hAnsi="Times New Roman" w:cs="Times New Roman"/>
      <w:sz w:val="24"/>
      <w:szCs w:val="24"/>
    </w:rPr>
  </w:style>
  <w:style w:type="table" w:customStyle="1" w:styleId="220">
    <w:name w:val="Сетка таблицы22"/>
    <w:basedOn w:val="a1"/>
    <w:uiPriority w:val="39"/>
    <w:rPr>
      <w:rFonts w:ascii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Основной текст (3)_"/>
    <w:link w:val="36"/>
    <w:uiPriority w:val="99"/>
    <w:rPr>
      <w:rFonts w:ascii="Sylfaen" w:eastAsia="Sylfaen" w:hAnsi="Sylfaen" w:cs="Sylfaen"/>
      <w:sz w:val="28"/>
      <w:szCs w:val="28"/>
      <w:shd w:val="clear" w:color="auto" w:fill="FFFFFF"/>
    </w:rPr>
  </w:style>
  <w:style w:type="paragraph" w:customStyle="1" w:styleId="36">
    <w:name w:val="Основной текст (3)"/>
    <w:basedOn w:val="a"/>
    <w:link w:val="35"/>
    <w:uiPriority w:val="99"/>
    <w:pPr>
      <w:widowControl w:val="0"/>
      <w:shd w:val="clear" w:color="auto" w:fill="FFFFFF"/>
      <w:spacing w:before="660" w:after="240" w:line="374" w:lineRule="exact"/>
      <w:jc w:val="center"/>
    </w:pPr>
    <w:rPr>
      <w:rFonts w:ascii="Sylfaen" w:eastAsia="Sylfaen" w:hAnsi="Sylfaen" w:cs="Sylfaen"/>
      <w:sz w:val="28"/>
      <w:szCs w:val="28"/>
    </w:rPr>
  </w:style>
  <w:style w:type="table" w:customStyle="1" w:styleId="51">
    <w:name w:val="Сетка таблицы5"/>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Pr>
      <w:rFonts w:eastAsia="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uiPriority w:val="39"/>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39"/>
    <w:qFormat/>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39"/>
    <w:qFormat/>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uiPriority w:val="59"/>
    <w:qFormat/>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uiPriority w:val="59"/>
    <w:qFormat/>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Заголовок 4 Знак"/>
    <w:basedOn w:val="a0"/>
    <w:link w:val="4"/>
    <w:uiPriority w:val="9"/>
    <w:qFormat/>
    <w:rPr>
      <w:b/>
      <w:sz w:val="24"/>
      <w:szCs w:val="24"/>
    </w:rPr>
  </w:style>
  <w:style w:type="paragraph" w:customStyle="1" w:styleId="Style12">
    <w:name w:val="Style12"/>
    <w:basedOn w:val="a"/>
    <w:uiPriority w:val="99"/>
    <w:qFormat/>
    <w:pPr>
      <w:widowControl w:val="0"/>
      <w:autoSpaceDE w:val="0"/>
      <w:autoSpaceDN w:val="0"/>
      <w:adjustRightInd w:val="0"/>
      <w:spacing w:after="0" w:line="320" w:lineRule="exact"/>
      <w:ind w:firstLine="586"/>
      <w:jc w:val="both"/>
    </w:pPr>
    <w:rPr>
      <w:rFonts w:ascii="Times New Roman" w:eastAsia="Times New Roman" w:hAnsi="Times New Roman" w:cs="Times New Roman"/>
      <w:sz w:val="24"/>
      <w:szCs w:val="24"/>
    </w:rPr>
  </w:style>
  <w:style w:type="character" w:customStyle="1" w:styleId="HTML0">
    <w:name w:val="Стандартный HTML Знак"/>
    <w:basedOn w:val="a0"/>
    <w:link w:val="HTML"/>
    <w:qFormat/>
    <w:rPr>
      <w:rFonts w:ascii="Courier New" w:eastAsia="Times New Roman" w:hAnsi="Courier New" w:cs="Courier New"/>
      <w:sz w:val="20"/>
      <w:szCs w:val="20"/>
    </w:rPr>
  </w:style>
  <w:style w:type="character" w:customStyle="1" w:styleId="50">
    <w:name w:val="Заголовок 5 Знак"/>
    <w:basedOn w:val="a0"/>
    <w:link w:val="5"/>
    <w:qFormat/>
    <w:rPr>
      <w:b/>
    </w:rPr>
  </w:style>
  <w:style w:type="character" w:customStyle="1" w:styleId="afd">
    <w:name w:val="Подзаголовок Знак"/>
    <w:basedOn w:val="a0"/>
    <w:link w:val="afc"/>
    <w:qFormat/>
    <w:rPr>
      <w:rFonts w:ascii="Georgia" w:eastAsia="Georgia" w:hAnsi="Georgia" w:cs="Georgia"/>
      <w:i/>
      <w:color w:val="666666"/>
      <w:sz w:val="48"/>
      <w:szCs w:val="48"/>
    </w:rPr>
  </w:style>
  <w:style w:type="paragraph" w:customStyle="1" w:styleId="TableParagraph">
    <w:name w:val="Table Paragraph"/>
    <w:basedOn w:val="a"/>
    <w:uiPriority w:val="1"/>
    <w:qFormat/>
    <w:pPr>
      <w:widowControl w:val="0"/>
      <w:autoSpaceDE w:val="0"/>
      <w:autoSpaceDN w:val="0"/>
      <w:spacing w:after="0" w:line="240" w:lineRule="auto"/>
      <w:jc w:val="center"/>
    </w:pPr>
    <w:rPr>
      <w:rFonts w:ascii="Times New Roman" w:eastAsia="Times New Roman" w:hAnsi="Times New Roman" w:cs="Times New Roman"/>
      <w:lang w:eastAsia="en-US"/>
    </w:rPr>
  </w:style>
  <w:style w:type="table" w:customStyle="1" w:styleId="140">
    <w:name w:val="Сетка таблицы14"/>
    <w:basedOn w:val="a1"/>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uiPriority w:val="39"/>
    <w:qFormat/>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uiPriority w:val="39"/>
    <w:qFormat/>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uiPriority w:val="39"/>
    <w:qFormat/>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qFormat/>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39"/>
    <w:qFormat/>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39"/>
    <w:qFormat/>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qFormat/>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qFormat/>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qFormat/>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59"/>
    <w:qFormat/>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еразрешенное упоминание1"/>
    <w:basedOn w:val="a0"/>
    <w:uiPriority w:val="99"/>
    <w:semiHidden/>
    <w:unhideWhenUsed/>
    <w:qFormat/>
    <w:rPr>
      <w:color w:val="605E5C"/>
      <w:shd w:val="clear" w:color="auto" w:fill="E1DFDD"/>
    </w:rPr>
  </w:style>
  <w:style w:type="table" w:customStyle="1" w:styleId="200">
    <w:name w:val="Сетка таблицы20"/>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87906">
      <w:bodyDiv w:val="1"/>
      <w:marLeft w:val="0"/>
      <w:marRight w:val="0"/>
      <w:marTop w:val="0"/>
      <w:marBottom w:val="0"/>
      <w:divBdr>
        <w:top w:val="none" w:sz="0" w:space="0" w:color="auto"/>
        <w:left w:val="none" w:sz="0" w:space="0" w:color="auto"/>
        <w:bottom w:val="none" w:sz="0" w:space="0" w:color="auto"/>
        <w:right w:val="none" w:sz="0" w:space="0" w:color="auto"/>
      </w:divBdr>
    </w:div>
    <w:div w:id="893780163">
      <w:bodyDiv w:val="1"/>
      <w:marLeft w:val="0"/>
      <w:marRight w:val="0"/>
      <w:marTop w:val="0"/>
      <w:marBottom w:val="0"/>
      <w:divBdr>
        <w:top w:val="none" w:sz="0" w:space="0" w:color="auto"/>
        <w:left w:val="none" w:sz="0" w:space="0" w:color="auto"/>
        <w:bottom w:val="none" w:sz="0" w:space="0" w:color="auto"/>
        <w:right w:val="none" w:sz="0" w:space="0" w:color="auto"/>
      </w:divBdr>
    </w:div>
    <w:div w:id="1084377139">
      <w:bodyDiv w:val="1"/>
      <w:marLeft w:val="0"/>
      <w:marRight w:val="0"/>
      <w:marTop w:val="0"/>
      <w:marBottom w:val="0"/>
      <w:divBdr>
        <w:top w:val="none" w:sz="0" w:space="0" w:color="auto"/>
        <w:left w:val="none" w:sz="0" w:space="0" w:color="auto"/>
        <w:bottom w:val="none" w:sz="0" w:space="0" w:color="auto"/>
        <w:right w:val="none" w:sz="0" w:space="0" w:color="auto"/>
      </w:divBdr>
    </w:div>
    <w:div w:id="1362320793">
      <w:bodyDiv w:val="1"/>
      <w:marLeft w:val="0"/>
      <w:marRight w:val="0"/>
      <w:marTop w:val="0"/>
      <w:marBottom w:val="0"/>
      <w:divBdr>
        <w:top w:val="none" w:sz="0" w:space="0" w:color="auto"/>
        <w:left w:val="none" w:sz="0" w:space="0" w:color="auto"/>
        <w:bottom w:val="none" w:sz="0" w:space="0" w:color="auto"/>
        <w:right w:val="none" w:sz="0" w:space="0" w:color="auto"/>
      </w:divBdr>
    </w:div>
    <w:div w:id="1994292156">
      <w:bodyDiv w:val="1"/>
      <w:marLeft w:val="0"/>
      <w:marRight w:val="0"/>
      <w:marTop w:val="0"/>
      <w:marBottom w:val="0"/>
      <w:divBdr>
        <w:top w:val="none" w:sz="0" w:space="0" w:color="auto"/>
        <w:left w:val="none" w:sz="0" w:space="0" w:color="auto"/>
        <w:bottom w:val="none" w:sz="0" w:space="0" w:color="auto"/>
        <w:right w:val="none" w:sz="0" w:space="0" w:color="auto"/>
      </w:divBdr>
    </w:div>
    <w:div w:id="207828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0.xml"/><Relationship Id="rId21" Type="http://schemas.openxmlformats.org/officeDocument/2006/relationships/chart" Target="charts/chart13.xml"/><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chart" Target="charts/chart38.xml"/><Relationship Id="rId50" Type="http://schemas.openxmlformats.org/officeDocument/2006/relationships/chart" Target="charts/chart39.xml"/><Relationship Id="rId55" Type="http://schemas.openxmlformats.org/officeDocument/2006/relationships/chart" Target="charts/chart44.xml"/><Relationship Id="rId63" Type="http://schemas.openxmlformats.org/officeDocument/2006/relationships/chart" Target="charts/chart52.xml"/><Relationship Id="rId68" Type="http://schemas.openxmlformats.org/officeDocument/2006/relationships/chart" Target="charts/chart57.xml"/><Relationship Id="rId76" Type="http://schemas.openxmlformats.org/officeDocument/2006/relationships/chart" Target="charts/chart65.xml"/><Relationship Id="rId7" Type="http://schemas.openxmlformats.org/officeDocument/2006/relationships/footnotes" Target="footnotes.xml"/><Relationship Id="rId71" Type="http://schemas.openxmlformats.org/officeDocument/2006/relationships/chart" Target="charts/chart60.xml"/><Relationship Id="rId2" Type="http://schemas.openxmlformats.org/officeDocument/2006/relationships/customXml" Target="../customXml/item2.xml"/><Relationship Id="rId16" Type="http://schemas.openxmlformats.org/officeDocument/2006/relationships/chart" Target="charts/chart8.xml"/><Relationship Id="rId29" Type="http://schemas.openxmlformats.org/officeDocument/2006/relationships/chart" Target="charts/chart21.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6.xml"/><Relationship Id="rId53" Type="http://schemas.openxmlformats.org/officeDocument/2006/relationships/chart" Target="charts/chart42.xml"/><Relationship Id="rId58" Type="http://schemas.openxmlformats.org/officeDocument/2006/relationships/chart" Target="charts/chart47.xml"/><Relationship Id="rId66" Type="http://schemas.openxmlformats.org/officeDocument/2006/relationships/chart" Target="charts/chart55.xml"/><Relationship Id="rId74" Type="http://schemas.openxmlformats.org/officeDocument/2006/relationships/chart" Target="charts/chart63.xm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chart" Target="charts/chart5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2.xml"/><Relationship Id="rId44" Type="http://schemas.openxmlformats.org/officeDocument/2006/relationships/chart" Target="charts/chart35.xml"/><Relationship Id="rId52" Type="http://schemas.openxmlformats.org/officeDocument/2006/relationships/chart" Target="charts/chart41.xml"/><Relationship Id="rId60" Type="http://schemas.openxmlformats.org/officeDocument/2006/relationships/chart" Target="charts/chart49.xml"/><Relationship Id="rId65" Type="http://schemas.openxmlformats.org/officeDocument/2006/relationships/chart" Target="charts/chart54.xml"/><Relationship Id="rId73" Type="http://schemas.openxmlformats.org/officeDocument/2006/relationships/chart" Target="charts/chart62.xml"/><Relationship Id="rId78" Type="http://schemas.openxmlformats.org/officeDocument/2006/relationships/hyperlink" Target="https://minpros.gospmr.org/files/NormAkt/Ministr/2025/14.11.2025_1110.pdf"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hyperlink" Target="https://mvdpmr.org/podrazdeleniya-mvd/gou-rkk/o-korpuse/25845-gou-respublikanskij-kadetskij-korpus-im-svetlejshego-knyazya-potjomkina-tavricheskogo-mvd-pmr.html" TargetMode="Externa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footer" Target="footer1.xml"/><Relationship Id="rId56" Type="http://schemas.openxmlformats.org/officeDocument/2006/relationships/chart" Target="charts/chart45.xml"/><Relationship Id="rId64" Type="http://schemas.openxmlformats.org/officeDocument/2006/relationships/chart" Target="charts/chart53.xml"/><Relationship Id="rId69" Type="http://schemas.openxmlformats.org/officeDocument/2006/relationships/chart" Target="charts/chart58.xml"/><Relationship Id="rId77" Type="http://schemas.openxmlformats.org/officeDocument/2006/relationships/chart" Target="charts/chart66.xml"/><Relationship Id="rId8" Type="http://schemas.openxmlformats.org/officeDocument/2006/relationships/endnotes" Target="endnotes.xml"/><Relationship Id="rId51" Type="http://schemas.openxmlformats.org/officeDocument/2006/relationships/chart" Target="charts/chart40.xml"/><Relationship Id="rId72" Type="http://schemas.openxmlformats.org/officeDocument/2006/relationships/chart" Target="charts/chart61.xml"/><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59" Type="http://schemas.openxmlformats.org/officeDocument/2006/relationships/chart" Target="charts/chart48.xml"/><Relationship Id="rId67" Type="http://schemas.openxmlformats.org/officeDocument/2006/relationships/chart" Target="charts/chart56.xml"/><Relationship Id="rId20" Type="http://schemas.openxmlformats.org/officeDocument/2006/relationships/chart" Target="charts/chart12.xml"/><Relationship Id="rId41" Type="http://schemas.openxmlformats.org/officeDocument/2006/relationships/chart" Target="charts/chart32.xml"/><Relationship Id="rId54" Type="http://schemas.openxmlformats.org/officeDocument/2006/relationships/chart" Target="charts/chart43.xml"/><Relationship Id="rId62" Type="http://schemas.openxmlformats.org/officeDocument/2006/relationships/chart" Target="charts/chart51.xml"/><Relationship Id="rId70" Type="http://schemas.openxmlformats.org/officeDocument/2006/relationships/chart" Target="charts/chart59.xml"/><Relationship Id="rId75" Type="http://schemas.openxmlformats.org/officeDocument/2006/relationships/chart" Target="charts/chart6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7.xml"/><Relationship Id="rId49" Type="http://schemas.openxmlformats.org/officeDocument/2006/relationships/footer" Target="footer2.xml"/><Relationship Id="rId57" Type="http://schemas.openxmlformats.org/officeDocument/2006/relationships/chart" Target="charts/chart4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 Id="rId2" Type="http://schemas.microsoft.com/office/2011/relationships/chartColorStyle" Target="colors7.xml"/><Relationship Id="rId1" Type="http://schemas.microsoft.com/office/2011/relationships/chartStyle" Target="style7.xml"/></Relationships>
</file>

<file path=word/charts/_rels/chart11.xml.rels><?xml version="1.0" encoding="UTF-8" standalone="yes"?>
<Relationships xmlns="http://schemas.openxmlformats.org/package/2006/relationships"><Relationship Id="rId3"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 Id="rId2" Type="http://schemas.microsoft.com/office/2011/relationships/chartColorStyle" Target="colors8.xml"/><Relationship Id="rId1" Type="http://schemas.microsoft.com/office/2011/relationships/chartStyle" Target="style8.xml"/></Relationships>
</file>

<file path=word/charts/_rels/chart12.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 Id="rId2" Type="http://schemas.microsoft.com/office/2011/relationships/chartColorStyle" Target="colors9.xml"/><Relationship Id="rId1" Type="http://schemas.microsoft.com/office/2011/relationships/chartStyle" Target="style9.xml"/></Relationships>
</file>

<file path=word/charts/_rels/chart14.xml.rels><?xml version="1.0" encoding="UTF-8" standalone="yes"?>
<Relationships xmlns="http://schemas.openxmlformats.org/package/2006/relationships"><Relationship Id="rId3"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 Id="rId2" Type="http://schemas.microsoft.com/office/2011/relationships/chartColorStyle" Target="colors10.xml"/><Relationship Id="rId1" Type="http://schemas.microsoft.com/office/2011/relationships/chartStyle" Target="style10.xml"/></Relationships>
</file>

<file path=word/charts/_rels/chart15.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s>
</file>

<file path=word/charts/_rels/chart19.xml.rels><?xml version="1.0" encoding="UTF-8" standalone="yes"?>
<Relationships xmlns="http://schemas.openxmlformats.org/package/2006/relationships"><Relationship Id="rId3"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s>
</file>

<file path=word/charts/_rels/chart2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4.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3.xml"/><Relationship Id="rId1" Type="http://schemas.microsoft.com/office/2011/relationships/chartStyle" Target="style13.xml"/><Relationship Id="rId5" Type="http://schemas.openxmlformats.org/officeDocument/2006/relationships/chartUserShapes" Target="../drawings/drawing2.xml"/><Relationship Id="rId4" Type="http://schemas.openxmlformats.org/officeDocument/2006/relationships/package" Target="../embeddings/Microsoft_Excel_Worksheet5.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4.xml"/><Relationship Id="rId1" Type="http://schemas.microsoft.com/office/2011/relationships/chartStyle" Target="style14.xml"/><Relationship Id="rId5" Type="http://schemas.openxmlformats.org/officeDocument/2006/relationships/chartUserShapes" Target="../drawings/drawing3.xml"/><Relationship Id="rId4" Type="http://schemas.openxmlformats.org/officeDocument/2006/relationships/package" Target="../embeddings/Microsoft_Excel_Worksheet6.xlsx"/></Relationships>
</file>

<file path=word/charts/_rels/chart26.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4;&#1073;&#1097;&#1077;&#1077;%20&#1086;&#1073;&#1088;&#1072;&#1079;&#1086;&#1074;&#1072;&#1085;&#1080;&#1077;.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4;&#1073;&#1097;&#1077;&#1077;%20&#1086;&#1073;&#1088;&#1072;&#1079;&#1086;&#1074;&#1072;&#1085;&#1080;&#1077;.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4;&#1073;&#1097;&#1077;&#1077;%20&#1086;&#1073;&#1088;&#1072;&#1079;&#1086;&#1074;&#1072;&#1085;&#1080;&#1077;.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4;&#1073;&#1097;&#1077;&#1077;%20&#1086;&#1073;&#1088;&#1072;&#1079;&#1086;&#1074;&#1072;&#1085;&#1080;&#107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s>
</file>

<file path=word/charts/_rels/chart30.xml.rels><?xml version="1.0" encoding="UTF-8" standalone="yes"?>
<Relationships xmlns="http://schemas.openxmlformats.org/package/2006/relationships"><Relationship Id="rId3"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4;&#1073;&#1097;&#1077;&#1077;%20&#1086;&#1073;&#1088;&#1072;&#1079;&#1086;&#1074;&#1072;&#1085;&#1080;&#1077;.xlsx" TargetMode="External"/><Relationship Id="rId2" Type="http://schemas.microsoft.com/office/2011/relationships/chartColorStyle" Target="colors15.xml"/><Relationship Id="rId1" Type="http://schemas.microsoft.com/office/2011/relationships/chartStyle" Target="style15.xml"/></Relationships>
</file>

<file path=word/charts/_rels/chart31.xml.rels><?xml version="1.0" encoding="UTF-8" standalone="yes"?>
<Relationships xmlns="http://schemas.openxmlformats.org/package/2006/relationships"><Relationship Id="rId3"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4;&#1073;&#1097;&#1077;&#1077;%20&#1086;&#1073;&#1088;&#1072;&#1079;&#1086;&#1074;&#1072;&#1085;&#1080;&#1077;.xlsx" TargetMode="External"/><Relationship Id="rId2" Type="http://schemas.microsoft.com/office/2011/relationships/chartColorStyle" Target="colors16.xml"/><Relationship Id="rId1" Type="http://schemas.microsoft.com/office/2011/relationships/chartStyle" Target="style16.xml"/></Relationships>
</file>

<file path=word/charts/_rels/chart32.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4;&#1073;&#1097;&#1077;&#1077;%20&#1086;&#1073;&#1088;&#1072;&#1079;&#1086;&#1074;&#1072;&#1085;&#1080;&#1077;.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4;&#1073;&#1097;&#1077;&#1077;%20&#1086;&#1073;&#1088;&#1072;&#1079;&#1086;&#1074;&#1072;&#1085;&#1080;&#1077;.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4;&#1073;&#1097;&#1077;&#1077;%20&#1086;&#1073;&#1088;&#1072;&#1079;&#1086;&#1074;&#1072;&#1085;&#1080;&#1077;.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4;&#1073;&#1097;&#1077;&#1077;%20&#1086;&#1073;&#1088;&#1072;&#1079;&#1086;&#1074;&#1072;&#1085;&#1080;&#1077;.xlsx" TargetMode="External"/></Relationships>
</file>

<file path=word/charts/_rels/chart36.xml.rels><?xml version="1.0" encoding="UTF-8" standalone="yes"?>
<Relationships xmlns="http://schemas.openxmlformats.org/package/2006/relationships"><Relationship Id="rId3"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4;&#1073;&#1097;&#1077;&#1077;%20&#1086;&#1073;&#1088;&#1072;&#1079;&#1086;&#1074;&#1072;&#1085;&#1080;&#1077;.xlsx" TargetMode="External"/><Relationship Id="rId2" Type="http://schemas.microsoft.com/office/2011/relationships/chartColorStyle" Target="colors17.xml"/><Relationship Id="rId1" Type="http://schemas.microsoft.com/office/2011/relationships/chartStyle" Target="style17.xml"/></Relationships>
</file>

<file path=word/charts/_rels/chart37.xml.rels><?xml version="1.0" encoding="UTF-8" standalone="yes"?>
<Relationships xmlns="http://schemas.openxmlformats.org/package/2006/relationships"><Relationship Id="rId3"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4;&#1073;&#1097;&#1077;&#1077;%20&#1086;&#1073;&#1088;&#1072;&#1079;&#1086;&#1074;&#1072;&#1085;&#1080;&#1077;.xlsx" TargetMode="External"/><Relationship Id="rId2" Type="http://schemas.microsoft.com/office/2011/relationships/chartColorStyle" Target="colors18.xml"/><Relationship Id="rId1" Type="http://schemas.microsoft.com/office/2011/relationships/chartStyle" Target="style18.xml"/></Relationships>
</file>

<file path=word/charts/_rels/chart38.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4;&#1073;&#1097;&#1077;&#1077;%20&#1086;&#1073;&#1088;&#1072;&#1079;&#1086;&#1074;&#1072;&#1085;&#1080;&#1077;.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87;&#1086;&#1083;&#1085;&#1080;&#1090;&#1077;&#1083;&#1100;&#1085;&#1086;&#1077;%20&#1086;&#1073;&#1088;&#1072;&#1079;&#1086;&#1074;&#1072;&#1085;&#1080;&#107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s>
</file>

<file path=word/charts/_rels/chart40.xml.rels><?xml version="1.0" encoding="UTF-8" standalone="yes"?>
<Relationships xmlns="http://schemas.openxmlformats.org/package/2006/relationships"><Relationship Id="rId3"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 Id="rId2" Type="http://schemas.microsoft.com/office/2011/relationships/chartColorStyle" Target="colors19.xml"/><Relationship Id="rId1" Type="http://schemas.microsoft.com/office/2011/relationships/chartStyle" Target="style19.xml"/></Relationships>
</file>

<file path=word/charts/_rels/chart41.xml.rels><?xml version="1.0" encoding="UTF-8" standalone="yes"?>
<Relationships xmlns="http://schemas.openxmlformats.org/package/2006/relationships"><Relationship Id="rId3"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 Id="rId2" Type="http://schemas.microsoft.com/office/2011/relationships/chartColorStyle" Target="colors20.xml"/><Relationship Id="rId1" Type="http://schemas.microsoft.com/office/2011/relationships/chartStyle" Target="style20.xml"/></Relationships>
</file>

<file path=word/charts/_rels/chart42.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87;&#1086;&#1083;&#1085;&#1080;&#1090;&#1077;&#1083;&#1100;&#1085;&#1086;&#1077;%20&#1086;&#1073;&#1088;&#1072;&#1079;&#1086;&#1074;&#1072;&#1085;&#1080;&#1077;.xlsx" TargetMode="External"/></Relationships>
</file>

<file path=word/charts/_rels/chart43.xml.rels><?xml version="1.0" encoding="UTF-8" standalone="yes"?>
<Relationships xmlns="http://schemas.openxmlformats.org/package/2006/relationships"><Relationship Id="rId3"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87;&#1086;&#1083;&#1085;&#1080;&#1090;&#1077;&#1083;&#1100;&#1085;&#1086;&#1077;%20&#1086;&#1073;&#1088;&#1072;&#1079;&#1086;&#1074;&#1072;&#1085;&#1080;&#1077;.xlsx" TargetMode="External"/><Relationship Id="rId2" Type="http://schemas.microsoft.com/office/2011/relationships/chartColorStyle" Target="colors21.xml"/><Relationship Id="rId1" Type="http://schemas.microsoft.com/office/2011/relationships/chartStyle" Target="style21.xml"/></Relationships>
</file>

<file path=word/charts/_rels/chart44.xml.rels><?xml version="1.0" encoding="UTF-8" standalone="yes"?>
<Relationships xmlns="http://schemas.openxmlformats.org/package/2006/relationships"><Relationship Id="rId3"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87;&#1086;&#1083;&#1085;&#1080;&#1090;&#1077;&#1083;&#1100;&#1085;&#1086;&#1077;%20&#1086;&#1073;&#1088;&#1072;&#1079;&#1086;&#1074;&#1072;&#1085;&#1080;&#1077;.xlsx" TargetMode="External"/><Relationship Id="rId2" Type="http://schemas.microsoft.com/office/2011/relationships/chartColorStyle" Target="colors22.xml"/><Relationship Id="rId1" Type="http://schemas.microsoft.com/office/2011/relationships/chartStyle" Target="style22.xml"/></Relationships>
</file>

<file path=word/charts/_rels/chart45.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87;&#1086;&#1083;&#1085;&#1080;&#1090;&#1077;&#1083;&#1100;&#1085;&#1086;&#1077;%20&#1086;&#1073;&#1088;&#1072;&#1079;&#1086;&#1074;&#1072;&#1085;&#1080;&#107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87;&#1086;&#1083;&#1085;&#1080;&#1090;&#1077;&#1083;&#1100;&#1085;&#1086;&#1077;%20&#1086;&#1073;&#1088;&#1072;&#1079;&#1086;&#1074;&#1072;&#1085;&#1080;&#107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87;&#1086;&#1083;&#1085;&#1080;&#1090;&#1077;&#1083;&#1100;&#1085;&#1086;&#1077;%20&#1086;&#1073;&#1088;&#1072;&#1079;&#1086;&#1074;&#1072;&#1085;&#1080;&#107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87;&#1086;&#1083;&#1085;&#1080;&#1090;&#1077;&#1083;&#1100;&#1085;&#1086;&#1077;%20&#1086;&#1073;&#1088;&#1072;&#1079;&#1086;&#1074;&#1072;&#1085;&#1080;&#107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87;&#1086;&#1083;&#1085;&#1080;&#1090;&#1077;&#1083;&#1100;&#1085;&#1086;&#1077;%20&#1086;&#1073;&#1088;&#1072;&#1079;&#1086;&#1074;&#1072;&#1085;&#1080;&#1077;.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 Id="rId2" Type="http://schemas.microsoft.com/office/2011/relationships/chartColorStyle" Target="colors3.xml"/><Relationship Id="rId1" Type="http://schemas.microsoft.com/office/2011/relationships/chartStyle" Target="style3.xml"/></Relationships>
</file>

<file path=word/charts/_rels/chart50.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87;&#1086;&#1083;&#1085;&#1080;&#1090;&#1077;&#1083;&#1100;&#1085;&#1086;&#1077;%20&#1086;&#1073;&#1088;&#1072;&#1079;&#1086;&#1074;&#1072;&#1085;&#1080;&#1077;.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87;&#1086;&#1083;&#1085;&#1080;&#1090;&#1077;&#1083;&#1100;&#1085;&#1086;&#1077;%20&#1086;&#1073;&#1088;&#1072;&#1079;&#1086;&#1074;&#1072;&#1085;&#1080;&#1077;.xlsx" TargetMode="External"/></Relationships>
</file>

<file path=word/charts/_rels/chart52.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53.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7;&#1055;&#1054;.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7;&#1055;&#1054;.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7;&#1055;&#1054;.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7;&#1055;&#1054;.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7;&#1055;&#1054;.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57;&#1055;&#1054;.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3"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 Id="rId2" Type="http://schemas.microsoft.com/office/2011/relationships/chartColorStyle" Target="colors4.xml"/><Relationship Id="rId1" Type="http://schemas.microsoft.com/office/2011/relationships/chartStyle" Target="style4.xml"/></Relationships>
</file>

<file path=word/charts/_rels/chart60.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2;&#1055;&#1054;.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62.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2;&#1055;&#1054;.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2;&#1055;&#1054;.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2;&#1055;&#1054;.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2;&#1055;&#1054;.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2;&#1055;&#1054;.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1" Type="http://schemas.openxmlformats.org/officeDocument/2006/relationships/oleObject" Target="file:///E:\Document\&#1057;&#1074;&#1077;&#1076;&#1077;&#1085;&#1080;&#1103;%20&#1080;&#1079;%20&#1086;&#1090;&#1095;&#1077;&#1090;&#1086;&#1074;\!!!&#1055;&#1077;&#1076;&#1088;&#1072;&#1073;&#1086;&#1090;&#1085;&#1080;&#1082;&#1080;_&#1076;&#1083;&#1103;%20&#1058;&#1099;&#1084;&#1095;&#1077;&#1082;\2025\&#1044;&#1080;&#1072;&#1075;&#1088;&#1072;&#1084;&#1084;&#1099;_&#1044;&#1086;&#1096;&#1082;&#1086;&#1083;&#1100;&#1085;&#1086;&#107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5345327569998"/>
          <c:y val="9.0588827377956704E-2"/>
          <c:w val="0.62465467243000194"/>
          <c:h val="0.53810476760359605"/>
        </c:manualLayout>
      </c:layout>
      <c:barChart>
        <c:barDir val="col"/>
        <c:grouping val="percentStacked"/>
        <c:varyColors val="0"/>
        <c:ser>
          <c:idx val="0"/>
          <c:order val="0"/>
          <c:tx>
            <c:strRef>
              <c:f>Лист1!$B$1</c:f>
              <c:strCache>
                <c:ptCount val="1"/>
                <c:pt idx="0">
                  <c:v>Дошкольное образование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Лист1!$B$2:$B$6</c:f>
              <c:numCache>
                <c:formatCode>General</c:formatCode>
                <c:ptCount val="5"/>
                <c:pt idx="0">
                  <c:v>155</c:v>
                </c:pt>
                <c:pt idx="1">
                  <c:v>155</c:v>
                </c:pt>
                <c:pt idx="2">
                  <c:v>155</c:v>
                </c:pt>
                <c:pt idx="3">
                  <c:v>149</c:v>
                </c:pt>
                <c:pt idx="4">
                  <c:v>142</c:v>
                </c:pt>
              </c:numCache>
            </c:numRef>
          </c:val>
          <c:extLst>
            <c:ext xmlns:c16="http://schemas.microsoft.com/office/drawing/2014/chart" uri="{C3380CC4-5D6E-409C-BE32-E72D297353CC}">
              <c16:uniqueId val="{00000000-1D56-4422-B326-6515017575A0}"/>
            </c:ext>
          </c:extLst>
        </c:ser>
        <c:ser>
          <c:idx val="1"/>
          <c:order val="1"/>
          <c:tx>
            <c:strRef>
              <c:f>Лист1!$C$1</c:f>
              <c:strCache>
                <c:ptCount val="1"/>
                <c:pt idx="0">
                  <c:v>Общее образование</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Лист1!$C$2:$C$6</c:f>
              <c:numCache>
                <c:formatCode>General</c:formatCode>
                <c:ptCount val="5"/>
                <c:pt idx="0">
                  <c:v>158</c:v>
                </c:pt>
                <c:pt idx="1">
                  <c:v>158</c:v>
                </c:pt>
                <c:pt idx="2">
                  <c:v>158</c:v>
                </c:pt>
                <c:pt idx="3">
                  <c:v>158</c:v>
                </c:pt>
                <c:pt idx="4">
                  <c:v>157</c:v>
                </c:pt>
              </c:numCache>
            </c:numRef>
          </c:val>
          <c:extLst>
            <c:ext xmlns:c16="http://schemas.microsoft.com/office/drawing/2014/chart" uri="{C3380CC4-5D6E-409C-BE32-E72D297353CC}">
              <c16:uniqueId val="{00000001-1D56-4422-B326-6515017575A0}"/>
            </c:ext>
          </c:extLst>
        </c:ser>
        <c:ser>
          <c:idx val="2"/>
          <c:order val="2"/>
          <c:tx>
            <c:strRef>
              <c:f>Лист1!$D$1</c:f>
              <c:strCache>
                <c:ptCount val="1"/>
                <c:pt idx="0">
                  <c:v>Специальное (коррекционное) образование</c:v>
                </c:pt>
              </c:strCache>
            </c:strRef>
          </c:tx>
          <c:spPr>
            <a:solidFill>
              <a:schemeClr val="accent3"/>
            </a:solidFill>
            <a:ln>
              <a:noFill/>
            </a:ln>
            <a:effectLst/>
          </c:spPr>
          <c:invertIfNegative val="0"/>
          <c:dLbls>
            <c:dLbl>
              <c:idx val="0"/>
              <c:layout>
                <c:manualLayout>
                  <c:x val="-8.2122552116234995E-2"/>
                  <c:y val="1.677570877369570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56-4422-B326-6515017575A0}"/>
                </c:ext>
              </c:extLst>
            </c:dLbl>
            <c:dLbl>
              <c:idx val="1"/>
              <c:layout>
                <c:manualLayout>
                  <c:x val="-6.7382606864603206E-2"/>
                  <c:y val="3.355141754739140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56-4422-B326-6515017575A0}"/>
                </c:ext>
              </c:extLst>
            </c:dLbl>
            <c:dLbl>
              <c:idx val="2"/>
              <c:layout>
                <c:manualLayout>
                  <c:x val="-7.1594019793640801E-2"/>
                  <c:y val="5.2004697198456601E-2"/>
                </c:manualLayout>
              </c:layout>
              <c:spPr>
                <a:noFill/>
                <a:ln>
                  <a:noFill/>
                </a:ln>
                <a:effectLst/>
              </c:spPr>
              <c:txPr>
                <a:bodyPr rot="0" spcFirstLastPara="1" vertOverflow="ellipsis" vert="horz" wrap="square" lIns="38100" tIns="19050" rIns="38100" bIns="19050" anchor="ctr" anchorCtr="1">
                  <a:no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extLst>
                <c:ext xmlns:c15="http://schemas.microsoft.com/office/drawing/2012/chart" uri="{CE6537A1-D6FC-4f65-9D91-7224C49458BB}">
                  <c15:layout>
                    <c:manualLayout>
                      <c:w val="5.4748368077489999E-2"/>
                      <c:h val="5.2004697198456601E-2"/>
                    </c:manualLayout>
                  </c15:layout>
                </c:ext>
                <c:ext xmlns:c16="http://schemas.microsoft.com/office/drawing/2014/chart" uri="{C3380CC4-5D6E-409C-BE32-E72D297353CC}">
                  <c16:uniqueId val="{00000004-1D56-4422-B326-6515017575A0}"/>
                </c:ext>
              </c:extLst>
            </c:dLbl>
            <c:dLbl>
              <c:idx val="3"/>
              <c:layout>
                <c:manualLayout>
                  <c:x val="-6.5276900400084201E-2"/>
                  <c:y val="4.361684281160879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56-4422-B326-6515017575A0}"/>
                </c:ext>
              </c:extLst>
            </c:dLbl>
            <c:dLbl>
              <c:idx val="4"/>
              <c:layout>
                <c:manualLayout>
                  <c:x val="-6.5276900400084201E-2"/>
                  <c:y val="4.361684281160879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56-4422-B326-6515017575A0}"/>
                </c:ext>
              </c:extLst>
            </c:dLbl>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Лист1!$D$2:$D$6</c:f>
              <c:numCache>
                <c:formatCode>General</c:formatCode>
                <c:ptCount val="5"/>
                <c:pt idx="0">
                  <c:v>12</c:v>
                </c:pt>
                <c:pt idx="1">
                  <c:v>12</c:v>
                </c:pt>
                <c:pt idx="2">
                  <c:v>12</c:v>
                </c:pt>
                <c:pt idx="3">
                  <c:v>13</c:v>
                </c:pt>
                <c:pt idx="4">
                  <c:v>13</c:v>
                </c:pt>
              </c:numCache>
            </c:numRef>
          </c:val>
          <c:extLst>
            <c:ext xmlns:c16="http://schemas.microsoft.com/office/drawing/2014/chart" uri="{C3380CC4-5D6E-409C-BE32-E72D297353CC}">
              <c16:uniqueId val="{00000007-1D56-4422-B326-6515017575A0}"/>
            </c:ext>
          </c:extLst>
        </c:ser>
        <c:ser>
          <c:idx val="3"/>
          <c:order val="3"/>
          <c:tx>
            <c:strRef>
              <c:f>Лист1!$E$1</c:f>
              <c:strCache>
                <c:ptCount val="1"/>
                <c:pt idx="0">
                  <c:v>Среднее профессиональное </c:v>
                </c:pt>
              </c:strCache>
            </c:strRef>
          </c:tx>
          <c:spPr>
            <a:solidFill>
              <a:schemeClr val="accent4"/>
            </a:solidFill>
            <a:ln>
              <a:noFill/>
            </a:ln>
            <a:effectLst/>
          </c:spPr>
          <c:invertIfNegative val="0"/>
          <c:dLbls>
            <c:dLbl>
              <c:idx val="0"/>
              <c:layout>
                <c:manualLayout>
                  <c:x val="-6.5276900400084201E-2"/>
                  <c:y val="-3.355141754739149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56-4422-B326-6515017575A0}"/>
                </c:ext>
              </c:extLst>
            </c:dLbl>
            <c:dLbl>
              <c:idx val="1"/>
              <c:layout>
                <c:manualLayout>
                  <c:x val="-6.5276900400084201E-2"/>
                  <c:y val="-1.5377555399722199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56-4422-B326-6515017575A0}"/>
                </c:ext>
              </c:extLst>
            </c:dLbl>
            <c:dLbl>
              <c:idx val="2"/>
              <c:layout>
                <c:manualLayout>
                  <c:x val="-6.738260686460309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D56-4422-B326-6515017575A0}"/>
                </c:ext>
              </c:extLst>
            </c:dLbl>
            <c:dLbl>
              <c:idx val="3"/>
              <c:layout>
                <c:manualLayout>
                  <c:x val="-6.5276900400084201E-2"/>
                  <c:y val="1.006542526421740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D56-4422-B326-6515017575A0}"/>
                </c:ext>
              </c:extLst>
            </c:dLbl>
            <c:dLbl>
              <c:idx val="4"/>
              <c:layout>
                <c:manualLayout>
                  <c:x val="-6.7382606864603206E-2"/>
                  <c:y val="1.342056701895650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D56-4422-B326-6515017575A0}"/>
                </c:ext>
              </c:extLst>
            </c:dLbl>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Лист1!$E$2:$E$6</c:f>
              <c:numCache>
                <c:formatCode>General</c:formatCode>
                <c:ptCount val="5"/>
                <c:pt idx="0">
                  <c:v>15</c:v>
                </c:pt>
                <c:pt idx="1">
                  <c:v>14</c:v>
                </c:pt>
                <c:pt idx="2">
                  <c:v>13</c:v>
                </c:pt>
                <c:pt idx="3">
                  <c:v>13</c:v>
                </c:pt>
                <c:pt idx="4">
                  <c:v>12</c:v>
                </c:pt>
              </c:numCache>
            </c:numRef>
          </c:val>
          <c:extLst>
            <c:ext xmlns:c16="http://schemas.microsoft.com/office/drawing/2014/chart" uri="{C3380CC4-5D6E-409C-BE32-E72D297353CC}">
              <c16:uniqueId val="{0000000D-1D56-4422-B326-6515017575A0}"/>
            </c:ext>
          </c:extLst>
        </c:ser>
        <c:ser>
          <c:idx val="4"/>
          <c:order val="4"/>
          <c:tx>
            <c:strRef>
              <c:f>Лист1!$F$1</c:f>
              <c:strCache>
                <c:ptCount val="1"/>
                <c:pt idx="0">
                  <c:v>Высшее профессиональное</c:v>
                </c:pt>
              </c:strCache>
            </c:strRef>
          </c:tx>
          <c:spPr>
            <a:solidFill>
              <a:schemeClr val="accent5"/>
            </a:solidFill>
            <a:ln>
              <a:noFill/>
            </a:ln>
            <a:effectLst/>
          </c:spPr>
          <c:invertIfNegative val="0"/>
          <c:dLbls>
            <c:dLbl>
              <c:idx val="0"/>
              <c:layout>
                <c:manualLayout>
                  <c:x val="-6.7382606864603206E-2"/>
                  <c:y val="-2.684113403791309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D56-4422-B326-6515017575A0}"/>
                </c:ext>
              </c:extLst>
            </c:dLbl>
            <c:dLbl>
              <c:idx val="1"/>
              <c:layout>
                <c:manualLayout>
                  <c:x val="-5.8959781006527802E-2"/>
                  <c:y val="-3.019627579265219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D56-4422-B326-6515017575A0}"/>
                </c:ext>
              </c:extLst>
            </c:dLbl>
            <c:dLbl>
              <c:idx val="2"/>
              <c:layout>
                <c:manualLayout>
                  <c:x val="-7.3699726258159598E-2"/>
                  <c:y val="-2.348599228317399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D56-4422-B326-6515017575A0}"/>
                </c:ext>
              </c:extLst>
            </c:dLbl>
            <c:dLbl>
              <c:idx val="3"/>
              <c:layout>
                <c:manualLayout>
                  <c:x val="-6.5276900400084201E-2"/>
                  <c:y val="-2.348599228317399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D56-4422-B326-6515017575A0}"/>
                </c:ext>
              </c:extLst>
            </c:dLbl>
            <c:dLbl>
              <c:idx val="4"/>
              <c:layout>
                <c:manualLayout>
                  <c:x val="-5.8959781006527802E-2"/>
                  <c:y val="-3.019627579265219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D56-4422-B326-6515017575A0}"/>
                </c:ext>
              </c:extLst>
            </c:dLbl>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Лист1!$F$2:$F$6</c:f>
              <c:numCache>
                <c:formatCode>General</c:formatCode>
                <c:ptCount val="5"/>
                <c:pt idx="0">
                  <c:v>7</c:v>
                </c:pt>
                <c:pt idx="1">
                  <c:v>7</c:v>
                </c:pt>
                <c:pt idx="2">
                  <c:v>7</c:v>
                </c:pt>
                <c:pt idx="3">
                  <c:v>7</c:v>
                </c:pt>
                <c:pt idx="4">
                  <c:v>7</c:v>
                </c:pt>
              </c:numCache>
            </c:numRef>
          </c:val>
          <c:extLst>
            <c:ext xmlns:c16="http://schemas.microsoft.com/office/drawing/2014/chart" uri="{C3380CC4-5D6E-409C-BE32-E72D297353CC}">
              <c16:uniqueId val="{00000013-1D56-4422-B326-6515017575A0}"/>
            </c:ext>
          </c:extLst>
        </c:ser>
        <c:ser>
          <c:idx val="5"/>
          <c:order val="5"/>
          <c:tx>
            <c:strRef>
              <c:f>Лист1!$G$1</c:f>
              <c:strCache>
                <c:ptCount val="1"/>
                <c:pt idx="0">
                  <c:v>Дополнительное образование детей</c:v>
                </c:pt>
              </c:strCache>
            </c:strRef>
          </c:tx>
          <c:spPr>
            <a:solidFill>
              <a:schemeClr val="accent6"/>
            </a:solidFill>
            <a:ln>
              <a:noFill/>
            </a:ln>
            <a:effectLst/>
          </c:spPr>
          <c:invertIfNegative val="0"/>
          <c:dLbls>
            <c:dLbl>
              <c:idx val="0"/>
              <c:layout>
                <c:manualLayout>
                  <c:x val="-2.1057064645188502E-3"/>
                  <c:y val="-3.3551417547391403E-2"/>
                </c:manualLayout>
              </c:layout>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D56-4422-B326-6515017575A0}"/>
                </c:ext>
              </c:extLst>
            </c:dLbl>
            <c:dLbl>
              <c:idx val="1"/>
              <c:layout>
                <c:manualLayout>
                  <c:x val="-2.1057064645188502E-3"/>
                  <c:y val="-3.3551417547391403E-2"/>
                </c:manualLayout>
              </c:layout>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D56-4422-B326-6515017575A0}"/>
                </c:ext>
              </c:extLst>
            </c:dLbl>
            <c:dLbl>
              <c:idx val="2"/>
              <c:layout>
                <c:manualLayout>
                  <c:x val="-2.1057064645188502E-3"/>
                  <c:y val="-3.0196275792652199E-2"/>
                </c:manualLayout>
              </c:layout>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D56-4422-B326-6515017575A0}"/>
                </c:ext>
              </c:extLst>
            </c:dLbl>
            <c:dLbl>
              <c:idx val="3"/>
              <c:layout>
                <c:manualLayout>
                  <c:x val="-2.1057064645188502E-3"/>
                  <c:y val="-3.0196275792652199E-2"/>
                </c:manualLayout>
              </c:layout>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D56-4422-B326-6515017575A0}"/>
                </c:ext>
              </c:extLst>
            </c:dLbl>
            <c:dLbl>
              <c:idx val="4"/>
              <c:layout>
                <c:manualLayout>
                  <c:x val="0"/>
                  <c:y val="-2.3485992283173999E-2"/>
                </c:manualLayout>
              </c:layout>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D56-4422-B326-6515017575A0}"/>
                </c:ext>
              </c:extLst>
            </c:dLbl>
            <c:spPr>
              <a:noFill/>
              <a:ln>
                <a:noFill/>
              </a:ln>
              <a:effectLst/>
            </c:spPr>
            <c:txPr>
              <a:bodyPr rot="0" spcFirstLastPara="1" vertOverflow="ellipsis" vert="horz" wrap="square" lIns="38100" tIns="19050" rIns="38100" bIns="19050" anchor="ctr" anchorCtr="1">
                <a:spAutoFit/>
              </a:bodyPr>
              <a:lstStyle/>
              <a:p>
                <a:pPr>
                  <a:defRPr lang="ru-RU"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Лист1!$G$2:$G$6</c:f>
              <c:numCache>
                <c:formatCode>General</c:formatCode>
                <c:ptCount val="5"/>
                <c:pt idx="0">
                  <c:v>13</c:v>
                </c:pt>
                <c:pt idx="1">
                  <c:v>13</c:v>
                </c:pt>
                <c:pt idx="2">
                  <c:v>13</c:v>
                </c:pt>
                <c:pt idx="3">
                  <c:v>12</c:v>
                </c:pt>
                <c:pt idx="4">
                  <c:v>11</c:v>
                </c:pt>
              </c:numCache>
            </c:numRef>
          </c:val>
          <c:extLst>
            <c:ext xmlns:c16="http://schemas.microsoft.com/office/drawing/2014/chart" uri="{C3380CC4-5D6E-409C-BE32-E72D297353CC}">
              <c16:uniqueId val="{00000019-1D56-4422-B326-6515017575A0}"/>
            </c:ext>
          </c:extLst>
        </c:ser>
        <c:dLbls>
          <c:showLegendKey val="0"/>
          <c:showVal val="1"/>
          <c:showCatName val="0"/>
          <c:showSerName val="0"/>
          <c:showPercent val="0"/>
          <c:showBubbleSize val="0"/>
        </c:dLbls>
        <c:gapWidth val="79"/>
        <c:overlap val="100"/>
        <c:axId val="379870696"/>
        <c:axId val="379876184"/>
      </c:barChart>
      <c:catAx>
        <c:axId val="37987069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0" i="0" u="none" strike="noStrike" kern="1200" cap="all" spc="120" normalizeH="0" baseline="0">
                <a:solidFill>
                  <a:schemeClr val="tx1">
                    <a:lumMod val="65000"/>
                    <a:lumOff val="35000"/>
                  </a:schemeClr>
                </a:solidFill>
                <a:latin typeface="+mn-lt"/>
                <a:ea typeface="+mn-ea"/>
                <a:cs typeface="+mn-cs"/>
              </a:defRPr>
            </a:pPr>
            <a:endParaRPr lang="ru-RU"/>
          </a:p>
        </c:txPr>
        <c:crossAx val="379876184"/>
        <c:crosses val="max"/>
        <c:auto val="1"/>
        <c:lblAlgn val="ctr"/>
        <c:lblOffset val="100"/>
        <c:noMultiLvlLbl val="0"/>
      </c:catAx>
      <c:valAx>
        <c:axId val="379876184"/>
        <c:scaling>
          <c:logBase val="10"/>
          <c:orientation val="minMax"/>
        </c:scaling>
        <c:delete val="1"/>
        <c:axPos val="l"/>
        <c:numFmt formatCode="0%" sourceLinked="0"/>
        <c:majorTickMark val="none"/>
        <c:minorTickMark val="none"/>
        <c:tickLblPos val="nextTo"/>
        <c:crossAx val="37987069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lang="ru-RU" sz="1000" b="1" i="0" u="none" strike="noStrike" kern="1200" baseline="0">
                <a:solidFill>
                  <a:sysClr val="windowText" lastClr="000000">
                    <a:alpha val="99000"/>
                  </a:sysClr>
                </a:solidFill>
                <a:latin typeface="Times New Roman" panose="02020603050405020304" charset="0"/>
                <a:ea typeface="+mn-ea"/>
                <a:cs typeface="Times New Roman" panose="02020603050405020304" charset="0"/>
              </a:defRPr>
            </a:pPr>
            <a:endParaRPr lang="ru-RU"/>
          </a:p>
        </c:txPr>
      </c:dTable>
      <c:spPr>
        <a:noFill/>
        <a:ln>
          <a:noFill/>
        </a:ln>
        <a:effectLst/>
      </c:spPr>
    </c:plotArea>
    <c:plotVisOnly val="1"/>
    <c:dispBlanksAs val="gap"/>
    <c:showDLblsOverMax val="0"/>
    <c:extLst>
      <c:ext uri="{0b15fc19-7d7d-44ad-8c2d-2c3a37ce22c3}">
        <chartProps xmlns="https://web.wps.cn/et/2018/main" chartId="{59d45f84-5be8-49d4-bc26-ccf59c61b647}"/>
      </c:ext>
    </c:extLst>
  </c:chart>
  <c:spPr>
    <a:solidFill>
      <a:schemeClr val="lt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ru-RU" sz="1100" b="1" i="0" baseline="0">
                <a:solidFill>
                  <a:schemeClr val="tx1"/>
                </a:solidFill>
                <a:effectLst/>
                <a:latin typeface="Times New Roman" panose="02020603050405020304" pitchFamily="18" charset="0"/>
                <a:cs typeface="Times New Roman" panose="02020603050405020304" pitchFamily="18" charset="0"/>
              </a:rPr>
              <a:t>Доля педагогических работников</a:t>
            </a:r>
          </a:p>
          <a:p>
            <a:pPr>
              <a:defRPr sz="1100"/>
            </a:pPr>
            <a:r>
              <a:rPr lang="ru-RU" sz="1100" b="1" i="0" baseline="0">
                <a:solidFill>
                  <a:schemeClr val="tx1"/>
                </a:solidFill>
                <a:effectLst/>
                <a:latin typeface="Times New Roman" panose="02020603050405020304" pitchFamily="18" charset="0"/>
                <a:cs typeface="Times New Roman" panose="02020603050405020304" pitchFamily="18" charset="0"/>
              </a:rPr>
              <a:t> (молодые специалиста, стаж до 3-х лет)</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2">
                <a:lumMod val="60000"/>
                <a:lumOff val="40000"/>
              </a:schemeClr>
            </a:solidFill>
            <a:ln>
              <a:noFill/>
            </a:ln>
            <a:effectLst/>
            <a:scene3d>
              <a:camera prst="orthographicFront"/>
              <a:lightRig rig="threePt" dir="t"/>
            </a:scene3d>
            <a:sp3d>
              <a:bevelT/>
            </a:sp3d>
          </c:spPr>
          <c:invertIfNegative val="0"/>
          <c:dLbls>
            <c:dLbl>
              <c:idx val="0"/>
              <c:tx>
                <c:rich>
                  <a:bodyPr/>
                  <a:lstStyle/>
                  <a:p>
                    <a:fld id="{32D3BC87-40D7-4AE9-A0BE-61D13AB1A259}" type="VALUE">
                      <a:rPr lang="en-US"/>
                      <a:pPr/>
                      <a:t>[ЗНАЧЕНИЕ]</a:t>
                    </a:fld>
                    <a:endParaRPr lang="en-US"/>
                  </a:p>
                  <a:p>
                    <a:endParaRPr lang="en-US"/>
                  </a:p>
                  <a:p>
                    <a:r>
                      <a:rPr lang="en-US"/>
                      <a:t>377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8DB-4683-8F1F-2A30DDF52228}"/>
                </c:ext>
              </c:extLst>
            </c:dLbl>
            <c:dLbl>
              <c:idx val="1"/>
              <c:tx>
                <c:rich>
                  <a:bodyPr/>
                  <a:lstStyle/>
                  <a:p>
                    <a:fld id="{790D0C5E-5682-4C83-BF24-7499C81C9BBE}" type="VALUE">
                      <a:rPr lang="en-US"/>
                      <a:pPr/>
                      <a:t>[ЗНАЧЕНИЕ]</a:t>
                    </a:fld>
                    <a:endParaRPr lang="en-US"/>
                  </a:p>
                  <a:p>
                    <a:endParaRPr lang="en-US"/>
                  </a:p>
                  <a:p>
                    <a:r>
                      <a:rPr lang="en-US"/>
                      <a:t>336</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8DB-4683-8F1F-2A30DDF52228}"/>
                </c:ext>
              </c:extLst>
            </c:dLbl>
            <c:dLbl>
              <c:idx val="2"/>
              <c:tx>
                <c:rich>
                  <a:bodyPr/>
                  <a:lstStyle/>
                  <a:p>
                    <a:fld id="{346A96E1-248C-4FF5-8E2C-2FCFF0AEC3CF}" type="VALUE">
                      <a:rPr lang="en-US"/>
                      <a:pPr/>
                      <a:t>[ЗНАЧЕНИЕ]</a:t>
                    </a:fld>
                    <a:endParaRPr lang="en-US"/>
                  </a:p>
                  <a:p>
                    <a:endParaRPr lang="en-US"/>
                  </a:p>
                  <a:p>
                    <a:r>
                      <a:rPr lang="en-US"/>
                      <a:t>277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8DB-4683-8F1F-2A30DDF52228}"/>
                </c:ext>
              </c:extLst>
            </c:dLbl>
            <c:dLbl>
              <c:idx val="3"/>
              <c:tx>
                <c:rich>
                  <a:bodyPr/>
                  <a:lstStyle/>
                  <a:p>
                    <a:fld id="{A3E79CDF-84E0-432D-ACC5-A470EFBCBA4C}" type="VALUE">
                      <a:rPr lang="en-US"/>
                      <a:pPr/>
                      <a:t>[ЗНАЧЕНИЕ]</a:t>
                    </a:fld>
                    <a:endParaRPr lang="en-US"/>
                  </a:p>
                  <a:p>
                    <a:endParaRPr lang="en-US"/>
                  </a:p>
                  <a:p>
                    <a:r>
                      <a:rPr lang="en-US"/>
                      <a:t>286</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8DB-4683-8F1F-2A30DDF52228}"/>
                </c:ext>
              </c:extLst>
            </c:dLbl>
            <c:dLbl>
              <c:idx val="4"/>
              <c:tx>
                <c:rich>
                  <a:bodyPr/>
                  <a:lstStyle/>
                  <a:p>
                    <a:fld id="{BEBC50DA-D189-4113-8CEF-2FA49C3029C2}" type="VALUE">
                      <a:rPr lang="en-US"/>
                      <a:pPr/>
                      <a:t>[ЗНАЧЕНИЕ]</a:t>
                    </a:fld>
                    <a:endParaRPr lang="en-US"/>
                  </a:p>
                  <a:p>
                    <a:endParaRPr lang="en-US"/>
                  </a:p>
                  <a:p>
                    <a:r>
                      <a:rPr lang="en-US"/>
                      <a:t>302</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8DB-4683-8F1F-2A30DDF52228}"/>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'Молодые за 5 лет '!$Q$2:$U$2</c:f>
              <c:strCache>
                <c:ptCount val="5"/>
                <c:pt idx="0">
                  <c:v>2021 год</c:v>
                </c:pt>
                <c:pt idx="1">
                  <c:v>2022 год</c:v>
                </c:pt>
                <c:pt idx="2">
                  <c:v>2023 год</c:v>
                </c:pt>
                <c:pt idx="3">
                  <c:v>2024 год</c:v>
                </c:pt>
                <c:pt idx="4">
                  <c:v>2025 год</c:v>
                </c:pt>
              </c:strCache>
            </c:strRef>
          </c:cat>
          <c:val>
            <c:numRef>
              <c:f>'Молодые за 5 лет '!$Q$4:$U$4</c:f>
              <c:numCache>
                <c:formatCode>0.0%</c:formatCode>
                <c:ptCount val="5"/>
                <c:pt idx="0">
                  <c:v>0.13498030791263874</c:v>
                </c:pt>
                <c:pt idx="1">
                  <c:v>0.12366580787633419</c:v>
                </c:pt>
                <c:pt idx="2">
                  <c:v>0.10841487279843444</c:v>
                </c:pt>
                <c:pt idx="3">
                  <c:v>0.11644951140065146</c:v>
                </c:pt>
                <c:pt idx="4">
                  <c:v>0.12657166806370496</c:v>
                </c:pt>
              </c:numCache>
            </c:numRef>
          </c:val>
          <c:extLst>
            <c:ext xmlns:c16="http://schemas.microsoft.com/office/drawing/2014/chart" uri="{C3380CC4-5D6E-409C-BE32-E72D297353CC}">
              <c16:uniqueId val="{00000005-58DB-4683-8F1F-2A30DDF52228}"/>
            </c:ext>
          </c:extLst>
        </c:ser>
        <c:dLbls>
          <c:showLegendKey val="0"/>
          <c:showVal val="0"/>
          <c:showCatName val="0"/>
          <c:showSerName val="0"/>
          <c:showPercent val="0"/>
          <c:showBubbleSize val="0"/>
        </c:dLbls>
        <c:gapWidth val="68"/>
        <c:overlap val="-27"/>
        <c:axId val="379869128"/>
        <c:axId val="379866384"/>
      </c:barChart>
      <c:catAx>
        <c:axId val="379869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79866384"/>
        <c:crosses val="autoZero"/>
        <c:auto val="1"/>
        <c:lblAlgn val="ctr"/>
        <c:lblOffset val="100"/>
        <c:noMultiLvlLbl val="0"/>
      </c:catAx>
      <c:valAx>
        <c:axId val="379866384"/>
        <c:scaling>
          <c:orientation val="minMax"/>
          <c:max val="0.1400000000000000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79869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ru-RU" sz="1100" b="1" i="0" baseline="0">
                <a:solidFill>
                  <a:schemeClr val="tx1"/>
                </a:solidFill>
                <a:effectLst/>
                <a:latin typeface="Times New Roman" panose="02020603050405020304" pitchFamily="18" charset="0"/>
                <a:cs typeface="Times New Roman" panose="02020603050405020304" pitchFamily="18" charset="0"/>
              </a:rPr>
              <a:t>Доля педагогических работников пенсионного возраста</a:t>
            </a:r>
          </a:p>
        </c:rich>
      </c:tx>
      <c:layout>
        <c:manualLayout>
          <c:xMode val="edge"/>
          <c:yMode val="edge"/>
          <c:x val="0.19304645711375865"/>
          <c:y val="7.567794828673533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a:scene3d>
              <a:camera prst="orthographicFront"/>
              <a:lightRig rig="threePt" dir="t"/>
            </a:scene3d>
            <a:sp3d>
              <a:bevelT/>
            </a:sp3d>
          </c:spPr>
          <c:invertIfNegative val="0"/>
          <c:dLbls>
            <c:dLbl>
              <c:idx val="0"/>
              <c:tx>
                <c:rich>
                  <a:bodyPr/>
                  <a:lstStyle/>
                  <a:p>
                    <a:fld id="{791687F9-B8A1-4401-8E03-00CC75DA67C3}" type="VALUE">
                      <a:rPr lang="en-US"/>
                      <a:pPr/>
                      <a:t>[ЗНАЧЕНИЕ]</a:t>
                    </a:fld>
                    <a:endParaRPr lang="en-US"/>
                  </a:p>
                  <a:p>
                    <a:endParaRPr lang="en-US"/>
                  </a:p>
                  <a:p>
                    <a:r>
                      <a:rPr lang="en-US"/>
                      <a:t>461</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EE8-4432-A944-1CDD2D472EE6}"/>
                </c:ext>
              </c:extLst>
            </c:dLbl>
            <c:dLbl>
              <c:idx val="1"/>
              <c:tx>
                <c:rich>
                  <a:bodyPr rot="0" spcFirstLastPara="1" vertOverflow="ellipsis" horzOverflow="clip"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67E3AC9A-E78D-4527-85F0-B12A6C4BE949}" type="VALUE">
                      <a:rPr lang="en-US"/>
                      <a:pPr>
                        <a:defRPr sz="1100" b="1">
                          <a:solidFill>
                            <a:schemeClr val="tx1"/>
                          </a:solidFill>
                          <a:latin typeface="Times New Roman" panose="02020603050405020304" pitchFamily="18" charset="0"/>
                          <a:cs typeface="Times New Roman" panose="02020603050405020304" pitchFamily="18" charset="0"/>
                        </a:defRPr>
                      </a:pPr>
                      <a:t>[ЗНАЧЕНИЕ]</a:t>
                    </a:fld>
                    <a:endParaRPr lang="en-US"/>
                  </a:p>
                  <a:p>
                    <a:pPr>
                      <a:defRPr sz="1100" b="1">
                        <a:solidFill>
                          <a:schemeClr val="tx1"/>
                        </a:solidFill>
                        <a:latin typeface="Times New Roman" panose="02020603050405020304" pitchFamily="18" charset="0"/>
                        <a:cs typeface="Times New Roman" panose="02020603050405020304" pitchFamily="18" charset="0"/>
                      </a:defRPr>
                    </a:pPr>
                    <a:endParaRPr lang="en-US"/>
                  </a:p>
                  <a:p>
                    <a:pPr>
                      <a:defRPr sz="1100" b="1">
                        <a:solidFill>
                          <a:schemeClr val="tx1"/>
                        </a:solidFill>
                        <a:latin typeface="Times New Roman" panose="02020603050405020304" pitchFamily="18" charset="0"/>
                        <a:cs typeface="Times New Roman" panose="02020603050405020304" pitchFamily="18" charset="0"/>
                      </a:defRPr>
                    </a:pPr>
                    <a:r>
                      <a:rPr lang="en-US"/>
                      <a:t>527</a:t>
                    </a:r>
                  </a:p>
                </c:rich>
              </c:tx>
              <c:spPr>
                <a:noFill/>
                <a:ln>
                  <a:noFill/>
                </a:ln>
                <a:effectLst/>
              </c:spPr>
              <c:txPr>
                <a:bodyPr rot="0" spcFirstLastPara="1" vertOverflow="ellipsis" horzOverflow="clip"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BEE8-4432-A944-1CDD2D472EE6}"/>
                </c:ext>
              </c:extLst>
            </c:dLbl>
            <c:dLbl>
              <c:idx val="2"/>
              <c:tx>
                <c:rich>
                  <a:bodyPr/>
                  <a:lstStyle/>
                  <a:p>
                    <a:fld id="{AA38443A-09A5-48F8-9CF8-422F81D0F1C0}" type="VALUE">
                      <a:rPr lang="en-US"/>
                      <a:pPr/>
                      <a:t>[ЗНАЧЕНИЕ]</a:t>
                    </a:fld>
                    <a:endParaRPr lang="en-US"/>
                  </a:p>
                  <a:p>
                    <a:endParaRPr lang="en-US"/>
                  </a:p>
                  <a:p>
                    <a:r>
                      <a:rPr lang="en-US"/>
                      <a:t>496</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EE8-4432-A944-1CDD2D472EE6}"/>
                </c:ext>
              </c:extLst>
            </c:dLbl>
            <c:dLbl>
              <c:idx val="3"/>
              <c:layout>
                <c:manualLayout>
                  <c:x val="3.1481236811034992E-3"/>
                  <c:y val="0.38780204954289321"/>
                </c:manualLayout>
              </c:layout>
              <c:tx>
                <c:rich>
                  <a:bodyPr/>
                  <a:lstStyle/>
                  <a:p>
                    <a:fld id="{D7D333B6-D055-4A9F-AC65-ECBD5934D2D9}" type="VALUE">
                      <a:rPr lang="en-US"/>
                      <a:pPr/>
                      <a:t>[ЗНАЧЕНИЕ]</a:t>
                    </a:fld>
                    <a:endParaRPr lang="en-US"/>
                  </a:p>
                  <a:p>
                    <a:endParaRPr lang="en-US"/>
                  </a:p>
                  <a:p>
                    <a:r>
                      <a:rPr lang="en-US"/>
                      <a:t>525</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EE8-4432-A944-1CDD2D472EE6}"/>
                </c:ext>
              </c:extLst>
            </c:dLbl>
            <c:dLbl>
              <c:idx val="4"/>
              <c:tx>
                <c:rich>
                  <a:bodyPr/>
                  <a:lstStyle/>
                  <a:p>
                    <a:fld id="{9FE6B6BB-42F2-4F09-9D79-D60C5706ECBD}" type="VALUE">
                      <a:rPr lang="en-US"/>
                      <a:pPr/>
                      <a:t>[ЗНАЧЕНИЕ]</a:t>
                    </a:fld>
                    <a:endParaRPr lang="en-US"/>
                  </a:p>
                  <a:p>
                    <a:endParaRPr lang="en-US"/>
                  </a:p>
                  <a:p>
                    <a:r>
                      <a:rPr lang="en-US"/>
                      <a:t>531</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EE8-4432-A944-1CDD2D472EE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'Пенсионеры за 5 лет'!$Q$2:$U$2</c:f>
              <c:strCache>
                <c:ptCount val="5"/>
                <c:pt idx="0">
                  <c:v>2021 год</c:v>
                </c:pt>
                <c:pt idx="1">
                  <c:v>2022 год</c:v>
                </c:pt>
                <c:pt idx="2">
                  <c:v>2023 год</c:v>
                </c:pt>
                <c:pt idx="3">
                  <c:v>2024 год</c:v>
                </c:pt>
                <c:pt idx="4">
                  <c:v>2025 год</c:v>
                </c:pt>
              </c:strCache>
            </c:strRef>
          </c:cat>
          <c:val>
            <c:numRef>
              <c:f>'Пенсионеры за 5 лет'!$Q$4:$U$4</c:f>
              <c:numCache>
                <c:formatCode>0.0%</c:formatCode>
                <c:ptCount val="5"/>
                <c:pt idx="0">
                  <c:v>0.16505549588256355</c:v>
                </c:pt>
                <c:pt idx="1">
                  <c:v>0.19396393080603608</c:v>
                </c:pt>
                <c:pt idx="2">
                  <c:v>0.19412915851272017</c:v>
                </c:pt>
                <c:pt idx="3">
                  <c:v>0.21376221498371337</c:v>
                </c:pt>
                <c:pt idx="4">
                  <c:v>0.2225481978206203</c:v>
                </c:pt>
              </c:numCache>
            </c:numRef>
          </c:val>
          <c:extLst>
            <c:ext xmlns:c16="http://schemas.microsoft.com/office/drawing/2014/chart" uri="{C3380CC4-5D6E-409C-BE32-E72D297353CC}">
              <c16:uniqueId val="{00000005-BEE8-4432-A944-1CDD2D472EE6}"/>
            </c:ext>
          </c:extLst>
        </c:ser>
        <c:dLbls>
          <c:showLegendKey val="0"/>
          <c:showVal val="0"/>
          <c:showCatName val="0"/>
          <c:showSerName val="0"/>
          <c:showPercent val="0"/>
          <c:showBubbleSize val="0"/>
        </c:dLbls>
        <c:gapWidth val="75"/>
        <c:overlap val="-27"/>
        <c:axId val="379866776"/>
        <c:axId val="379875792"/>
      </c:barChart>
      <c:catAx>
        <c:axId val="379866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79875792"/>
        <c:crosses val="autoZero"/>
        <c:auto val="1"/>
        <c:lblAlgn val="ctr"/>
        <c:lblOffset val="100"/>
        <c:noMultiLvlLbl val="0"/>
      </c:catAx>
      <c:valAx>
        <c:axId val="379875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79866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ru-RU" sz="1100" b="1" i="0" baseline="0">
                <a:effectLst/>
                <a:latin typeface="Times New Roman" panose="02020603050405020304" pitchFamily="18" charset="0"/>
                <a:cs typeface="Times New Roman" panose="02020603050405020304" pitchFamily="18" charset="0"/>
              </a:rPr>
              <a:t>Доля педагогических работников, образование которых не соответствует требованиям</a:t>
            </a:r>
          </a:p>
        </c:rich>
      </c:tx>
      <c:layout>
        <c:manualLayout>
          <c:xMode val="edge"/>
          <c:yMode val="edge"/>
          <c:x val="0.1083102639962629"/>
          <c:y val="1.5445291560777124E-2"/>
        </c:manualLayout>
      </c:layout>
      <c:overlay val="0"/>
    </c:title>
    <c:autoTitleDeleted val="0"/>
    <c:plotArea>
      <c:layout/>
      <c:barChart>
        <c:barDir val="col"/>
        <c:grouping val="stacked"/>
        <c:varyColors val="0"/>
        <c:ser>
          <c:idx val="0"/>
          <c:order val="0"/>
          <c:tx>
            <c:strRef>
              <c:f>Профильное_педагогич!$B$6</c:f>
              <c:strCache>
                <c:ptCount val="1"/>
                <c:pt idx="0">
                  <c:v>Непрофильное</c:v>
                </c:pt>
              </c:strCache>
            </c:strRef>
          </c:tx>
          <c:spPr>
            <a:solidFill>
              <a:schemeClr val="accent3">
                <a:lumMod val="75000"/>
              </a:schemeClr>
            </a:solidFill>
          </c:spPr>
          <c:invertIfNegative val="0"/>
          <c:dLbls>
            <c:dLbl>
              <c:idx val="0"/>
              <c:tx>
                <c:rich>
                  <a:bodyPr/>
                  <a:lstStyle/>
                  <a:p>
                    <a:fld id="{1E3BAC81-89EA-462E-800A-B6BBE1C17C73}" type="VALUE">
                      <a:rPr lang="en-US"/>
                      <a:pPr/>
                      <a:t>[ЗНАЧЕНИЕ]</a:t>
                    </a:fld>
                    <a:endParaRPr lang="en-US"/>
                  </a:p>
                  <a:p>
                    <a:endParaRPr lang="en-US"/>
                  </a:p>
                  <a:p>
                    <a:r>
                      <a:rPr lang="en-US"/>
                      <a:t>542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7F5-480B-BC57-4CA970DA5E49}"/>
                </c:ext>
              </c:extLst>
            </c:dLbl>
            <c:dLbl>
              <c:idx val="1"/>
              <c:tx>
                <c:rich>
                  <a:bodyPr/>
                  <a:lstStyle/>
                  <a:p>
                    <a:fld id="{2ACB2BD0-5C27-47B7-9C82-225991219E97}" type="VALUE">
                      <a:rPr lang="en-US"/>
                      <a:pPr/>
                      <a:t>[ЗНАЧЕНИЕ]</a:t>
                    </a:fld>
                    <a:endParaRPr lang="en-US"/>
                  </a:p>
                  <a:p>
                    <a:endParaRPr lang="en-US"/>
                  </a:p>
                  <a:p>
                    <a:r>
                      <a:rPr lang="en-US"/>
                      <a:t>498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7F5-480B-BC57-4CA970DA5E49}"/>
                </c:ext>
              </c:extLst>
            </c:dLbl>
            <c:dLbl>
              <c:idx val="2"/>
              <c:tx>
                <c:rich>
                  <a:bodyPr/>
                  <a:lstStyle/>
                  <a:p>
                    <a:fld id="{282C5F7F-26FC-49C0-A549-98AC8A75826D}" type="VALUE">
                      <a:rPr lang="en-US"/>
                      <a:pPr/>
                      <a:t>[ЗНАЧЕНИЕ]</a:t>
                    </a:fld>
                    <a:endParaRPr lang="en-US"/>
                  </a:p>
                  <a:p>
                    <a:endParaRPr lang="en-US"/>
                  </a:p>
                  <a:p>
                    <a:r>
                      <a:rPr lang="en-US"/>
                      <a:t>464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7F5-480B-BC57-4CA970DA5E49}"/>
                </c:ext>
              </c:extLst>
            </c:dLbl>
            <c:dLbl>
              <c:idx val="3"/>
              <c:tx>
                <c:rich>
                  <a:bodyPr/>
                  <a:lstStyle/>
                  <a:p>
                    <a:fld id="{4BEAD444-E724-4348-BABE-D9269552BAA3}" type="VALUE">
                      <a:rPr lang="en-US"/>
                      <a:pPr/>
                      <a:t>[ЗНАЧЕНИЕ]</a:t>
                    </a:fld>
                    <a:endParaRPr lang="en-US"/>
                  </a:p>
                  <a:p>
                    <a:endParaRPr lang="en-US"/>
                  </a:p>
                  <a:p>
                    <a:r>
                      <a:rPr lang="en-US"/>
                      <a:t>427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7F5-480B-BC57-4CA970DA5E49}"/>
                </c:ext>
              </c:extLst>
            </c:dLbl>
            <c:dLbl>
              <c:idx val="4"/>
              <c:tx>
                <c:rich>
                  <a:bodyPr/>
                  <a:lstStyle/>
                  <a:p>
                    <a:fld id="{C1032CF8-9D76-48CD-9758-AED61EADF35A}" type="VALUE">
                      <a:rPr lang="en-US"/>
                      <a:pPr/>
                      <a:t>[ЗНАЧЕНИЕ]</a:t>
                    </a:fld>
                    <a:endParaRPr lang="en-US"/>
                  </a:p>
                  <a:p>
                    <a:endParaRPr lang="en-US"/>
                  </a:p>
                  <a:p>
                    <a:r>
                      <a:rPr lang="en-US"/>
                      <a:t>414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7F5-480B-BC57-4CA970DA5E49}"/>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Профильное_педагогич!$D$7:$H$7</c:f>
              <c:strCache>
                <c:ptCount val="5"/>
                <c:pt idx="0">
                  <c:v>2021 год</c:v>
                </c:pt>
                <c:pt idx="1">
                  <c:v>2022 год</c:v>
                </c:pt>
                <c:pt idx="2">
                  <c:v>2023 год</c:v>
                </c:pt>
                <c:pt idx="3">
                  <c:v>2024 год</c:v>
                </c:pt>
                <c:pt idx="4">
                  <c:v>2025 год</c:v>
                </c:pt>
              </c:strCache>
            </c:strRef>
          </c:cat>
          <c:val>
            <c:numRef>
              <c:f>Профильное_педагогич!$D$9:$H$9</c:f>
              <c:numCache>
                <c:formatCode>0.0%</c:formatCode>
                <c:ptCount val="5"/>
                <c:pt idx="0">
                  <c:v>0.19405656999641963</c:v>
                </c:pt>
                <c:pt idx="1">
                  <c:v>0.18329039381670961</c:v>
                </c:pt>
                <c:pt idx="2">
                  <c:v>0.18160469667318982</c:v>
                </c:pt>
                <c:pt idx="3">
                  <c:v>0.17385993485342019</c:v>
                </c:pt>
                <c:pt idx="4">
                  <c:v>0.17351215423302599</c:v>
                </c:pt>
              </c:numCache>
            </c:numRef>
          </c:val>
          <c:extLst>
            <c:ext xmlns:c16="http://schemas.microsoft.com/office/drawing/2014/chart" uri="{C3380CC4-5D6E-409C-BE32-E72D297353CC}">
              <c16:uniqueId val="{00000005-97F5-480B-BC57-4CA970DA5E49}"/>
            </c:ext>
          </c:extLst>
        </c:ser>
        <c:dLbls>
          <c:showLegendKey val="0"/>
          <c:showVal val="0"/>
          <c:showCatName val="0"/>
          <c:showSerName val="0"/>
          <c:showPercent val="0"/>
          <c:showBubbleSize val="0"/>
        </c:dLbls>
        <c:gapWidth val="62"/>
        <c:overlap val="100"/>
        <c:axId val="379878928"/>
        <c:axId val="442815120"/>
      </c:barChart>
      <c:catAx>
        <c:axId val="379878928"/>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442815120"/>
        <c:crosses val="autoZero"/>
        <c:auto val="1"/>
        <c:lblAlgn val="ctr"/>
        <c:lblOffset val="100"/>
        <c:noMultiLvlLbl val="0"/>
      </c:catAx>
      <c:valAx>
        <c:axId val="442815120"/>
        <c:scaling>
          <c:orientation val="minMax"/>
          <c:max val="0.2"/>
          <c:min val="0"/>
        </c:scaling>
        <c:delete val="0"/>
        <c:axPos val="l"/>
        <c:majorGridlines/>
        <c:numFmt formatCode="0%" sourceLinked="0"/>
        <c:majorTickMark val="out"/>
        <c:minorTickMark val="none"/>
        <c:tickLblPos val="nextTo"/>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crossAx val="379878928"/>
        <c:crosses val="autoZero"/>
        <c:crossBetween val="between"/>
        <c:majorUnit val="5.000000000000001E-2"/>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a:solidFill>
                  <a:schemeClr val="tx1"/>
                </a:solidFill>
                <a:latin typeface="Times New Roman" panose="02020603050405020304" pitchFamily="18" charset="0"/>
                <a:cs typeface="Times New Roman" panose="02020603050405020304" pitchFamily="18" charset="0"/>
              </a:rPr>
              <a:t>Педагогические работники, имеющие квалификационные категории</a:t>
            </a:r>
          </a:p>
        </c:rich>
      </c:tx>
      <c:layout>
        <c:manualLayout>
          <c:xMode val="edge"/>
          <c:yMode val="edge"/>
          <c:x val="0.15556173481571473"/>
          <c:y val="4.0944881889763779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Ктегории_педработ!$B$6</c:f>
              <c:strCache>
                <c:ptCount val="1"/>
                <c:pt idx="0">
                  <c:v>Высшая квалификационная категория</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Ктегории_педработ!$C$2:$G$2</c:f>
              <c:strCache>
                <c:ptCount val="5"/>
                <c:pt idx="0">
                  <c:v>2021 год</c:v>
                </c:pt>
                <c:pt idx="1">
                  <c:v>2022 год</c:v>
                </c:pt>
                <c:pt idx="2">
                  <c:v>2023 год</c:v>
                </c:pt>
                <c:pt idx="3">
                  <c:v>2024 год</c:v>
                </c:pt>
                <c:pt idx="4">
                  <c:v>2025 год</c:v>
                </c:pt>
              </c:strCache>
            </c:strRef>
          </c:cat>
          <c:val>
            <c:numRef>
              <c:f>Ктегории_педработ!$C$8:$G$8</c:f>
              <c:numCache>
                <c:formatCode>General</c:formatCode>
                <c:ptCount val="5"/>
                <c:pt idx="0">
                  <c:v>69</c:v>
                </c:pt>
                <c:pt idx="1">
                  <c:v>75</c:v>
                </c:pt>
                <c:pt idx="2">
                  <c:v>93</c:v>
                </c:pt>
                <c:pt idx="3">
                  <c:v>108</c:v>
                </c:pt>
                <c:pt idx="4">
                  <c:v>123</c:v>
                </c:pt>
              </c:numCache>
            </c:numRef>
          </c:val>
          <c:extLst>
            <c:ext xmlns:c16="http://schemas.microsoft.com/office/drawing/2014/chart" uri="{C3380CC4-5D6E-409C-BE32-E72D297353CC}">
              <c16:uniqueId val="{00000000-7858-4BB8-B076-7AE017EC0B1A}"/>
            </c:ext>
          </c:extLst>
        </c:ser>
        <c:ser>
          <c:idx val="1"/>
          <c:order val="1"/>
          <c:tx>
            <c:strRef>
              <c:f>Ктегории_педработ!$B$10</c:f>
              <c:strCache>
                <c:ptCount val="1"/>
                <c:pt idx="0">
                  <c:v>Первая квалификационная категория</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Ктегории_педработ!$C$2:$G$2</c:f>
              <c:strCache>
                <c:ptCount val="5"/>
                <c:pt idx="0">
                  <c:v>2021 год</c:v>
                </c:pt>
                <c:pt idx="1">
                  <c:v>2022 год</c:v>
                </c:pt>
                <c:pt idx="2">
                  <c:v>2023 год</c:v>
                </c:pt>
                <c:pt idx="3">
                  <c:v>2024 год</c:v>
                </c:pt>
                <c:pt idx="4">
                  <c:v>2025 год</c:v>
                </c:pt>
              </c:strCache>
            </c:strRef>
          </c:cat>
          <c:val>
            <c:numRef>
              <c:f>Ктегории_педработ!$C$12:$G$12</c:f>
              <c:numCache>
                <c:formatCode>General</c:formatCode>
                <c:ptCount val="5"/>
                <c:pt idx="0">
                  <c:v>585</c:v>
                </c:pt>
                <c:pt idx="1">
                  <c:v>604</c:v>
                </c:pt>
                <c:pt idx="2">
                  <c:v>639</c:v>
                </c:pt>
                <c:pt idx="3">
                  <c:v>665</c:v>
                </c:pt>
                <c:pt idx="4">
                  <c:v>675</c:v>
                </c:pt>
              </c:numCache>
            </c:numRef>
          </c:val>
          <c:extLst>
            <c:ext xmlns:c16="http://schemas.microsoft.com/office/drawing/2014/chart" uri="{C3380CC4-5D6E-409C-BE32-E72D297353CC}">
              <c16:uniqueId val="{00000001-7858-4BB8-B076-7AE017EC0B1A}"/>
            </c:ext>
          </c:extLst>
        </c:ser>
        <c:ser>
          <c:idx val="2"/>
          <c:order val="2"/>
          <c:tx>
            <c:strRef>
              <c:f>Ктегории_педработ!$B$15</c:f>
              <c:strCache>
                <c:ptCount val="1"/>
                <c:pt idx="0">
                  <c:v>Вторая квалификационная категория</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Ктегории_педработ!$C$2:$G$2</c:f>
              <c:strCache>
                <c:ptCount val="5"/>
                <c:pt idx="0">
                  <c:v>2021 год</c:v>
                </c:pt>
                <c:pt idx="1">
                  <c:v>2022 год</c:v>
                </c:pt>
                <c:pt idx="2">
                  <c:v>2023 год</c:v>
                </c:pt>
                <c:pt idx="3">
                  <c:v>2024 год</c:v>
                </c:pt>
                <c:pt idx="4">
                  <c:v>2025 год</c:v>
                </c:pt>
              </c:strCache>
            </c:strRef>
          </c:cat>
          <c:val>
            <c:numRef>
              <c:f>Ктегории_педработ!$C$17:$G$17</c:f>
              <c:numCache>
                <c:formatCode>General</c:formatCode>
                <c:ptCount val="5"/>
                <c:pt idx="0">
                  <c:v>893</c:v>
                </c:pt>
                <c:pt idx="1">
                  <c:v>866</c:v>
                </c:pt>
                <c:pt idx="2">
                  <c:v>796</c:v>
                </c:pt>
                <c:pt idx="3">
                  <c:v>748</c:v>
                </c:pt>
                <c:pt idx="4">
                  <c:v>712</c:v>
                </c:pt>
              </c:numCache>
            </c:numRef>
          </c:val>
          <c:extLst>
            <c:ext xmlns:c16="http://schemas.microsoft.com/office/drawing/2014/chart" uri="{C3380CC4-5D6E-409C-BE32-E72D297353CC}">
              <c16:uniqueId val="{00000002-7858-4BB8-B076-7AE017EC0B1A}"/>
            </c:ext>
          </c:extLst>
        </c:ser>
        <c:ser>
          <c:idx val="3"/>
          <c:order val="3"/>
          <c:tx>
            <c:strRef>
              <c:f>Ктегории_педработ!$B$25</c:f>
              <c:strCache>
                <c:ptCount val="1"/>
                <c:pt idx="0">
                  <c:v>Не имеют квалификационную категорию</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Ктегории_педработ!$C$2:$G$2</c:f>
              <c:strCache>
                <c:ptCount val="5"/>
                <c:pt idx="0">
                  <c:v>2021 год</c:v>
                </c:pt>
                <c:pt idx="1">
                  <c:v>2022 год</c:v>
                </c:pt>
                <c:pt idx="2">
                  <c:v>2023 год</c:v>
                </c:pt>
                <c:pt idx="3">
                  <c:v>2024 год</c:v>
                </c:pt>
                <c:pt idx="4">
                  <c:v>2025 год</c:v>
                </c:pt>
              </c:strCache>
            </c:strRef>
          </c:cat>
          <c:val>
            <c:numRef>
              <c:f>Ктегории_педработ!$C$27:$G$27</c:f>
              <c:numCache>
                <c:formatCode>General</c:formatCode>
                <c:ptCount val="5"/>
                <c:pt idx="0">
                  <c:v>1246</c:v>
                </c:pt>
                <c:pt idx="1">
                  <c:v>1172</c:v>
                </c:pt>
                <c:pt idx="2">
                  <c:v>1027</c:v>
                </c:pt>
                <c:pt idx="3">
                  <c:v>935</c:v>
                </c:pt>
                <c:pt idx="4">
                  <c:v>876</c:v>
                </c:pt>
              </c:numCache>
            </c:numRef>
          </c:val>
          <c:extLst>
            <c:ext xmlns:c16="http://schemas.microsoft.com/office/drawing/2014/chart" uri="{C3380CC4-5D6E-409C-BE32-E72D297353CC}">
              <c16:uniqueId val="{00000003-7858-4BB8-B076-7AE017EC0B1A}"/>
            </c:ext>
          </c:extLst>
        </c:ser>
        <c:dLbls>
          <c:showLegendKey val="0"/>
          <c:showVal val="0"/>
          <c:showCatName val="0"/>
          <c:showSerName val="0"/>
          <c:showPercent val="0"/>
          <c:showBubbleSize val="0"/>
        </c:dLbls>
        <c:gapWidth val="150"/>
        <c:shape val="box"/>
        <c:axId val="442818256"/>
        <c:axId val="442817472"/>
        <c:axId val="0"/>
      </c:bar3DChart>
      <c:catAx>
        <c:axId val="442818256"/>
        <c:scaling>
          <c:orientation val="minMax"/>
        </c:scaling>
        <c:delete val="0"/>
        <c:axPos val="b"/>
        <c:numFmt formatCode="&quot;год&quot;"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442817472"/>
        <c:crosses val="autoZero"/>
        <c:auto val="1"/>
        <c:lblAlgn val="ctr"/>
        <c:lblOffset val="100"/>
        <c:noMultiLvlLbl val="0"/>
      </c:catAx>
      <c:valAx>
        <c:axId val="4428174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44281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b="1">
                <a:solidFill>
                  <a:schemeClr val="tx1"/>
                </a:solidFill>
                <a:latin typeface="Times New Roman" panose="02020603050405020304" pitchFamily="18" charset="0"/>
                <a:cs typeface="Times New Roman" panose="02020603050405020304" pitchFamily="18" charset="0"/>
              </a:rPr>
              <a:t>Доля педагогических работников, имеющих квалификационные категории</a:t>
            </a:r>
          </a:p>
        </c:rich>
      </c:tx>
      <c:layout>
        <c:manualLayout>
          <c:xMode val="edge"/>
          <c:yMode val="edge"/>
          <c:x val="0.12937888198757763"/>
          <c:y val="2.3866030830653209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Ктегории_педработ!$B$6</c:f>
              <c:strCache>
                <c:ptCount val="1"/>
                <c:pt idx="0">
                  <c:v>Высшая квалификационная категория</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Ктегории_педработ!$C$2:$G$2</c:f>
              <c:strCache>
                <c:ptCount val="5"/>
                <c:pt idx="0">
                  <c:v>2021 год</c:v>
                </c:pt>
                <c:pt idx="1">
                  <c:v>2022 год</c:v>
                </c:pt>
                <c:pt idx="2">
                  <c:v>2023 год</c:v>
                </c:pt>
                <c:pt idx="3">
                  <c:v>2024 год</c:v>
                </c:pt>
                <c:pt idx="4">
                  <c:v>2025 год</c:v>
                </c:pt>
              </c:strCache>
            </c:strRef>
          </c:cat>
          <c:val>
            <c:numRef>
              <c:f>Ктегории_педработ!$C$9:$G$9</c:f>
              <c:numCache>
                <c:formatCode>0.0%</c:formatCode>
                <c:ptCount val="5"/>
                <c:pt idx="0">
                  <c:v>2.4704618689581095E-2</c:v>
                </c:pt>
                <c:pt idx="1">
                  <c:v>2.7603974972396025E-2</c:v>
                </c:pt>
                <c:pt idx="2">
                  <c:v>3.6399217221135031E-2</c:v>
                </c:pt>
                <c:pt idx="3">
                  <c:v>4.3973941368078175E-2</c:v>
                </c:pt>
                <c:pt idx="4">
                  <c:v>5.1550712489522213E-2</c:v>
                </c:pt>
              </c:numCache>
            </c:numRef>
          </c:val>
          <c:extLst>
            <c:ext xmlns:c16="http://schemas.microsoft.com/office/drawing/2014/chart" uri="{C3380CC4-5D6E-409C-BE32-E72D297353CC}">
              <c16:uniqueId val="{00000000-A743-4392-B9FA-FDC06F8A7CC5}"/>
            </c:ext>
          </c:extLst>
        </c:ser>
        <c:ser>
          <c:idx val="1"/>
          <c:order val="1"/>
          <c:tx>
            <c:strRef>
              <c:f>Ктегории_педработ!$B$10</c:f>
              <c:strCache>
                <c:ptCount val="1"/>
                <c:pt idx="0">
                  <c:v>Первая квалификационная категория</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Ктегории_педработ!$C$2:$G$2</c:f>
              <c:strCache>
                <c:ptCount val="5"/>
                <c:pt idx="0">
                  <c:v>2021 год</c:v>
                </c:pt>
                <c:pt idx="1">
                  <c:v>2022 год</c:v>
                </c:pt>
                <c:pt idx="2">
                  <c:v>2023 год</c:v>
                </c:pt>
                <c:pt idx="3">
                  <c:v>2024 год</c:v>
                </c:pt>
                <c:pt idx="4">
                  <c:v>2025 год</c:v>
                </c:pt>
              </c:strCache>
            </c:strRef>
          </c:cat>
          <c:val>
            <c:numRef>
              <c:f>Ктегории_педработ!$C$13:$G$13</c:f>
              <c:numCache>
                <c:formatCode>0.0%</c:formatCode>
                <c:ptCount val="5"/>
                <c:pt idx="0">
                  <c:v>0.20945220193340494</c:v>
                </c:pt>
                <c:pt idx="1">
                  <c:v>0.22230401177769599</c:v>
                </c:pt>
                <c:pt idx="2">
                  <c:v>0.25009784735812135</c:v>
                </c:pt>
                <c:pt idx="3">
                  <c:v>0.27076547231270359</c:v>
                </c:pt>
                <c:pt idx="4">
                  <c:v>0.28290025146689018</c:v>
                </c:pt>
              </c:numCache>
            </c:numRef>
          </c:val>
          <c:extLst>
            <c:ext xmlns:c16="http://schemas.microsoft.com/office/drawing/2014/chart" uri="{C3380CC4-5D6E-409C-BE32-E72D297353CC}">
              <c16:uniqueId val="{00000001-A743-4392-B9FA-FDC06F8A7CC5}"/>
            </c:ext>
          </c:extLst>
        </c:ser>
        <c:ser>
          <c:idx val="2"/>
          <c:order val="2"/>
          <c:tx>
            <c:strRef>
              <c:f>Ктегории_педработ!$B$15</c:f>
              <c:strCache>
                <c:ptCount val="1"/>
                <c:pt idx="0">
                  <c:v>Вторая квалификационная категория</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4"/>
              <c:layout>
                <c:manualLayout>
                  <c:x val="-1.4492753623188406E-2"/>
                  <c:y val="-1.09749405524054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43-4392-B9FA-FDC06F8A7CC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Ктегории_педработ!$C$2:$G$2</c:f>
              <c:strCache>
                <c:ptCount val="5"/>
                <c:pt idx="0">
                  <c:v>2021 год</c:v>
                </c:pt>
                <c:pt idx="1">
                  <c:v>2022 год</c:v>
                </c:pt>
                <c:pt idx="2">
                  <c:v>2023 год</c:v>
                </c:pt>
                <c:pt idx="3">
                  <c:v>2024 год</c:v>
                </c:pt>
                <c:pt idx="4">
                  <c:v>2025 год</c:v>
                </c:pt>
              </c:strCache>
            </c:strRef>
          </c:cat>
          <c:val>
            <c:numRef>
              <c:f>Ктегории_педработ!$C$18:$G$18</c:f>
              <c:numCache>
                <c:formatCode>0.0%</c:formatCode>
                <c:ptCount val="5"/>
                <c:pt idx="0">
                  <c:v>0.31972789115646261</c:v>
                </c:pt>
                <c:pt idx="1">
                  <c:v>0.31873389768126609</c:v>
                </c:pt>
                <c:pt idx="2">
                  <c:v>0.31154598825831703</c:v>
                </c:pt>
                <c:pt idx="3">
                  <c:v>0.30456026058631924</c:v>
                </c:pt>
                <c:pt idx="4">
                  <c:v>0.29840737636211234</c:v>
                </c:pt>
              </c:numCache>
            </c:numRef>
          </c:val>
          <c:extLst>
            <c:ext xmlns:c16="http://schemas.microsoft.com/office/drawing/2014/chart" uri="{C3380CC4-5D6E-409C-BE32-E72D297353CC}">
              <c16:uniqueId val="{00000002-A743-4392-B9FA-FDC06F8A7CC5}"/>
            </c:ext>
          </c:extLst>
        </c:ser>
        <c:ser>
          <c:idx val="3"/>
          <c:order val="3"/>
          <c:tx>
            <c:strRef>
              <c:f>Ктегории_педработ!$B$25</c:f>
              <c:strCache>
                <c:ptCount val="1"/>
                <c:pt idx="0">
                  <c:v>Не имеют квалификационную категорию</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Ктегории_педработ!$C$2:$G$2</c:f>
              <c:strCache>
                <c:ptCount val="5"/>
                <c:pt idx="0">
                  <c:v>2021 год</c:v>
                </c:pt>
                <c:pt idx="1">
                  <c:v>2022 год</c:v>
                </c:pt>
                <c:pt idx="2">
                  <c:v>2023 год</c:v>
                </c:pt>
                <c:pt idx="3">
                  <c:v>2024 год</c:v>
                </c:pt>
                <c:pt idx="4">
                  <c:v>2025 год</c:v>
                </c:pt>
              </c:strCache>
            </c:strRef>
          </c:cat>
          <c:val>
            <c:numRef>
              <c:f>Ктегории_педработ!$C$28:$G$28</c:f>
              <c:numCache>
                <c:formatCode>0.0%</c:formatCode>
                <c:ptCount val="5"/>
                <c:pt idx="0">
                  <c:v>0.44611528822055135</c:v>
                </c:pt>
                <c:pt idx="1">
                  <c:v>0.4313581155686419</c:v>
                </c:pt>
                <c:pt idx="2">
                  <c:v>0.40195694716242664</c:v>
                </c:pt>
                <c:pt idx="3">
                  <c:v>0.38070032573289903</c:v>
                </c:pt>
                <c:pt idx="4">
                  <c:v>0.36714165968147527</c:v>
                </c:pt>
              </c:numCache>
            </c:numRef>
          </c:val>
          <c:extLst>
            <c:ext xmlns:c16="http://schemas.microsoft.com/office/drawing/2014/chart" uri="{C3380CC4-5D6E-409C-BE32-E72D297353CC}">
              <c16:uniqueId val="{00000003-A743-4392-B9FA-FDC06F8A7CC5}"/>
            </c:ext>
          </c:extLst>
        </c:ser>
        <c:dLbls>
          <c:showLegendKey val="0"/>
          <c:showVal val="0"/>
          <c:showCatName val="0"/>
          <c:showSerName val="0"/>
          <c:showPercent val="0"/>
          <c:showBubbleSize val="0"/>
        </c:dLbls>
        <c:gapWidth val="150"/>
        <c:shape val="box"/>
        <c:axId val="442817864"/>
        <c:axId val="442815512"/>
        <c:axId val="0"/>
      </c:bar3DChart>
      <c:catAx>
        <c:axId val="442817864"/>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442815512"/>
        <c:crosses val="autoZero"/>
        <c:auto val="1"/>
        <c:lblAlgn val="ctr"/>
        <c:lblOffset val="100"/>
        <c:noMultiLvlLbl val="0"/>
      </c:catAx>
      <c:valAx>
        <c:axId val="44281551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442817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latin typeface="Times New Roman" panose="02020603050405020304" pitchFamily="18" charset="0"/>
                <a:cs typeface="Times New Roman" panose="02020603050405020304" pitchFamily="18" charset="0"/>
              </a:defRPr>
            </a:pPr>
            <a:r>
              <a:rPr lang="ru-RU" sz="1100" b="1" i="0" baseline="0">
                <a:effectLst/>
                <a:latin typeface="Times New Roman" panose="02020603050405020304" pitchFamily="18" charset="0"/>
                <a:cs typeface="Times New Roman" panose="02020603050405020304" pitchFamily="18" charset="0"/>
              </a:rPr>
              <a:t>Сводные данные о наличии/отсутствии квалификационной категориии</a:t>
            </a:r>
            <a:endParaRPr lang="ru-RU" sz="1100">
              <a:effectLst/>
              <a:latin typeface="Times New Roman" panose="02020603050405020304" pitchFamily="18" charset="0"/>
              <a:cs typeface="Times New Roman" panose="02020603050405020304" pitchFamily="18" charset="0"/>
            </a:endParaRPr>
          </a:p>
        </c:rich>
      </c:tx>
      <c:layout>
        <c:manualLayout>
          <c:xMode val="edge"/>
          <c:yMode val="edge"/>
          <c:x val="0.11764073914911903"/>
          <c:y val="3.0978448411080085E-2"/>
        </c:manualLayout>
      </c:layout>
      <c:overlay val="0"/>
    </c:title>
    <c:autoTitleDeleted val="0"/>
    <c:plotArea>
      <c:layout/>
      <c:barChart>
        <c:barDir val="col"/>
        <c:grouping val="stacked"/>
        <c:varyColors val="0"/>
        <c:ser>
          <c:idx val="0"/>
          <c:order val="0"/>
          <c:tx>
            <c:strRef>
              <c:f>Ктегории_педработ!$B$20</c:f>
              <c:strCache>
                <c:ptCount val="1"/>
                <c:pt idx="0">
                  <c:v>Всего имеют квалификационную категорию</c:v>
                </c:pt>
              </c:strCache>
            </c:strRef>
          </c:tx>
          <c:invertIfNegative val="0"/>
          <c:dLbls>
            <c:dLbl>
              <c:idx val="0"/>
              <c:tx>
                <c:rich>
                  <a:bodyPr/>
                  <a:lstStyle/>
                  <a:p>
                    <a:fld id="{13CA5A1D-FA1A-4A0A-9FBC-D28D128B5458}" type="VALUE">
                      <a:rPr lang="en-US"/>
                      <a:pPr/>
                      <a:t>[ЗНАЧЕНИЕ]</a:t>
                    </a:fld>
                    <a:endParaRPr lang="en-US"/>
                  </a:p>
                  <a:p>
                    <a:endParaRPr lang="en-US"/>
                  </a:p>
                  <a:p>
                    <a:r>
                      <a:rPr lang="en-US"/>
                      <a:t>1547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A1F-4B99-8FC4-9176A06BEA5E}"/>
                </c:ext>
              </c:extLst>
            </c:dLbl>
            <c:dLbl>
              <c:idx val="1"/>
              <c:tx>
                <c:rich>
                  <a:bodyPr/>
                  <a:lstStyle/>
                  <a:p>
                    <a:fld id="{CE748DE1-706C-42E5-9CE3-FB49152C8719}" type="VALUE">
                      <a:rPr lang="en-US"/>
                      <a:pPr/>
                      <a:t>[ЗНАЧЕНИЕ]</a:t>
                    </a:fld>
                    <a:endParaRPr lang="en-US"/>
                  </a:p>
                  <a:p>
                    <a:endParaRPr lang="en-US"/>
                  </a:p>
                  <a:p>
                    <a:r>
                      <a:rPr lang="en-US"/>
                      <a:t>1545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A1F-4B99-8FC4-9176A06BEA5E}"/>
                </c:ext>
              </c:extLst>
            </c:dLbl>
            <c:dLbl>
              <c:idx val="2"/>
              <c:tx>
                <c:rich>
                  <a:bodyPr/>
                  <a:lstStyle/>
                  <a:p>
                    <a:fld id="{52CC5644-0797-4218-8FFA-D49E4A55DE1E}" type="VALUE">
                      <a:rPr lang="en-US"/>
                      <a:pPr/>
                      <a:t>[ЗНАЧЕНИЕ]</a:t>
                    </a:fld>
                    <a:endParaRPr lang="en-US"/>
                  </a:p>
                  <a:p>
                    <a:endParaRPr lang="en-US"/>
                  </a:p>
                  <a:p>
                    <a:r>
                      <a:rPr lang="en-US"/>
                      <a:t>1528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A1F-4B99-8FC4-9176A06BEA5E}"/>
                </c:ext>
              </c:extLst>
            </c:dLbl>
            <c:dLbl>
              <c:idx val="3"/>
              <c:tx>
                <c:rich>
                  <a:bodyPr/>
                  <a:lstStyle/>
                  <a:p>
                    <a:fld id="{55D660A7-A25A-4BFE-9FD7-2738377E58CB}" type="VALUE">
                      <a:rPr lang="en-US"/>
                      <a:pPr/>
                      <a:t>[ЗНАЧЕНИЕ]</a:t>
                    </a:fld>
                    <a:endParaRPr lang="en-US"/>
                  </a:p>
                  <a:p>
                    <a:endParaRPr lang="en-US"/>
                  </a:p>
                  <a:p>
                    <a:r>
                      <a:rPr lang="en-US"/>
                      <a:t>1521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A1F-4B99-8FC4-9176A06BEA5E}"/>
                </c:ext>
              </c:extLst>
            </c:dLbl>
            <c:dLbl>
              <c:idx val="4"/>
              <c:tx>
                <c:rich>
                  <a:bodyPr/>
                  <a:lstStyle/>
                  <a:p>
                    <a:fld id="{FEFCD8D1-2D54-4462-8A35-AC7A8C0A1850}" type="VALUE">
                      <a:rPr lang="en-US"/>
                      <a:pPr/>
                      <a:t>[ЗНАЧЕНИЕ]</a:t>
                    </a:fld>
                    <a:endParaRPr lang="en-US"/>
                  </a:p>
                  <a:p>
                    <a:endParaRPr lang="en-US"/>
                  </a:p>
                  <a:p>
                    <a:r>
                      <a:rPr lang="en-US"/>
                      <a:t>1510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A1F-4B99-8FC4-9176A06BEA5E}"/>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Ктегории_педработ!$C$26:$G$26</c:f>
              <c:strCache>
                <c:ptCount val="5"/>
                <c:pt idx="0">
                  <c:v>2021</c:v>
                </c:pt>
                <c:pt idx="1">
                  <c:v>2022</c:v>
                </c:pt>
                <c:pt idx="2">
                  <c:v>2023</c:v>
                </c:pt>
                <c:pt idx="3">
                  <c:v>2024</c:v>
                </c:pt>
                <c:pt idx="4">
                  <c:v>2025 год</c:v>
                </c:pt>
              </c:strCache>
            </c:strRef>
          </c:cat>
          <c:val>
            <c:numRef>
              <c:f>Ктегории_педработ!$C$23:$G$23</c:f>
              <c:numCache>
                <c:formatCode>0.0%</c:formatCode>
                <c:ptCount val="5"/>
                <c:pt idx="0">
                  <c:v>0.55388471177944865</c:v>
                </c:pt>
                <c:pt idx="1">
                  <c:v>0.5686418844313581</c:v>
                </c:pt>
                <c:pt idx="2">
                  <c:v>0.59804305283757342</c:v>
                </c:pt>
                <c:pt idx="3">
                  <c:v>0.61929967426710097</c:v>
                </c:pt>
                <c:pt idx="4">
                  <c:v>0.63285834031852473</c:v>
                </c:pt>
              </c:numCache>
            </c:numRef>
          </c:val>
          <c:extLst>
            <c:ext xmlns:c16="http://schemas.microsoft.com/office/drawing/2014/chart" uri="{C3380CC4-5D6E-409C-BE32-E72D297353CC}">
              <c16:uniqueId val="{00000005-3A1F-4B99-8FC4-9176A06BEA5E}"/>
            </c:ext>
          </c:extLst>
        </c:ser>
        <c:ser>
          <c:idx val="1"/>
          <c:order val="1"/>
          <c:tx>
            <c:strRef>
              <c:f>Ктегории_педработ!$B$25</c:f>
              <c:strCache>
                <c:ptCount val="1"/>
                <c:pt idx="0">
                  <c:v>Не имеют квалификационную категорию</c:v>
                </c:pt>
              </c:strCache>
            </c:strRef>
          </c:tx>
          <c:invertIfNegative val="0"/>
          <c:dLbls>
            <c:dLbl>
              <c:idx val="0"/>
              <c:tx>
                <c:rich>
                  <a:bodyPr/>
                  <a:lstStyle/>
                  <a:p>
                    <a:fld id="{6052CD55-7569-4318-83F4-36C3E048A33C}" type="VALUE">
                      <a:rPr lang="en-US"/>
                      <a:pPr/>
                      <a:t>[ЗНАЧЕНИЕ]</a:t>
                    </a:fld>
                    <a:endParaRPr lang="en-US"/>
                  </a:p>
                  <a:p>
                    <a:endParaRPr lang="en-US"/>
                  </a:p>
                  <a:p>
                    <a:r>
                      <a:rPr lang="en-US"/>
                      <a:t>1246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A1F-4B99-8FC4-9176A06BEA5E}"/>
                </c:ext>
              </c:extLst>
            </c:dLbl>
            <c:dLbl>
              <c:idx val="1"/>
              <c:tx>
                <c:rich>
                  <a:bodyPr/>
                  <a:lstStyle/>
                  <a:p>
                    <a:fld id="{4B8981B7-B387-4A9A-9B9E-276A6236CC67}" type="VALUE">
                      <a:rPr lang="en-US"/>
                      <a:pPr/>
                      <a:t>[ЗНАЧЕНИЕ]</a:t>
                    </a:fld>
                    <a:endParaRPr lang="en-US"/>
                  </a:p>
                  <a:p>
                    <a:endParaRPr lang="en-US"/>
                  </a:p>
                  <a:p>
                    <a:r>
                      <a:rPr lang="en-US"/>
                      <a:t>1172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A1F-4B99-8FC4-9176A06BEA5E}"/>
                </c:ext>
              </c:extLst>
            </c:dLbl>
            <c:dLbl>
              <c:idx val="2"/>
              <c:tx>
                <c:rich>
                  <a:bodyPr/>
                  <a:lstStyle/>
                  <a:p>
                    <a:fld id="{B74F1483-515D-4F7A-88AF-7D365617A7E6}" type="VALUE">
                      <a:rPr lang="en-US"/>
                      <a:pPr/>
                      <a:t>[ЗНАЧЕНИЕ]</a:t>
                    </a:fld>
                    <a:endParaRPr lang="en-US"/>
                  </a:p>
                  <a:p>
                    <a:endParaRPr lang="en-US"/>
                  </a:p>
                  <a:p>
                    <a:r>
                      <a:rPr lang="en-US"/>
                      <a:t>1027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A1F-4B99-8FC4-9176A06BEA5E}"/>
                </c:ext>
              </c:extLst>
            </c:dLbl>
            <c:dLbl>
              <c:idx val="3"/>
              <c:tx>
                <c:rich>
                  <a:bodyPr/>
                  <a:lstStyle/>
                  <a:p>
                    <a:fld id="{69CA37FD-3A87-4483-8404-75C26F84A996}" type="VALUE">
                      <a:rPr lang="en-US"/>
                      <a:pPr/>
                      <a:t>[ЗНАЧЕНИЕ]</a:t>
                    </a:fld>
                    <a:endParaRPr lang="en-US"/>
                  </a:p>
                  <a:p>
                    <a:endParaRPr lang="en-US"/>
                  </a:p>
                  <a:p>
                    <a:r>
                      <a:rPr lang="en-US"/>
                      <a:t>935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A1F-4B99-8FC4-9176A06BEA5E}"/>
                </c:ext>
              </c:extLst>
            </c:dLbl>
            <c:dLbl>
              <c:idx val="4"/>
              <c:tx>
                <c:rich>
                  <a:bodyPr/>
                  <a:lstStyle/>
                  <a:p>
                    <a:fld id="{DEE8E804-43AC-4866-959E-8CF8F4758BA0}" type="VALUE">
                      <a:rPr lang="en-US"/>
                      <a:pPr/>
                      <a:t>[ЗНАЧЕНИЕ]</a:t>
                    </a:fld>
                    <a:endParaRPr lang="en-US"/>
                  </a:p>
                  <a:p>
                    <a:endParaRPr lang="en-US"/>
                  </a:p>
                  <a:p>
                    <a:r>
                      <a:rPr lang="en-US"/>
                      <a:t>876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3A1F-4B99-8FC4-9176A06BEA5E}"/>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Ктегории_педработ!$C$26:$G$26</c:f>
              <c:strCache>
                <c:ptCount val="5"/>
                <c:pt idx="0">
                  <c:v>2021</c:v>
                </c:pt>
                <c:pt idx="1">
                  <c:v>2022</c:v>
                </c:pt>
                <c:pt idx="2">
                  <c:v>2023</c:v>
                </c:pt>
                <c:pt idx="3">
                  <c:v>2024</c:v>
                </c:pt>
                <c:pt idx="4">
                  <c:v>2025 год</c:v>
                </c:pt>
              </c:strCache>
            </c:strRef>
          </c:cat>
          <c:val>
            <c:numRef>
              <c:f>Ктегории_педработ!$C$28:$G$28</c:f>
              <c:numCache>
                <c:formatCode>0.0%</c:formatCode>
                <c:ptCount val="5"/>
                <c:pt idx="0">
                  <c:v>0.44611528822055135</c:v>
                </c:pt>
                <c:pt idx="1">
                  <c:v>0.4313581155686419</c:v>
                </c:pt>
                <c:pt idx="2">
                  <c:v>0.40195694716242664</c:v>
                </c:pt>
                <c:pt idx="3">
                  <c:v>0.38070032573289903</c:v>
                </c:pt>
                <c:pt idx="4">
                  <c:v>0.36714165968147527</c:v>
                </c:pt>
              </c:numCache>
            </c:numRef>
          </c:val>
          <c:extLst>
            <c:ext xmlns:c16="http://schemas.microsoft.com/office/drawing/2014/chart" uri="{C3380CC4-5D6E-409C-BE32-E72D297353CC}">
              <c16:uniqueId val="{0000000B-3A1F-4B99-8FC4-9176A06BEA5E}"/>
            </c:ext>
          </c:extLst>
        </c:ser>
        <c:dLbls>
          <c:showLegendKey val="0"/>
          <c:showVal val="0"/>
          <c:showCatName val="0"/>
          <c:showSerName val="0"/>
          <c:showPercent val="0"/>
          <c:showBubbleSize val="0"/>
        </c:dLbls>
        <c:gapWidth val="48"/>
        <c:overlap val="100"/>
        <c:axId val="442816296"/>
        <c:axId val="442814728"/>
      </c:barChart>
      <c:catAx>
        <c:axId val="442816296"/>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442814728"/>
        <c:crosses val="autoZero"/>
        <c:auto val="1"/>
        <c:lblAlgn val="ctr"/>
        <c:lblOffset val="100"/>
        <c:noMultiLvlLbl val="0"/>
      </c:catAx>
      <c:valAx>
        <c:axId val="442814728"/>
        <c:scaling>
          <c:orientation val="minMax"/>
          <c:max val="1"/>
          <c:min val="0"/>
        </c:scaling>
        <c:delete val="0"/>
        <c:axPos val="l"/>
        <c:majorGridlines/>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442816296"/>
        <c:crosses val="autoZero"/>
        <c:crossBetween val="between"/>
        <c:majorUnit val="0.2"/>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ru-RU" sz="1100" b="1" i="0" baseline="0">
                <a:effectLst/>
                <a:latin typeface="Times New Roman" panose="02020603050405020304" pitchFamily="18" charset="0"/>
                <a:cs typeface="Times New Roman" panose="02020603050405020304" pitchFamily="18" charset="0"/>
              </a:rPr>
              <a:t>Доля руководящих работников</a:t>
            </a:r>
          </a:p>
          <a:p>
            <a:pPr>
              <a:defRPr sz="1100"/>
            </a:pPr>
            <a:r>
              <a:rPr lang="ru-RU" sz="1100" b="1" i="0" baseline="0">
                <a:effectLst/>
                <a:latin typeface="Times New Roman" panose="02020603050405020304" pitchFamily="18" charset="0"/>
                <a:cs typeface="Times New Roman" panose="02020603050405020304" pitchFamily="18" charset="0"/>
              </a:rPr>
              <a:t> (молодые специалиста, стаж до 3-х лет)</a:t>
            </a:r>
            <a:endParaRPr lang="ru-RU" sz="1100">
              <a:effectLst/>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stacked"/>
        <c:varyColors val="0"/>
        <c:ser>
          <c:idx val="0"/>
          <c:order val="0"/>
          <c:tx>
            <c:strRef>
              <c:f>Профильное_руководящ!$B$15</c:f>
              <c:strCache>
                <c:ptCount val="1"/>
                <c:pt idx="0">
                  <c:v>Молодые специалисты (стаж работы до 3-х лет)</c:v>
                </c:pt>
              </c:strCache>
            </c:strRef>
          </c:tx>
          <c:spPr>
            <a:solidFill>
              <a:schemeClr val="accent2">
                <a:lumMod val="75000"/>
              </a:schemeClr>
            </a:solidFill>
          </c:spPr>
          <c:invertIfNegative val="0"/>
          <c:dLbls>
            <c:dLbl>
              <c:idx val="0"/>
              <c:tx>
                <c:rich>
                  <a:bodyPr/>
                  <a:lstStyle/>
                  <a:p>
                    <a:fld id="{FE15AD5B-8B52-4D93-945C-7F93705EDB77}" type="VALUE">
                      <a:rPr lang="en-US"/>
                      <a:pPr/>
                      <a:t>[ЗНАЧЕНИЕ]</a:t>
                    </a:fld>
                    <a:endParaRPr lang="en-US"/>
                  </a:p>
                  <a:p>
                    <a:endParaRPr lang="en-US"/>
                  </a:p>
                  <a:p>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1DD-4856-8A8C-DAD76834CB50}"/>
                </c:ext>
              </c:extLst>
            </c:dLbl>
            <c:dLbl>
              <c:idx val="1"/>
              <c:tx>
                <c:rich>
                  <a:bodyPr/>
                  <a:lstStyle/>
                  <a:p>
                    <a:fld id="{470B682D-4AB1-48A1-B211-7993C1A90943}" type="VALUE">
                      <a:rPr lang="en-US"/>
                      <a:pPr/>
                      <a:t>[ЗНАЧЕНИЕ]</a:t>
                    </a:fld>
                    <a:endParaRPr lang="en-US"/>
                  </a:p>
                  <a:p>
                    <a:endParaRPr lang="en-US"/>
                  </a:p>
                  <a:p>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1DD-4856-8A8C-DAD76834CB50}"/>
                </c:ext>
              </c:extLst>
            </c:dLbl>
            <c:dLbl>
              <c:idx val="2"/>
              <c:tx>
                <c:rich>
                  <a:bodyPr/>
                  <a:lstStyle/>
                  <a:p>
                    <a:fld id="{644A19D3-CEC0-4AF3-87FF-36EE727D27C5}" type="VALUE">
                      <a:rPr lang="en-US"/>
                      <a:pPr/>
                      <a:t>[ЗНАЧЕНИЕ]</a:t>
                    </a:fld>
                    <a:endParaRPr lang="en-US"/>
                  </a:p>
                  <a:p>
                    <a:endParaRPr lang="en-US"/>
                  </a:p>
                  <a:p>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1DD-4856-8A8C-DAD76834CB50}"/>
                </c:ext>
              </c:extLst>
            </c:dLbl>
            <c:dLbl>
              <c:idx val="3"/>
              <c:tx>
                <c:rich>
                  <a:bodyPr/>
                  <a:lstStyle/>
                  <a:p>
                    <a:fld id="{021CA5C8-7E2D-4D69-86FD-6276029972FF}" type="VALUE">
                      <a:rPr lang="en-US"/>
                      <a:pPr/>
                      <a:t>[ЗНАЧЕНИЕ]</a:t>
                    </a:fld>
                    <a:endParaRPr lang="en-US"/>
                  </a:p>
                  <a:p>
                    <a:endParaRPr lang="en-US"/>
                  </a:p>
                  <a:p>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1DD-4856-8A8C-DAD76834CB50}"/>
                </c:ext>
              </c:extLst>
            </c:dLbl>
            <c:dLbl>
              <c:idx val="4"/>
              <c:tx>
                <c:rich>
                  <a:bodyPr/>
                  <a:lstStyle/>
                  <a:p>
                    <a:fld id="{51EDA60C-077A-4C3A-9A48-90C9A47175F5}" type="VALUE">
                      <a:rPr lang="en-US"/>
                      <a:pPr/>
                      <a:t>[ЗНАЧЕНИЕ]</a:t>
                    </a:fld>
                    <a:endParaRPr lang="en-US"/>
                  </a:p>
                  <a:p>
                    <a:endParaRPr lang="en-US"/>
                  </a:p>
                  <a:p>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1DD-4856-8A8C-DAD76834CB50}"/>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Профильное_руководящ!$D$7:$H$7</c:f>
              <c:strCache>
                <c:ptCount val="5"/>
                <c:pt idx="0">
                  <c:v>2021 год</c:v>
                </c:pt>
                <c:pt idx="1">
                  <c:v>2022 год</c:v>
                </c:pt>
                <c:pt idx="2">
                  <c:v>2023 год</c:v>
                </c:pt>
                <c:pt idx="3">
                  <c:v>2024 год</c:v>
                </c:pt>
                <c:pt idx="4">
                  <c:v>2025 год</c:v>
                </c:pt>
              </c:strCache>
            </c:strRef>
          </c:cat>
          <c:val>
            <c:numRef>
              <c:f>Профильное_руководящ!$D$18:$H$18</c:f>
              <c:numCache>
                <c:formatCode>0.0%</c:formatCode>
                <c:ptCount val="5"/>
                <c:pt idx="0">
                  <c:v>2.7131782945736434E-2</c:v>
                </c:pt>
                <c:pt idx="1">
                  <c:v>3.7037037037037035E-2</c:v>
                </c:pt>
                <c:pt idx="2">
                  <c:v>3.7037037037037035E-2</c:v>
                </c:pt>
                <c:pt idx="3">
                  <c:v>5.2238805970149252E-2</c:v>
                </c:pt>
                <c:pt idx="4">
                  <c:v>7.1969696969696975E-2</c:v>
                </c:pt>
              </c:numCache>
            </c:numRef>
          </c:val>
          <c:extLst>
            <c:ext xmlns:c16="http://schemas.microsoft.com/office/drawing/2014/chart" uri="{C3380CC4-5D6E-409C-BE32-E72D297353CC}">
              <c16:uniqueId val="{00000005-61DD-4856-8A8C-DAD76834CB50}"/>
            </c:ext>
          </c:extLst>
        </c:ser>
        <c:dLbls>
          <c:showLegendKey val="0"/>
          <c:showVal val="0"/>
          <c:showCatName val="0"/>
          <c:showSerName val="0"/>
          <c:showPercent val="0"/>
          <c:showBubbleSize val="0"/>
        </c:dLbls>
        <c:gapWidth val="62"/>
        <c:overlap val="100"/>
        <c:axId val="442813944"/>
        <c:axId val="442819824"/>
      </c:barChart>
      <c:catAx>
        <c:axId val="442813944"/>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442819824"/>
        <c:crosses val="autoZero"/>
        <c:auto val="1"/>
        <c:lblAlgn val="ctr"/>
        <c:lblOffset val="100"/>
        <c:noMultiLvlLbl val="0"/>
      </c:catAx>
      <c:valAx>
        <c:axId val="442819824"/>
        <c:scaling>
          <c:orientation val="minMax"/>
        </c:scaling>
        <c:delete val="0"/>
        <c:axPos val="l"/>
        <c:majorGridlines/>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442813944"/>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ru-RU" sz="1100" b="1" i="0" baseline="0">
                <a:effectLst/>
                <a:latin typeface="Times New Roman" panose="02020603050405020304" pitchFamily="18" charset="0"/>
                <a:cs typeface="Times New Roman" panose="02020603050405020304" pitchFamily="18" charset="0"/>
              </a:rPr>
              <a:t>Доля руководящих работников пенсионного возраста</a:t>
            </a:r>
            <a:endParaRPr lang="ru-RU" sz="1100">
              <a:effectLst/>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stacked"/>
        <c:varyColors val="0"/>
        <c:ser>
          <c:idx val="0"/>
          <c:order val="0"/>
          <c:tx>
            <c:strRef>
              <c:f>Профильное_руководящ!$B$10</c:f>
              <c:strCache>
                <c:ptCount val="1"/>
                <c:pt idx="0">
                  <c:v>Пенсионеры</c:v>
                </c:pt>
              </c:strCache>
            </c:strRef>
          </c:tx>
          <c:spPr>
            <a:solidFill>
              <a:schemeClr val="accent5">
                <a:lumMod val="75000"/>
              </a:schemeClr>
            </a:solidFill>
          </c:spPr>
          <c:invertIfNegative val="0"/>
          <c:dLbls>
            <c:dLbl>
              <c:idx val="0"/>
              <c:tx>
                <c:rich>
                  <a:bodyPr/>
                  <a:lstStyle/>
                  <a:p>
                    <a:fld id="{89F6BE87-1489-45D7-A929-F8A2C119E2D9}" type="VALUE">
                      <a:rPr lang="en-US"/>
                      <a:pPr/>
                      <a:t>[ЗНАЧЕНИЕ]</a:t>
                    </a:fld>
                    <a:endParaRPr lang="en-US"/>
                  </a:p>
                  <a:p>
                    <a:endParaRPr lang="en-US"/>
                  </a:p>
                  <a:p>
                    <a:r>
                      <a:rPr lang="en-US"/>
                      <a:t>46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896-415F-AA0B-68287FEAD40F}"/>
                </c:ext>
              </c:extLst>
            </c:dLbl>
            <c:dLbl>
              <c:idx val="1"/>
              <c:tx>
                <c:rich>
                  <a:bodyPr/>
                  <a:lstStyle/>
                  <a:p>
                    <a:fld id="{86B43011-BBF0-4D95-A2FC-27FCE537A408}" type="VALUE">
                      <a:rPr lang="en-US"/>
                      <a:pPr/>
                      <a:t>[ЗНАЧЕНИЕ]</a:t>
                    </a:fld>
                    <a:endParaRPr lang="en-US"/>
                  </a:p>
                  <a:p>
                    <a:endParaRPr lang="en-US"/>
                  </a:p>
                  <a:p>
                    <a:r>
                      <a:rPr lang="en-US"/>
                      <a:t>55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896-415F-AA0B-68287FEAD40F}"/>
                </c:ext>
              </c:extLst>
            </c:dLbl>
            <c:dLbl>
              <c:idx val="2"/>
              <c:tx>
                <c:rich>
                  <a:bodyPr/>
                  <a:lstStyle/>
                  <a:p>
                    <a:fld id="{5150C19F-4A91-427D-B7E3-076987BA810B}" type="VALUE">
                      <a:rPr lang="en-US"/>
                      <a:pPr/>
                      <a:t>[ЗНАЧЕНИЕ]</a:t>
                    </a:fld>
                    <a:endParaRPr lang="en-US"/>
                  </a:p>
                  <a:p>
                    <a:endParaRPr lang="en-US"/>
                  </a:p>
                  <a:p>
                    <a:r>
                      <a:rPr lang="en-US"/>
                      <a:t>58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896-415F-AA0B-68287FEAD40F}"/>
                </c:ext>
              </c:extLst>
            </c:dLbl>
            <c:dLbl>
              <c:idx val="3"/>
              <c:tx>
                <c:rich>
                  <a:bodyPr/>
                  <a:lstStyle/>
                  <a:p>
                    <a:fld id="{3BC65405-E3ED-4082-BAB0-DC6852E27FAA}" type="VALUE">
                      <a:rPr lang="en-US"/>
                      <a:pPr/>
                      <a:t>[ЗНАЧЕНИЕ]</a:t>
                    </a:fld>
                    <a:endParaRPr lang="en-US"/>
                  </a:p>
                  <a:p>
                    <a:endParaRPr lang="en-US"/>
                  </a:p>
                  <a:p>
                    <a:r>
                      <a:rPr lang="en-US"/>
                      <a:t>66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896-415F-AA0B-68287FEAD40F}"/>
                </c:ext>
              </c:extLst>
            </c:dLbl>
            <c:dLbl>
              <c:idx val="4"/>
              <c:tx>
                <c:rich>
                  <a:bodyPr/>
                  <a:lstStyle/>
                  <a:p>
                    <a:fld id="{3BFBAF7A-AF46-45E3-B4DF-3BCCD25EE651}" type="VALUE">
                      <a:rPr lang="en-US"/>
                      <a:pPr/>
                      <a:t>[ЗНАЧЕНИЕ]</a:t>
                    </a:fld>
                    <a:endParaRPr lang="en-US"/>
                  </a:p>
                  <a:p>
                    <a:endParaRPr lang="en-US"/>
                  </a:p>
                  <a:p>
                    <a:r>
                      <a:rPr lang="en-US"/>
                      <a:t>73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896-415F-AA0B-68287FEAD40F}"/>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Профильное_руководящ!$D$7:$H$7</c:f>
              <c:strCache>
                <c:ptCount val="5"/>
                <c:pt idx="0">
                  <c:v>2021 год</c:v>
                </c:pt>
                <c:pt idx="1">
                  <c:v>2022 год</c:v>
                </c:pt>
                <c:pt idx="2">
                  <c:v>2023 год</c:v>
                </c:pt>
                <c:pt idx="3">
                  <c:v>2024 год</c:v>
                </c:pt>
                <c:pt idx="4">
                  <c:v>2025 год</c:v>
                </c:pt>
              </c:strCache>
            </c:strRef>
          </c:cat>
          <c:val>
            <c:numRef>
              <c:f>Профильное_руководящ!$D$13:$H$13</c:f>
              <c:numCache>
                <c:formatCode>0.0%</c:formatCode>
                <c:ptCount val="5"/>
                <c:pt idx="0">
                  <c:v>0.17829457364341086</c:v>
                </c:pt>
                <c:pt idx="1">
                  <c:v>0.20370370370370369</c:v>
                </c:pt>
                <c:pt idx="2">
                  <c:v>0.21481481481481482</c:v>
                </c:pt>
                <c:pt idx="3">
                  <c:v>0.2462686567164179</c:v>
                </c:pt>
                <c:pt idx="4">
                  <c:v>0.27651515151515149</c:v>
                </c:pt>
              </c:numCache>
            </c:numRef>
          </c:val>
          <c:extLst>
            <c:ext xmlns:c16="http://schemas.microsoft.com/office/drawing/2014/chart" uri="{C3380CC4-5D6E-409C-BE32-E72D297353CC}">
              <c16:uniqueId val="{00000005-4896-415F-AA0B-68287FEAD40F}"/>
            </c:ext>
          </c:extLst>
        </c:ser>
        <c:dLbls>
          <c:showLegendKey val="0"/>
          <c:showVal val="0"/>
          <c:showCatName val="0"/>
          <c:showSerName val="0"/>
          <c:showPercent val="0"/>
          <c:showBubbleSize val="0"/>
        </c:dLbls>
        <c:gapWidth val="62"/>
        <c:overlap val="100"/>
        <c:axId val="442814336"/>
        <c:axId val="442817080"/>
      </c:barChart>
      <c:catAx>
        <c:axId val="442814336"/>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442817080"/>
        <c:crosses val="autoZero"/>
        <c:auto val="1"/>
        <c:lblAlgn val="ctr"/>
        <c:lblOffset val="100"/>
        <c:noMultiLvlLbl val="0"/>
      </c:catAx>
      <c:valAx>
        <c:axId val="442817080"/>
        <c:scaling>
          <c:orientation val="minMax"/>
        </c:scaling>
        <c:delete val="0"/>
        <c:axPos val="l"/>
        <c:majorGridlines/>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442814336"/>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ru-RU" sz="1200" b="1" i="0" baseline="0">
                <a:effectLst/>
                <a:latin typeface="Times New Roman" panose="02020603050405020304" pitchFamily="18" charset="0"/>
                <a:cs typeface="Times New Roman" panose="02020603050405020304" pitchFamily="18" charset="0"/>
              </a:rPr>
              <a:t>Доля педагогических работников, образование которых не соответствует требованиям</a:t>
            </a:r>
            <a:endParaRPr lang="ru-RU" sz="1200">
              <a:effectLst/>
              <a:latin typeface="Times New Roman" panose="02020603050405020304" pitchFamily="18" charset="0"/>
              <a:cs typeface="Times New Roman" panose="02020603050405020304" pitchFamily="18" charset="0"/>
            </a:endParaRPr>
          </a:p>
        </c:rich>
      </c:tx>
      <c:layout>
        <c:manualLayout>
          <c:xMode val="edge"/>
          <c:yMode val="edge"/>
          <c:x val="0.18527439702367862"/>
          <c:y val="1.5445427271800399E-2"/>
        </c:manualLayout>
      </c:layout>
      <c:overlay val="0"/>
    </c:title>
    <c:autoTitleDeleted val="0"/>
    <c:plotArea>
      <c:layout/>
      <c:barChart>
        <c:barDir val="col"/>
        <c:grouping val="stacked"/>
        <c:varyColors val="0"/>
        <c:ser>
          <c:idx val="0"/>
          <c:order val="0"/>
          <c:tx>
            <c:strRef>
              <c:f>Профильное_руководящ!$B$6</c:f>
              <c:strCache>
                <c:ptCount val="1"/>
                <c:pt idx="0">
                  <c:v>Непрофильное</c:v>
                </c:pt>
              </c:strCache>
            </c:strRef>
          </c:tx>
          <c:spPr>
            <a:solidFill>
              <a:schemeClr val="accent3">
                <a:lumMod val="75000"/>
              </a:schemeClr>
            </a:solidFill>
          </c:spPr>
          <c:invertIfNegative val="0"/>
          <c:dLbls>
            <c:dLbl>
              <c:idx val="0"/>
              <c:tx>
                <c:rich>
                  <a:bodyPr/>
                  <a:lstStyle/>
                  <a:p>
                    <a:fld id="{04155B64-78B1-4695-97A0-4D955A18533F}" type="VALUE">
                      <a:rPr lang="en-US"/>
                      <a:pPr/>
                      <a:t>[ЗНАЧЕНИЕ]</a:t>
                    </a:fld>
                    <a:endParaRPr lang="en-US"/>
                  </a:p>
                  <a:p>
                    <a:endParaRPr lang="en-US"/>
                  </a:p>
                  <a:p>
                    <a:r>
                      <a:rPr lang="en-US"/>
                      <a:t>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2A5-4959-900C-7ABD6A046014}"/>
                </c:ext>
              </c:extLst>
            </c:dLbl>
            <c:dLbl>
              <c:idx val="1"/>
              <c:tx>
                <c:rich>
                  <a:bodyPr/>
                  <a:lstStyle/>
                  <a:p>
                    <a:fld id="{467424B5-A413-41B1-9DE4-1F107DA9D2B0}" type="VALUE">
                      <a:rPr lang="en-US"/>
                      <a:pPr/>
                      <a:t>[ЗНАЧЕНИЕ]</a:t>
                    </a:fld>
                    <a:endParaRPr lang="en-US"/>
                  </a:p>
                  <a:p>
                    <a:endParaRPr lang="en-US"/>
                  </a:p>
                  <a:p>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2A5-4959-900C-7ABD6A046014}"/>
                </c:ext>
              </c:extLst>
            </c:dLbl>
            <c:dLbl>
              <c:idx val="2"/>
              <c:tx>
                <c:rich>
                  <a:bodyPr/>
                  <a:lstStyle/>
                  <a:p>
                    <a:fld id="{D1E06FBC-6CC6-4BE1-ADDF-71CC53D9BB2A}" type="VALUE">
                      <a:rPr lang="en-US"/>
                      <a:pPr/>
                      <a:t>[ЗНАЧЕНИЕ]</a:t>
                    </a:fld>
                    <a:endParaRPr lang="en-US"/>
                  </a:p>
                  <a:p>
                    <a:endParaRPr lang="en-US"/>
                  </a:p>
                  <a:p>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2A5-4959-900C-7ABD6A046014}"/>
                </c:ext>
              </c:extLst>
            </c:dLbl>
            <c:dLbl>
              <c:idx val="3"/>
              <c:tx>
                <c:rich>
                  <a:bodyPr/>
                  <a:lstStyle/>
                  <a:p>
                    <a:fld id="{36A8983F-0034-4306-9EC4-F0BAAA8DB838}" type="VALUE">
                      <a:rPr lang="en-US"/>
                      <a:pPr/>
                      <a:t>[ЗНАЧЕНИЕ]</a:t>
                    </a:fld>
                    <a:endParaRPr lang="en-US"/>
                  </a:p>
                  <a:p>
                    <a:endParaRPr lang="en-US"/>
                  </a:p>
                  <a:p>
                    <a:r>
                      <a:rPr lang="en-US"/>
                      <a:t>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2A5-4959-900C-7ABD6A046014}"/>
                </c:ext>
              </c:extLst>
            </c:dLbl>
            <c:dLbl>
              <c:idx val="4"/>
              <c:tx>
                <c:rich>
                  <a:bodyPr/>
                  <a:lstStyle/>
                  <a:p>
                    <a:fld id="{907B3A82-308B-4C9F-8115-97E9622F8C27}" type="VALUE">
                      <a:rPr lang="en-US"/>
                      <a:pPr/>
                      <a:t>[ЗНАЧЕНИЕ]</a:t>
                    </a:fld>
                    <a:endParaRPr lang="en-US"/>
                  </a:p>
                  <a:p>
                    <a:endParaRPr lang="en-US"/>
                  </a:p>
                  <a:p>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2A5-4959-900C-7ABD6A046014}"/>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Профильное_руководящ!$D$7:$H$7</c:f>
              <c:strCache>
                <c:ptCount val="5"/>
                <c:pt idx="0">
                  <c:v>2021 год</c:v>
                </c:pt>
                <c:pt idx="1">
                  <c:v>2022 год</c:v>
                </c:pt>
                <c:pt idx="2">
                  <c:v>2023 год</c:v>
                </c:pt>
                <c:pt idx="3">
                  <c:v>2024 год</c:v>
                </c:pt>
                <c:pt idx="4">
                  <c:v>2025 год</c:v>
                </c:pt>
              </c:strCache>
            </c:strRef>
          </c:cat>
          <c:val>
            <c:numRef>
              <c:f>Профильное_руководящ!$D$9:$H$9</c:f>
              <c:numCache>
                <c:formatCode>0.0%</c:formatCode>
                <c:ptCount val="5"/>
                <c:pt idx="0">
                  <c:v>3.1007751937984496E-2</c:v>
                </c:pt>
                <c:pt idx="1">
                  <c:v>4.8148148148148148E-2</c:v>
                </c:pt>
                <c:pt idx="2">
                  <c:v>5.5555555555555552E-2</c:v>
                </c:pt>
                <c:pt idx="3">
                  <c:v>5.2238805970149252E-2</c:v>
                </c:pt>
                <c:pt idx="4">
                  <c:v>6.8181818181818177E-2</c:v>
                </c:pt>
              </c:numCache>
            </c:numRef>
          </c:val>
          <c:extLst>
            <c:ext xmlns:c16="http://schemas.microsoft.com/office/drawing/2014/chart" uri="{C3380CC4-5D6E-409C-BE32-E72D297353CC}">
              <c16:uniqueId val="{00000005-62A5-4959-900C-7ABD6A046014}"/>
            </c:ext>
          </c:extLst>
        </c:ser>
        <c:dLbls>
          <c:showLegendKey val="0"/>
          <c:showVal val="0"/>
          <c:showCatName val="0"/>
          <c:showSerName val="0"/>
          <c:showPercent val="0"/>
          <c:showBubbleSize val="0"/>
        </c:dLbls>
        <c:gapWidth val="62"/>
        <c:overlap val="100"/>
        <c:axId val="237474048"/>
        <c:axId val="237472088"/>
      </c:barChart>
      <c:catAx>
        <c:axId val="237474048"/>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237472088"/>
        <c:crosses val="autoZero"/>
        <c:auto val="1"/>
        <c:lblAlgn val="ctr"/>
        <c:lblOffset val="100"/>
        <c:noMultiLvlLbl val="0"/>
      </c:catAx>
      <c:valAx>
        <c:axId val="237472088"/>
        <c:scaling>
          <c:orientation val="minMax"/>
        </c:scaling>
        <c:delete val="0"/>
        <c:axPos val="l"/>
        <c:majorGridlines/>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237474048"/>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a:solidFill>
                  <a:schemeClr val="tx1"/>
                </a:solidFill>
                <a:latin typeface="Times New Roman" panose="02020603050405020304" pitchFamily="18" charset="0"/>
                <a:cs typeface="Times New Roman" panose="02020603050405020304" pitchFamily="18" charset="0"/>
              </a:rPr>
              <a:t>Руководящие работники, имеющие квалификационные категории</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Ктегории_руковод!$B$6</c:f>
              <c:strCache>
                <c:ptCount val="1"/>
                <c:pt idx="0">
                  <c:v>Высшая квалификационная категория</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Ктегории_руковод!$D$2:$H$2</c:f>
              <c:strCache>
                <c:ptCount val="5"/>
                <c:pt idx="0">
                  <c:v>2021 год</c:v>
                </c:pt>
                <c:pt idx="1">
                  <c:v>2022 год</c:v>
                </c:pt>
                <c:pt idx="2">
                  <c:v>2023 год</c:v>
                </c:pt>
                <c:pt idx="3">
                  <c:v>2024 год</c:v>
                </c:pt>
                <c:pt idx="4">
                  <c:v>2025 год</c:v>
                </c:pt>
              </c:strCache>
            </c:strRef>
          </c:cat>
          <c:val>
            <c:numRef>
              <c:f>Ктегории_руковод!$D$8:$H$8</c:f>
              <c:numCache>
                <c:formatCode>General</c:formatCode>
                <c:ptCount val="5"/>
                <c:pt idx="0">
                  <c:v>32</c:v>
                </c:pt>
                <c:pt idx="1">
                  <c:v>35</c:v>
                </c:pt>
                <c:pt idx="2">
                  <c:v>41</c:v>
                </c:pt>
                <c:pt idx="3">
                  <c:v>52</c:v>
                </c:pt>
                <c:pt idx="4">
                  <c:v>55</c:v>
                </c:pt>
              </c:numCache>
            </c:numRef>
          </c:val>
          <c:extLst>
            <c:ext xmlns:c16="http://schemas.microsoft.com/office/drawing/2014/chart" uri="{C3380CC4-5D6E-409C-BE32-E72D297353CC}">
              <c16:uniqueId val="{00000000-EAFC-4228-BEA7-92F30A5FEC7E}"/>
            </c:ext>
          </c:extLst>
        </c:ser>
        <c:ser>
          <c:idx val="1"/>
          <c:order val="1"/>
          <c:tx>
            <c:strRef>
              <c:f>Ктегории_руковод!$B$10</c:f>
              <c:strCache>
                <c:ptCount val="1"/>
                <c:pt idx="0">
                  <c:v>Первая квалификационная категория</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Ктегории_руковод!$D$2:$H$2</c:f>
              <c:strCache>
                <c:ptCount val="5"/>
                <c:pt idx="0">
                  <c:v>2021 год</c:v>
                </c:pt>
                <c:pt idx="1">
                  <c:v>2022 год</c:v>
                </c:pt>
                <c:pt idx="2">
                  <c:v>2023 год</c:v>
                </c:pt>
                <c:pt idx="3">
                  <c:v>2024 год</c:v>
                </c:pt>
                <c:pt idx="4">
                  <c:v>2025 год</c:v>
                </c:pt>
              </c:strCache>
            </c:strRef>
          </c:cat>
          <c:val>
            <c:numRef>
              <c:f>Ктегории_руковод!$D$12:$H$12</c:f>
              <c:numCache>
                <c:formatCode>General</c:formatCode>
                <c:ptCount val="5"/>
                <c:pt idx="0">
                  <c:v>121</c:v>
                </c:pt>
                <c:pt idx="1">
                  <c:v>129</c:v>
                </c:pt>
                <c:pt idx="2">
                  <c:v>132</c:v>
                </c:pt>
                <c:pt idx="3">
                  <c:v>127</c:v>
                </c:pt>
                <c:pt idx="4">
                  <c:v>120</c:v>
                </c:pt>
              </c:numCache>
            </c:numRef>
          </c:val>
          <c:extLst>
            <c:ext xmlns:c16="http://schemas.microsoft.com/office/drawing/2014/chart" uri="{C3380CC4-5D6E-409C-BE32-E72D297353CC}">
              <c16:uniqueId val="{00000001-EAFC-4228-BEA7-92F30A5FEC7E}"/>
            </c:ext>
          </c:extLst>
        </c:ser>
        <c:ser>
          <c:idx val="2"/>
          <c:order val="2"/>
          <c:tx>
            <c:strRef>
              <c:f>Ктегории_руковод!$B$15</c:f>
              <c:strCache>
                <c:ptCount val="1"/>
                <c:pt idx="0">
                  <c:v>Вторая квалификационная категория</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Ктегории_руковод!$D$2:$H$2</c:f>
              <c:strCache>
                <c:ptCount val="5"/>
                <c:pt idx="0">
                  <c:v>2021 год</c:v>
                </c:pt>
                <c:pt idx="1">
                  <c:v>2022 год</c:v>
                </c:pt>
                <c:pt idx="2">
                  <c:v>2023 год</c:v>
                </c:pt>
                <c:pt idx="3">
                  <c:v>2024 год</c:v>
                </c:pt>
                <c:pt idx="4">
                  <c:v>2025 год</c:v>
                </c:pt>
              </c:strCache>
            </c:strRef>
          </c:cat>
          <c:val>
            <c:numRef>
              <c:f>Ктегории_руковод!$D$17:$H$17</c:f>
              <c:numCache>
                <c:formatCode>General</c:formatCode>
                <c:ptCount val="5"/>
                <c:pt idx="0">
                  <c:v>1</c:v>
                </c:pt>
                <c:pt idx="1">
                  <c:v>2</c:v>
                </c:pt>
                <c:pt idx="2">
                  <c:v>2</c:v>
                </c:pt>
                <c:pt idx="3">
                  <c:v>6</c:v>
                </c:pt>
                <c:pt idx="4">
                  <c:v>7</c:v>
                </c:pt>
              </c:numCache>
            </c:numRef>
          </c:val>
          <c:extLst>
            <c:ext xmlns:c16="http://schemas.microsoft.com/office/drawing/2014/chart" uri="{C3380CC4-5D6E-409C-BE32-E72D297353CC}">
              <c16:uniqueId val="{00000002-EAFC-4228-BEA7-92F30A5FEC7E}"/>
            </c:ext>
          </c:extLst>
        </c:ser>
        <c:ser>
          <c:idx val="3"/>
          <c:order val="3"/>
          <c:tx>
            <c:strRef>
              <c:f>Ктегории_руковод!$B$25</c:f>
              <c:strCache>
                <c:ptCount val="1"/>
                <c:pt idx="0">
                  <c:v>Не имеют квалификационную категорию</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Ктегории_руковод!$D$2:$H$2</c:f>
              <c:strCache>
                <c:ptCount val="5"/>
                <c:pt idx="0">
                  <c:v>2021 год</c:v>
                </c:pt>
                <c:pt idx="1">
                  <c:v>2022 год</c:v>
                </c:pt>
                <c:pt idx="2">
                  <c:v>2023 год</c:v>
                </c:pt>
                <c:pt idx="3">
                  <c:v>2024 год</c:v>
                </c:pt>
                <c:pt idx="4">
                  <c:v>2025 год</c:v>
                </c:pt>
              </c:strCache>
            </c:strRef>
          </c:cat>
          <c:val>
            <c:numRef>
              <c:f>Ктегории_руковод!$D$27:$H$27</c:f>
              <c:numCache>
                <c:formatCode>General</c:formatCode>
                <c:ptCount val="5"/>
                <c:pt idx="0">
                  <c:v>104</c:v>
                </c:pt>
                <c:pt idx="1">
                  <c:v>104</c:v>
                </c:pt>
                <c:pt idx="2">
                  <c:v>95</c:v>
                </c:pt>
                <c:pt idx="3">
                  <c:v>83</c:v>
                </c:pt>
                <c:pt idx="4">
                  <c:v>82</c:v>
                </c:pt>
              </c:numCache>
            </c:numRef>
          </c:val>
          <c:extLst>
            <c:ext xmlns:c16="http://schemas.microsoft.com/office/drawing/2014/chart" uri="{C3380CC4-5D6E-409C-BE32-E72D297353CC}">
              <c16:uniqueId val="{00000003-EAFC-4228-BEA7-92F30A5FEC7E}"/>
            </c:ext>
          </c:extLst>
        </c:ser>
        <c:dLbls>
          <c:showLegendKey val="0"/>
          <c:showVal val="0"/>
          <c:showCatName val="0"/>
          <c:showSerName val="0"/>
          <c:showPercent val="0"/>
          <c:showBubbleSize val="0"/>
        </c:dLbls>
        <c:gapWidth val="150"/>
        <c:shape val="box"/>
        <c:axId val="237469736"/>
        <c:axId val="237470912"/>
        <c:axId val="0"/>
      </c:bar3DChart>
      <c:catAx>
        <c:axId val="237469736"/>
        <c:scaling>
          <c:orientation val="minMax"/>
        </c:scaling>
        <c:delete val="0"/>
        <c:axPos val="b"/>
        <c:numFmt formatCode="&quot;год&quot;"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37470912"/>
        <c:crosses val="autoZero"/>
        <c:auto val="1"/>
        <c:lblAlgn val="ctr"/>
        <c:lblOffset val="100"/>
        <c:noMultiLvlLbl val="0"/>
      </c:catAx>
      <c:valAx>
        <c:axId val="23747091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23746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404017206183"/>
          <c:y val="0.10134095467929"/>
          <c:w val="0.87403069407990697"/>
          <c:h val="0.50412083803866403"/>
        </c:manualLayout>
      </c:layout>
      <c:barChart>
        <c:barDir val="col"/>
        <c:grouping val="percentStacked"/>
        <c:varyColors val="0"/>
        <c:ser>
          <c:idx val="0"/>
          <c:order val="0"/>
          <c:tx>
            <c:strRef>
              <c:f>Лист1!$B$1</c:f>
              <c:strCache>
                <c:ptCount val="1"/>
                <c:pt idx="0">
                  <c:v>Дошкольное образование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Лист1!$B$2:$B$6</c:f>
              <c:numCache>
                <c:formatCode>General</c:formatCode>
                <c:ptCount val="5"/>
                <c:pt idx="0">
                  <c:v>20657</c:v>
                </c:pt>
                <c:pt idx="1">
                  <c:v>19928</c:v>
                </c:pt>
                <c:pt idx="2">
                  <c:v>18747</c:v>
                </c:pt>
                <c:pt idx="3">
                  <c:v>17204</c:v>
                </c:pt>
                <c:pt idx="4">
                  <c:v>15751</c:v>
                </c:pt>
              </c:numCache>
            </c:numRef>
          </c:val>
          <c:extLst>
            <c:ext xmlns:c16="http://schemas.microsoft.com/office/drawing/2014/chart" uri="{C3380CC4-5D6E-409C-BE32-E72D297353CC}">
              <c16:uniqueId val="{00000000-6F7D-4CA2-A957-8EA4CDF060CC}"/>
            </c:ext>
          </c:extLst>
        </c:ser>
        <c:ser>
          <c:idx val="1"/>
          <c:order val="1"/>
          <c:tx>
            <c:strRef>
              <c:f>Лист1!$C$1</c:f>
              <c:strCache>
                <c:ptCount val="1"/>
                <c:pt idx="0">
                  <c:v>Общее образование</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Лист1!$C$2:$C$6</c:f>
              <c:numCache>
                <c:formatCode>General</c:formatCode>
                <c:ptCount val="5"/>
                <c:pt idx="0">
                  <c:v>45033</c:v>
                </c:pt>
                <c:pt idx="1">
                  <c:v>44772</c:v>
                </c:pt>
                <c:pt idx="2">
                  <c:v>43789</c:v>
                </c:pt>
                <c:pt idx="3">
                  <c:v>43032</c:v>
                </c:pt>
                <c:pt idx="4">
                  <c:v>41724</c:v>
                </c:pt>
              </c:numCache>
            </c:numRef>
          </c:val>
          <c:extLst>
            <c:ext xmlns:c16="http://schemas.microsoft.com/office/drawing/2014/chart" uri="{C3380CC4-5D6E-409C-BE32-E72D297353CC}">
              <c16:uniqueId val="{00000001-6F7D-4CA2-A957-8EA4CDF060CC}"/>
            </c:ext>
          </c:extLst>
        </c:ser>
        <c:ser>
          <c:idx val="2"/>
          <c:order val="2"/>
          <c:tx>
            <c:strRef>
              <c:f>Лист1!$D$1</c:f>
              <c:strCache>
                <c:ptCount val="1"/>
                <c:pt idx="0">
                  <c:v>Специальное (коррекционное) образование</c:v>
                </c:pt>
              </c:strCache>
            </c:strRef>
          </c:tx>
          <c:spPr>
            <a:solidFill>
              <a:schemeClr val="accent3"/>
            </a:solidFill>
            <a:ln>
              <a:noFill/>
            </a:ln>
            <a:effectLst/>
          </c:spPr>
          <c:invertIfNegative val="0"/>
          <c:dLbls>
            <c:dLbl>
              <c:idx val="0"/>
              <c:layout>
                <c:manualLayout>
                  <c:x val="-8.2122552116234995E-2"/>
                  <c:y val="1.677570877369570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7D-4CA2-A957-8EA4CDF060CC}"/>
                </c:ext>
              </c:extLst>
            </c:dLbl>
            <c:dLbl>
              <c:idx val="1"/>
              <c:layout>
                <c:manualLayout>
                  <c:x val="-6.1065487471046502E-2"/>
                  <c:y val="4.697198456634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7D-4CA2-A957-8EA4CDF060CC}"/>
                </c:ext>
              </c:extLst>
            </c:dLbl>
            <c:dLbl>
              <c:idx val="2"/>
              <c:layout>
                <c:manualLayout>
                  <c:x val="-6.7382606864602998E-2"/>
                  <c:y val="5.5359971045390803E-2"/>
                </c:manualLayout>
              </c:layout>
              <c:spPr>
                <a:noFill/>
                <a:ln>
                  <a:noFill/>
                </a:ln>
                <a:effectLst/>
              </c:spPr>
              <c:txPr>
                <a:bodyPr rot="0" spcFirstLastPara="1" vertOverflow="ellipsis" vert="horz" wrap="square" lIns="38100" tIns="19050" rIns="38100" bIns="19050" anchor="ctr" anchorCtr="1">
                  <a:no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extLst>
                <c:ext xmlns:c15="http://schemas.microsoft.com/office/drawing/2012/chart" uri="{CE6537A1-D6FC-4f65-9D91-7224C49458BB}">
                  <c15:layout>
                    <c:manualLayout>
                      <c:w val="5.4748368077489999E-2"/>
                      <c:h val="6.5425264217413195E-2"/>
                    </c:manualLayout>
                  </c15:layout>
                </c:ext>
                <c:ext xmlns:c16="http://schemas.microsoft.com/office/drawing/2014/chart" uri="{C3380CC4-5D6E-409C-BE32-E72D297353CC}">
                  <c16:uniqueId val="{00000004-6F7D-4CA2-A957-8EA4CDF060CC}"/>
                </c:ext>
              </c:extLst>
            </c:dLbl>
            <c:dLbl>
              <c:idx val="3"/>
              <c:layout>
                <c:manualLayout>
                  <c:x val="-6.5276900400084201E-2"/>
                  <c:y val="4.361684281160879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7D-4CA2-A957-8EA4CDF060CC}"/>
                </c:ext>
              </c:extLst>
            </c:dLbl>
            <c:dLbl>
              <c:idx val="4"/>
              <c:layout>
                <c:manualLayout>
                  <c:x val="-6.5276900400084201E-2"/>
                  <c:y val="4.361684281160879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F7D-4CA2-A957-8EA4CDF060CC}"/>
                </c:ext>
              </c:extLst>
            </c:dLbl>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Лист1!$D$2:$D$6</c:f>
              <c:numCache>
                <c:formatCode>General</c:formatCode>
                <c:ptCount val="5"/>
                <c:pt idx="0">
                  <c:v>1443</c:v>
                </c:pt>
                <c:pt idx="1">
                  <c:v>1437</c:v>
                </c:pt>
                <c:pt idx="2">
                  <c:v>1502</c:v>
                </c:pt>
                <c:pt idx="3">
                  <c:v>1553</c:v>
                </c:pt>
                <c:pt idx="4">
                  <c:v>1448</c:v>
                </c:pt>
              </c:numCache>
            </c:numRef>
          </c:val>
          <c:extLst>
            <c:ext xmlns:c16="http://schemas.microsoft.com/office/drawing/2014/chart" uri="{C3380CC4-5D6E-409C-BE32-E72D297353CC}">
              <c16:uniqueId val="{00000007-6F7D-4CA2-A957-8EA4CDF060CC}"/>
            </c:ext>
          </c:extLst>
        </c:ser>
        <c:ser>
          <c:idx val="3"/>
          <c:order val="3"/>
          <c:tx>
            <c:strRef>
              <c:f>Лист1!$E$1</c:f>
              <c:strCache>
                <c:ptCount val="1"/>
                <c:pt idx="0">
                  <c:v>Среднее профессиональное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Лист1!$E$2:$E$6</c:f>
              <c:numCache>
                <c:formatCode>General</c:formatCode>
                <c:ptCount val="5"/>
                <c:pt idx="0">
                  <c:v>6138</c:v>
                </c:pt>
                <c:pt idx="1">
                  <c:v>6089</c:v>
                </c:pt>
                <c:pt idx="2">
                  <c:v>5629</c:v>
                </c:pt>
                <c:pt idx="3">
                  <c:v>5496</c:v>
                </c:pt>
                <c:pt idx="4">
                  <c:v>4364</c:v>
                </c:pt>
              </c:numCache>
            </c:numRef>
          </c:val>
          <c:extLst>
            <c:ext xmlns:c16="http://schemas.microsoft.com/office/drawing/2014/chart" uri="{C3380CC4-5D6E-409C-BE32-E72D297353CC}">
              <c16:uniqueId val="{00000008-6F7D-4CA2-A957-8EA4CDF060CC}"/>
            </c:ext>
          </c:extLst>
        </c:ser>
        <c:ser>
          <c:idx val="4"/>
          <c:order val="4"/>
          <c:tx>
            <c:strRef>
              <c:f>Лист1!$F$1</c:f>
              <c:strCache>
                <c:ptCount val="1"/>
                <c:pt idx="0">
                  <c:v>Высшее профессиональное</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Лист1!$F$2:$F$6</c:f>
              <c:numCache>
                <c:formatCode>General</c:formatCode>
                <c:ptCount val="5"/>
                <c:pt idx="0">
                  <c:v>11906</c:v>
                </c:pt>
                <c:pt idx="1">
                  <c:v>11404</c:v>
                </c:pt>
                <c:pt idx="2">
                  <c:v>10759</c:v>
                </c:pt>
                <c:pt idx="3">
                  <c:v>10573</c:v>
                </c:pt>
                <c:pt idx="4">
                  <c:v>10828</c:v>
                </c:pt>
              </c:numCache>
            </c:numRef>
          </c:val>
          <c:extLst>
            <c:ext xmlns:c16="http://schemas.microsoft.com/office/drawing/2014/chart" uri="{C3380CC4-5D6E-409C-BE32-E72D297353CC}">
              <c16:uniqueId val="{00000009-6F7D-4CA2-A957-8EA4CDF060CC}"/>
            </c:ext>
          </c:extLst>
        </c:ser>
        <c:ser>
          <c:idx val="5"/>
          <c:order val="5"/>
          <c:tx>
            <c:strRef>
              <c:f>Лист1!$G$1</c:f>
              <c:strCache>
                <c:ptCount val="1"/>
                <c:pt idx="0">
                  <c:v>Дополнительное образование детей</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Лист1!$G$2:$G$6</c:f>
              <c:numCache>
                <c:formatCode>General</c:formatCode>
                <c:ptCount val="5"/>
                <c:pt idx="0">
                  <c:v>11888</c:v>
                </c:pt>
                <c:pt idx="1">
                  <c:v>11547</c:v>
                </c:pt>
                <c:pt idx="2">
                  <c:v>11482</c:v>
                </c:pt>
                <c:pt idx="3">
                  <c:v>11525</c:v>
                </c:pt>
                <c:pt idx="4">
                  <c:v>10640</c:v>
                </c:pt>
              </c:numCache>
            </c:numRef>
          </c:val>
          <c:extLst>
            <c:ext xmlns:c16="http://schemas.microsoft.com/office/drawing/2014/chart" uri="{C3380CC4-5D6E-409C-BE32-E72D297353CC}">
              <c16:uniqueId val="{00000001-8A9D-4880-BFB7-B9ED445E8FD4}"/>
            </c:ext>
          </c:extLst>
        </c:ser>
        <c:dLbls>
          <c:showLegendKey val="0"/>
          <c:showVal val="1"/>
          <c:showCatName val="0"/>
          <c:showSerName val="0"/>
          <c:showPercent val="0"/>
          <c:showBubbleSize val="0"/>
        </c:dLbls>
        <c:gapWidth val="79"/>
        <c:overlap val="100"/>
        <c:axId val="379864424"/>
        <c:axId val="379871088"/>
      </c:barChart>
      <c:catAx>
        <c:axId val="379864424"/>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0" i="0" u="none" strike="noStrike" kern="1200" cap="all" spc="120" normalizeH="0" baseline="0">
                <a:solidFill>
                  <a:schemeClr val="tx1">
                    <a:lumMod val="65000"/>
                    <a:lumOff val="35000"/>
                  </a:schemeClr>
                </a:solidFill>
                <a:latin typeface="+mn-lt"/>
                <a:ea typeface="+mn-ea"/>
                <a:cs typeface="+mn-cs"/>
              </a:defRPr>
            </a:pPr>
            <a:endParaRPr lang="ru-RU"/>
          </a:p>
        </c:txPr>
        <c:crossAx val="379871088"/>
        <c:crosses val="max"/>
        <c:auto val="1"/>
        <c:lblAlgn val="ctr"/>
        <c:lblOffset val="100"/>
        <c:noMultiLvlLbl val="0"/>
      </c:catAx>
      <c:valAx>
        <c:axId val="379871088"/>
        <c:scaling>
          <c:logBase val="10"/>
          <c:orientation val="minMax"/>
        </c:scaling>
        <c:delete val="1"/>
        <c:axPos val="l"/>
        <c:numFmt formatCode="0%" sourceLinked="0"/>
        <c:majorTickMark val="none"/>
        <c:minorTickMark val="none"/>
        <c:tickLblPos val="nextTo"/>
        <c:crossAx val="37986442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lang="ru-RU" sz="1000" b="1" i="0" u="none" strike="noStrike" kern="1200" baseline="0">
                <a:solidFill>
                  <a:sysClr val="windowText" lastClr="000000">
                    <a:alpha val="99000"/>
                  </a:sysClr>
                </a:solidFill>
                <a:latin typeface="Times New Roman" panose="02020603050405020304" charset="0"/>
                <a:ea typeface="+mn-ea"/>
                <a:cs typeface="Times New Roman" panose="02020603050405020304" charset="0"/>
              </a:defRPr>
            </a:pPr>
            <a:endParaRPr lang="ru-RU"/>
          </a:p>
        </c:txPr>
      </c:dTable>
      <c:spPr>
        <a:noFill/>
        <a:ln>
          <a:noFill/>
        </a:ln>
        <a:effectLst/>
      </c:spPr>
    </c:plotArea>
    <c:plotVisOnly val="1"/>
    <c:dispBlanksAs val="gap"/>
    <c:showDLblsOverMax val="0"/>
    <c:extLst>
      <c:ext uri="{0b15fc19-7d7d-44ad-8c2d-2c3a37ce22c3}">
        <chartProps xmlns="https://web.wps.cn/et/2018/main" chartId="{9897a644-562c-489d-9f2b-0e37d4e18ff3}"/>
      </c:ext>
    </c:extLst>
  </c:chart>
  <c:spPr>
    <a:solidFill>
      <a:schemeClr val="lt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100">
                <a:latin typeface="Times New Roman" panose="02020603050405020304" pitchFamily="18" charset="0"/>
                <a:cs typeface="Times New Roman" panose="02020603050405020304" pitchFamily="18" charset="0"/>
              </a:defRPr>
            </a:pPr>
            <a:r>
              <a:rPr lang="ru-RU" sz="1100" b="1" i="0" baseline="0">
                <a:effectLst/>
                <a:latin typeface="Times New Roman" panose="02020603050405020304" pitchFamily="18" charset="0"/>
                <a:cs typeface="Times New Roman" panose="02020603050405020304" pitchFamily="18" charset="0"/>
              </a:rPr>
              <a:t>Доля руководящих работников, имеющих квалификационные категории</a:t>
            </a:r>
            <a:endParaRPr lang="ru-RU" sz="1100">
              <a:effectLst/>
              <a:latin typeface="Times New Roman" panose="02020603050405020304" pitchFamily="18" charset="0"/>
              <a:cs typeface="Times New Roman" panose="02020603050405020304" pitchFamily="18" charset="0"/>
            </a:endParaRPr>
          </a:p>
        </c:rich>
      </c:tx>
      <c:layout>
        <c:manualLayout>
          <c:xMode val="edge"/>
          <c:yMode val="edge"/>
          <c:x val="0.11411692726257947"/>
          <c:y val="1.0045195570065937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6.7036648295293544E-2"/>
          <c:y val="9.4203956212790457E-2"/>
          <c:w val="0.91066228733572518"/>
          <c:h val="0.69175008002048521"/>
        </c:manualLayout>
      </c:layout>
      <c:bar3DChart>
        <c:barDir val="col"/>
        <c:grouping val="clustered"/>
        <c:varyColors val="0"/>
        <c:ser>
          <c:idx val="0"/>
          <c:order val="0"/>
          <c:tx>
            <c:strRef>
              <c:f>Ктегории_руковод!$B$6</c:f>
              <c:strCache>
                <c:ptCount val="1"/>
                <c:pt idx="0">
                  <c:v>Высшая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Ктегории_руковод!$D$2:$H$2</c:f>
              <c:strCache>
                <c:ptCount val="5"/>
                <c:pt idx="0">
                  <c:v>2021 год</c:v>
                </c:pt>
                <c:pt idx="1">
                  <c:v>2022 год</c:v>
                </c:pt>
                <c:pt idx="2">
                  <c:v>2023 год</c:v>
                </c:pt>
                <c:pt idx="3">
                  <c:v>2024 год</c:v>
                </c:pt>
                <c:pt idx="4">
                  <c:v>2025 год</c:v>
                </c:pt>
              </c:strCache>
            </c:strRef>
          </c:cat>
          <c:val>
            <c:numRef>
              <c:f>Ктегории_руковод!$D$9:$H$9</c:f>
              <c:numCache>
                <c:formatCode>0.0%</c:formatCode>
                <c:ptCount val="5"/>
                <c:pt idx="0">
                  <c:v>0.12403100775193798</c:v>
                </c:pt>
                <c:pt idx="1">
                  <c:v>0.12962962962962962</c:v>
                </c:pt>
                <c:pt idx="2">
                  <c:v>0.15185185185185185</c:v>
                </c:pt>
                <c:pt idx="3">
                  <c:v>0.19402985074626866</c:v>
                </c:pt>
                <c:pt idx="4">
                  <c:v>0.20833333333333334</c:v>
                </c:pt>
              </c:numCache>
            </c:numRef>
          </c:val>
          <c:extLst>
            <c:ext xmlns:c16="http://schemas.microsoft.com/office/drawing/2014/chart" uri="{C3380CC4-5D6E-409C-BE32-E72D297353CC}">
              <c16:uniqueId val="{00000000-1875-4B5B-9F0B-97BBF20E229E}"/>
            </c:ext>
          </c:extLst>
        </c:ser>
        <c:ser>
          <c:idx val="1"/>
          <c:order val="1"/>
          <c:tx>
            <c:strRef>
              <c:f>Ктегории_руковод!$B$10</c:f>
              <c:strCache>
                <c:ptCount val="1"/>
                <c:pt idx="0">
                  <c:v>Первая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Ктегории_руковод!$D$2:$H$2</c:f>
              <c:strCache>
                <c:ptCount val="5"/>
                <c:pt idx="0">
                  <c:v>2021 год</c:v>
                </c:pt>
                <c:pt idx="1">
                  <c:v>2022 год</c:v>
                </c:pt>
                <c:pt idx="2">
                  <c:v>2023 год</c:v>
                </c:pt>
                <c:pt idx="3">
                  <c:v>2024 год</c:v>
                </c:pt>
                <c:pt idx="4">
                  <c:v>2025 год</c:v>
                </c:pt>
              </c:strCache>
            </c:strRef>
          </c:cat>
          <c:val>
            <c:numRef>
              <c:f>Ктегории_руковод!$D$13:$H$13</c:f>
              <c:numCache>
                <c:formatCode>0.0%</c:formatCode>
                <c:ptCount val="5"/>
                <c:pt idx="0">
                  <c:v>0.4689922480620155</c:v>
                </c:pt>
                <c:pt idx="1">
                  <c:v>0.4777777777777778</c:v>
                </c:pt>
                <c:pt idx="2">
                  <c:v>0.48888888888888887</c:v>
                </c:pt>
                <c:pt idx="3">
                  <c:v>0.47388059701492535</c:v>
                </c:pt>
                <c:pt idx="4">
                  <c:v>0.45454545454545453</c:v>
                </c:pt>
              </c:numCache>
            </c:numRef>
          </c:val>
          <c:extLst>
            <c:ext xmlns:c16="http://schemas.microsoft.com/office/drawing/2014/chart" uri="{C3380CC4-5D6E-409C-BE32-E72D297353CC}">
              <c16:uniqueId val="{00000001-1875-4B5B-9F0B-97BBF20E229E}"/>
            </c:ext>
          </c:extLst>
        </c:ser>
        <c:ser>
          <c:idx val="2"/>
          <c:order val="2"/>
          <c:tx>
            <c:strRef>
              <c:f>Ктегории_руковод!$B$15</c:f>
              <c:strCache>
                <c:ptCount val="1"/>
                <c:pt idx="0">
                  <c:v>Вторая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Ктегории_руковод!$D$2:$H$2</c:f>
              <c:strCache>
                <c:ptCount val="5"/>
                <c:pt idx="0">
                  <c:v>2021 год</c:v>
                </c:pt>
                <c:pt idx="1">
                  <c:v>2022 год</c:v>
                </c:pt>
                <c:pt idx="2">
                  <c:v>2023 год</c:v>
                </c:pt>
                <c:pt idx="3">
                  <c:v>2024 год</c:v>
                </c:pt>
                <c:pt idx="4">
                  <c:v>2025 год</c:v>
                </c:pt>
              </c:strCache>
            </c:strRef>
          </c:cat>
          <c:val>
            <c:numRef>
              <c:f>Ктегории_руковод!$D$18:$H$18</c:f>
              <c:numCache>
                <c:formatCode>0.0%</c:formatCode>
                <c:ptCount val="5"/>
                <c:pt idx="0">
                  <c:v>3.875968992248062E-3</c:v>
                </c:pt>
                <c:pt idx="1">
                  <c:v>7.4074074074074077E-3</c:v>
                </c:pt>
                <c:pt idx="2">
                  <c:v>7.4074074074074077E-3</c:v>
                </c:pt>
                <c:pt idx="3">
                  <c:v>2.2388059701492536E-2</c:v>
                </c:pt>
                <c:pt idx="4">
                  <c:v>2.6515151515151516E-2</c:v>
                </c:pt>
              </c:numCache>
            </c:numRef>
          </c:val>
          <c:extLst>
            <c:ext xmlns:c16="http://schemas.microsoft.com/office/drawing/2014/chart" uri="{C3380CC4-5D6E-409C-BE32-E72D297353CC}">
              <c16:uniqueId val="{00000002-1875-4B5B-9F0B-97BBF20E229E}"/>
            </c:ext>
          </c:extLst>
        </c:ser>
        <c:ser>
          <c:idx val="3"/>
          <c:order val="3"/>
          <c:tx>
            <c:strRef>
              <c:f>Ктегории_руковод!$B$25</c:f>
              <c:strCache>
                <c:ptCount val="1"/>
                <c:pt idx="0">
                  <c:v>Не имеют квалификационную категорию</c:v>
                </c:pt>
              </c:strCache>
            </c:strRef>
          </c:tx>
          <c:spPr>
            <a:solidFill>
              <a:schemeClr val="accent4">
                <a:lumMod val="60000"/>
                <a:lumOff val="40000"/>
              </a:schemeClr>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Ктегории_руковод!$D$2:$H$2</c:f>
              <c:strCache>
                <c:ptCount val="5"/>
                <c:pt idx="0">
                  <c:v>2021 год</c:v>
                </c:pt>
                <c:pt idx="1">
                  <c:v>2022 год</c:v>
                </c:pt>
                <c:pt idx="2">
                  <c:v>2023 год</c:v>
                </c:pt>
                <c:pt idx="3">
                  <c:v>2024 год</c:v>
                </c:pt>
                <c:pt idx="4">
                  <c:v>2025 год</c:v>
                </c:pt>
              </c:strCache>
            </c:strRef>
          </c:cat>
          <c:val>
            <c:numRef>
              <c:f>Ктегории_руковод!$D$28:$H$28</c:f>
              <c:numCache>
                <c:formatCode>0.0%</c:formatCode>
                <c:ptCount val="5"/>
                <c:pt idx="0">
                  <c:v>0.40310077519379844</c:v>
                </c:pt>
                <c:pt idx="1">
                  <c:v>0.38518518518518519</c:v>
                </c:pt>
                <c:pt idx="2">
                  <c:v>0.35185185185185186</c:v>
                </c:pt>
                <c:pt idx="3">
                  <c:v>0.30970149253731344</c:v>
                </c:pt>
                <c:pt idx="4">
                  <c:v>0.31060606060606061</c:v>
                </c:pt>
              </c:numCache>
            </c:numRef>
          </c:val>
          <c:extLst>
            <c:ext xmlns:c16="http://schemas.microsoft.com/office/drawing/2014/chart" uri="{C3380CC4-5D6E-409C-BE32-E72D297353CC}">
              <c16:uniqueId val="{00000003-1875-4B5B-9F0B-97BBF20E229E}"/>
            </c:ext>
          </c:extLst>
        </c:ser>
        <c:dLbls>
          <c:showLegendKey val="0"/>
          <c:showVal val="0"/>
          <c:showCatName val="0"/>
          <c:showSerName val="0"/>
          <c:showPercent val="0"/>
          <c:showBubbleSize val="0"/>
        </c:dLbls>
        <c:gapWidth val="50"/>
        <c:shape val="box"/>
        <c:axId val="237472872"/>
        <c:axId val="237473264"/>
        <c:axId val="0"/>
      </c:bar3DChart>
      <c:catAx>
        <c:axId val="237472872"/>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237473264"/>
        <c:crosses val="autoZero"/>
        <c:auto val="1"/>
        <c:lblAlgn val="ctr"/>
        <c:lblOffset val="100"/>
        <c:noMultiLvlLbl val="0"/>
      </c:catAx>
      <c:valAx>
        <c:axId val="237473264"/>
        <c:scaling>
          <c:orientation val="minMax"/>
        </c:scaling>
        <c:delete val="0"/>
        <c:axPos val="l"/>
        <c:majorGridlines/>
        <c:numFmt formatCode="0%" sourceLinked="0"/>
        <c:majorTickMark val="out"/>
        <c:minorTickMark val="none"/>
        <c:tickLblPos val="nextTo"/>
        <c:crossAx val="237472872"/>
        <c:crosses val="autoZero"/>
        <c:crossBetween val="between"/>
      </c:valAx>
    </c:plotArea>
    <c:legend>
      <c:legendPos val="b"/>
      <c:layout>
        <c:manualLayout>
          <c:xMode val="edge"/>
          <c:yMode val="edge"/>
          <c:x val="0"/>
          <c:y val="0.90500044811471747"/>
          <c:w val="0.98628791983767061"/>
          <c:h val="7.5544203316048913E-2"/>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ru-RU" sz="1100" b="1" i="0" baseline="0">
                <a:effectLst/>
                <a:latin typeface="Times New Roman" panose="02020603050405020304" pitchFamily="18" charset="0"/>
                <a:cs typeface="Times New Roman" panose="02020603050405020304" pitchFamily="18" charset="0"/>
              </a:rPr>
              <a:t>Сводные данные о наличии/отсутствии квалификационной категории</a:t>
            </a:r>
            <a:r>
              <a:rPr lang="ru-RU" sz="1100" b="1" i="0" baseline="0">
                <a:effectLst/>
              </a:rPr>
              <a:t>и</a:t>
            </a:r>
            <a:endParaRPr lang="ru-RU" sz="1100">
              <a:effectLst/>
            </a:endParaRPr>
          </a:p>
        </c:rich>
      </c:tx>
      <c:layout>
        <c:manualLayout>
          <c:xMode val="edge"/>
          <c:yMode val="edge"/>
          <c:x val="0.14078008025893488"/>
          <c:y val="2.101834599843851E-2"/>
        </c:manualLayout>
      </c:layout>
      <c:overlay val="0"/>
    </c:title>
    <c:autoTitleDeleted val="0"/>
    <c:plotArea>
      <c:layout/>
      <c:barChart>
        <c:barDir val="col"/>
        <c:grouping val="stacked"/>
        <c:varyColors val="0"/>
        <c:ser>
          <c:idx val="0"/>
          <c:order val="0"/>
          <c:tx>
            <c:strRef>
              <c:f>Ктегории_руковод!$B$20</c:f>
              <c:strCache>
                <c:ptCount val="1"/>
                <c:pt idx="0">
                  <c:v>Всего имеют квалификационную категорию</c:v>
                </c:pt>
              </c:strCache>
            </c:strRef>
          </c:tx>
          <c:invertIfNegative val="0"/>
          <c:dLbls>
            <c:dLbl>
              <c:idx val="0"/>
              <c:tx>
                <c:rich>
                  <a:bodyPr/>
                  <a:lstStyle/>
                  <a:p>
                    <a:fld id="{0E13F716-207D-4C0A-9E4E-01C998480AC5}" type="VALUE">
                      <a:rPr lang="en-US"/>
                      <a:pPr/>
                      <a:t>[ЗНАЧЕНИЕ]</a:t>
                    </a:fld>
                    <a:endParaRPr lang="en-US"/>
                  </a:p>
                  <a:p>
                    <a:r>
                      <a:rPr lang="en-US"/>
                      <a:t>154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0BF-483A-8FCA-D52B416CCDE1}"/>
                </c:ext>
              </c:extLst>
            </c:dLbl>
            <c:dLbl>
              <c:idx val="1"/>
              <c:tx>
                <c:rich>
                  <a:bodyPr/>
                  <a:lstStyle/>
                  <a:p>
                    <a:fld id="{364E094F-9324-4D49-96DC-B325A9EB9AFB}" type="VALUE">
                      <a:rPr lang="en-US"/>
                      <a:pPr/>
                      <a:t>[ЗНАЧЕНИЕ]</a:t>
                    </a:fld>
                    <a:endParaRPr lang="en-US"/>
                  </a:p>
                  <a:p>
                    <a:r>
                      <a:rPr lang="en-US"/>
                      <a:t>166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0BF-483A-8FCA-D52B416CCDE1}"/>
                </c:ext>
              </c:extLst>
            </c:dLbl>
            <c:dLbl>
              <c:idx val="2"/>
              <c:tx>
                <c:rich>
                  <a:bodyPr/>
                  <a:lstStyle/>
                  <a:p>
                    <a:fld id="{655544A8-EC4F-4F80-AA2E-7F3B16EAF92B}" type="VALUE">
                      <a:rPr lang="en-US"/>
                      <a:pPr/>
                      <a:t>[ЗНАЧЕНИЕ]</a:t>
                    </a:fld>
                    <a:endParaRPr lang="en-US"/>
                  </a:p>
                  <a:p>
                    <a:r>
                      <a:rPr lang="en-US"/>
                      <a:t>175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0BF-483A-8FCA-D52B416CCDE1}"/>
                </c:ext>
              </c:extLst>
            </c:dLbl>
            <c:dLbl>
              <c:idx val="3"/>
              <c:tx>
                <c:rich>
                  <a:bodyPr/>
                  <a:lstStyle/>
                  <a:p>
                    <a:fld id="{C7F8629A-DBB0-404C-93FC-A16E35AB1E17}" type="VALUE">
                      <a:rPr lang="en-US"/>
                      <a:pPr/>
                      <a:t>[ЗНАЧЕНИЕ]</a:t>
                    </a:fld>
                    <a:endParaRPr lang="en-US"/>
                  </a:p>
                  <a:p>
                    <a:r>
                      <a:rPr lang="en-US"/>
                      <a:t>185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0BF-483A-8FCA-D52B416CCDE1}"/>
                </c:ext>
              </c:extLst>
            </c:dLbl>
            <c:dLbl>
              <c:idx val="4"/>
              <c:tx>
                <c:rich>
                  <a:bodyPr/>
                  <a:lstStyle/>
                  <a:p>
                    <a:fld id="{4BDEF361-3214-4D17-9A23-44E5298DFD84}" type="VALUE">
                      <a:rPr lang="en-US"/>
                      <a:pPr/>
                      <a:t>[ЗНАЧЕНИЕ]</a:t>
                    </a:fld>
                    <a:endParaRPr lang="en-US"/>
                  </a:p>
                  <a:p>
                    <a:r>
                      <a:rPr lang="en-US"/>
                      <a:t>182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0BF-483A-8FCA-D52B416CCDE1}"/>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Ктегории_руковод!$D$2:$H$2</c:f>
              <c:strCache>
                <c:ptCount val="5"/>
                <c:pt idx="0">
                  <c:v>2021 год</c:v>
                </c:pt>
                <c:pt idx="1">
                  <c:v>2022 год</c:v>
                </c:pt>
                <c:pt idx="2">
                  <c:v>2023 год</c:v>
                </c:pt>
                <c:pt idx="3">
                  <c:v>2024 год</c:v>
                </c:pt>
                <c:pt idx="4">
                  <c:v>2025 год</c:v>
                </c:pt>
              </c:strCache>
            </c:strRef>
          </c:cat>
          <c:val>
            <c:numRef>
              <c:f>Ктегории_руковод!$D$23:$H$23</c:f>
              <c:numCache>
                <c:formatCode>0.0%</c:formatCode>
                <c:ptCount val="5"/>
                <c:pt idx="0">
                  <c:v>0.5968992248062015</c:v>
                </c:pt>
                <c:pt idx="1">
                  <c:v>0.61481481481481481</c:v>
                </c:pt>
                <c:pt idx="2">
                  <c:v>0.64814814814814814</c:v>
                </c:pt>
                <c:pt idx="3">
                  <c:v>0.69029850746268662</c:v>
                </c:pt>
                <c:pt idx="4">
                  <c:v>0.68939393939393945</c:v>
                </c:pt>
              </c:numCache>
            </c:numRef>
          </c:val>
          <c:extLst>
            <c:ext xmlns:c16="http://schemas.microsoft.com/office/drawing/2014/chart" uri="{C3380CC4-5D6E-409C-BE32-E72D297353CC}">
              <c16:uniqueId val="{00000005-C0BF-483A-8FCA-D52B416CCDE1}"/>
            </c:ext>
          </c:extLst>
        </c:ser>
        <c:ser>
          <c:idx val="1"/>
          <c:order val="1"/>
          <c:tx>
            <c:strRef>
              <c:f>Ктегории_руковод!$B$25</c:f>
              <c:strCache>
                <c:ptCount val="1"/>
                <c:pt idx="0">
                  <c:v>Не имеют квалификационную категорию</c:v>
                </c:pt>
              </c:strCache>
            </c:strRef>
          </c:tx>
          <c:invertIfNegative val="0"/>
          <c:dLbls>
            <c:dLbl>
              <c:idx val="0"/>
              <c:tx>
                <c:rich>
                  <a:bodyPr/>
                  <a:lstStyle/>
                  <a:p>
                    <a:fld id="{68A4345D-3074-4529-8D64-71DA2C1457E4}" type="VALUE">
                      <a:rPr lang="en-US"/>
                      <a:pPr/>
                      <a:t>[ЗНАЧЕНИЕ]</a:t>
                    </a:fld>
                    <a:endParaRPr lang="en-US"/>
                  </a:p>
                  <a:p>
                    <a:r>
                      <a:rPr lang="en-US"/>
                      <a:t>104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0BF-483A-8FCA-D52B416CCDE1}"/>
                </c:ext>
              </c:extLst>
            </c:dLbl>
            <c:dLbl>
              <c:idx val="1"/>
              <c:tx>
                <c:rich>
                  <a:bodyPr/>
                  <a:lstStyle/>
                  <a:p>
                    <a:fld id="{32E86F76-FE51-4307-A082-217D39E104EF}" type="VALUE">
                      <a:rPr lang="en-US"/>
                      <a:pPr/>
                      <a:t>[ЗНАЧЕНИЕ]</a:t>
                    </a:fld>
                    <a:endParaRPr lang="en-US"/>
                  </a:p>
                  <a:p>
                    <a:r>
                      <a:rPr lang="en-US"/>
                      <a:t>104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0BF-483A-8FCA-D52B416CCDE1}"/>
                </c:ext>
              </c:extLst>
            </c:dLbl>
            <c:dLbl>
              <c:idx val="2"/>
              <c:tx>
                <c:rich>
                  <a:bodyPr/>
                  <a:lstStyle/>
                  <a:p>
                    <a:fld id="{4692B386-BDC0-41D7-9575-02867C9DD808}" type="VALUE">
                      <a:rPr lang="en-US"/>
                      <a:pPr/>
                      <a:t>[ЗНАЧЕНИЕ]</a:t>
                    </a:fld>
                    <a:endParaRPr lang="en-US"/>
                  </a:p>
                  <a:p>
                    <a:r>
                      <a:rPr lang="en-US"/>
                      <a:t>95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0BF-483A-8FCA-D52B416CCDE1}"/>
                </c:ext>
              </c:extLst>
            </c:dLbl>
            <c:dLbl>
              <c:idx val="3"/>
              <c:tx>
                <c:rich>
                  <a:bodyPr/>
                  <a:lstStyle/>
                  <a:p>
                    <a:fld id="{2E4DDF5A-909C-409E-A7FC-9C8753A85943}" type="VALUE">
                      <a:rPr lang="en-US"/>
                      <a:pPr/>
                      <a:t>[ЗНАЧЕНИЕ]</a:t>
                    </a:fld>
                    <a:endParaRPr lang="en-US"/>
                  </a:p>
                  <a:p>
                    <a:r>
                      <a:rPr lang="en-US"/>
                      <a:t>83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0BF-483A-8FCA-D52B416CCDE1}"/>
                </c:ext>
              </c:extLst>
            </c:dLbl>
            <c:dLbl>
              <c:idx val="4"/>
              <c:tx>
                <c:rich>
                  <a:bodyPr/>
                  <a:lstStyle/>
                  <a:p>
                    <a:fld id="{677A74FE-0E98-43B4-AC20-4A65A0E3A367}" type="VALUE">
                      <a:rPr lang="en-US"/>
                      <a:pPr/>
                      <a:t>[ЗНАЧЕНИЕ]</a:t>
                    </a:fld>
                    <a:endParaRPr lang="en-US"/>
                  </a:p>
                  <a:p>
                    <a:r>
                      <a:rPr lang="en-US"/>
                      <a:t>82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C0BF-483A-8FCA-D52B416CCDE1}"/>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Ктегории_руковод!$D$2:$H$2</c:f>
              <c:strCache>
                <c:ptCount val="5"/>
                <c:pt idx="0">
                  <c:v>2021 год</c:v>
                </c:pt>
                <c:pt idx="1">
                  <c:v>2022 год</c:v>
                </c:pt>
                <c:pt idx="2">
                  <c:v>2023 год</c:v>
                </c:pt>
                <c:pt idx="3">
                  <c:v>2024 год</c:v>
                </c:pt>
                <c:pt idx="4">
                  <c:v>2025 год</c:v>
                </c:pt>
              </c:strCache>
            </c:strRef>
          </c:cat>
          <c:val>
            <c:numRef>
              <c:f>Ктегории_руковод!$D$28:$H$28</c:f>
              <c:numCache>
                <c:formatCode>0.0%</c:formatCode>
                <c:ptCount val="5"/>
                <c:pt idx="0">
                  <c:v>0.40310077519379844</c:v>
                </c:pt>
                <c:pt idx="1">
                  <c:v>0.38518518518518519</c:v>
                </c:pt>
                <c:pt idx="2">
                  <c:v>0.35185185185185186</c:v>
                </c:pt>
                <c:pt idx="3">
                  <c:v>0.30970149253731344</c:v>
                </c:pt>
                <c:pt idx="4">
                  <c:v>0.31060606060606061</c:v>
                </c:pt>
              </c:numCache>
            </c:numRef>
          </c:val>
          <c:extLst>
            <c:ext xmlns:c16="http://schemas.microsoft.com/office/drawing/2014/chart" uri="{C3380CC4-5D6E-409C-BE32-E72D297353CC}">
              <c16:uniqueId val="{0000000B-C0BF-483A-8FCA-D52B416CCDE1}"/>
            </c:ext>
          </c:extLst>
        </c:ser>
        <c:dLbls>
          <c:showLegendKey val="0"/>
          <c:showVal val="0"/>
          <c:showCatName val="0"/>
          <c:showSerName val="0"/>
          <c:showPercent val="0"/>
          <c:showBubbleSize val="0"/>
        </c:dLbls>
        <c:gapWidth val="48"/>
        <c:overlap val="100"/>
        <c:axId val="367228552"/>
        <c:axId val="367228944"/>
      </c:barChart>
      <c:catAx>
        <c:axId val="367228552"/>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367228944"/>
        <c:crosses val="autoZero"/>
        <c:auto val="1"/>
        <c:lblAlgn val="ctr"/>
        <c:lblOffset val="100"/>
        <c:noMultiLvlLbl val="0"/>
      </c:catAx>
      <c:valAx>
        <c:axId val="367228944"/>
        <c:scaling>
          <c:orientation val="minMax"/>
          <c:max val="1"/>
          <c:min val="0"/>
        </c:scaling>
        <c:delete val="0"/>
        <c:axPos val="l"/>
        <c:majorGridlines/>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67228552"/>
        <c:crosses val="autoZero"/>
        <c:crossBetween val="between"/>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3.2889770189822899E-2"/>
          <c:y val="7.1177915261598904E-2"/>
          <c:w val="0.90089344189253595"/>
          <c:h val="0.70643883335679702"/>
        </c:manualLayout>
      </c:layout>
      <c:pie3DChart>
        <c:varyColors val="1"/>
        <c:ser>
          <c:idx val="0"/>
          <c:order val="0"/>
          <c:tx>
            <c:strRef>
              <c:f>Лист1!$B$1</c:f>
              <c:strCache>
                <c:ptCount val="1"/>
                <c:pt idx="0">
                  <c:v>Столбец1</c:v>
                </c:pt>
              </c:strCache>
            </c:strRef>
          </c:tx>
          <c:explosion val="18"/>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c:spPr>
            <c:extLst>
              <c:ext xmlns:c16="http://schemas.microsoft.com/office/drawing/2014/chart" uri="{C3380CC4-5D6E-409C-BE32-E72D297353CC}">
                <c16:uniqueId val="{00000001-F7B8-467C-83A5-369CB1DC6DA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c:spPr>
            <c:extLst>
              <c:ext xmlns:c16="http://schemas.microsoft.com/office/drawing/2014/chart" uri="{C3380CC4-5D6E-409C-BE32-E72D297353CC}">
                <c16:uniqueId val="{00000003-F7B8-467C-83A5-369CB1DC6DA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c:spPr>
            <c:extLst>
              <c:ext xmlns:c16="http://schemas.microsoft.com/office/drawing/2014/chart" uri="{C3380CC4-5D6E-409C-BE32-E72D297353CC}">
                <c16:uniqueId val="{00000005-F7B8-467C-83A5-369CB1DC6DA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c:spPr>
            <c:extLst>
              <c:ext xmlns:c16="http://schemas.microsoft.com/office/drawing/2014/chart" uri="{C3380CC4-5D6E-409C-BE32-E72D297353CC}">
                <c16:uniqueId val="{00000007-F7B8-467C-83A5-369CB1DC6DA3}"/>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c:spPr>
            <c:extLst>
              <c:ext xmlns:c16="http://schemas.microsoft.com/office/drawing/2014/chart" uri="{C3380CC4-5D6E-409C-BE32-E72D297353CC}">
                <c16:uniqueId val="{00000009-F7B8-467C-83A5-369CB1DC6DA3}"/>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c:spPr>
            <c:extLst>
              <c:ext xmlns:c16="http://schemas.microsoft.com/office/drawing/2014/chart" uri="{C3380CC4-5D6E-409C-BE32-E72D297353CC}">
                <c16:uniqueId val="{0000000B-F7B8-467C-83A5-369CB1DC6DA3}"/>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c:spPr>
            <c:extLst>
              <c:ext xmlns:c16="http://schemas.microsoft.com/office/drawing/2014/chart" uri="{C3380CC4-5D6E-409C-BE32-E72D297353CC}">
                <c16:uniqueId val="{0000000D-F7B8-467C-83A5-369CB1DC6DA3}"/>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c:spPr>
            <c:extLst>
              <c:ext xmlns:c16="http://schemas.microsoft.com/office/drawing/2014/chart" uri="{C3380CC4-5D6E-409C-BE32-E72D297353CC}">
                <c16:uniqueId val="{0000000F-F7B8-467C-83A5-369CB1DC6DA3}"/>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c:spPr>
            <c:extLst>
              <c:ext xmlns:c16="http://schemas.microsoft.com/office/drawing/2014/chart" uri="{C3380CC4-5D6E-409C-BE32-E72D297353CC}">
                <c16:uniqueId val="{00000011-F7B8-467C-83A5-369CB1DC6DA3}"/>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c:spPr>
            <c:extLst>
              <c:ext xmlns:c16="http://schemas.microsoft.com/office/drawing/2014/chart" uri="{C3380CC4-5D6E-409C-BE32-E72D297353CC}">
                <c16:uniqueId val="{00000013-F7B8-467C-83A5-369CB1DC6DA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ru-RU" sz="1195"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oundRect">
                    <a:avLst/>
                  </a:prstGeom>
                </c15:spPr>
              </c:ext>
            </c:extLst>
          </c:dLbls>
          <c:cat>
            <c:strRef>
              <c:f>Лист1!$A$2:$A$10</c:f>
              <c:strCache>
                <c:ptCount val="9"/>
                <c:pt idx="0">
                  <c:v>Тирасполь</c:v>
                </c:pt>
                <c:pt idx="1">
                  <c:v>Бендеры</c:v>
                </c:pt>
                <c:pt idx="2">
                  <c:v>Рыбница</c:v>
                </c:pt>
                <c:pt idx="3">
                  <c:v>Слободзея</c:v>
                </c:pt>
                <c:pt idx="4">
                  <c:v>Григориополь</c:v>
                </c:pt>
                <c:pt idx="5">
                  <c:v>Каменка</c:v>
                </c:pt>
                <c:pt idx="6">
                  <c:v>ГОУ</c:v>
                </c:pt>
                <c:pt idx="7">
                  <c:v>Дубоссары</c:v>
                </c:pt>
                <c:pt idx="8">
                  <c:v>Днестровск</c:v>
                </c:pt>
              </c:strCache>
            </c:strRef>
          </c:cat>
          <c:val>
            <c:numRef>
              <c:f>Лист1!$B$2:$B$10</c:f>
              <c:numCache>
                <c:formatCode>0.00%</c:formatCode>
                <c:ptCount val="9"/>
                <c:pt idx="0">
                  <c:v>0.41</c:v>
                </c:pt>
                <c:pt idx="1">
                  <c:v>0.35699999999999998</c:v>
                </c:pt>
                <c:pt idx="2">
                  <c:v>0.21299999999999999</c:v>
                </c:pt>
                <c:pt idx="3">
                  <c:v>0.182</c:v>
                </c:pt>
                <c:pt idx="4">
                  <c:v>0.15</c:v>
                </c:pt>
                <c:pt idx="5">
                  <c:v>5.8999999999999997E-2</c:v>
                </c:pt>
                <c:pt idx="6">
                  <c:v>0.45500000000000002</c:v>
                </c:pt>
                <c:pt idx="7">
                  <c:v>0.154</c:v>
                </c:pt>
                <c:pt idx="8">
                  <c:v>0.16700000000000001</c:v>
                </c:pt>
              </c:numCache>
            </c:numRef>
          </c:val>
          <c:extLst>
            <c:ext xmlns:c16="http://schemas.microsoft.com/office/drawing/2014/chart" uri="{C3380CC4-5D6E-409C-BE32-E72D297353CC}">
              <c16:uniqueId val="{00000014-F7B8-467C-83A5-369CB1DC6DA3}"/>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1.26379659530862E-2"/>
          <c:y val="0.79291991554638297"/>
          <c:w val="0.97039465498156996"/>
          <c:h val="0.207080084453617"/>
        </c:manualLayout>
      </c:layout>
      <c:overlay val="0"/>
      <c:spPr>
        <a:noFill/>
        <a:ln>
          <a:noFill/>
        </a:ln>
        <a:effectLst/>
      </c:spPr>
      <c:txPr>
        <a:bodyPr rot="0" spcFirstLastPara="1" vertOverflow="ellipsis" vert="horz" wrap="square" anchor="ctr" anchorCtr="1"/>
        <a:lstStyle/>
        <a:p>
          <a:pPr>
            <a:defRPr lang="ru-RU" sz="1195" b="0" i="0" u="none" strike="noStrike" kern="1200" baseline="0">
              <a:solidFill>
                <a:schemeClr val="tx1"/>
              </a:solidFill>
              <a:latin typeface="+mn-lt"/>
              <a:ea typeface="+mn-ea"/>
              <a:cs typeface="+mn-cs"/>
            </a:defRPr>
          </a:pPr>
          <a:endParaRPr lang="ru-RU"/>
        </a:p>
      </c:txPr>
    </c:legend>
    <c:plotVisOnly val="1"/>
    <c:dispBlanksAs val="zero"/>
    <c:showDLblsOverMax val="0"/>
    <c:extLst>
      <c:ext uri="{0b15fc19-7d7d-44ad-8c2d-2c3a37ce22c3}">
        <chartProps xmlns="https://web.wps.cn/et/2018/main" chartId="{43084bd0-e138-4e21-b67f-a8366492b885}"/>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2">
    <c:autoUpdate val="0"/>
  </c:externalData>
  <c:userShapes r:id="rId3"/>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ru-RU" sz="22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manualLayout>
          <c:layoutTarget val="inner"/>
          <c:xMode val="edge"/>
          <c:yMode val="edge"/>
          <c:x val="9.8847252712584197E-2"/>
          <c:y val="0.14180122731137501"/>
          <c:w val="0.48040760516193198"/>
          <c:h val="0.576996599016672"/>
        </c:manualLayout>
      </c:layout>
      <c:pieChart>
        <c:varyColors val="1"/>
        <c:ser>
          <c:idx val="0"/>
          <c:order val="0"/>
          <c:tx>
            <c:strRef>
              <c:f>Лист1!$B$1</c:f>
              <c:strCache>
                <c:ptCount val="1"/>
                <c:pt idx="0">
                  <c:v>2024-2025</c:v>
                </c:pt>
              </c:strCache>
            </c:strRef>
          </c:tx>
          <c:spPr>
            <a:scene3d>
              <a:camera prst="orthographicFront"/>
              <a:lightRig rig="threePt" dir="t"/>
            </a:scene3d>
            <a:sp3d>
              <a:bevelT w="190500" h="38100"/>
            </a:sp3d>
          </c:spPr>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a:bevelT w="190500" h="38100"/>
              </a:sp3d>
            </c:spPr>
            <c:extLst>
              <c:ext xmlns:c16="http://schemas.microsoft.com/office/drawing/2014/chart" uri="{C3380CC4-5D6E-409C-BE32-E72D297353CC}">
                <c16:uniqueId val="{00000001-1347-413B-9541-625EBDCE7BF4}"/>
              </c:ext>
            </c:extLst>
          </c:dPt>
          <c:dPt>
            <c:idx val="1"/>
            <c:bubble3D val="0"/>
            <c:spPr>
              <a:solidFill>
                <a:schemeClr val="accent2"/>
              </a:solidFill>
              <a:ln>
                <a:noFill/>
              </a:ln>
              <a:effectLst>
                <a:outerShdw blurRad="50800" dist="38100" dir="10800000" algn="r" rotWithShape="0">
                  <a:prstClr val="black">
                    <a:alpha val="40000"/>
                  </a:prstClr>
                </a:outerShdw>
              </a:effectLst>
              <a:scene3d>
                <a:camera prst="orthographicFront"/>
                <a:lightRig rig="threePt" dir="t"/>
              </a:scene3d>
              <a:sp3d>
                <a:bevelT w="190500" h="38100"/>
              </a:sp3d>
            </c:spPr>
            <c:extLst>
              <c:ext xmlns:c16="http://schemas.microsoft.com/office/drawing/2014/chart" uri="{C3380CC4-5D6E-409C-BE32-E72D297353CC}">
                <c16:uniqueId val="{00000003-1347-413B-9541-625EBDCE7BF4}"/>
              </c:ext>
            </c:extLst>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a:bevelT w="190500" h="38100"/>
              </a:sp3d>
            </c:spPr>
            <c:extLst>
              <c:ext xmlns:c16="http://schemas.microsoft.com/office/drawing/2014/chart" uri="{C3380CC4-5D6E-409C-BE32-E72D297353CC}">
                <c16:uniqueId val="{00000005-1347-413B-9541-625EBDCE7BF4}"/>
              </c:ext>
            </c:extLst>
          </c:dPt>
          <c:dPt>
            <c:idx val="3"/>
            <c:bubble3D val="0"/>
            <c:spPr>
              <a:solidFill>
                <a:schemeClr val="accent4"/>
              </a:solidFill>
              <a:ln>
                <a:noFill/>
              </a:ln>
              <a:effectLst>
                <a:outerShdw blurRad="254000" sx="102000" sy="102000" algn="ctr" rotWithShape="0">
                  <a:prstClr val="black">
                    <a:alpha val="20000"/>
                  </a:prstClr>
                </a:outerShdw>
              </a:effectLst>
              <a:scene3d>
                <a:camera prst="orthographicFront"/>
                <a:lightRig rig="threePt" dir="t"/>
              </a:scene3d>
              <a:sp3d>
                <a:bevelT w="190500" h="38100"/>
              </a:sp3d>
            </c:spPr>
            <c:extLst>
              <c:ext xmlns:c16="http://schemas.microsoft.com/office/drawing/2014/chart" uri="{C3380CC4-5D6E-409C-BE32-E72D297353CC}">
                <c16:uniqueId val="{00000007-1347-413B-9541-625EBDCE7BF4}"/>
              </c:ext>
            </c:extLst>
          </c:dPt>
          <c:dPt>
            <c:idx val="4"/>
            <c:bubble3D val="0"/>
            <c:spPr>
              <a:solidFill>
                <a:schemeClr val="accent5"/>
              </a:solidFill>
              <a:ln>
                <a:noFill/>
              </a:ln>
              <a:effectLst>
                <a:outerShdw blurRad="254000" sx="102000" sy="102000" algn="ctr" rotWithShape="0">
                  <a:prstClr val="black">
                    <a:alpha val="20000"/>
                  </a:prstClr>
                </a:outerShdw>
              </a:effectLst>
              <a:scene3d>
                <a:camera prst="orthographicFront"/>
                <a:lightRig rig="threePt" dir="t"/>
              </a:scene3d>
              <a:sp3d>
                <a:bevelT w="190500" h="38100"/>
              </a:sp3d>
            </c:spPr>
            <c:extLst>
              <c:ext xmlns:c16="http://schemas.microsoft.com/office/drawing/2014/chart" uri="{C3380CC4-5D6E-409C-BE32-E72D297353CC}">
                <c16:uniqueId val="{00000009-1347-413B-9541-625EBDCE7BF4}"/>
              </c:ext>
            </c:extLst>
          </c:dPt>
          <c:dPt>
            <c:idx val="5"/>
            <c:bubble3D val="0"/>
            <c:spPr>
              <a:solidFill>
                <a:schemeClr val="accent6"/>
              </a:solidFill>
              <a:ln>
                <a:noFill/>
              </a:ln>
              <a:effectLst>
                <a:outerShdw blurRad="254000" sx="102000" sy="102000" algn="ctr" rotWithShape="0">
                  <a:prstClr val="black">
                    <a:alpha val="20000"/>
                  </a:prstClr>
                </a:outerShdw>
              </a:effectLst>
              <a:scene3d>
                <a:camera prst="orthographicFront"/>
                <a:lightRig rig="threePt" dir="t"/>
              </a:scene3d>
              <a:sp3d>
                <a:bevelT w="190500" h="38100"/>
              </a:sp3d>
            </c:spPr>
            <c:extLst>
              <c:ext xmlns:c16="http://schemas.microsoft.com/office/drawing/2014/chart" uri="{C3380CC4-5D6E-409C-BE32-E72D297353CC}">
                <c16:uniqueId val="{0000000B-1347-413B-9541-625EBDCE7BF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cene3d>
                <a:camera prst="orthographicFront"/>
                <a:lightRig rig="threePt" dir="t"/>
              </a:scene3d>
              <a:sp3d>
                <a:bevelT w="190500" h="38100"/>
              </a:sp3d>
            </c:spPr>
            <c:extLst>
              <c:ext xmlns:c16="http://schemas.microsoft.com/office/drawing/2014/chart" uri="{C3380CC4-5D6E-409C-BE32-E72D297353CC}">
                <c16:uniqueId val="{0000000D-1347-413B-9541-625EBDCE7BF4}"/>
              </c:ext>
            </c:extLst>
          </c:dPt>
          <c:dLbls>
            <c:dLbl>
              <c:idx val="0"/>
              <c:layout>
                <c:manualLayout>
                  <c:x val="-6.5067494544104085E-2"/>
                  <c:y val="9.903524405128369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347-413B-9541-625EBDCE7BF4}"/>
                </c:ext>
              </c:extLst>
            </c:dLbl>
            <c:dLbl>
              <c:idx val="1"/>
              <c:layout>
                <c:manualLayout>
                  <c:x val="-0.14037746871466186"/>
                  <c:y val="3.167125714223993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347-413B-9541-625EBDCE7BF4}"/>
                </c:ext>
              </c:extLst>
            </c:dLbl>
            <c:dLbl>
              <c:idx val="3"/>
              <c:layout>
                <c:manualLayout>
                  <c:x val="-6.8322588452278121E-2"/>
                  <c:y val="-0.11567242366309149"/>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347-413B-9541-625EBDCE7BF4}"/>
                </c:ext>
              </c:extLst>
            </c:dLbl>
            <c:dLbl>
              <c:idx val="4"/>
              <c:layout>
                <c:manualLayout>
                  <c:x val="-3.2787451648035253E-2"/>
                  <c:y val="-5.8819653716124992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347-413B-9541-625EBDCE7BF4}"/>
                </c:ext>
              </c:extLst>
            </c:dLbl>
            <c:dLbl>
              <c:idx val="5"/>
              <c:layout>
                <c:manualLayout>
                  <c:x val="2.8893924030561364E-3"/>
                  <c:y val="-0.13888554054200014"/>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347-413B-9541-625EBDCE7BF4}"/>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ru-RU" sz="1330" b="1"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1"/>
            <c:showBubbleSize val="0"/>
            <c:showLeaderLines val="0"/>
            <c:extLst>
              <c:ext xmlns:c15="http://schemas.microsoft.com/office/drawing/2012/chart" uri="{CE6537A1-D6FC-4f65-9D91-7224C49458BB}"/>
            </c:extLst>
          </c:dLbls>
          <c:cat>
            <c:strRef>
              <c:f>Лист1!$A$2:$A$8</c:f>
              <c:strCache>
                <c:ptCount val="7"/>
                <c:pt idx="0">
                  <c:v>Тираспольская гуманитарно-математическая гимназия</c:v>
                </c:pt>
                <c:pt idx="1">
                  <c:v>Бендерский теоретический лицей</c:v>
                </c:pt>
                <c:pt idx="2">
                  <c:v>Тираспольский общеобразовательный теоретический лицей</c:v>
                </c:pt>
                <c:pt idx="3">
                  <c:v>Рыбницкая русская средняя общеобразовательная школа №10</c:v>
                </c:pt>
                <c:pt idx="4">
                  <c:v>Бендерская гимназия №3</c:v>
                </c:pt>
                <c:pt idx="5">
                  <c:v>Республиканский молдавский теоретический лицей</c:v>
                </c:pt>
                <c:pt idx="6">
                  <c:v>Другие</c:v>
                </c:pt>
              </c:strCache>
            </c:strRef>
          </c:cat>
          <c:val>
            <c:numRef>
              <c:f>Лист1!$B$2:$B$8</c:f>
              <c:numCache>
                <c:formatCode>General</c:formatCode>
                <c:ptCount val="7"/>
                <c:pt idx="0">
                  <c:v>10</c:v>
                </c:pt>
                <c:pt idx="1">
                  <c:v>10</c:v>
                </c:pt>
                <c:pt idx="2">
                  <c:v>8</c:v>
                </c:pt>
                <c:pt idx="3">
                  <c:v>4</c:v>
                </c:pt>
                <c:pt idx="4">
                  <c:v>4</c:v>
                </c:pt>
                <c:pt idx="5">
                  <c:v>4</c:v>
                </c:pt>
                <c:pt idx="6">
                  <c:v>35</c:v>
                </c:pt>
              </c:numCache>
            </c:numRef>
          </c:val>
          <c:extLst>
            <c:ext xmlns:c16="http://schemas.microsoft.com/office/drawing/2014/chart" uri="{C3380CC4-5D6E-409C-BE32-E72D297353CC}">
              <c16:uniqueId val="{0000000E-1347-413B-9541-625EBDCE7BF4}"/>
            </c:ext>
          </c:extLst>
        </c:ser>
        <c:dLbls>
          <c:showLegendKey val="0"/>
          <c:showVal val="0"/>
          <c:showCatName val="0"/>
          <c:showSerName val="0"/>
          <c:showPercent val="1"/>
          <c:showBubbleSize val="0"/>
          <c:showLeaderLines val="0"/>
        </c:dLbls>
        <c:firstSliceAng val="0"/>
      </c:pieChart>
      <c:spPr>
        <a:noFill/>
        <a:ln>
          <a:noFill/>
        </a:ln>
        <a:effectLst/>
      </c:spPr>
    </c:plotArea>
    <c:legend>
      <c:legendPos val="r"/>
      <c:layout>
        <c:manualLayout>
          <c:xMode val="edge"/>
          <c:yMode val="edge"/>
          <c:x val="0.5853257055109764"/>
          <c:y val="0.13694933195079009"/>
          <c:w val="0.39761678866658801"/>
          <c:h val="0.7056264093748839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ru-RU" sz="1195"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extLst>
      <c:ext uri="{0b15fc19-7d7d-44ad-8c2d-2c3a37ce22c3}">
        <chartProps xmlns="https://web.wps.cn/et/2018/main" chartId="{160525e4-3f0e-49db-96af-e38d71c88a55}"/>
      </c:ext>
    </c:extLst>
  </c:chart>
  <c:spPr>
    <a:solidFill>
      <a:sysClr val="window" lastClr="FFFFFF"/>
    </a:solidFill>
    <a:ln w="9525" cap="flat" cmpd="sng" algn="ctr">
      <a:solidFill>
        <a:schemeClr val="dk1">
          <a:lumMod val="25000"/>
          <a:lumOff val="75000"/>
        </a:schemeClr>
      </a:solidFill>
      <a:round/>
    </a:ln>
    <a:effectLst/>
  </c:spPr>
  <c:txPr>
    <a:bodyPr/>
    <a:lstStyle/>
    <a:p>
      <a:pPr>
        <a:defRPr lang="ru-RU"/>
      </a:pPr>
      <a:endParaRPr lang="ru-RU"/>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ru-RU" sz="2000" b="1" i="0" u="none" strike="noStrike" kern="1200" spc="0" baseline="0">
                <a:solidFill>
                  <a:srgbClr val="002060"/>
                </a:solidFill>
                <a:latin typeface="+mn-lt"/>
                <a:ea typeface="+mn-ea"/>
                <a:cs typeface="+mn-cs"/>
              </a:defRPr>
            </a:pPr>
            <a:r>
              <a:rPr lang="ru-RU" sz="2000" b="1" dirty="0">
                <a:solidFill>
                  <a:srgbClr val="002060"/>
                </a:solidFill>
              </a:rPr>
              <a:t>Золотые медали</a:t>
            </a:r>
          </a:p>
        </c:rich>
      </c:tx>
      <c:overlay val="0"/>
      <c:spPr>
        <a:noFill/>
        <a:ln>
          <a:noFill/>
        </a:ln>
        <a:effectLst/>
      </c:spPr>
      <c:txPr>
        <a:bodyPr rot="0" spcFirstLastPara="1" vertOverflow="ellipsis" vert="horz" wrap="square" anchor="ctr" anchorCtr="1"/>
        <a:lstStyle/>
        <a:p>
          <a:pPr>
            <a:defRPr lang="ru-RU" sz="2000" b="1" i="0" u="none" strike="noStrike" kern="1200" spc="0" baseline="0">
              <a:solidFill>
                <a:srgbClr val="002060"/>
              </a:solidFill>
              <a:latin typeface="+mn-lt"/>
              <a:ea typeface="+mn-ea"/>
              <a:cs typeface="+mn-cs"/>
            </a:defRPr>
          </a:pPr>
          <a:endParaRPr lang="ru-RU"/>
        </a:p>
      </c:txPr>
    </c:title>
    <c:autoTitleDeleted val="0"/>
    <c:plotArea>
      <c:layout>
        <c:manualLayout>
          <c:layoutTarget val="inner"/>
          <c:xMode val="edge"/>
          <c:yMode val="edge"/>
          <c:x val="8.0239830717164506E-2"/>
          <c:y val="3.1911658865698099E-2"/>
          <c:w val="0.91351008858267702"/>
          <c:h val="0.67838086300687295"/>
        </c:manualLayout>
      </c:layout>
      <c:barChart>
        <c:barDir val="col"/>
        <c:grouping val="clustered"/>
        <c:varyColors val="0"/>
        <c:ser>
          <c:idx val="0"/>
          <c:order val="0"/>
          <c:tx>
            <c:strRef>
              <c:f>Лист1!$B$1</c:f>
              <c:strCache>
                <c:ptCount val="1"/>
                <c:pt idx="0">
                  <c:v>заявлено</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195"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Тирасполь</c:v>
                </c:pt>
                <c:pt idx="1">
                  <c:v>Днестровск</c:v>
                </c:pt>
                <c:pt idx="2">
                  <c:v>Бендеры</c:v>
                </c:pt>
                <c:pt idx="3">
                  <c:v>Слободзея</c:v>
                </c:pt>
                <c:pt idx="4">
                  <c:v>Григориополь</c:v>
                </c:pt>
                <c:pt idx="5">
                  <c:v>Дубоссары</c:v>
                </c:pt>
                <c:pt idx="6">
                  <c:v>Рыбница</c:v>
                </c:pt>
                <c:pt idx="7">
                  <c:v>Каменка</c:v>
                </c:pt>
                <c:pt idx="8">
                  <c:v>ГОУ</c:v>
                </c:pt>
              </c:strCache>
            </c:strRef>
          </c:cat>
          <c:val>
            <c:numRef>
              <c:f>Лист1!$B$2:$B$10</c:f>
              <c:numCache>
                <c:formatCode>General</c:formatCode>
                <c:ptCount val="9"/>
                <c:pt idx="0">
                  <c:v>59</c:v>
                </c:pt>
                <c:pt idx="1">
                  <c:v>4</c:v>
                </c:pt>
                <c:pt idx="2">
                  <c:v>50</c:v>
                </c:pt>
                <c:pt idx="3">
                  <c:v>25</c:v>
                </c:pt>
                <c:pt idx="4">
                  <c:v>18</c:v>
                </c:pt>
                <c:pt idx="5">
                  <c:v>20</c:v>
                </c:pt>
                <c:pt idx="6">
                  <c:v>53</c:v>
                </c:pt>
                <c:pt idx="7">
                  <c:v>16</c:v>
                </c:pt>
                <c:pt idx="8">
                  <c:v>5</c:v>
                </c:pt>
              </c:numCache>
            </c:numRef>
          </c:val>
          <c:extLst>
            <c:ext xmlns:c16="http://schemas.microsoft.com/office/drawing/2014/chart" uri="{C3380CC4-5D6E-409C-BE32-E72D297353CC}">
              <c16:uniqueId val="{00000000-7B9F-4F40-A2E7-D55876998F84}"/>
            </c:ext>
          </c:extLst>
        </c:ser>
        <c:ser>
          <c:idx val="1"/>
          <c:order val="1"/>
          <c:tx>
            <c:strRef>
              <c:f>Лист1!$C$1</c:f>
              <c:strCache>
                <c:ptCount val="1"/>
                <c:pt idx="0">
                  <c:v>по факту</c:v>
                </c:pt>
              </c:strCache>
            </c:strRef>
          </c:tx>
          <c:spPr>
            <a:solidFill>
              <a:schemeClr val="accent5"/>
            </a:solidFill>
            <a:ln>
              <a:noFill/>
            </a:ln>
            <a:effectLst/>
            <a:sp3d/>
          </c:spPr>
          <c:invertIfNegative val="0"/>
          <c:dLbls>
            <c:dLbl>
              <c:idx val="0"/>
              <c:layout>
                <c:manualLayout>
                  <c:x val="3.0093673165210999E-2"/>
                  <c:y val="2.822840737992810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9F-4F40-A2E7-D55876998F84}"/>
                </c:ext>
              </c:extLst>
            </c:dLbl>
            <c:dLbl>
              <c:idx val="1"/>
              <c:layout>
                <c:manualLayout>
                  <c:x val="2.3149070495568601E-2"/>
                  <c:y val="-1.1291362951971201E-2"/>
                </c:manualLayout>
              </c:layout>
              <c:spPr>
                <a:noFill/>
                <a:ln>
                  <a:noFill/>
                </a:ln>
                <a:effectLst/>
              </c:spPr>
              <c:txPr>
                <a:bodyPr rot="0" spcFirstLastPara="1" vertOverflow="ellipsis" vert="horz" wrap="square" lIns="38100" tIns="19050" rIns="38100" bIns="19050" anchor="ctr" anchorCtr="1">
                  <a:noAutofit/>
                </a:bodyPr>
                <a:lstStyle/>
                <a:p>
                  <a:pPr>
                    <a:defRPr lang="ru-RU" sz="1195"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manualLayout>
                      <c:w val="3.0730361235265999E-2"/>
                      <c:h val="4.2060326996092898E-2"/>
                    </c:manualLayout>
                  </c15:layout>
                </c:ext>
                <c:ext xmlns:c16="http://schemas.microsoft.com/office/drawing/2014/chart" uri="{C3380CC4-5D6E-409C-BE32-E72D297353CC}">
                  <c16:uniqueId val="{00000002-7B9F-4F40-A2E7-D55876998F84}"/>
                </c:ext>
              </c:extLst>
            </c:dLbl>
            <c:dLbl>
              <c:idx val="2"/>
              <c:layout>
                <c:manualLayout>
                  <c:x val="2.0834081422069099E-2"/>
                  <c:y val="-2.822840737992810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9F-4F40-A2E7-D55876998F84}"/>
                </c:ext>
              </c:extLst>
            </c:dLbl>
            <c:dLbl>
              <c:idx val="3"/>
              <c:layout>
                <c:manualLayout>
                  <c:x val="2.08340814220692E-2"/>
                  <c:y val="-1.12913629519712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9F-4F40-A2E7-D55876998F84}"/>
                </c:ext>
              </c:extLst>
            </c:dLbl>
            <c:dLbl>
              <c:idx val="4"/>
              <c:layout>
                <c:manualLayout>
                  <c:x val="1.15744896789273E-2"/>
                  <c:y val="-2.822840737992810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B9F-4F40-A2E7-D55876998F84}"/>
                </c:ext>
              </c:extLst>
            </c:dLbl>
            <c:dLbl>
              <c:idx val="5"/>
              <c:layout>
                <c:manualLayout>
                  <c:x val="1.15744896789271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B9F-4F40-A2E7-D55876998F84}"/>
                </c:ext>
              </c:extLst>
            </c:dLbl>
            <c:dLbl>
              <c:idx val="6"/>
              <c:layout>
                <c:manualLayout>
                  <c:x val="1.85191834862836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B9F-4F40-A2E7-D55876998F84}"/>
                </c:ext>
              </c:extLst>
            </c:dLbl>
            <c:dLbl>
              <c:idx val="7"/>
              <c:layout>
                <c:manualLayout>
                  <c:x val="2.0834081422069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B9F-4F40-A2E7-D55876998F84}"/>
                </c:ext>
              </c:extLst>
            </c:dLbl>
            <c:spPr>
              <a:noFill/>
              <a:ln>
                <a:noFill/>
              </a:ln>
              <a:effectLst/>
            </c:spPr>
            <c:txPr>
              <a:bodyPr rot="0" spcFirstLastPara="1" vertOverflow="ellipsis" vert="horz" wrap="square" lIns="38100" tIns="19050" rIns="38100" bIns="19050" anchor="ctr" anchorCtr="1">
                <a:spAutoFit/>
              </a:bodyPr>
              <a:lstStyle/>
              <a:p>
                <a:pPr>
                  <a:defRPr lang="ru-RU" sz="1195"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Тирасполь</c:v>
                </c:pt>
                <c:pt idx="1">
                  <c:v>Днестровск</c:v>
                </c:pt>
                <c:pt idx="2">
                  <c:v>Бендеры</c:v>
                </c:pt>
                <c:pt idx="3">
                  <c:v>Слободзея</c:v>
                </c:pt>
                <c:pt idx="4">
                  <c:v>Григориополь</c:v>
                </c:pt>
                <c:pt idx="5">
                  <c:v>Дубоссары</c:v>
                </c:pt>
                <c:pt idx="6">
                  <c:v>Рыбница</c:v>
                </c:pt>
                <c:pt idx="7">
                  <c:v>Каменка</c:v>
                </c:pt>
                <c:pt idx="8">
                  <c:v>ГОУ</c:v>
                </c:pt>
              </c:strCache>
            </c:strRef>
          </c:cat>
          <c:val>
            <c:numRef>
              <c:f>Лист1!$C$2:$C$10</c:f>
              <c:numCache>
                <c:formatCode>General</c:formatCode>
                <c:ptCount val="9"/>
                <c:pt idx="0">
                  <c:v>28</c:v>
                </c:pt>
                <c:pt idx="1">
                  <c:v>3</c:v>
                </c:pt>
                <c:pt idx="2">
                  <c:v>36</c:v>
                </c:pt>
                <c:pt idx="3">
                  <c:v>6</c:v>
                </c:pt>
                <c:pt idx="4">
                  <c:v>10</c:v>
                </c:pt>
                <c:pt idx="5">
                  <c:v>7</c:v>
                </c:pt>
                <c:pt idx="6">
                  <c:v>30</c:v>
                </c:pt>
                <c:pt idx="7">
                  <c:v>5</c:v>
                </c:pt>
                <c:pt idx="8">
                  <c:v>1</c:v>
                </c:pt>
              </c:numCache>
            </c:numRef>
          </c:val>
          <c:extLst>
            <c:ext xmlns:c16="http://schemas.microsoft.com/office/drawing/2014/chart" uri="{C3380CC4-5D6E-409C-BE32-E72D297353CC}">
              <c16:uniqueId val="{00000009-7B9F-4F40-A2E7-D55876998F84}"/>
            </c:ext>
          </c:extLst>
        </c:ser>
        <c:dLbls>
          <c:showLegendKey val="0"/>
          <c:showVal val="0"/>
          <c:showCatName val="0"/>
          <c:showSerName val="0"/>
          <c:showPercent val="0"/>
          <c:showBubbleSize val="0"/>
        </c:dLbls>
        <c:gapWidth val="150"/>
        <c:axId val="367227768"/>
        <c:axId val="578689144"/>
      </c:barChart>
      <c:catAx>
        <c:axId val="367227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1000" b="1" i="0" u="none" strike="noStrike" kern="1200" baseline="0">
                <a:solidFill>
                  <a:srgbClr val="002060"/>
                </a:solidFill>
                <a:latin typeface="+mn-lt"/>
                <a:ea typeface="+mn-ea"/>
                <a:cs typeface="+mn-cs"/>
              </a:defRPr>
            </a:pPr>
            <a:endParaRPr lang="ru-RU"/>
          </a:p>
        </c:txPr>
        <c:crossAx val="578689144"/>
        <c:crossesAt val="0"/>
        <c:auto val="1"/>
        <c:lblAlgn val="ctr"/>
        <c:lblOffset val="100"/>
        <c:noMultiLvlLbl val="0"/>
      </c:catAx>
      <c:valAx>
        <c:axId val="578689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1195" b="0" i="0" u="none" strike="noStrike" kern="1200" baseline="0">
                <a:solidFill>
                  <a:schemeClr val="tx1">
                    <a:lumMod val="65000"/>
                    <a:lumOff val="35000"/>
                  </a:schemeClr>
                </a:solidFill>
                <a:latin typeface="+mn-lt"/>
                <a:ea typeface="+mn-ea"/>
                <a:cs typeface="+mn-cs"/>
              </a:defRPr>
            </a:pPr>
            <a:endParaRPr lang="ru-RU"/>
          </a:p>
        </c:txPr>
        <c:crossAx val="367227768"/>
        <c:crosses val="autoZero"/>
        <c:crossBetween val="between"/>
      </c:valAx>
      <c:spPr>
        <a:noFill/>
        <a:ln>
          <a:noFill/>
        </a:ln>
        <a:effectLst/>
      </c:spPr>
    </c:plotArea>
    <c:legend>
      <c:legendPos val="b"/>
      <c:layout>
        <c:manualLayout>
          <c:xMode val="edge"/>
          <c:yMode val="edge"/>
          <c:x val="0.34891519133356702"/>
          <c:y val="0.89703679492893595"/>
          <c:w val="0.30641573465737199"/>
          <c:h val="0.102963205071064"/>
        </c:manualLayout>
      </c:layout>
      <c:overlay val="0"/>
      <c:spPr>
        <a:noFill/>
        <a:ln>
          <a:noFill/>
        </a:ln>
        <a:effectLst/>
      </c:spPr>
      <c:txPr>
        <a:bodyPr rot="0" spcFirstLastPara="1" vertOverflow="ellipsis" vert="horz" wrap="square" anchor="ctr" anchorCtr="1"/>
        <a:lstStyle/>
        <a:p>
          <a:pPr>
            <a:defRPr lang="ru-RU" sz="1195" b="1" i="0" u="none" strike="noStrike" kern="1200" baseline="0">
              <a:solidFill>
                <a:srgbClr val="002060"/>
              </a:solidFill>
              <a:latin typeface="+mn-lt"/>
              <a:ea typeface="+mn-ea"/>
              <a:cs typeface="+mn-cs"/>
            </a:defRPr>
          </a:pPr>
          <a:endParaRPr lang="ru-RU"/>
        </a:p>
      </c:txPr>
    </c:legend>
    <c:plotVisOnly val="1"/>
    <c:dispBlanksAs val="gap"/>
    <c:showDLblsOverMax val="0"/>
    <c:extLst>
      <c:ext uri="{0b15fc19-7d7d-44ad-8c2d-2c3a37ce22c3}">
        <chartProps xmlns="https://web.wps.cn/et/2018/main" chartId="{ab956fd4-4ee5-4daa-a2c6-ae3d8d543b78}"/>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4">
    <c:autoUpdate val="0"/>
  </c:externalData>
  <c:userShapes r:id="rId5"/>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ru-RU" sz="2000" b="1" i="0" u="none" strike="noStrike" kern="1200" cap="none" spc="0" normalizeH="0" baseline="0">
                <a:solidFill>
                  <a:srgbClr val="002060"/>
                </a:solidFill>
                <a:latin typeface="+mj-lt"/>
                <a:ea typeface="+mj-ea"/>
                <a:cs typeface="+mj-cs"/>
              </a:defRPr>
            </a:pPr>
            <a:r>
              <a:rPr lang="ru-RU" sz="2000" b="1">
                <a:solidFill>
                  <a:srgbClr val="002060"/>
                </a:solidFill>
              </a:rPr>
              <a:t>Серебряные медали</a:t>
            </a:r>
          </a:p>
        </c:rich>
      </c:tx>
      <c:layout>
        <c:manualLayout>
          <c:xMode val="edge"/>
          <c:yMode val="edge"/>
          <c:x val="0.42142865231912202"/>
          <c:y val="1.7442194233528201E-2"/>
        </c:manualLayout>
      </c:layout>
      <c:overlay val="0"/>
      <c:spPr>
        <a:noFill/>
        <a:ln>
          <a:noFill/>
        </a:ln>
        <a:effectLst/>
      </c:spPr>
      <c:txPr>
        <a:bodyPr rot="0" spcFirstLastPara="1" vertOverflow="ellipsis" vert="horz" wrap="square" anchor="ctr" anchorCtr="1"/>
        <a:lstStyle/>
        <a:p>
          <a:pPr>
            <a:defRPr lang="ru-RU" sz="2000" b="1" i="0" u="none" strike="noStrike" kern="1200" cap="none" spc="0" normalizeH="0" baseline="0">
              <a:solidFill>
                <a:srgbClr val="002060"/>
              </a:solidFill>
              <a:latin typeface="+mj-lt"/>
              <a:ea typeface="+mj-ea"/>
              <a:cs typeface="+mj-cs"/>
            </a:defRPr>
          </a:pPr>
          <a:endParaRPr lang="ru-RU"/>
        </a:p>
      </c:txPr>
    </c:title>
    <c:autoTitleDeleted val="0"/>
    <c:plotArea>
      <c:layout>
        <c:manualLayout>
          <c:layoutTarget val="inner"/>
          <c:xMode val="edge"/>
          <c:yMode val="edge"/>
          <c:x val="0.101878763916428"/>
          <c:y val="7.3759605910788797E-2"/>
          <c:w val="0.91351008858267702"/>
          <c:h val="0.628952328716328"/>
        </c:manualLayout>
      </c:layout>
      <c:barChart>
        <c:barDir val="col"/>
        <c:grouping val="clustered"/>
        <c:varyColors val="0"/>
        <c:ser>
          <c:idx val="0"/>
          <c:order val="0"/>
          <c:tx>
            <c:strRef>
              <c:f>Лист1!$B$1</c:f>
              <c:strCache>
                <c:ptCount val="1"/>
                <c:pt idx="0">
                  <c:v>заявлено</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195"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0">
                  <c:v>Тирасполь</c:v>
                </c:pt>
                <c:pt idx="1">
                  <c:v>Днестровск</c:v>
                </c:pt>
                <c:pt idx="2">
                  <c:v>Бендеры</c:v>
                </c:pt>
                <c:pt idx="3">
                  <c:v>Слободзея</c:v>
                </c:pt>
                <c:pt idx="4">
                  <c:v>Григориополь</c:v>
                </c:pt>
                <c:pt idx="5">
                  <c:v>Дубоссары</c:v>
                </c:pt>
                <c:pt idx="6">
                  <c:v>Рыбница</c:v>
                </c:pt>
                <c:pt idx="7">
                  <c:v>Каменка</c:v>
                </c:pt>
                <c:pt idx="8">
                  <c:v>ГОУ</c:v>
                </c:pt>
              </c:strCache>
            </c:strRef>
          </c:cat>
          <c:val>
            <c:numRef>
              <c:f>Лист1!$B$2:$B$10</c:f>
              <c:numCache>
                <c:formatCode>General</c:formatCode>
                <c:ptCount val="9"/>
                <c:pt idx="0">
                  <c:v>16</c:v>
                </c:pt>
                <c:pt idx="1">
                  <c:v>2</c:v>
                </c:pt>
                <c:pt idx="2">
                  <c:v>3</c:v>
                </c:pt>
                <c:pt idx="3">
                  <c:v>2</c:v>
                </c:pt>
                <c:pt idx="4">
                  <c:v>5</c:v>
                </c:pt>
                <c:pt idx="5">
                  <c:v>0</c:v>
                </c:pt>
                <c:pt idx="6">
                  <c:v>9</c:v>
                </c:pt>
                <c:pt idx="7">
                  <c:v>1</c:v>
                </c:pt>
                <c:pt idx="8">
                  <c:v>1</c:v>
                </c:pt>
              </c:numCache>
            </c:numRef>
          </c:val>
          <c:extLst>
            <c:ext xmlns:c16="http://schemas.microsoft.com/office/drawing/2014/chart" uri="{C3380CC4-5D6E-409C-BE32-E72D297353CC}">
              <c16:uniqueId val="{00000000-221D-4BDE-986E-31C172F7A53D}"/>
            </c:ext>
          </c:extLst>
        </c:ser>
        <c:ser>
          <c:idx val="1"/>
          <c:order val="1"/>
          <c:tx>
            <c:strRef>
              <c:f>Лист1!$C$1</c:f>
              <c:strCache>
                <c:ptCount val="1"/>
                <c:pt idx="0">
                  <c:v>по факту</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195"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0">
                  <c:v>Тирасполь</c:v>
                </c:pt>
                <c:pt idx="1">
                  <c:v>Днестровск</c:v>
                </c:pt>
                <c:pt idx="2">
                  <c:v>Бендеры</c:v>
                </c:pt>
                <c:pt idx="3">
                  <c:v>Слободзея</c:v>
                </c:pt>
                <c:pt idx="4">
                  <c:v>Григориополь</c:v>
                </c:pt>
                <c:pt idx="5">
                  <c:v>Дубоссары</c:v>
                </c:pt>
                <c:pt idx="6">
                  <c:v>Рыбница</c:v>
                </c:pt>
                <c:pt idx="7">
                  <c:v>Каменка</c:v>
                </c:pt>
                <c:pt idx="8">
                  <c:v>ГОУ</c:v>
                </c:pt>
              </c:strCache>
            </c:strRef>
          </c:cat>
          <c:val>
            <c:numRef>
              <c:f>Лист1!$C$2:$C$10</c:f>
              <c:numCache>
                <c:formatCode>General</c:formatCode>
                <c:ptCount val="9"/>
                <c:pt idx="0">
                  <c:v>30</c:v>
                </c:pt>
                <c:pt idx="1">
                  <c:v>1</c:v>
                </c:pt>
                <c:pt idx="2">
                  <c:v>9</c:v>
                </c:pt>
                <c:pt idx="3">
                  <c:v>15</c:v>
                </c:pt>
                <c:pt idx="4">
                  <c:v>6</c:v>
                </c:pt>
                <c:pt idx="5">
                  <c:v>7</c:v>
                </c:pt>
                <c:pt idx="6">
                  <c:v>17</c:v>
                </c:pt>
                <c:pt idx="7">
                  <c:v>6</c:v>
                </c:pt>
                <c:pt idx="8">
                  <c:v>3</c:v>
                </c:pt>
              </c:numCache>
            </c:numRef>
          </c:val>
          <c:extLst>
            <c:ext xmlns:c16="http://schemas.microsoft.com/office/drawing/2014/chart" uri="{C3380CC4-5D6E-409C-BE32-E72D297353CC}">
              <c16:uniqueId val="{00000001-221D-4BDE-986E-31C172F7A53D}"/>
            </c:ext>
          </c:extLst>
        </c:ser>
        <c:dLbls>
          <c:showLegendKey val="0"/>
          <c:showVal val="0"/>
          <c:showCatName val="0"/>
          <c:showSerName val="0"/>
          <c:showPercent val="0"/>
          <c:showBubbleSize val="0"/>
        </c:dLbls>
        <c:gapWidth val="150"/>
        <c:axId val="578668760"/>
        <c:axId val="578662880"/>
      </c:barChart>
      <c:catAx>
        <c:axId val="578668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1000" b="1" i="0" u="none" strike="noStrike" kern="1200" cap="none" spc="0" normalizeH="0" baseline="0">
                <a:solidFill>
                  <a:srgbClr val="002060"/>
                </a:solidFill>
                <a:latin typeface="+mn-lt"/>
                <a:ea typeface="+mn-ea"/>
                <a:cs typeface="+mn-cs"/>
              </a:defRPr>
            </a:pPr>
            <a:endParaRPr lang="ru-RU"/>
          </a:p>
        </c:txPr>
        <c:crossAx val="578662880"/>
        <c:crossesAt val="0"/>
        <c:auto val="1"/>
        <c:lblAlgn val="ctr"/>
        <c:lblOffset val="100"/>
        <c:noMultiLvlLbl val="0"/>
      </c:catAx>
      <c:valAx>
        <c:axId val="57866288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1195" b="0" i="0" u="none" strike="noStrike" kern="1200" baseline="0">
                <a:solidFill>
                  <a:schemeClr val="tx1">
                    <a:lumMod val="65000"/>
                    <a:lumOff val="35000"/>
                  </a:schemeClr>
                </a:solidFill>
                <a:latin typeface="+mn-lt"/>
                <a:ea typeface="+mn-ea"/>
                <a:cs typeface="+mn-cs"/>
              </a:defRPr>
            </a:pPr>
            <a:endParaRPr lang="ru-RU"/>
          </a:p>
        </c:txPr>
        <c:crossAx val="578668760"/>
        <c:crosses val="autoZero"/>
        <c:crossBetween val="between"/>
      </c:valAx>
      <c:spPr>
        <a:noFill/>
        <a:ln>
          <a:noFill/>
        </a:ln>
        <a:effectLst/>
      </c:spPr>
    </c:plotArea>
    <c:legend>
      <c:legendPos val="b"/>
      <c:layout>
        <c:manualLayout>
          <c:xMode val="edge"/>
          <c:yMode val="edge"/>
          <c:x val="0.35226164480545402"/>
          <c:y val="0.90578297878511005"/>
          <c:w val="0.30389937044350801"/>
          <c:h val="9.4217021214889604E-2"/>
        </c:manualLayout>
      </c:layout>
      <c:overlay val="0"/>
      <c:spPr>
        <a:noFill/>
        <a:ln>
          <a:noFill/>
        </a:ln>
        <a:effectLst/>
      </c:spPr>
      <c:txPr>
        <a:bodyPr rot="0" spcFirstLastPara="1" vertOverflow="ellipsis" vert="horz" wrap="square" anchor="ctr" anchorCtr="1"/>
        <a:lstStyle/>
        <a:p>
          <a:pPr>
            <a:defRPr lang="ru-RU" sz="1000" b="1" i="0" u="none" strike="noStrike" kern="1200" baseline="0">
              <a:solidFill>
                <a:srgbClr val="002060"/>
              </a:solidFill>
              <a:latin typeface="+mn-lt"/>
              <a:ea typeface="+mn-ea"/>
              <a:cs typeface="+mn-cs"/>
            </a:defRPr>
          </a:pPr>
          <a:endParaRPr lang="ru-RU"/>
        </a:p>
      </c:txPr>
    </c:legend>
    <c:plotVisOnly val="1"/>
    <c:dispBlanksAs val="gap"/>
    <c:showDLblsOverMax val="0"/>
    <c:extLst>
      <c:ext uri="{0b15fc19-7d7d-44ad-8c2d-2c3a37ce22c3}">
        <chartProps xmlns="https://web.wps.cn/et/2018/main" chartId="{9f3d4a33-4063-4945-9457-f16335bd2e35}"/>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4">
    <c:autoUpdate val="0"/>
  </c:externalData>
  <c:userShapes r:id="rId5"/>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ru-RU" sz="1100"/>
              <a:t>Численный состав работников организаций </a:t>
            </a:r>
          </a:p>
          <a:p>
            <a:pPr>
              <a:defRPr sz="1100"/>
            </a:pPr>
            <a:r>
              <a:rPr lang="ru-RU" sz="1100"/>
              <a:t>общего образования</a:t>
            </a:r>
          </a:p>
        </c:rich>
      </c:tx>
      <c:overlay val="0"/>
    </c:title>
    <c:autoTitleDeleted val="0"/>
    <c:plotArea>
      <c:layout>
        <c:manualLayout>
          <c:layoutTarget val="inner"/>
          <c:xMode val="edge"/>
          <c:yMode val="edge"/>
          <c:x val="0.12594963721724284"/>
          <c:y val="0.22096941959642188"/>
          <c:w val="0.75667947076397779"/>
          <c:h val="0.54684910747902871"/>
        </c:manualLayout>
      </c:layout>
      <c:ofPieChart>
        <c:ofPieType val="bar"/>
        <c:varyColors val="1"/>
        <c:ser>
          <c:idx val="0"/>
          <c:order val="0"/>
          <c:dLbls>
            <c:dLbl>
              <c:idx val="0"/>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8911-45F1-9B1E-0550240C0CEF}"/>
                </c:ext>
              </c:extLst>
            </c:dLbl>
            <c:dLbl>
              <c:idx val="1"/>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8911-45F1-9B1E-0550240C0CEF}"/>
                </c:ext>
              </c:extLst>
            </c:dLbl>
            <c:dLbl>
              <c:idx val="2"/>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8911-45F1-9B1E-0550240C0CEF}"/>
                </c:ext>
              </c:extLst>
            </c:dLbl>
            <c:dLbl>
              <c:idx val="3"/>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8911-45F1-9B1E-0550240C0CEF}"/>
                </c:ext>
              </c:extLst>
            </c:dLbl>
            <c:spPr>
              <a:noFill/>
              <a:ln>
                <a:noFill/>
              </a:ln>
              <a:effectLst/>
            </c:sp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'Численный состав'!$A$2:$A$4</c:f>
              <c:strCache>
                <c:ptCount val="3"/>
                <c:pt idx="0">
                  <c:v>Административно-хозяйственный персонал</c:v>
                </c:pt>
                <c:pt idx="1">
                  <c:v>Педагогические работники</c:v>
                </c:pt>
                <c:pt idx="2">
                  <c:v>Руководящие  работники </c:v>
                </c:pt>
              </c:strCache>
            </c:strRef>
          </c:cat>
          <c:val>
            <c:numRef>
              <c:f>'Численный состав'!$B$2:$B$4</c:f>
              <c:numCache>
                <c:formatCode>General</c:formatCode>
                <c:ptCount val="3"/>
                <c:pt idx="0">
                  <c:v>2992</c:v>
                </c:pt>
                <c:pt idx="1">
                  <c:v>4011</c:v>
                </c:pt>
                <c:pt idx="2">
                  <c:v>443</c:v>
                </c:pt>
              </c:numCache>
            </c:numRef>
          </c:val>
          <c:extLst>
            <c:ext xmlns:c16="http://schemas.microsoft.com/office/drawing/2014/chart" uri="{C3380CC4-5D6E-409C-BE32-E72D297353CC}">
              <c16:uniqueId val="{00000004-8911-45F1-9B1E-0550240C0CEF}"/>
            </c:ext>
          </c:extLst>
        </c:ser>
        <c:dLbls>
          <c:showLegendKey val="0"/>
          <c:showVal val="0"/>
          <c:showCatName val="0"/>
          <c:showSerName val="0"/>
          <c:showPercent val="0"/>
          <c:showBubbleSize val="0"/>
          <c:showLeaderLines val="1"/>
        </c:dLbls>
        <c:gapWidth val="150"/>
        <c:splitType val="pos"/>
        <c:splitPos val="2"/>
        <c:secondPieSize val="75"/>
        <c:serLines/>
      </c:ofPieChart>
    </c:plotArea>
    <c:legend>
      <c:legendPos val="b"/>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ru-RU" sz="1100" b="1" i="0" baseline="0">
                <a:effectLst/>
                <a:latin typeface="Times New Roman" panose="02020603050405020304" pitchFamily="18" charset="0"/>
                <a:cs typeface="Times New Roman" panose="02020603050405020304" pitchFamily="18" charset="0"/>
              </a:rPr>
              <a:t>Доля педагогических работников</a:t>
            </a:r>
          </a:p>
          <a:p>
            <a:pPr>
              <a:defRPr sz="1100"/>
            </a:pPr>
            <a:r>
              <a:rPr lang="ru-RU" sz="1100" b="1" i="0" baseline="0">
                <a:effectLst/>
                <a:latin typeface="Times New Roman" panose="02020603050405020304" pitchFamily="18" charset="0"/>
                <a:cs typeface="Times New Roman" panose="02020603050405020304" pitchFamily="18" charset="0"/>
              </a:rPr>
              <a:t> (молодые специалисты, стаж до 3-х лет)</a:t>
            </a:r>
            <a:endParaRPr lang="ru-RU" sz="1100">
              <a:effectLst/>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stacked"/>
        <c:varyColors val="0"/>
        <c:ser>
          <c:idx val="0"/>
          <c:order val="0"/>
          <c:tx>
            <c:strRef>
              <c:f>'Профильное_пед. раб'!$B$15</c:f>
              <c:strCache>
                <c:ptCount val="1"/>
                <c:pt idx="0">
                  <c:v>Молодые специалисты (стаж работы до 3-х лет)</c:v>
                </c:pt>
              </c:strCache>
            </c:strRef>
          </c:tx>
          <c:spPr>
            <a:solidFill>
              <a:schemeClr val="accent2">
                <a:lumMod val="75000"/>
              </a:schemeClr>
            </a:solidFill>
          </c:spPr>
          <c:invertIfNegative val="0"/>
          <c:dLbls>
            <c:dLbl>
              <c:idx val="0"/>
              <c:tx>
                <c:rich>
                  <a:bodyPr/>
                  <a:lstStyle/>
                  <a:p>
                    <a:fld id="{64F9BCD5-AF99-42D8-B0B4-27C1F1715C0F}" type="VALUE">
                      <a:rPr lang="en-US"/>
                      <a:pPr/>
                      <a:t>[ЗНАЧЕНИЕ]</a:t>
                    </a:fld>
                    <a:endParaRPr lang="en-US"/>
                  </a:p>
                  <a:p>
                    <a:endParaRPr lang="en-US"/>
                  </a:p>
                  <a:p>
                    <a:r>
                      <a:rPr lang="en-US"/>
                      <a:t>335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378-4D1A-8E21-D58E6C74586E}"/>
                </c:ext>
              </c:extLst>
            </c:dLbl>
            <c:dLbl>
              <c:idx val="1"/>
              <c:tx>
                <c:rich>
                  <a:bodyPr/>
                  <a:lstStyle/>
                  <a:p>
                    <a:fld id="{5CD5F7F5-90B1-4A66-909A-D24570205DD7}" type="VALUE">
                      <a:rPr lang="en-US"/>
                      <a:pPr/>
                      <a:t>[ЗНАЧЕНИЕ]</a:t>
                    </a:fld>
                    <a:endParaRPr lang="en-US"/>
                  </a:p>
                  <a:p>
                    <a:endParaRPr lang="en-US"/>
                  </a:p>
                  <a:p>
                    <a:r>
                      <a:rPr lang="en-US"/>
                      <a:t>398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378-4D1A-8E21-D58E6C74586E}"/>
                </c:ext>
              </c:extLst>
            </c:dLbl>
            <c:dLbl>
              <c:idx val="2"/>
              <c:tx>
                <c:rich>
                  <a:bodyPr/>
                  <a:lstStyle/>
                  <a:p>
                    <a:fld id="{02D19053-02FE-496E-8073-637C358AD0E1}" type="VALUE">
                      <a:rPr lang="en-US"/>
                      <a:pPr/>
                      <a:t>[ЗНАЧЕНИЕ]</a:t>
                    </a:fld>
                    <a:endParaRPr lang="en-US"/>
                  </a:p>
                  <a:p>
                    <a:endParaRPr lang="en-US"/>
                  </a:p>
                  <a:p>
                    <a:r>
                      <a:rPr lang="en-US"/>
                      <a:t>347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378-4D1A-8E21-D58E6C74586E}"/>
                </c:ext>
              </c:extLst>
            </c:dLbl>
            <c:dLbl>
              <c:idx val="3"/>
              <c:tx>
                <c:rich>
                  <a:bodyPr/>
                  <a:lstStyle/>
                  <a:p>
                    <a:fld id="{66746651-0CAE-4EBB-AC23-530074937D3C}" type="VALUE">
                      <a:rPr lang="en-US"/>
                      <a:pPr/>
                      <a:t>[ЗНАЧЕНИЕ]</a:t>
                    </a:fld>
                    <a:endParaRPr lang="en-US"/>
                  </a:p>
                  <a:p>
                    <a:endParaRPr lang="en-US"/>
                  </a:p>
                  <a:p>
                    <a:r>
                      <a:rPr lang="en-US"/>
                      <a:t>351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378-4D1A-8E21-D58E6C74586E}"/>
                </c:ext>
              </c:extLst>
            </c:dLbl>
            <c:dLbl>
              <c:idx val="4"/>
              <c:tx>
                <c:rich>
                  <a:bodyPr/>
                  <a:lstStyle/>
                  <a:p>
                    <a:fld id="{E497BE6E-3745-4160-86E8-4132C3F752A0}" type="VALUE">
                      <a:rPr lang="en-US"/>
                      <a:pPr/>
                      <a:t>[ЗНАЧЕНИЕ]</a:t>
                    </a:fld>
                    <a:endParaRPr lang="en-US"/>
                  </a:p>
                  <a:p>
                    <a:endParaRPr lang="en-US"/>
                  </a:p>
                  <a:p>
                    <a:r>
                      <a:rPr lang="en-US"/>
                      <a:t>334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378-4D1A-8E21-D58E6C74586E}"/>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'Профильное_пед. раб'!$B$2:$F$2</c:f>
              <c:strCache>
                <c:ptCount val="5"/>
                <c:pt idx="0">
                  <c:v>2021 год</c:v>
                </c:pt>
                <c:pt idx="1">
                  <c:v>2022 год</c:v>
                </c:pt>
                <c:pt idx="2">
                  <c:v>2023 год</c:v>
                </c:pt>
                <c:pt idx="3">
                  <c:v>2024 год</c:v>
                </c:pt>
                <c:pt idx="4">
                  <c:v>2025 год</c:v>
                </c:pt>
              </c:strCache>
            </c:strRef>
          </c:cat>
          <c:val>
            <c:numRef>
              <c:f>'Профильное_пед. раб'!$B$18:$F$18</c:f>
              <c:numCache>
                <c:formatCode>0.0%</c:formatCode>
                <c:ptCount val="5"/>
                <c:pt idx="0">
                  <c:v>7.6275045537340616E-2</c:v>
                </c:pt>
                <c:pt idx="1">
                  <c:v>9.3934387538352607E-2</c:v>
                </c:pt>
                <c:pt idx="2">
                  <c:v>8.3433517672517429E-2</c:v>
                </c:pt>
                <c:pt idx="3">
                  <c:v>8.4273709483793521E-2</c:v>
                </c:pt>
                <c:pt idx="4">
                  <c:v>8.3271004736973325E-2</c:v>
                </c:pt>
              </c:numCache>
            </c:numRef>
          </c:val>
          <c:extLst>
            <c:ext xmlns:c16="http://schemas.microsoft.com/office/drawing/2014/chart" uri="{C3380CC4-5D6E-409C-BE32-E72D297353CC}">
              <c16:uniqueId val="{00000005-9378-4D1A-8E21-D58E6C74586E}"/>
            </c:ext>
          </c:extLst>
        </c:ser>
        <c:dLbls>
          <c:showLegendKey val="0"/>
          <c:showVal val="0"/>
          <c:showCatName val="0"/>
          <c:showSerName val="0"/>
          <c:showPercent val="0"/>
          <c:showBubbleSize val="0"/>
        </c:dLbls>
        <c:gapWidth val="62"/>
        <c:overlap val="100"/>
        <c:axId val="578667192"/>
        <c:axId val="530274800"/>
      </c:barChart>
      <c:catAx>
        <c:axId val="578667192"/>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30274800"/>
        <c:crosses val="autoZero"/>
        <c:auto val="1"/>
        <c:lblAlgn val="ctr"/>
        <c:lblOffset val="100"/>
        <c:noMultiLvlLbl val="0"/>
      </c:catAx>
      <c:valAx>
        <c:axId val="530274800"/>
        <c:scaling>
          <c:orientation val="minMax"/>
        </c:scaling>
        <c:delete val="0"/>
        <c:axPos val="l"/>
        <c:majorGridlines/>
        <c:numFmt formatCode="0.0%" sourceLinked="1"/>
        <c:majorTickMark val="out"/>
        <c:minorTickMark val="none"/>
        <c:tickLblPos val="nextTo"/>
        <c:crossAx val="578667192"/>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ru-RU" sz="1100" b="1" i="0" baseline="0">
                <a:effectLst/>
                <a:latin typeface="Times New Roman" panose="02020603050405020304" pitchFamily="18" charset="0"/>
                <a:cs typeface="Times New Roman" panose="02020603050405020304" pitchFamily="18" charset="0"/>
              </a:rPr>
              <a:t>Доля педагогических работников пенсионного возраста</a:t>
            </a:r>
            <a:endParaRPr lang="ru-RU" sz="1100">
              <a:effectLst/>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stacked"/>
        <c:varyColors val="0"/>
        <c:ser>
          <c:idx val="0"/>
          <c:order val="0"/>
          <c:tx>
            <c:strRef>
              <c:f>'Профильное_пед. раб'!$B$10</c:f>
              <c:strCache>
                <c:ptCount val="1"/>
                <c:pt idx="0">
                  <c:v>Пенсионеры</c:v>
                </c:pt>
              </c:strCache>
            </c:strRef>
          </c:tx>
          <c:spPr>
            <a:solidFill>
              <a:schemeClr val="accent5">
                <a:lumMod val="75000"/>
              </a:schemeClr>
            </a:solidFill>
          </c:spPr>
          <c:invertIfNegative val="0"/>
          <c:dLbls>
            <c:dLbl>
              <c:idx val="0"/>
              <c:tx>
                <c:rich>
                  <a:bodyPr/>
                  <a:lstStyle/>
                  <a:p>
                    <a:fld id="{A9896F4F-48AE-4453-82B5-771995CD13B3}" type="VALUE">
                      <a:rPr lang="en-US"/>
                      <a:pPr/>
                      <a:t>[ЗНАЧЕНИЕ]</a:t>
                    </a:fld>
                    <a:endParaRPr lang="en-US"/>
                  </a:p>
                  <a:p>
                    <a:endParaRPr lang="en-US"/>
                  </a:p>
                  <a:p>
                    <a:r>
                      <a:rPr lang="en-US"/>
                      <a:t>1221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1E1-4ED3-8CC0-52CA9D33939B}"/>
                </c:ext>
              </c:extLst>
            </c:dLbl>
            <c:dLbl>
              <c:idx val="1"/>
              <c:tx>
                <c:rich>
                  <a:bodyPr/>
                  <a:lstStyle/>
                  <a:p>
                    <a:fld id="{C98ECCBF-89B2-4D09-9ACB-A9494D4A5B6C}" type="VALUE">
                      <a:rPr lang="en-US"/>
                      <a:pPr/>
                      <a:t>[ЗНАЧЕНИЕ]</a:t>
                    </a:fld>
                    <a:endParaRPr lang="en-US"/>
                  </a:p>
                  <a:p>
                    <a:endParaRPr lang="en-US"/>
                  </a:p>
                  <a:p>
                    <a:r>
                      <a:rPr lang="en-US"/>
                      <a:t>1386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1E1-4ED3-8CC0-52CA9D33939B}"/>
                </c:ext>
              </c:extLst>
            </c:dLbl>
            <c:dLbl>
              <c:idx val="2"/>
              <c:tx>
                <c:rich>
                  <a:bodyPr/>
                  <a:lstStyle/>
                  <a:p>
                    <a:fld id="{A3FCE2B4-88D3-4D5F-9658-ECE063F97B7A}" type="VALUE">
                      <a:rPr lang="en-US"/>
                      <a:pPr/>
                      <a:t>[ЗНАЧЕНИЕ]</a:t>
                    </a:fld>
                    <a:endParaRPr lang="en-US"/>
                  </a:p>
                  <a:p>
                    <a:endParaRPr lang="en-US"/>
                  </a:p>
                  <a:p>
                    <a:r>
                      <a:rPr lang="en-US"/>
                      <a:t>1260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1E1-4ED3-8CC0-52CA9D33939B}"/>
                </c:ext>
              </c:extLst>
            </c:dLbl>
            <c:dLbl>
              <c:idx val="3"/>
              <c:tx>
                <c:rich>
                  <a:bodyPr/>
                  <a:lstStyle/>
                  <a:p>
                    <a:fld id="{5D46C5AC-3D35-4058-87F5-C1F1D1665848}" type="VALUE">
                      <a:rPr lang="en-US"/>
                      <a:pPr/>
                      <a:t>[ЗНАЧЕНИЕ]</a:t>
                    </a:fld>
                    <a:endParaRPr lang="en-US"/>
                  </a:p>
                  <a:p>
                    <a:endParaRPr lang="en-US"/>
                  </a:p>
                  <a:p>
                    <a:r>
                      <a:rPr lang="en-US"/>
                      <a:t>1323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1E1-4ED3-8CC0-52CA9D33939B}"/>
                </c:ext>
              </c:extLst>
            </c:dLbl>
            <c:dLbl>
              <c:idx val="4"/>
              <c:tx>
                <c:rich>
                  <a:bodyPr/>
                  <a:lstStyle/>
                  <a:p>
                    <a:fld id="{64F91A6C-BA7E-447B-87A2-C76C037B2D29}" type="VALUE">
                      <a:rPr lang="en-US"/>
                      <a:pPr/>
                      <a:t>[ЗНАЧЕНИЕ]</a:t>
                    </a:fld>
                    <a:endParaRPr lang="en-US"/>
                  </a:p>
                  <a:p>
                    <a:endParaRPr lang="en-US"/>
                  </a:p>
                  <a:p>
                    <a:r>
                      <a:rPr lang="en-US"/>
                      <a:t>1374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1E1-4ED3-8CC0-52CA9D33939B}"/>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'Профильное_пед. раб'!$B$2:$F$2</c:f>
              <c:strCache>
                <c:ptCount val="5"/>
                <c:pt idx="0">
                  <c:v>2021 год</c:v>
                </c:pt>
                <c:pt idx="1">
                  <c:v>2022 год</c:v>
                </c:pt>
                <c:pt idx="2">
                  <c:v>2023 год</c:v>
                </c:pt>
                <c:pt idx="3">
                  <c:v>2024 год</c:v>
                </c:pt>
                <c:pt idx="4">
                  <c:v>2025 год</c:v>
                </c:pt>
              </c:strCache>
            </c:strRef>
          </c:cat>
          <c:val>
            <c:numRef>
              <c:f>'Профильное_пед. раб'!$B$13:$F$13</c:f>
              <c:numCache>
                <c:formatCode>0.0%</c:formatCode>
                <c:ptCount val="5"/>
                <c:pt idx="0">
                  <c:v>0.27800546448087432</c:v>
                </c:pt>
                <c:pt idx="1">
                  <c:v>0.32711824404059475</c:v>
                </c:pt>
                <c:pt idx="2">
                  <c:v>0.3029574416927146</c:v>
                </c:pt>
                <c:pt idx="3">
                  <c:v>0.31764705882352939</c:v>
                </c:pt>
                <c:pt idx="4">
                  <c:v>0.34255796559461482</c:v>
                </c:pt>
              </c:numCache>
            </c:numRef>
          </c:val>
          <c:extLst>
            <c:ext xmlns:c16="http://schemas.microsoft.com/office/drawing/2014/chart" uri="{C3380CC4-5D6E-409C-BE32-E72D297353CC}">
              <c16:uniqueId val="{00000005-61E1-4ED3-8CC0-52CA9D33939B}"/>
            </c:ext>
          </c:extLst>
        </c:ser>
        <c:dLbls>
          <c:showLegendKey val="0"/>
          <c:showVal val="0"/>
          <c:showCatName val="0"/>
          <c:showSerName val="0"/>
          <c:showPercent val="0"/>
          <c:showBubbleSize val="0"/>
        </c:dLbls>
        <c:gapWidth val="62"/>
        <c:overlap val="100"/>
        <c:axId val="530290088"/>
        <c:axId val="530294008"/>
      </c:barChart>
      <c:catAx>
        <c:axId val="530290088"/>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30294008"/>
        <c:crosses val="autoZero"/>
        <c:auto val="1"/>
        <c:lblAlgn val="ctr"/>
        <c:lblOffset val="100"/>
        <c:noMultiLvlLbl val="0"/>
      </c:catAx>
      <c:valAx>
        <c:axId val="530294008"/>
        <c:scaling>
          <c:orientation val="minMax"/>
        </c:scaling>
        <c:delete val="0"/>
        <c:axPos val="l"/>
        <c:majorGridlines/>
        <c:numFmt formatCode="0.0%" sourceLinked="1"/>
        <c:majorTickMark val="out"/>
        <c:minorTickMark val="none"/>
        <c:tickLblPos val="nextTo"/>
        <c:crossAx val="530290088"/>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ru-RU" sz="1100" b="1" i="0" baseline="0">
                <a:effectLst/>
                <a:latin typeface="Times New Roman" panose="02020603050405020304" pitchFamily="18" charset="0"/>
                <a:cs typeface="Times New Roman" panose="02020603050405020304" pitchFamily="18" charset="0"/>
              </a:rPr>
              <a:t>Доля педагогических работников, имеющие непрофильное образование</a:t>
            </a:r>
            <a:endParaRPr lang="ru-RU" sz="1100">
              <a:effectLst/>
              <a:latin typeface="Times New Roman" panose="02020603050405020304" pitchFamily="18" charset="0"/>
              <a:cs typeface="Times New Roman" panose="02020603050405020304" pitchFamily="18" charset="0"/>
            </a:endParaRPr>
          </a:p>
        </c:rich>
      </c:tx>
      <c:layout>
        <c:manualLayout>
          <c:xMode val="edge"/>
          <c:yMode val="edge"/>
          <c:x val="0.12719114370142262"/>
          <c:y val="2.6256366602823294E-2"/>
        </c:manualLayout>
      </c:layout>
      <c:overlay val="0"/>
    </c:title>
    <c:autoTitleDeleted val="0"/>
    <c:plotArea>
      <c:layout/>
      <c:barChart>
        <c:barDir val="col"/>
        <c:grouping val="stacked"/>
        <c:varyColors val="0"/>
        <c:ser>
          <c:idx val="0"/>
          <c:order val="0"/>
          <c:tx>
            <c:strRef>
              <c:f>'Профильное_пед. раб'!$B$6</c:f>
              <c:strCache>
                <c:ptCount val="1"/>
                <c:pt idx="0">
                  <c:v>Непрофильное</c:v>
                </c:pt>
              </c:strCache>
            </c:strRef>
          </c:tx>
          <c:spPr>
            <a:solidFill>
              <a:schemeClr val="accent3">
                <a:lumMod val="75000"/>
              </a:schemeClr>
            </a:solidFill>
          </c:spPr>
          <c:invertIfNegative val="0"/>
          <c:dLbls>
            <c:dLbl>
              <c:idx val="0"/>
              <c:tx>
                <c:rich>
                  <a:bodyPr/>
                  <a:lstStyle/>
                  <a:p>
                    <a:fld id="{CC8BAE85-D170-492C-A744-3FFA9397BCD3}" type="VALUE">
                      <a:rPr lang="en-US"/>
                      <a:pPr/>
                      <a:t>[ЗНАЧЕНИЕ]</a:t>
                    </a:fld>
                    <a:endParaRPr lang="en-US"/>
                  </a:p>
                  <a:p>
                    <a:endParaRPr lang="en-US"/>
                  </a:p>
                  <a:p>
                    <a:r>
                      <a:rPr lang="en-US"/>
                      <a:t>279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D67-4A82-AEA7-6DF3AAD0B2BE}"/>
                </c:ext>
              </c:extLst>
            </c:dLbl>
            <c:dLbl>
              <c:idx val="1"/>
              <c:tx>
                <c:rich>
                  <a:bodyPr/>
                  <a:lstStyle/>
                  <a:p>
                    <a:fld id="{0D422905-F5AC-481C-96F6-632176CD8DEC}" type="VALUE">
                      <a:rPr lang="en-US"/>
                      <a:pPr/>
                      <a:t>[ЗНАЧЕНИЕ]</a:t>
                    </a:fld>
                    <a:endParaRPr lang="en-US"/>
                  </a:p>
                  <a:p>
                    <a:endParaRPr lang="en-US"/>
                  </a:p>
                  <a:p>
                    <a:r>
                      <a:rPr lang="en-US"/>
                      <a:t>269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D67-4A82-AEA7-6DF3AAD0B2BE}"/>
                </c:ext>
              </c:extLst>
            </c:dLbl>
            <c:dLbl>
              <c:idx val="2"/>
              <c:tx>
                <c:rich>
                  <a:bodyPr/>
                  <a:lstStyle/>
                  <a:p>
                    <a:fld id="{6E9F8C9F-0943-461F-8B84-B476E587FC20}" type="VALUE">
                      <a:rPr lang="en-US"/>
                      <a:pPr/>
                      <a:t>[ЗНАЧЕНИЕ]</a:t>
                    </a:fld>
                    <a:endParaRPr lang="en-US"/>
                  </a:p>
                  <a:p>
                    <a:endParaRPr lang="en-US"/>
                  </a:p>
                  <a:p>
                    <a:r>
                      <a:rPr lang="en-US"/>
                      <a:t>302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D67-4A82-AEA7-6DF3AAD0B2BE}"/>
                </c:ext>
              </c:extLst>
            </c:dLbl>
            <c:dLbl>
              <c:idx val="3"/>
              <c:tx>
                <c:rich>
                  <a:bodyPr/>
                  <a:lstStyle/>
                  <a:p>
                    <a:fld id="{4D376DFF-E018-4D45-9576-A53A538B000D}" type="VALUE">
                      <a:rPr lang="en-US"/>
                      <a:pPr/>
                      <a:t>[ЗНАЧЕНИЕ]</a:t>
                    </a:fld>
                    <a:endParaRPr lang="en-US"/>
                  </a:p>
                  <a:p>
                    <a:endParaRPr lang="en-US"/>
                  </a:p>
                  <a:p>
                    <a:r>
                      <a:rPr lang="en-US"/>
                      <a:t>318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D67-4A82-AEA7-6DF3AAD0B2BE}"/>
                </c:ext>
              </c:extLst>
            </c:dLbl>
            <c:dLbl>
              <c:idx val="4"/>
              <c:tx>
                <c:rich>
                  <a:bodyPr/>
                  <a:lstStyle/>
                  <a:p>
                    <a:fld id="{B4C8907F-4C5C-4923-A4AD-6A42E746E801}" type="VALUE">
                      <a:rPr lang="en-US"/>
                      <a:pPr/>
                      <a:t>[ЗНАЧЕНИЕ]</a:t>
                    </a:fld>
                    <a:endParaRPr lang="en-US"/>
                  </a:p>
                  <a:p>
                    <a:endParaRPr lang="en-US"/>
                  </a:p>
                  <a:p>
                    <a:r>
                      <a:rPr lang="en-US"/>
                      <a:t>324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D67-4A82-AEA7-6DF3AAD0B2BE}"/>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'Профильное_пед. раб'!$B$2:$F$2</c:f>
              <c:strCache>
                <c:ptCount val="5"/>
                <c:pt idx="0">
                  <c:v>2021 год</c:v>
                </c:pt>
                <c:pt idx="1">
                  <c:v>2022 год</c:v>
                </c:pt>
                <c:pt idx="2">
                  <c:v>2023 год</c:v>
                </c:pt>
                <c:pt idx="3">
                  <c:v>2024 год</c:v>
                </c:pt>
                <c:pt idx="4">
                  <c:v>2025 год</c:v>
                </c:pt>
              </c:strCache>
            </c:strRef>
          </c:cat>
          <c:val>
            <c:numRef>
              <c:f>'Профильное_пед. раб'!$B$9:$F$9</c:f>
              <c:numCache>
                <c:formatCode>0.0%</c:formatCode>
                <c:ptCount val="5"/>
                <c:pt idx="0">
                  <c:v>6.3524590163934427E-2</c:v>
                </c:pt>
                <c:pt idx="1">
                  <c:v>6.348831720556998E-2</c:v>
                </c:pt>
                <c:pt idx="2">
                  <c:v>7.2613609040634769E-2</c:v>
                </c:pt>
                <c:pt idx="3">
                  <c:v>7.6350540216086435E-2</c:v>
                </c:pt>
                <c:pt idx="4">
                  <c:v>8.0777860882572924E-2</c:v>
                </c:pt>
              </c:numCache>
            </c:numRef>
          </c:val>
          <c:extLst>
            <c:ext xmlns:c16="http://schemas.microsoft.com/office/drawing/2014/chart" uri="{C3380CC4-5D6E-409C-BE32-E72D297353CC}">
              <c16:uniqueId val="{00000005-7D67-4A82-AEA7-6DF3AAD0B2BE}"/>
            </c:ext>
          </c:extLst>
        </c:ser>
        <c:dLbls>
          <c:showLegendKey val="0"/>
          <c:showVal val="0"/>
          <c:showCatName val="0"/>
          <c:showSerName val="0"/>
          <c:showPercent val="0"/>
          <c:showBubbleSize val="0"/>
        </c:dLbls>
        <c:gapWidth val="62"/>
        <c:overlap val="100"/>
        <c:axId val="530284208"/>
        <c:axId val="530284992"/>
      </c:barChart>
      <c:catAx>
        <c:axId val="530284208"/>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30284992"/>
        <c:crosses val="autoZero"/>
        <c:auto val="1"/>
        <c:lblAlgn val="ctr"/>
        <c:lblOffset val="100"/>
        <c:noMultiLvlLbl val="0"/>
      </c:catAx>
      <c:valAx>
        <c:axId val="530284992"/>
        <c:scaling>
          <c:orientation val="minMax"/>
        </c:scaling>
        <c:delete val="0"/>
        <c:axPos val="l"/>
        <c:majorGridlines/>
        <c:numFmt formatCode="0%" sourceLinked="0"/>
        <c:majorTickMark val="out"/>
        <c:minorTickMark val="none"/>
        <c:tickLblPos val="nextTo"/>
        <c:crossAx val="530284208"/>
        <c:crosses val="autoZero"/>
        <c:crossBetween val="between"/>
        <c:majorUnit val="2.0000000000000004E-2"/>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Численный состав работников системы образования ПМР</a:t>
            </a:r>
          </a:p>
        </c:rich>
      </c:tx>
      <c:overlay val="0"/>
    </c:title>
    <c:autoTitleDeleted val="0"/>
    <c:plotArea>
      <c:layout/>
      <c:ofPieChart>
        <c:ofPieType val="bar"/>
        <c:varyColors val="1"/>
        <c:ser>
          <c:idx val="0"/>
          <c:order val="0"/>
          <c:dLbls>
            <c:dLbl>
              <c:idx val="0"/>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BD6F-4505-8061-8F5921B5C465}"/>
                </c:ext>
              </c:extLst>
            </c:dLbl>
            <c:dLbl>
              <c:idx val="1"/>
              <c:spPr>
                <a:noFill/>
                <a:ln>
                  <a:noFill/>
                </a:ln>
                <a:effectLst/>
              </c:spPr>
              <c:txPr>
                <a:bodyPr wrap="square" lIns="38100" tIns="19050" rIns="38100" bIns="19050" anchor="ctr">
                  <a:noAutofit/>
                </a:bodyPr>
                <a:lstStyle/>
                <a:p>
                  <a:pPr>
                    <a:defRPr b="1"/>
                  </a:pPr>
                  <a:endParaRPr lang="ru-RU"/>
                </a:p>
              </c:txPr>
              <c:dLblPos val="ctr"/>
              <c:showLegendKey val="0"/>
              <c:showVal val="1"/>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BD6F-4505-8061-8F5921B5C465}"/>
                </c:ext>
              </c:extLst>
            </c:dLbl>
            <c:dLbl>
              <c:idx val="2"/>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BD6F-4505-8061-8F5921B5C465}"/>
                </c:ext>
              </c:extLst>
            </c:dLbl>
            <c:dLbl>
              <c:idx val="3"/>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BD6F-4505-8061-8F5921B5C465}"/>
                </c:ext>
              </c:extLst>
            </c:dLbl>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'численность ВСЕ'!$A$2:$A$4</c:f>
              <c:strCache>
                <c:ptCount val="3"/>
                <c:pt idx="0">
                  <c:v>Административно-хозяйственный персонал</c:v>
                </c:pt>
                <c:pt idx="1">
                  <c:v>Педагогические работники</c:v>
                </c:pt>
                <c:pt idx="2">
                  <c:v>Руководящие  работники </c:v>
                </c:pt>
              </c:strCache>
            </c:strRef>
          </c:cat>
          <c:val>
            <c:numRef>
              <c:f>'численность ВСЕ'!$B$2:$B$4</c:f>
              <c:numCache>
                <c:formatCode>General</c:formatCode>
                <c:ptCount val="3"/>
                <c:pt idx="0">
                  <c:v>8203</c:v>
                </c:pt>
                <c:pt idx="1">
                  <c:v>8016</c:v>
                </c:pt>
                <c:pt idx="2">
                  <c:v>996</c:v>
                </c:pt>
              </c:numCache>
            </c:numRef>
          </c:val>
          <c:extLst>
            <c:ext xmlns:c16="http://schemas.microsoft.com/office/drawing/2014/chart" uri="{C3380CC4-5D6E-409C-BE32-E72D297353CC}">
              <c16:uniqueId val="{00000004-BD6F-4505-8061-8F5921B5C465}"/>
            </c:ext>
          </c:extLst>
        </c:ser>
        <c:dLbls>
          <c:showLegendKey val="0"/>
          <c:showVal val="0"/>
          <c:showCatName val="0"/>
          <c:showSerName val="0"/>
          <c:showPercent val="0"/>
          <c:showBubbleSize val="0"/>
          <c:showLeaderLines val="1"/>
        </c:dLbls>
        <c:gapWidth val="150"/>
        <c:splitType val="pos"/>
        <c:splitPos val="2"/>
        <c:secondPieSize val="75"/>
        <c:serLines/>
      </c:ofPieChart>
    </c:plotArea>
    <c:legend>
      <c:legendPos val="b"/>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a:solidFill>
                  <a:schemeClr val="tx1"/>
                </a:solidFill>
                <a:latin typeface="Times New Roman" panose="02020603050405020304" pitchFamily="18" charset="0"/>
                <a:cs typeface="Times New Roman" panose="02020603050405020304" pitchFamily="18" charset="0"/>
              </a:rPr>
              <a:t>Педагогические работники, имеющие квалификационные категории</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Ктегории_пед.раб!$B$6</c:f>
              <c:strCache>
                <c:ptCount val="1"/>
                <c:pt idx="0">
                  <c:v>Высшая квалификационная категория</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Ктегории_пед.раб!$B$2:$F$2</c:f>
              <c:strCache>
                <c:ptCount val="5"/>
                <c:pt idx="0">
                  <c:v>2021 год</c:v>
                </c:pt>
                <c:pt idx="1">
                  <c:v>2022 год</c:v>
                </c:pt>
                <c:pt idx="2">
                  <c:v>2023 год</c:v>
                </c:pt>
                <c:pt idx="3">
                  <c:v>2024 год</c:v>
                </c:pt>
                <c:pt idx="4">
                  <c:v>2025 год</c:v>
                </c:pt>
              </c:strCache>
            </c:strRef>
          </c:cat>
          <c:val>
            <c:numRef>
              <c:f>Ктегории_пед.раб!$B$8:$F$8</c:f>
              <c:numCache>
                <c:formatCode>General</c:formatCode>
                <c:ptCount val="5"/>
                <c:pt idx="0">
                  <c:v>489</c:v>
                </c:pt>
                <c:pt idx="1">
                  <c:v>478</c:v>
                </c:pt>
                <c:pt idx="2">
                  <c:v>521</c:v>
                </c:pt>
                <c:pt idx="3">
                  <c:v>552</c:v>
                </c:pt>
                <c:pt idx="4">
                  <c:v>595</c:v>
                </c:pt>
              </c:numCache>
            </c:numRef>
          </c:val>
          <c:extLst>
            <c:ext xmlns:c16="http://schemas.microsoft.com/office/drawing/2014/chart" uri="{C3380CC4-5D6E-409C-BE32-E72D297353CC}">
              <c16:uniqueId val="{00000000-EF59-4DBA-90FC-6509DED75D3D}"/>
            </c:ext>
          </c:extLst>
        </c:ser>
        <c:ser>
          <c:idx val="1"/>
          <c:order val="1"/>
          <c:tx>
            <c:strRef>
              <c:f>Ктегории_пед.раб!$B$10</c:f>
              <c:strCache>
                <c:ptCount val="1"/>
                <c:pt idx="0">
                  <c:v>Первая квалификационная категория</c:v>
                </c:pt>
              </c:strCache>
            </c:strRef>
          </c:tx>
          <c:spPr>
            <a:solidFill>
              <a:schemeClr val="accent2">
                <a:lumMod val="60000"/>
                <a:lumOff val="40000"/>
              </a:schemeClr>
            </a:soli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Ктегории_пед.раб!$B$2:$F$2</c:f>
              <c:strCache>
                <c:ptCount val="5"/>
                <c:pt idx="0">
                  <c:v>2021 год</c:v>
                </c:pt>
                <c:pt idx="1">
                  <c:v>2022 год</c:v>
                </c:pt>
                <c:pt idx="2">
                  <c:v>2023 год</c:v>
                </c:pt>
                <c:pt idx="3">
                  <c:v>2024 год</c:v>
                </c:pt>
                <c:pt idx="4">
                  <c:v>2025 год</c:v>
                </c:pt>
              </c:strCache>
            </c:strRef>
          </c:cat>
          <c:val>
            <c:numRef>
              <c:f>Ктегории_пед.раб!$B$12:$F$12</c:f>
              <c:numCache>
                <c:formatCode>General</c:formatCode>
                <c:ptCount val="5"/>
                <c:pt idx="0">
                  <c:v>1413</c:v>
                </c:pt>
                <c:pt idx="1">
                  <c:v>1385</c:v>
                </c:pt>
                <c:pt idx="2">
                  <c:v>1350</c:v>
                </c:pt>
                <c:pt idx="3">
                  <c:v>1296</c:v>
                </c:pt>
                <c:pt idx="4">
                  <c:v>1286</c:v>
                </c:pt>
              </c:numCache>
            </c:numRef>
          </c:val>
          <c:extLst>
            <c:ext xmlns:c16="http://schemas.microsoft.com/office/drawing/2014/chart" uri="{C3380CC4-5D6E-409C-BE32-E72D297353CC}">
              <c16:uniqueId val="{00000001-EF59-4DBA-90FC-6509DED75D3D}"/>
            </c:ext>
          </c:extLst>
        </c:ser>
        <c:ser>
          <c:idx val="2"/>
          <c:order val="2"/>
          <c:tx>
            <c:strRef>
              <c:f>Ктегории_пед.раб!$B$15</c:f>
              <c:strCache>
                <c:ptCount val="1"/>
                <c:pt idx="0">
                  <c:v>Вторая квалификационная категория</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Ктегории_пед.раб!$B$2:$F$2</c:f>
              <c:strCache>
                <c:ptCount val="5"/>
                <c:pt idx="0">
                  <c:v>2021 год</c:v>
                </c:pt>
                <c:pt idx="1">
                  <c:v>2022 год</c:v>
                </c:pt>
                <c:pt idx="2">
                  <c:v>2023 год</c:v>
                </c:pt>
                <c:pt idx="3">
                  <c:v>2024 год</c:v>
                </c:pt>
                <c:pt idx="4">
                  <c:v>2025 год</c:v>
                </c:pt>
              </c:strCache>
            </c:strRef>
          </c:cat>
          <c:val>
            <c:numRef>
              <c:f>Ктегории_пед.раб!$B$17:$F$17</c:f>
              <c:numCache>
                <c:formatCode>General</c:formatCode>
                <c:ptCount val="5"/>
                <c:pt idx="0">
                  <c:v>1147</c:v>
                </c:pt>
                <c:pt idx="1">
                  <c:v>1077</c:v>
                </c:pt>
                <c:pt idx="2">
                  <c:v>1004</c:v>
                </c:pt>
                <c:pt idx="3">
                  <c:v>1069</c:v>
                </c:pt>
                <c:pt idx="4">
                  <c:v>956</c:v>
                </c:pt>
              </c:numCache>
            </c:numRef>
          </c:val>
          <c:extLst>
            <c:ext xmlns:c16="http://schemas.microsoft.com/office/drawing/2014/chart" uri="{C3380CC4-5D6E-409C-BE32-E72D297353CC}">
              <c16:uniqueId val="{00000002-EF59-4DBA-90FC-6509DED75D3D}"/>
            </c:ext>
          </c:extLst>
        </c:ser>
        <c:ser>
          <c:idx val="3"/>
          <c:order val="3"/>
          <c:tx>
            <c:strRef>
              <c:f>Ктегории_пед.раб!$B$25</c:f>
              <c:strCache>
                <c:ptCount val="1"/>
                <c:pt idx="0">
                  <c:v>Не имеют квалификационную категорию</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1.9241131737207356E-2"/>
                  <c:y val="-9.442870632672332E-3"/>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1343</a:t>
                    </a: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7.4836901400152339E-2"/>
                      <c:h val="8.341202392193893E-2"/>
                    </c:manualLayout>
                  </c15:layout>
                  <c15:showDataLabelsRange val="0"/>
                </c:ext>
                <c:ext xmlns:c16="http://schemas.microsoft.com/office/drawing/2014/chart" uri="{C3380CC4-5D6E-409C-BE32-E72D297353CC}">
                  <c16:uniqueId val="{00000003-EF59-4DBA-90FC-6509DED75D3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Ктегории_пед.раб!$B$2:$F$2</c:f>
              <c:strCache>
                <c:ptCount val="5"/>
                <c:pt idx="0">
                  <c:v>2021 год</c:v>
                </c:pt>
                <c:pt idx="1">
                  <c:v>2022 год</c:v>
                </c:pt>
                <c:pt idx="2">
                  <c:v>2023 год</c:v>
                </c:pt>
                <c:pt idx="3">
                  <c:v>2024 год</c:v>
                </c:pt>
                <c:pt idx="4">
                  <c:v>2025 год</c:v>
                </c:pt>
              </c:strCache>
            </c:strRef>
          </c:cat>
          <c:val>
            <c:numRef>
              <c:f>Ктегории_пед.раб!$B$27:$F$27</c:f>
              <c:numCache>
                <c:formatCode>General</c:formatCode>
                <c:ptCount val="5"/>
                <c:pt idx="0">
                  <c:v>1343</c:v>
                </c:pt>
                <c:pt idx="1">
                  <c:v>1297</c:v>
                </c:pt>
                <c:pt idx="2">
                  <c:v>1284</c:v>
                </c:pt>
                <c:pt idx="3">
                  <c:v>1248</c:v>
                </c:pt>
                <c:pt idx="4">
                  <c:v>1174</c:v>
                </c:pt>
              </c:numCache>
            </c:numRef>
          </c:val>
          <c:extLst>
            <c:ext xmlns:c16="http://schemas.microsoft.com/office/drawing/2014/chart" uri="{C3380CC4-5D6E-409C-BE32-E72D297353CC}">
              <c16:uniqueId val="{00000004-EF59-4DBA-90FC-6509DED75D3D}"/>
            </c:ext>
          </c:extLst>
        </c:ser>
        <c:dLbls>
          <c:showLegendKey val="0"/>
          <c:showVal val="0"/>
          <c:showCatName val="0"/>
          <c:showSerName val="0"/>
          <c:showPercent val="0"/>
          <c:showBubbleSize val="0"/>
        </c:dLbls>
        <c:gapWidth val="150"/>
        <c:shape val="box"/>
        <c:axId val="76318952"/>
        <c:axId val="76319344"/>
        <c:axId val="0"/>
      </c:bar3DChart>
      <c:catAx>
        <c:axId val="76318952"/>
        <c:scaling>
          <c:orientation val="minMax"/>
        </c:scaling>
        <c:delete val="0"/>
        <c:axPos val="b"/>
        <c:numFmt formatCode="&quot;год&quot;"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76319344"/>
        <c:crosses val="autoZero"/>
        <c:auto val="1"/>
        <c:lblAlgn val="ctr"/>
        <c:lblOffset val="100"/>
        <c:noMultiLvlLbl val="0"/>
      </c:catAx>
      <c:valAx>
        <c:axId val="763193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76318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a:solidFill>
                  <a:schemeClr val="tx1"/>
                </a:solidFill>
                <a:latin typeface="Times New Roman" panose="02020603050405020304" pitchFamily="18" charset="0"/>
                <a:cs typeface="Times New Roman" panose="02020603050405020304" pitchFamily="18" charset="0"/>
              </a:rPr>
              <a:t>Доля педагогических работников, имеющих квалификационные категории</a:t>
            </a:r>
          </a:p>
        </c:rich>
      </c:tx>
      <c:layout>
        <c:manualLayout>
          <c:xMode val="edge"/>
          <c:yMode val="edge"/>
          <c:x val="0.20711132707077048"/>
          <c:y val="1.6549374129192235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Ктегории_пед.раб!$B$6</c:f>
              <c:strCache>
                <c:ptCount val="1"/>
                <c:pt idx="0">
                  <c:v>Высшая квалификационная категория</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Ктегории_пед.раб!$B$2:$F$2</c:f>
              <c:strCache>
                <c:ptCount val="5"/>
                <c:pt idx="0">
                  <c:v>2021 год</c:v>
                </c:pt>
                <c:pt idx="1">
                  <c:v>2022 год</c:v>
                </c:pt>
                <c:pt idx="2">
                  <c:v>2023 год</c:v>
                </c:pt>
                <c:pt idx="3">
                  <c:v>2024 год</c:v>
                </c:pt>
                <c:pt idx="4">
                  <c:v>2025 год</c:v>
                </c:pt>
              </c:strCache>
            </c:strRef>
          </c:cat>
          <c:val>
            <c:numRef>
              <c:f>Ктегории_пед.раб!$B$9:$F$9</c:f>
              <c:numCache>
                <c:formatCode>0.0%</c:formatCode>
                <c:ptCount val="5"/>
                <c:pt idx="0">
                  <c:v>0.11133879781420765</c:v>
                </c:pt>
                <c:pt idx="1">
                  <c:v>0.11281567146565967</c:v>
                </c:pt>
                <c:pt idx="2">
                  <c:v>0.12527049771579707</c:v>
                </c:pt>
                <c:pt idx="3">
                  <c:v>0.1325330132052821</c:v>
                </c:pt>
                <c:pt idx="4">
                  <c:v>0.14834205933682373</c:v>
                </c:pt>
              </c:numCache>
            </c:numRef>
          </c:val>
          <c:extLst>
            <c:ext xmlns:c16="http://schemas.microsoft.com/office/drawing/2014/chart" uri="{C3380CC4-5D6E-409C-BE32-E72D297353CC}">
              <c16:uniqueId val="{00000000-232B-4DCD-BEEB-6A7F7682104D}"/>
            </c:ext>
          </c:extLst>
        </c:ser>
        <c:ser>
          <c:idx val="1"/>
          <c:order val="1"/>
          <c:tx>
            <c:strRef>
              <c:f>Ктегории_пед.раб!$B$10</c:f>
              <c:strCache>
                <c:ptCount val="1"/>
                <c:pt idx="0">
                  <c:v>Первая квалификационная категория</c:v>
                </c:pt>
              </c:strCache>
            </c:strRef>
          </c:tx>
          <c:spPr>
            <a:solidFill>
              <a:schemeClr val="accent2">
                <a:lumMod val="60000"/>
                <a:lumOff val="40000"/>
              </a:schemeClr>
            </a:soli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Ктегории_пед.раб!$B$2:$F$2</c:f>
              <c:strCache>
                <c:ptCount val="5"/>
                <c:pt idx="0">
                  <c:v>2021 год</c:v>
                </c:pt>
                <c:pt idx="1">
                  <c:v>2022 год</c:v>
                </c:pt>
                <c:pt idx="2">
                  <c:v>2023 год</c:v>
                </c:pt>
                <c:pt idx="3">
                  <c:v>2024 год</c:v>
                </c:pt>
                <c:pt idx="4">
                  <c:v>2025 год</c:v>
                </c:pt>
              </c:strCache>
            </c:strRef>
          </c:cat>
          <c:val>
            <c:numRef>
              <c:f>Ктегории_пед.раб!$B$13:$F$13</c:f>
              <c:numCache>
                <c:formatCode>0.0%</c:formatCode>
                <c:ptCount val="5"/>
                <c:pt idx="0">
                  <c:v>0.32172131147540983</c:v>
                </c:pt>
                <c:pt idx="1">
                  <c:v>0.3268822279915034</c:v>
                </c:pt>
                <c:pt idx="2">
                  <c:v>0.32459725895647995</c:v>
                </c:pt>
                <c:pt idx="3">
                  <c:v>0.31116446578631451</c:v>
                </c:pt>
                <c:pt idx="4">
                  <c:v>0.32061829967589128</c:v>
                </c:pt>
              </c:numCache>
            </c:numRef>
          </c:val>
          <c:extLst>
            <c:ext xmlns:c16="http://schemas.microsoft.com/office/drawing/2014/chart" uri="{C3380CC4-5D6E-409C-BE32-E72D297353CC}">
              <c16:uniqueId val="{00000001-232B-4DCD-BEEB-6A7F7682104D}"/>
            </c:ext>
          </c:extLst>
        </c:ser>
        <c:ser>
          <c:idx val="2"/>
          <c:order val="2"/>
          <c:tx>
            <c:strRef>
              <c:f>Ктегории_пед.раб!$B$15</c:f>
              <c:strCache>
                <c:ptCount val="1"/>
                <c:pt idx="0">
                  <c:v>Вторая квалификационная категория</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Ктегории_пед.раб!$B$2:$F$2</c:f>
              <c:strCache>
                <c:ptCount val="5"/>
                <c:pt idx="0">
                  <c:v>2021 год</c:v>
                </c:pt>
                <c:pt idx="1">
                  <c:v>2022 год</c:v>
                </c:pt>
                <c:pt idx="2">
                  <c:v>2023 год</c:v>
                </c:pt>
                <c:pt idx="3">
                  <c:v>2024 год</c:v>
                </c:pt>
                <c:pt idx="4">
                  <c:v>2025 год</c:v>
                </c:pt>
              </c:strCache>
            </c:strRef>
          </c:cat>
          <c:val>
            <c:numRef>
              <c:f>Ктегории_пед.раб!$B$18:$F$18</c:f>
              <c:numCache>
                <c:formatCode>0.0%</c:formatCode>
                <c:ptCount val="5"/>
                <c:pt idx="0">
                  <c:v>0.26115664845173042</c:v>
                </c:pt>
                <c:pt idx="1">
                  <c:v>0.25418928487137127</c:v>
                </c:pt>
                <c:pt idx="2">
                  <c:v>0.24140418369800432</c:v>
                </c:pt>
                <c:pt idx="3">
                  <c:v>0.25666266506602642</c:v>
                </c:pt>
                <c:pt idx="4">
                  <c:v>0.23834455248067812</c:v>
                </c:pt>
              </c:numCache>
            </c:numRef>
          </c:val>
          <c:extLst>
            <c:ext xmlns:c16="http://schemas.microsoft.com/office/drawing/2014/chart" uri="{C3380CC4-5D6E-409C-BE32-E72D297353CC}">
              <c16:uniqueId val="{00000002-232B-4DCD-BEEB-6A7F7682104D}"/>
            </c:ext>
          </c:extLst>
        </c:ser>
        <c:ser>
          <c:idx val="3"/>
          <c:order val="3"/>
          <c:tx>
            <c:strRef>
              <c:f>Ктегории_пед.раб!$B$25</c:f>
              <c:strCache>
                <c:ptCount val="1"/>
                <c:pt idx="0">
                  <c:v>Не имеют квалификационную категорию</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Ктегории_пед.раб!$B$2:$F$2</c:f>
              <c:strCache>
                <c:ptCount val="5"/>
                <c:pt idx="0">
                  <c:v>2021 год</c:v>
                </c:pt>
                <c:pt idx="1">
                  <c:v>2022 год</c:v>
                </c:pt>
                <c:pt idx="2">
                  <c:v>2023 год</c:v>
                </c:pt>
                <c:pt idx="3">
                  <c:v>2024 год</c:v>
                </c:pt>
                <c:pt idx="4">
                  <c:v>2025 год</c:v>
                </c:pt>
              </c:strCache>
            </c:strRef>
          </c:cat>
          <c:val>
            <c:numRef>
              <c:f>Ктегории_пед.раб!$B$28:$F$28</c:f>
              <c:numCache>
                <c:formatCode>0.0%</c:formatCode>
                <c:ptCount val="5"/>
                <c:pt idx="0">
                  <c:v>0.30578324225865211</c:v>
                </c:pt>
                <c:pt idx="1">
                  <c:v>0.30611281567146564</c:v>
                </c:pt>
                <c:pt idx="2">
                  <c:v>0.30872805962971867</c:v>
                </c:pt>
                <c:pt idx="3">
                  <c:v>0.29963985594237696</c:v>
                </c:pt>
                <c:pt idx="4">
                  <c:v>0.2926950885066068</c:v>
                </c:pt>
              </c:numCache>
            </c:numRef>
          </c:val>
          <c:extLst>
            <c:ext xmlns:c16="http://schemas.microsoft.com/office/drawing/2014/chart" uri="{C3380CC4-5D6E-409C-BE32-E72D297353CC}">
              <c16:uniqueId val="{00000003-232B-4DCD-BEEB-6A7F7682104D}"/>
            </c:ext>
          </c:extLst>
        </c:ser>
        <c:dLbls>
          <c:showLegendKey val="0"/>
          <c:showVal val="0"/>
          <c:showCatName val="0"/>
          <c:showSerName val="0"/>
          <c:showPercent val="0"/>
          <c:showBubbleSize val="0"/>
        </c:dLbls>
        <c:gapWidth val="150"/>
        <c:shape val="box"/>
        <c:axId val="453433472"/>
        <c:axId val="407947840"/>
        <c:axId val="0"/>
      </c:bar3DChart>
      <c:catAx>
        <c:axId val="453433472"/>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407947840"/>
        <c:crosses val="autoZero"/>
        <c:auto val="1"/>
        <c:lblAlgn val="ctr"/>
        <c:lblOffset val="100"/>
        <c:noMultiLvlLbl val="0"/>
      </c:catAx>
      <c:valAx>
        <c:axId val="40794784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453433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ru-RU" sz="1100" b="1" i="0" u="none" strike="noStrike" baseline="0">
                <a:effectLst/>
                <a:latin typeface="Times New Roman" panose="02020603050405020304" pitchFamily="18" charset="0"/>
                <a:cs typeface="Times New Roman" panose="02020603050405020304" pitchFamily="18" charset="0"/>
              </a:rPr>
              <a:t>Сводные данные о наличии/отсутствии квалификационной категории</a:t>
            </a:r>
            <a:endParaRPr lang="ru-RU" sz="1100">
              <a:effectLst/>
              <a:latin typeface="Times New Roman" panose="02020603050405020304" pitchFamily="18" charset="0"/>
              <a:cs typeface="Times New Roman" panose="02020603050405020304" pitchFamily="18" charset="0"/>
            </a:endParaRPr>
          </a:p>
        </c:rich>
      </c:tx>
      <c:layout>
        <c:manualLayout>
          <c:xMode val="edge"/>
          <c:yMode val="edge"/>
          <c:x val="0.19729381569706728"/>
          <c:y val="2.1018350142819178E-2"/>
        </c:manualLayout>
      </c:layout>
      <c:overlay val="0"/>
    </c:title>
    <c:autoTitleDeleted val="0"/>
    <c:plotArea>
      <c:layout/>
      <c:barChart>
        <c:barDir val="col"/>
        <c:grouping val="stacked"/>
        <c:varyColors val="0"/>
        <c:ser>
          <c:idx val="0"/>
          <c:order val="0"/>
          <c:tx>
            <c:strRef>
              <c:f>Ктегории_пед.раб!$B$20</c:f>
              <c:strCache>
                <c:ptCount val="1"/>
                <c:pt idx="0">
                  <c:v>Всего имеют квалификационную категорию</c:v>
                </c:pt>
              </c:strCache>
            </c:strRef>
          </c:tx>
          <c:invertIfNegative val="0"/>
          <c:dLbls>
            <c:dLbl>
              <c:idx val="0"/>
              <c:tx>
                <c:rich>
                  <a:bodyPr/>
                  <a:lstStyle/>
                  <a:p>
                    <a:fld id="{665C3F2C-A776-4068-9BD0-505DAB307C51}" type="VALUE">
                      <a:rPr lang="en-US"/>
                      <a:pPr/>
                      <a:t>[ЗНАЧЕНИЕ]</a:t>
                    </a:fld>
                    <a:endParaRPr lang="en-US"/>
                  </a:p>
                  <a:p>
                    <a:r>
                      <a:rPr lang="en-US"/>
                      <a:t>3049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3FA-4DA0-8187-8644832AA604}"/>
                </c:ext>
              </c:extLst>
            </c:dLbl>
            <c:dLbl>
              <c:idx val="1"/>
              <c:tx>
                <c:rich>
                  <a:bodyPr/>
                  <a:lstStyle/>
                  <a:p>
                    <a:fld id="{10778AF2-8E2C-40D7-97CF-61B6B9BD75F5}" type="VALUE">
                      <a:rPr lang="en-US"/>
                      <a:pPr/>
                      <a:t>[ЗНАЧЕНИЕ]</a:t>
                    </a:fld>
                    <a:endParaRPr lang="en-US"/>
                  </a:p>
                  <a:p>
                    <a:r>
                      <a:rPr lang="en-US"/>
                      <a:t>2940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3FA-4DA0-8187-8644832AA604}"/>
                </c:ext>
              </c:extLst>
            </c:dLbl>
            <c:dLbl>
              <c:idx val="2"/>
              <c:tx>
                <c:rich>
                  <a:bodyPr/>
                  <a:lstStyle/>
                  <a:p>
                    <a:fld id="{29F7C74B-B271-483E-846F-A0C743B1636F}" type="VALUE">
                      <a:rPr lang="en-US"/>
                      <a:pPr/>
                      <a:t>[ЗНАЧЕНИЕ]</a:t>
                    </a:fld>
                    <a:endParaRPr lang="en-US"/>
                  </a:p>
                  <a:p>
                    <a:r>
                      <a:rPr lang="en-US"/>
                      <a:t>2875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3FA-4DA0-8187-8644832AA604}"/>
                </c:ext>
              </c:extLst>
            </c:dLbl>
            <c:dLbl>
              <c:idx val="3"/>
              <c:tx>
                <c:rich>
                  <a:bodyPr/>
                  <a:lstStyle/>
                  <a:p>
                    <a:fld id="{169DF059-F17B-40F0-A528-56B366E1C013}" type="VALUE">
                      <a:rPr lang="en-US"/>
                      <a:pPr/>
                      <a:t>[ЗНАЧЕНИЕ]</a:t>
                    </a:fld>
                    <a:endParaRPr lang="en-US"/>
                  </a:p>
                  <a:p>
                    <a:r>
                      <a:rPr lang="en-US"/>
                      <a:t>2917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3FA-4DA0-8187-8644832AA604}"/>
                </c:ext>
              </c:extLst>
            </c:dLbl>
            <c:dLbl>
              <c:idx val="4"/>
              <c:tx>
                <c:rich>
                  <a:bodyPr/>
                  <a:lstStyle/>
                  <a:p>
                    <a:fld id="{BCD822A2-78CD-4F8B-A526-970C7181762F}" type="VALUE">
                      <a:rPr lang="en-US"/>
                      <a:pPr/>
                      <a:t>[ЗНАЧЕНИЕ]</a:t>
                    </a:fld>
                    <a:endParaRPr lang="en-US"/>
                  </a:p>
                  <a:p>
                    <a:r>
                      <a:rPr lang="en-US"/>
                      <a:t>2837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3FA-4DA0-8187-8644832AA604}"/>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Ктегории_пед.раб!$B$2:$F$2</c:f>
              <c:strCache>
                <c:ptCount val="5"/>
                <c:pt idx="0">
                  <c:v>2021 год</c:v>
                </c:pt>
                <c:pt idx="1">
                  <c:v>2022 год</c:v>
                </c:pt>
                <c:pt idx="2">
                  <c:v>2023 год</c:v>
                </c:pt>
                <c:pt idx="3">
                  <c:v>2024 год</c:v>
                </c:pt>
                <c:pt idx="4">
                  <c:v>2025 год</c:v>
                </c:pt>
              </c:strCache>
            </c:strRef>
          </c:cat>
          <c:val>
            <c:numRef>
              <c:f>Ктегории_пед.раб!$B$23:$F$23</c:f>
              <c:numCache>
                <c:formatCode>0.0%</c:formatCode>
                <c:ptCount val="5"/>
                <c:pt idx="0">
                  <c:v>0.69421675774134795</c:v>
                </c:pt>
                <c:pt idx="1">
                  <c:v>0.69388718432853436</c:v>
                </c:pt>
                <c:pt idx="2">
                  <c:v>0.69127194037028128</c:v>
                </c:pt>
                <c:pt idx="3">
                  <c:v>0.70036014405762304</c:v>
                </c:pt>
                <c:pt idx="4">
                  <c:v>0.70730491149339314</c:v>
                </c:pt>
              </c:numCache>
            </c:numRef>
          </c:val>
          <c:extLst>
            <c:ext xmlns:c16="http://schemas.microsoft.com/office/drawing/2014/chart" uri="{C3380CC4-5D6E-409C-BE32-E72D297353CC}">
              <c16:uniqueId val="{00000005-43FA-4DA0-8187-8644832AA604}"/>
            </c:ext>
          </c:extLst>
        </c:ser>
        <c:ser>
          <c:idx val="1"/>
          <c:order val="1"/>
          <c:tx>
            <c:strRef>
              <c:f>Ктегории_пед.раб!$B$25</c:f>
              <c:strCache>
                <c:ptCount val="1"/>
                <c:pt idx="0">
                  <c:v>Не имеют квалификационную категорию</c:v>
                </c:pt>
              </c:strCache>
            </c:strRef>
          </c:tx>
          <c:invertIfNegative val="0"/>
          <c:dLbls>
            <c:dLbl>
              <c:idx val="0"/>
              <c:tx>
                <c:rich>
                  <a:bodyPr/>
                  <a:lstStyle/>
                  <a:p>
                    <a:fld id="{9554EDD7-0B44-474E-8C8A-964697476785}" type="VALUE">
                      <a:rPr lang="en-US"/>
                      <a:pPr/>
                      <a:t>[ЗНАЧЕНИЕ]</a:t>
                    </a:fld>
                    <a:endParaRPr lang="en-US"/>
                  </a:p>
                  <a:p>
                    <a:r>
                      <a:rPr lang="en-US"/>
                      <a:t>1343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3FA-4DA0-8187-8644832AA604}"/>
                </c:ext>
              </c:extLst>
            </c:dLbl>
            <c:dLbl>
              <c:idx val="1"/>
              <c:layout>
                <c:manualLayout>
                  <c:x val="4.2757883484767899E-3"/>
                  <c:y val="-3.043346870443026E-17"/>
                </c:manualLayout>
              </c:layout>
              <c:tx>
                <c:rich>
                  <a:bodyPr/>
                  <a:lstStyle/>
                  <a:p>
                    <a:fld id="{04F09C9A-A558-49A4-A2D2-06273B602144}" type="VALUE">
                      <a:rPr lang="en-US"/>
                      <a:pPr/>
                      <a:t>[ЗНАЧЕНИЕ]</a:t>
                    </a:fld>
                    <a:endParaRPr lang="en-US"/>
                  </a:p>
                  <a:p>
                    <a:r>
                      <a:rPr lang="en-US"/>
                      <a:t>1297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3FA-4DA0-8187-8644832AA604}"/>
                </c:ext>
              </c:extLst>
            </c:dLbl>
            <c:dLbl>
              <c:idx val="2"/>
              <c:tx>
                <c:rich>
                  <a:bodyPr/>
                  <a:lstStyle/>
                  <a:p>
                    <a:fld id="{3279E26D-FFE7-4CDA-8B4B-F1C406AF72A1}" type="VALUE">
                      <a:rPr lang="en-US"/>
                      <a:pPr/>
                      <a:t>[ЗНАЧЕНИЕ]</a:t>
                    </a:fld>
                    <a:endParaRPr lang="en-US"/>
                  </a:p>
                  <a:p>
                    <a:r>
                      <a:rPr lang="en-US"/>
                      <a:t>1284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3FA-4DA0-8187-8644832AA604}"/>
                </c:ext>
              </c:extLst>
            </c:dLbl>
            <c:dLbl>
              <c:idx val="3"/>
              <c:tx>
                <c:rich>
                  <a:bodyPr/>
                  <a:lstStyle/>
                  <a:p>
                    <a:fld id="{98385BF2-B1F6-4663-8904-8DEAE1CBEAD3}" type="VALUE">
                      <a:rPr lang="en-US"/>
                      <a:pPr/>
                      <a:t>[ЗНАЧЕНИЕ]</a:t>
                    </a:fld>
                    <a:endParaRPr lang="en-US"/>
                  </a:p>
                  <a:p>
                    <a:r>
                      <a:rPr lang="en-US"/>
                      <a:t>1248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3FA-4DA0-8187-8644832AA604}"/>
                </c:ext>
              </c:extLst>
            </c:dLbl>
            <c:dLbl>
              <c:idx val="4"/>
              <c:tx>
                <c:rich>
                  <a:bodyPr/>
                  <a:lstStyle/>
                  <a:p>
                    <a:fld id="{9716F72C-EB4B-4350-870F-7039FCAB8913}" type="VALUE">
                      <a:rPr lang="en-US"/>
                      <a:pPr/>
                      <a:t>[ЗНАЧЕНИЕ]</a:t>
                    </a:fld>
                    <a:endParaRPr lang="en-US"/>
                  </a:p>
                  <a:p>
                    <a:r>
                      <a:rPr lang="en-US"/>
                      <a:t>1174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43FA-4DA0-8187-8644832AA604}"/>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Ктегории_пед.раб!$B$2:$F$2</c:f>
              <c:strCache>
                <c:ptCount val="5"/>
                <c:pt idx="0">
                  <c:v>2021 год</c:v>
                </c:pt>
                <c:pt idx="1">
                  <c:v>2022 год</c:v>
                </c:pt>
                <c:pt idx="2">
                  <c:v>2023 год</c:v>
                </c:pt>
                <c:pt idx="3">
                  <c:v>2024 год</c:v>
                </c:pt>
                <c:pt idx="4">
                  <c:v>2025 год</c:v>
                </c:pt>
              </c:strCache>
            </c:strRef>
          </c:cat>
          <c:val>
            <c:numRef>
              <c:f>Ктегории_пед.раб!$B$28:$F$28</c:f>
              <c:numCache>
                <c:formatCode>0.0%</c:formatCode>
                <c:ptCount val="5"/>
                <c:pt idx="0">
                  <c:v>0.30578324225865211</c:v>
                </c:pt>
                <c:pt idx="1">
                  <c:v>0.30611281567146564</c:v>
                </c:pt>
                <c:pt idx="2">
                  <c:v>0.30872805962971867</c:v>
                </c:pt>
                <c:pt idx="3">
                  <c:v>0.29963985594237696</c:v>
                </c:pt>
                <c:pt idx="4">
                  <c:v>0.2926950885066068</c:v>
                </c:pt>
              </c:numCache>
            </c:numRef>
          </c:val>
          <c:extLst>
            <c:ext xmlns:c16="http://schemas.microsoft.com/office/drawing/2014/chart" uri="{C3380CC4-5D6E-409C-BE32-E72D297353CC}">
              <c16:uniqueId val="{0000000B-43FA-4DA0-8187-8644832AA604}"/>
            </c:ext>
          </c:extLst>
        </c:ser>
        <c:dLbls>
          <c:showLegendKey val="0"/>
          <c:showVal val="0"/>
          <c:showCatName val="0"/>
          <c:showSerName val="0"/>
          <c:showPercent val="0"/>
          <c:showBubbleSize val="0"/>
        </c:dLbls>
        <c:gapWidth val="48"/>
        <c:overlap val="100"/>
        <c:axId val="513343784"/>
        <c:axId val="513346920"/>
      </c:barChart>
      <c:catAx>
        <c:axId val="513343784"/>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46920"/>
        <c:crosses val="autoZero"/>
        <c:auto val="1"/>
        <c:lblAlgn val="ctr"/>
        <c:lblOffset val="100"/>
        <c:noMultiLvlLbl val="0"/>
      </c:catAx>
      <c:valAx>
        <c:axId val="513346920"/>
        <c:scaling>
          <c:orientation val="minMax"/>
          <c:max val="1"/>
          <c:min val="0"/>
        </c:scaling>
        <c:delete val="0"/>
        <c:axPos val="l"/>
        <c:majorGridlines/>
        <c:numFmt formatCode="0.0%" sourceLinked="1"/>
        <c:majorTickMark val="out"/>
        <c:minorTickMark val="none"/>
        <c:tickLblPos val="nextTo"/>
        <c:crossAx val="513343784"/>
        <c:crosses val="autoZero"/>
        <c:crossBetween val="between"/>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ru-RU" sz="1200" b="1" i="0" baseline="0">
                <a:effectLst/>
                <a:latin typeface="Times New Roman" panose="02020603050405020304" pitchFamily="18" charset="0"/>
                <a:cs typeface="Times New Roman" panose="02020603050405020304" pitchFamily="18" charset="0"/>
              </a:rPr>
              <a:t>Доля руководящих работников</a:t>
            </a:r>
            <a:endParaRPr lang="ru-RU" sz="1200">
              <a:effectLst/>
              <a:latin typeface="Times New Roman" panose="02020603050405020304" pitchFamily="18" charset="0"/>
              <a:cs typeface="Times New Roman" panose="02020603050405020304" pitchFamily="18" charset="0"/>
            </a:endParaRPr>
          </a:p>
          <a:p>
            <a:pPr>
              <a:defRPr sz="1200"/>
            </a:pPr>
            <a:r>
              <a:rPr lang="ru-RU" sz="1200" b="1" i="0" baseline="0">
                <a:effectLst/>
                <a:latin typeface="Times New Roman" panose="02020603050405020304" pitchFamily="18" charset="0"/>
                <a:cs typeface="Times New Roman" panose="02020603050405020304" pitchFamily="18" charset="0"/>
              </a:rPr>
              <a:t> (молодые специалиста, стаж до 3-х лет)</a:t>
            </a:r>
            <a:endParaRPr lang="ru-RU" sz="1200">
              <a:effectLst/>
              <a:latin typeface="Times New Roman" panose="02020603050405020304" pitchFamily="18" charset="0"/>
              <a:cs typeface="Times New Roman" panose="02020603050405020304" pitchFamily="18" charset="0"/>
            </a:endParaRPr>
          </a:p>
        </c:rich>
      </c:tx>
      <c:layout>
        <c:manualLayout>
          <c:xMode val="edge"/>
          <c:yMode val="edge"/>
          <c:x val="0.27443916224724901"/>
          <c:y val="0"/>
        </c:manualLayout>
      </c:layout>
      <c:overlay val="0"/>
    </c:title>
    <c:autoTitleDeleted val="0"/>
    <c:plotArea>
      <c:layout/>
      <c:barChart>
        <c:barDir val="col"/>
        <c:grouping val="stacked"/>
        <c:varyColors val="0"/>
        <c:ser>
          <c:idx val="0"/>
          <c:order val="0"/>
          <c:tx>
            <c:strRef>
              <c:f>Профильное_руков!$B$15</c:f>
              <c:strCache>
                <c:ptCount val="1"/>
                <c:pt idx="0">
                  <c:v>Молодые специалисты (стаж работы до 3-х лет)</c:v>
                </c:pt>
              </c:strCache>
            </c:strRef>
          </c:tx>
          <c:spPr>
            <a:solidFill>
              <a:schemeClr val="accent2">
                <a:lumMod val="75000"/>
              </a:schemeClr>
            </a:solidFill>
          </c:spPr>
          <c:invertIfNegative val="0"/>
          <c:dLbls>
            <c:dLbl>
              <c:idx val="0"/>
              <c:layout>
                <c:manualLayout>
                  <c:x val="0"/>
                  <c:y val="4.110152075626798E-3"/>
                </c:manualLayout>
              </c:layout>
              <c:tx>
                <c:rich>
                  <a:bodyPr/>
                  <a:lstStyle/>
                  <a:p>
                    <a:fld id="{43CC5061-9FA5-4F74-BDD6-6A0C155B41BA}" type="VALUE">
                      <a:rPr lang="en-US"/>
                      <a:pPr/>
                      <a:t>[ЗНАЧЕНИЕ]</a:t>
                    </a:fld>
                    <a:endParaRPr lang="en-US"/>
                  </a:p>
                  <a:p>
                    <a:endParaRPr lang="en-US"/>
                  </a:p>
                  <a:p>
                    <a:endParaRPr lang="en-US"/>
                  </a:p>
                  <a:p>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122-41F3-A8AB-856588B699C7}"/>
                </c:ext>
              </c:extLst>
            </c:dLbl>
            <c:dLbl>
              <c:idx val="1"/>
              <c:tx>
                <c:rich>
                  <a:bodyPr/>
                  <a:lstStyle/>
                  <a:p>
                    <a:fld id="{11B187D5-A8F5-4AD9-9D49-890C1022EFB0}" type="VALUE">
                      <a:rPr lang="en-US"/>
                      <a:pPr/>
                      <a:t>[ЗНАЧЕНИЕ]</a:t>
                    </a:fld>
                    <a:endParaRPr lang="en-US"/>
                  </a:p>
                  <a:p>
                    <a:endParaRPr lang="en-US"/>
                  </a:p>
                  <a:p>
                    <a:r>
                      <a:rPr lang="en-US"/>
                      <a:t>28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122-41F3-A8AB-856588B699C7}"/>
                </c:ext>
              </c:extLst>
            </c:dLbl>
            <c:dLbl>
              <c:idx val="2"/>
              <c:tx>
                <c:rich>
                  <a:bodyPr/>
                  <a:lstStyle/>
                  <a:p>
                    <a:fld id="{693CAB33-B21A-42CD-B40D-77F66F4604FC}" type="VALUE">
                      <a:rPr lang="en-US"/>
                      <a:pPr/>
                      <a:t>[ЗНАЧЕНИЕ]</a:t>
                    </a:fld>
                    <a:endParaRPr lang="en-US"/>
                  </a:p>
                  <a:p>
                    <a:endParaRPr lang="en-US"/>
                  </a:p>
                  <a:p>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122-41F3-A8AB-856588B699C7}"/>
                </c:ext>
              </c:extLst>
            </c:dLbl>
            <c:dLbl>
              <c:idx val="3"/>
              <c:tx>
                <c:rich>
                  <a:bodyPr/>
                  <a:lstStyle/>
                  <a:p>
                    <a:fld id="{18E32E4C-485F-44DA-831B-940009E38ABF}" type="VALUE">
                      <a:rPr lang="en-US"/>
                      <a:pPr/>
                      <a:t>[ЗНАЧЕНИЕ]</a:t>
                    </a:fld>
                    <a:endParaRPr lang="en-US"/>
                  </a:p>
                  <a:p>
                    <a:endParaRPr lang="en-US"/>
                  </a:p>
                  <a:p>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122-41F3-A8AB-856588B699C7}"/>
                </c:ext>
              </c:extLst>
            </c:dLbl>
            <c:dLbl>
              <c:idx val="4"/>
              <c:tx>
                <c:rich>
                  <a:bodyPr/>
                  <a:lstStyle/>
                  <a:p>
                    <a:fld id="{56411BD5-D9CB-4088-870A-72EC1A12C82C}" type="VALUE">
                      <a:rPr lang="en-US"/>
                      <a:pPr/>
                      <a:t>[ЗНАЧЕНИЕ]</a:t>
                    </a:fld>
                    <a:endParaRPr lang="en-US"/>
                  </a:p>
                  <a:p>
                    <a:endParaRPr lang="en-US"/>
                  </a:p>
                  <a:p>
                    <a:r>
                      <a:rPr lang="en-US"/>
                      <a:t>22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122-41F3-A8AB-856588B699C7}"/>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Профильное_руков!$B$2:$F$2</c:f>
              <c:strCache>
                <c:ptCount val="5"/>
                <c:pt idx="0">
                  <c:v>2021 год</c:v>
                </c:pt>
                <c:pt idx="1">
                  <c:v>2022 год</c:v>
                </c:pt>
                <c:pt idx="2">
                  <c:v>2023 год</c:v>
                </c:pt>
                <c:pt idx="3">
                  <c:v>2024 год</c:v>
                </c:pt>
                <c:pt idx="4">
                  <c:v>2025 год</c:v>
                </c:pt>
              </c:strCache>
            </c:strRef>
          </c:cat>
          <c:val>
            <c:numRef>
              <c:f>Профильное_руков!$B$18:$F$18</c:f>
              <c:numCache>
                <c:formatCode>0.0%</c:formatCode>
                <c:ptCount val="5"/>
                <c:pt idx="0">
                  <c:v>3.3970276008492568E-2</c:v>
                </c:pt>
                <c:pt idx="1">
                  <c:v>6.0085836909871244E-2</c:v>
                </c:pt>
                <c:pt idx="2">
                  <c:v>5.4824561403508769E-2</c:v>
                </c:pt>
                <c:pt idx="3">
                  <c:v>5.4229934924078092E-2</c:v>
                </c:pt>
                <c:pt idx="4">
                  <c:v>4.9661399548532728E-2</c:v>
                </c:pt>
              </c:numCache>
            </c:numRef>
          </c:val>
          <c:extLst>
            <c:ext xmlns:c16="http://schemas.microsoft.com/office/drawing/2014/chart" uri="{C3380CC4-5D6E-409C-BE32-E72D297353CC}">
              <c16:uniqueId val="{00000005-D122-41F3-A8AB-856588B699C7}"/>
            </c:ext>
          </c:extLst>
        </c:ser>
        <c:dLbls>
          <c:showLegendKey val="0"/>
          <c:showVal val="0"/>
          <c:showCatName val="0"/>
          <c:showSerName val="0"/>
          <c:showPercent val="0"/>
          <c:showBubbleSize val="0"/>
        </c:dLbls>
        <c:gapWidth val="62"/>
        <c:overlap val="100"/>
        <c:axId val="513348488"/>
        <c:axId val="513352016"/>
      </c:barChart>
      <c:catAx>
        <c:axId val="513348488"/>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52016"/>
        <c:crosses val="autoZero"/>
        <c:auto val="1"/>
        <c:lblAlgn val="ctr"/>
        <c:lblOffset val="100"/>
        <c:noMultiLvlLbl val="0"/>
      </c:catAx>
      <c:valAx>
        <c:axId val="513352016"/>
        <c:scaling>
          <c:orientation val="minMax"/>
        </c:scaling>
        <c:delete val="0"/>
        <c:axPos val="l"/>
        <c:majorGridlines/>
        <c:numFmt formatCode="0.0%" sourceLinked="1"/>
        <c:majorTickMark val="out"/>
        <c:minorTickMark val="none"/>
        <c:tickLblPos val="nextTo"/>
        <c:crossAx val="513348488"/>
        <c:crosses val="autoZero"/>
        <c:crossBetween val="between"/>
      </c:valAx>
    </c:plotArea>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ru-RU" sz="1100" b="1" i="0" baseline="0">
                <a:effectLst/>
                <a:latin typeface="Times New Roman" panose="02020603050405020304" pitchFamily="18" charset="0"/>
                <a:cs typeface="Times New Roman" panose="02020603050405020304" pitchFamily="18" charset="0"/>
              </a:rPr>
              <a:t>Доля руководящих работников пенсионного возраста</a:t>
            </a:r>
            <a:endParaRPr lang="ru-RU" sz="1100">
              <a:effectLst/>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stacked"/>
        <c:varyColors val="0"/>
        <c:ser>
          <c:idx val="0"/>
          <c:order val="0"/>
          <c:tx>
            <c:strRef>
              <c:f>Профильное_руков!$B$10</c:f>
              <c:strCache>
                <c:ptCount val="1"/>
                <c:pt idx="0">
                  <c:v>Пенсионеры</c:v>
                </c:pt>
              </c:strCache>
            </c:strRef>
          </c:tx>
          <c:spPr>
            <a:solidFill>
              <a:schemeClr val="accent5">
                <a:lumMod val="75000"/>
              </a:schemeClr>
            </a:solidFill>
          </c:spPr>
          <c:invertIfNegative val="0"/>
          <c:dLbls>
            <c:dLbl>
              <c:idx val="0"/>
              <c:tx>
                <c:rich>
                  <a:bodyPr/>
                  <a:lstStyle/>
                  <a:p>
                    <a:fld id="{B6891DD7-538F-4FC2-9236-E4731DE81DA7}" type="VALUE">
                      <a:rPr lang="en-US"/>
                      <a:pPr/>
                      <a:t>[ЗНАЧЕНИЕ]</a:t>
                    </a:fld>
                    <a:endParaRPr lang="en-US"/>
                  </a:p>
                  <a:p>
                    <a:endParaRPr lang="en-US"/>
                  </a:p>
                  <a:p>
                    <a:r>
                      <a:rPr lang="en-US"/>
                      <a:t>129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D35-487F-B013-47F8424A5FD2}"/>
                </c:ext>
              </c:extLst>
            </c:dLbl>
            <c:dLbl>
              <c:idx val="1"/>
              <c:tx>
                <c:rich>
                  <a:bodyPr/>
                  <a:lstStyle/>
                  <a:p>
                    <a:fld id="{E14A097A-56BF-4214-BD3F-0278A636E30F}" type="VALUE">
                      <a:rPr lang="en-US"/>
                      <a:pPr/>
                      <a:t>[ЗНАЧЕНИЕ]</a:t>
                    </a:fld>
                    <a:endParaRPr lang="en-US"/>
                  </a:p>
                  <a:p>
                    <a:endParaRPr lang="en-US"/>
                  </a:p>
                  <a:p>
                    <a:r>
                      <a:rPr lang="en-US"/>
                      <a:t>142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D35-487F-B013-47F8424A5FD2}"/>
                </c:ext>
              </c:extLst>
            </c:dLbl>
            <c:dLbl>
              <c:idx val="2"/>
              <c:tx>
                <c:rich>
                  <a:bodyPr/>
                  <a:lstStyle/>
                  <a:p>
                    <a:fld id="{EBA9EC2F-CD09-45F3-BE8A-813B73DE5A98}" type="VALUE">
                      <a:rPr lang="en-US"/>
                      <a:pPr/>
                      <a:t>[ЗНАЧЕНИЕ]</a:t>
                    </a:fld>
                    <a:endParaRPr lang="en-US"/>
                  </a:p>
                  <a:p>
                    <a:endParaRPr lang="en-US"/>
                  </a:p>
                  <a:p>
                    <a:r>
                      <a:rPr lang="en-US"/>
                      <a:t>136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D35-487F-B013-47F8424A5FD2}"/>
                </c:ext>
              </c:extLst>
            </c:dLbl>
            <c:dLbl>
              <c:idx val="3"/>
              <c:layout>
                <c:manualLayout>
                  <c:x val="2.137894174238375E-3"/>
                  <c:y val="0"/>
                </c:manualLayout>
              </c:layout>
              <c:tx>
                <c:rich>
                  <a:bodyPr/>
                  <a:lstStyle/>
                  <a:p>
                    <a:fld id="{CEB8E017-33A4-4F3C-9AF1-7D3B77A1B001}" type="VALUE">
                      <a:rPr lang="en-US"/>
                      <a:pPr/>
                      <a:t>[ЗНАЧЕНИЕ]</a:t>
                    </a:fld>
                    <a:endParaRPr lang="en-US"/>
                  </a:p>
                  <a:p>
                    <a:endParaRPr lang="en-US"/>
                  </a:p>
                  <a:p>
                    <a:r>
                      <a:rPr lang="en-US"/>
                      <a:t>152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D35-487F-B013-47F8424A5FD2}"/>
                </c:ext>
              </c:extLst>
            </c:dLbl>
            <c:dLbl>
              <c:idx val="4"/>
              <c:tx>
                <c:rich>
                  <a:bodyPr/>
                  <a:lstStyle/>
                  <a:p>
                    <a:fld id="{C5544FDE-8970-49A4-A3F4-6D0A85E08B21}" type="VALUE">
                      <a:rPr lang="en-US"/>
                      <a:pPr/>
                      <a:t>[ЗНАЧЕНИЕ]</a:t>
                    </a:fld>
                    <a:endParaRPr lang="en-US"/>
                  </a:p>
                  <a:p>
                    <a:endParaRPr lang="en-US"/>
                  </a:p>
                  <a:p>
                    <a:r>
                      <a:rPr lang="en-US"/>
                      <a:t>164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D35-487F-B013-47F8424A5FD2}"/>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Профильное_руков!$B$2:$F$2</c:f>
              <c:strCache>
                <c:ptCount val="5"/>
                <c:pt idx="0">
                  <c:v>2021 год</c:v>
                </c:pt>
                <c:pt idx="1">
                  <c:v>2022 год</c:v>
                </c:pt>
                <c:pt idx="2">
                  <c:v>2023 год</c:v>
                </c:pt>
                <c:pt idx="3">
                  <c:v>2024 год</c:v>
                </c:pt>
                <c:pt idx="4">
                  <c:v>2025 год</c:v>
                </c:pt>
              </c:strCache>
            </c:strRef>
          </c:cat>
          <c:val>
            <c:numRef>
              <c:f>Профильное_руков!$B$13:$F$13</c:f>
              <c:numCache>
                <c:formatCode>0.0%</c:formatCode>
                <c:ptCount val="5"/>
                <c:pt idx="0">
                  <c:v>0.27388535031847133</c:v>
                </c:pt>
                <c:pt idx="1">
                  <c:v>0.30472103004291845</c:v>
                </c:pt>
                <c:pt idx="2">
                  <c:v>0.2982456140350877</c:v>
                </c:pt>
                <c:pt idx="3">
                  <c:v>0.32971800433839482</c:v>
                </c:pt>
                <c:pt idx="4">
                  <c:v>0.37020316027088035</c:v>
                </c:pt>
              </c:numCache>
            </c:numRef>
          </c:val>
          <c:extLst>
            <c:ext xmlns:c16="http://schemas.microsoft.com/office/drawing/2014/chart" uri="{C3380CC4-5D6E-409C-BE32-E72D297353CC}">
              <c16:uniqueId val="{00000005-BD35-487F-B013-47F8424A5FD2}"/>
            </c:ext>
          </c:extLst>
        </c:ser>
        <c:dLbls>
          <c:showLegendKey val="0"/>
          <c:showVal val="0"/>
          <c:showCatName val="0"/>
          <c:showSerName val="0"/>
          <c:showPercent val="0"/>
          <c:showBubbleSize val="0"/>
        </c:dLbls>
        <c:gapWidth val="62"/>
        <c:overlap val="100"/>
        <c:axId val="513350840"/>
        <c:axId val="513348880"/>
      </c:barChart>
      <c:catAx>
        <c:axId val="513350840"/>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48880"/>
        <c:crosses val="autoZero"/>
        <c:auto val="1"/>
        <c:lblAlgn val="ctr"/>
        <c:lblOffset val="100"/>
        <c:noMultiLvlLbl val="0"/>
      </c:catAx>
      <c:valAx>
        <c:axId val="513348880"/>
        <c:scaling>
          <c:orientation val="minMax"/>
        </c:scaling>
        <c:delete val="0"/>
        <c:axPos val="l"/>
        <c:majorGridlines/>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513350840"/>
        <c:crosses val="autoZero"/>
        <c:crossBetween val="between"/>
      </c:valAx>
    </c:plotArea>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ru-RU" sz="1200" b="1" i="0" baseline="0">
                <a:effectLst/>
                <a:latin typeface="Times New Roman" panose="02020603050405020304" pitchFamily="18" charset="0"/>
                <a:cs typeface="Times New Roman" panose="02020603050405020304" pitchFamily="18" charset="0"/>
              </a:rPr>
              <a:t>Доля руководящих работников, образование которых не соответствует требованиям</a:t>
            </a:r>
            <a:endParaRPr lang="ru-RU" sz="1200">
              <a:effectLst/>
              <a:latin typeface="Times New Roman" panose="02020603050405020304" pitchFamily="18" charset="0"/>
              <a:cs typeface="Times New Roman" panose="02020603050405020304" pitchFamily="18" charset="0"/>
            </a:endParaRPr>
          </a:p>
        </c:rich>
      </c:tx>
      <c:layout>
        <c:manualLayout>
          <c:xMode val="edge"/>
          <c:yMode val="edge"/>
          <c:x val="0.18527439702367862"/>
          <c:y val="1.5445427271800399E-2"/>
        </c:manualLayout>
      </c:layout>
      <c:overlay val="0"/>
    </c:title>
    <c:autoTitleDeleted val="0"/>
    <c:plotArea>
      <c:layout/>
      <c:barChart>
        <c:barDir val="col"/>
        <c:grouping val="stacked"/>
        <c:varyColors val="0"/>
        <c:ser>
          <c:idx val="0"/>
          <c:order val="0"/>
          <c:tx>
            <c:strRef>
              <c:f>Профильное_руков!$B$6</c:f>
              <c:strCache>
                <c:ptCount val="1"/>
                <c:pt idx="0">
                  <c:v>Непрофильное</c:v>
                </c:pt>
              </c:strCache>
            </c:strRef>
          </c:tx>
          <c:spPr>
            <a:solidFill>
              <a:schemeClr val="accent3">
                <a:lumMod val="75000"/>
              </a:schemeClr>
            </a:solidFill>
          </c:spPr>
          <c:invertIfNegative val="0"/>
          <c:dLbls>
            <c:dLbl>
              <c:idx val="0"/>
              <c:tx>
                <c:rich>
                  <a:bodyPr/>
                  <a:lstStyle/>
                  <a:p>
                    <a:fld id="{F8B9B865-5847-440C-9707-0977C1878A9A}" type="VALUE">
                      <a:rPr lang="en-US"/>
                      <a:pPr/>
                      <a:t>[ЗНАЧЕНИЕ]</a:t>
                    </a:fld>
                    <a:endParaRPr lang="en-US"/>
                  </a:p>
                  <a:p>
                    <a:endParaRPr lang="en-US"/>
                  </a:p>
                  <a:p>
                    <a:r>
                      <a:rPr lang="en-US"/>
                      <a:t>10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CD3-4E29-8D56-F7813318A90A}"/>
                </c:ext>
              </c:extLst>
            </c:dLbl>
            <c:dLbl>
              <c:idx val="1"/>
              <c:tx>
                <c:rich>
                  <a:bodyPr/>
                  <a:lstStyle/>
                  <a:p>
                    <a:fld id="{6685DB21-9E2E-46D6-BD03-78D28ADF01D1}" type="VALUE">
                      <a:rPr lang="en-US"/>
                      <a:pPr/>
                      <a:t>[ЗНАЧЕНИЕ]</a:t>
                    </a:fld>
                    <a:endParaRPr lang="en-US"/>
                  </a:p>
                  <a:p>
                    <a:endParaRPr lang="en-US"/>
                  </a:p>
                  <a:p>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CD3-4E29-8D56-F7813318A90A}"/>
                </c:ext>
              </c:extLst>
            </c:dLbl>
            <c:dLbl>
              <c:idx val="2"/>
              <c:tx>
                <c:rich>
                  <a:bodyPr/>
                  <a:lstStyle/>
                  <a:p>
                    <a:fld id="{55A3B74F-BF78-4097-9273-828C934A2689}" type="VALUE">
                      <a:rPr lang="en-US"/>
                      <a:pPr/>
                      <a:t>[ЗНАЧЕНИЕ]</a:t>
                    </a:fld>
                    <a:endParaRPr lang="en-US"/>
                  </a:p>
                  <a:p>
                    <a:endParaRPr lang="en-US"/>
                  </a:p>
                  <a:p>
                    <a:r>
                      <a:rPr lang="en-US"/>
                      <a:t>19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CD3-4E29-8D56-F7813318A90A}"/>
                </c:ext>
              </c:extLst>
            </c:dLbl>
            <c:dLbl>
              <c:idx val="3"/>
              <c:tx>
                <c:rich>
                  <a:bodyPr/>
                  <a:lstStyle/>
                  <a:p>
                    <a:fld id="{677F9FAC-DCFD-41CA-AA39-C5F8D9DBC085}" type="VALUE">
                      <a:rPr lang="en-US"/>
                      <a:pPr/>
                      <a:t>[ЗНАЧЕНИЕ]</a:t>
                    </a:fld>
                    <a:endParaRPr lang="en-US"/>
                  </a:p>
                  <a:p>
                    <a:endParaRPr lang="en-US"/>
                  </a:p>
                  <a:p>
                    <a:r>
                      <a:rPr lang="en-US"/>
                      <a:t>20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CD3-4E29-8D56-F7813318A90A}"/>
                </c:ext>
              </c:extLst>
            </c:dLbl>
            <c:dLbl>
              <c:idx val="4"/>
              <c:tx>
                <c:rich>
                  <a:bodyPr/>
                  <a:lstStyle/>
                  <a:p>
                    <a:fld id="{72C88687-1AA5-40AC-B855-4D71F9B65E61}" type="VALUE">
                      <a:rPr lang="en-US"/>
                      <a:pPr/>
                      <a:t>[ЗНАЧЕНИЕ]</a:t>
                    </a:fld>
                    <a:endParaRPr lang="en-US"/>
                  </a:p>
                  <a:p>
                    <a:endParaRPr lang="en-US"/>
                  </a:p>
                  <a:p>
                    <a:endParaRPr lang="en-US"/>
                  </a:p>
                  <a:p>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CD3-4E29-8D56-F7813318A90A}"/>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Профильное_руков!$B$2:$F$2</c:f>
              <c:strCache>
                <c:ptCount val="5"/>
                <c:pt idx="0">
                  <c:v>2021 год</c:v>
                </c:pt>
                <c:pt idx="1">
                  <c:v>2022 год</c:v>
                </c:pt>
                <c:pt idx="2">
                  <c:v>2023 год</c:v>
                </c:pt>
                <c:pt idx="3">
                  <c:v>2024 год</c:v>
                </c:pt>
                <c:pt idx="4">
                  <c:v>2025 год</c:v>
                </c:pt>
              </c:strCache>
            </c:strRef>
          </c:cat>
          <c:val>
            <c:numRef>
              <c:f>Профильное_руков!$B$9:$F$9</c:f>
              <c:numCache>
                <c:formatCode>0.0%</c:formatCode>
                <c:ptCount val="5"/>
                <c:pt idx="0">
                  <c:v>2.1231422505307854E-2</c:v>
                </c:pt>
                <c:pt idx="1">
                  <c:v>2.7896995708154508E-2</c:v>
                </c:pt>
                <c:pt idx="2">
                  <c:v>4.1666666666666664E-2</c:v>
                </c:pt>
                <c:pt idx="3">
                  <c:v>4.3383947939262472E-2</c:v>
                </c:pt>
                <c:pt idx="4">
                  <c:v>5.6433408577878104E-2</c:v>
                </c:pt>
              </c:numCache>
            </c:numRef>
          </c:val>
          <c:extLst>
            <c:ext xmlns:c16="http://schemas.microsoft.com/office/drawing/2014/chart" uri="{C3380CC4-5D6E-409C-BE32-E72D297353CC}">
              <c16:uniqueId val="{00000005-7CD3-4E29-8D56-F7813318A90A}"/>
            </c:ext>
          </c:extLst>
        </c:ser>
        <c:dLbls>
          <c:showLegendKey val="0"/>
          <c:showVal val="0"/>
          <c:showCatName val="0"/>
          <c:showSerName val="0"/>
          <c:showPercent val="0"/>
          <c:showBubbleSize val="0"/>
        </c:dLbls>
        <c:gapWidth val="62"/>
        <c:overlap val="100"/>
        <c:axId val="513351232"/>
        <c:axId val="513345352"/>
      </c:barChart>
      <c:catAx>
        <c:axId val="513351232"/>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45352"/>
        <c:crosses val="autoZero"/>
        <c:auto val="1"/>
        <c:lblAlgn val="ctr"/>
        <c:lblOffset val="100"/>
        <c:noMultiLvlLbl val="0"/>
      </c:catAx>
      <c:valAx>
        <c:axId val="513345352"/>
        <c:scaling>
          <c:orientation val="minMax"/>
        </c:scaling>
        <c:delete val="0"/>
        <c:axPos val="l"/>
        <c:majorGridlines/>
        <c:numFmt formatCode="0.0%" sourceLinked="1"/>
        <c:majorTickMark val="out"/>
        <c:minorTickMark val="none"/>
        <c:tickLblPos val="nextTo"/>
        <c:crossAx val="513351232"/>
        <c:crosses val="autoZero"/>
        <c:crossBetween val="between"/>
      </c:valAx>
    </c:plotArea>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200">
                <a:solidFill>
                  <a:sysClr val="windowText" lastClr="000000"/>
                </a:solidFill>
                <a:latin typeface="Times New Roman" panose="02020603050405020304" pitchFamily="18" charset="0"/>
                <a:cs typeface="Times New Roman" panose="02020603050405020304" pitchFamily="18" charset="0"/>
              </a:rPr>
              <a:t>Руководящие работники, имеющие квалификационные </a:t>
            </a:r>
            <a:r>
              <a:rPr lang="ru-RU" sz="1200">
                <a:solidFill>
                  <a:schemeClr val="tx1"/>
                </a:solidFill>
                <a:latin typeface="Times New Roman" panose="02020603050405020304" pitchFamily="18" charset="0"/>
                <a:cs typeface="Times New Roman" panose="02020603050405020304" pitchFamily="18" charset="0"/>
              </a:rPr>
              <a:t>категории</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Ктегории_руков!$B$6</c:f>
              <c:strCache>
                <c:ptCount val="1"/>
                <c:pt idx="0">
                  <c:v>Высшая квалификационная категория</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Ктегории_руков!$B$2:$F$2</c:f>
              <c:strCache>
                <c:ptCount val="5"/>
                <c:pt idx="0">
                  <c:v>2021 год</c:v>
                </c:pt>
                <c:pt idx="1">
                  <c:v>2022 год</c:v>
                </c:pt>
                <c:pt idx="2">
                  <c:v>2023 год</c:v>
                </c:pt>
                <c:pt idx="3">
                  <c:v>2024 год</c:v>
                </c:pt>
                <c:pt idx="4">
                  <c:v>2025 год</c:v>
                </c:pt>
              </c:strCache>
            </c:strRef>
          </c:cat>
          <c:val>
            <c:numRef>
              <c:f>Ктегории_руков!$B$8:$F$8</c:f>
              <c:numCache>
                <c:formatCode>General</c:formatCode>
                <c:ptCount val="5"/>
                <c:pt idx="0">
                  <c:v>71</c:v>
                </c:pt>
                <c:pt idx="1">
                  <c:v>70</c:v>
                </c:pt>
                <c:pt idx="2">
                  <c:v>70</c:v>
                </c:pt>
                <c:pt idx="3">
                  <c:v>80</c:v>
                </c:pt>
                <c:pt idx="4">
                  <c:v>89</c:v>
                </c:pt>
              </c:numCache>
            </c:numRef>
          </c:val>
          <c:extLst>
            <c:ext xmlns:c16="http://schemas.microsoft.com/office/drawing/2014/chart" uri="{C3380CC4-5D6E-409C-BE32-E72D297353CC}">
              <c16:uniqueId val="{00000000-8A5D-451A-8246-586D814BAEB5}"/>
            </c:ext>
          </c:extLst>
        </c:ser>
        <c:ser>
          <c:idx val="1"/>
          <c:order val="1"/>
          <c:tx>
            <c:strRef>
              <c:f>Ктегории_руков!$B$10</c:f>
              <c:strCache>
                <c:ptCount val="1"/>
                <c:pt idx="0">
                  <c:v>Первая квалификационная категория</c:v>
                </c:pt>
              </c:strCache>
            </c:strRef>
          </c:tx>
          <c:spPr>
            <a:solidFill>
              <a:schemeClr val="accent2">
                <a:lumMod val="20000"/>
                <a:lumOff val="80000"/>
              </a:schemeClr>
            </a:soli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Ктегории_руков!$B$2:$F$2</c:f>
              <c:strCache>
                <c:ptCount val="5"/>
                <c:pt idx="0">
                  <c:v>2021 год</c:v>
                </c:pt>
                <c:pt idx="1">
                  <c:v>2022 год</c:v>
                </c:pt>
                <c:pt idx="2">
                  <c:v>2023 год</c:v>
                </c:pt>
                <c:pt idx="3">
                  <c:v>2024 год</c:v>
                </c:pt>
                <c:pt idx="4">
                  <c:v>2025 год</c:v>
                </c:pt>
              </c:strCache>
            </c:strRef>
          </c:cat>
          <c:val>
            <c:numRef>
              <c:f>Ктегории_руков!$B$12:$F$12</c:f>
              <c:numCache>
                <c:formatCode>General</c:formatCode>
                <c:ptCount val="5"/>
                <c:pt idx="0">
                  <c:v>218</c:v>
                </c:pt>
                <c:pt idx="1">
                  <c:v>223</c:v>
                </c:pt>
                <c:pt idx="2">
                  <c:v>218</c:v>
                </c:pt>
                <c:pt idx="3">
                  <c:v>210</c:v>
                </c:pt>
                <c:pt idx="4">
                  <c:v>206</c:v>
                </c:pt>
              </c:numCache>
            </c:numRef>
          </c:val>
          <c:extLst>
            <c:ext xmlns:c16="http://schemas.microsoft.com/office/drawing/2014/chart" uri="{C3380CC4-5D6E-409C-BE32-E72D297353CC}">
              <c16:uniqueId val="{00000001-8A5D-451A-8246-586D814BAEB5}"/>
            </c:ext>
          </c:extLst>
        </c:ser>
        <c:ser>
          <c:idx val="2"/>
          <c:order val="2"/>
          <c:tx>
            <c:strRef>
              <c:f>Ктегории_руков!$B$15</c:f>
              <c:strCache>
                <c:ptCount val="1"/>
                <c:pt idx="0">
                  <c:v>Вторая квалификационная категория</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3"/>
              <c:layout>
                <c:manualLayout>
                  <c:x val="2.137894174238297E-3"/>
                  <c:y val="7.14796283059328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5D-451A-8246-586D814BAEB5}"/>
                </c:ext>
              </c:extLst>
            </c:dLbl>
            <c:dLbl>
              <c:idx val="4"/>
              <c:layout>
                <c:manualLayout>
                  <c:x val="6.413682522715125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A5D-451A-8246-586D814BAEB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Ктегории_руков!$B$2:$F$2</c:f>
              <c:strCache>
                <c:ptCount val="5"/>
                <c:pt idx="0">
                  <c:v>2021 год</c:v>
                </c:pt>
                <c:pt idx="1">
                  <c:v>2022 год</c:v>
                </c:pt>
                <c:pt idx="2">
                  <c:v>2023 год</c:v>
                </c:pt>
                <c:pt idx="3">
                  <c:v>2024 год</c:v>
                </c:pt>
                <c:pt idx="4">
                  <c:v>2025 год</c:v>
                </c:pt>
              </c:strCache>
            </c:strRef>
          </c:cat>
          <c:val>
            <c:numRef>
              <c:f>Ктегории_руков!$B$17:$F$17</c:f>
              <c:numCache>
                <c:formatCode>General</c:formatCode>
                <c:ptCount val="5"/>
                <c:pt idx="0">
                  <c:v>13</c:v>
                </c:pt>
                <c:pt idx="1">
                  <c:v>6</c:v>
                </c:pt>
                <c:pt idx="2">
                  <c:v>8</c:v>
                </c:pt>
                <c:pt idx="3">
                  <c:v>11</c:v>
                </c:pt>
                <c:pt idx="4">
                  <c:v>5</c:v>
                </c:pt>
              </c:numCache>
            </c:numRef>
          </c:val>
          <c:extLst>
            <c:ext xmlns:c16="http://schemas.microsoft.com/office/drawing/2014/chart" uri="{C3380CC4-5D6E-409C-BE32-E72D297353CC}">
              <c16:uniqueId val="{00000002-8A5D-451A-8246-586D814BAEB5}"/>
            </c:ext>
          </c:extLst>
        </c:ser>
        <c:ser>
          <c:idx val="3"/>
          <c:order val="3"/>
          <c:tx>
            <c:strRef>
              <c:f>Ктегории_руков!$B$25</c:f>
              <c:strCache>
                <c:ptCount val="1"/>
                <c:pt idx="0">
                  <c:v>Не имеют квалификационную категорию</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Ктегории_руков!$B$2:$F$2</c:f>
              <c:strCache>
                <c:ptCount val="5"/>
                <c:pt idx="0">
                  <c:v>2021 год</c:v>
                </c:pt>
                <c:pt idx="1">
                  <c:v>2022 год</c:v>
                </c:pt>
                <c:pt idx="2">
                  <c:v>2023 год</c:v>
                </c:pt>
                <c:pt idx="3">
                  <c:v>2024 год</c:v>
                </c:pt>
                <c:pt idx="4">
                  <c:v>2025 год</c:v>
                </c:pt>
              </c:strCache>
            </c:strRef>
          </c:cat>
          <c:val>
            <c:numRef>
              <c:f>Ктегории_руков!$B$27:$F$27</c:f>
              <c:numCache>
                <c:formatCode>General</c:formatCode>
                <c:ptCount val="5"/>
                <c:pt idx="0">
                  <c:v>169</c:v>
                </c:pt>
                <c:pt idx="1">
                  <c:v>167</c:v>
                </c:pt>
                <c:pt idx="2">
                  <c:v>160</c:v>
                </c:pt>
                <c:pt idx="3">
                  <c:v>160</c:v>
                </c:pt>
                <c:pt idx="4">
                  <c:v>143</c:v>
                </c:pt>
              </c:numCache>
            </c:numRef>
          </c:val>
          <c:extLst>
            <c:ext xmlns:c16="http://schemas.microsoft.com/office/drawing/2014/chart" uri="{C3380CC4-5D6E-409C-BE32-E72D297353CC}">
              <c16:uniqueId val="{00000003-8A5D-451A-8246-586D814BAEB5}"/>
            </c:ext>
          </c:extLst>
        </c:ser>
        <c:dLbls>
          <c:showLegendKey val="0"/>
          <c:showVal val="0"/>
          <c:showCatName val="0"/>
          <c:showSerName val="0"/>
          <c:showPercent val="0"/>
          <c:showBubbleSize val="0"/>
        </c:dLbls>
        <c:gapWidth val="150"/>
        <c:shape val="box"/>
        <c:axId val="513351624"/>
        <c:axId val="513352800"/>
        <c:axId val="0"/>
      </c:bar3DChart>
      <c:catAx>
        <c:axId val="513351624"/>
        <c:scaling>
          <c:orientation val="minMax"/>
        </c:scaling>
        <c:delete val="0"/>
        <c:axPos val="b"/>
        <c:numFmt formatCode="&quot;год&quot;"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3352800"/>
        <c:crosses val="autoZero"/>
        <c:auto val="1"/>
        <c:lblAlgn val="ctr"/>
        <c:lblOffset val="100"/>
        <c:noMultiLvlLbl val="0"/>
      </c:catAx>
      <c:valAx>
        <c:axId val="5133528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513351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sz="1400">
                <a:solidFill>
                  <a:schemeClr val="tx1"/>
                </a:solidFill>
                <a:latin typeface="Times New Roman" panose="02020603050405020304" pitchFamily="18" charset="0"/>
                <a:cs typeface="Times New Roman" panose="02020603050405020304" pitchFamily="18" charset="0"/>
              </a:rPr>
              <a:t>Доля руководящих работников, имеющих квалификационные категории</a:t>
            </a:r>
          </a:p>
        </c:rich>
      </c:tx>
      <c:layout>
        <c:manualLayout>
          <c:xMode val="edge"/>
          <c:yMode val="edge"/>
          <c:x val="0.20711132707077048"/>
          <c:y val="1.6549374129192235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Ктегории_руков!$B$6</c:f>
              <c:strCache>
                <c:ptCount val="1"/>
                <c:pt idx="0">
                  <c:v>Высшая квалификационная категория</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Ктегории_руков!$B$2:$F$2</c:f>
              <c:strCache>
                <c:ptCount val="5"/>
                <c:pt idx="0">
                  <c:v>2021 год</c:v>
                </c:pt>
                <c:pt idx="1">
                  <c:v>2022 год</c:v>
                </c:pt>
                <c:pt idx="2">
                  <c:v>2023 год</c:v>
                </c:pt>
                <c:pt idx="3">
                  <c:v>2024 год</c:v>
                </c:pt>
                <c:pt idx="4">
                  <c:v>2025 год</c:v>
                </c:pt>
              </c:strCache>
            </c:strRef>
          </c:cat>
          <c:val>
            <c:numRef>
              <c:f>Ктегории_руков!$B$9:$F$9</c:f>
              <c:numCache>
                <c:formatCode>0.0%</c:formatCode>
                <c:ptCount val="5"/>
                <c:pt idx="0">
                  <c:v>0.15074309978768577</c:v>
                </c:pt>
                <c:pt idx="1">
                  <c:v>0.15021459227467812</c:v>
                </c:pt>
                <c:pt idx="2">
                  <c:v>0.15350877192982457</c:v>
                </c:pt>
                <c:pt idx="3">
                  <c:v>0.17353579175704989</c:v>
                </c:pt>
                <c:pt idx="4">
                  <c:v>0.20090293453724606</c:v>
                </c:pt>
              </c:numCache>
            </c:numRef>
          </c:val>
          <c:extLst>
            <c:ext xmlns:c16="http://schemas.microsoft.com/office/drawing/2014/chart" uri="{C3380CC4-5D6E-409C-BE32-E72D297353CC}">
              <c16:uniqueId val="{00000000-E6AC-4037-9BB0-092439C9AD22}"/>
            </c:ext>
          </c:extLst>
        </c:ser>
        <c:ser>
          <c:idx val="1"/>
          <c:order val="1"/>
          <c:tx>
            <c:strRef>
              <c:f>Ктегории_руков!$B$10</c:f>
              <c:strCache>
                <c:ptCount val="1"/>
                <c:pt idx="0">
                  <c:v>Первая квалификационная категория</c:v>
                </c:pt>
              </c:strCache>
            </c:strRef>
          </c:tx>
          <c:spPr>
            <a:solidFill>
              <a:schemeClr val="accent2">
                <a:lumMod val="20000"/>
                <a:lumOff val="8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Ктегории_руков!$B$2:$F$2</c:f>
              <c:strCache>
                <c:ptCount val="5"/>
                <c:pt idx="0">
                  <c:v>2021 год</c:v>
                </c:pt>
                <c:pt idx="1">
                  <c:v>2022 год</c:v>
                </c:pt>
                <c:pt idx="2">
                  <c:v>2023 год</c:v>
                </c:pt>
                <c:pt idx="3">
                  <c:v>2024 год</c:v>
                </c:pt>
                <c:pt idx="4">
                  <c:v>2025 год</c:v>
                </c:pt>
              </c:strCache>
            </c:strRef>
          </c:cat>
          <c:val>
            <c:numRef>
              <c:f>Ктегории_руков!$B$13:$F$13</c:f>
              <c:numCache>
                <c:formatCode>0.0%</c:formatCode>
                <c:ptCount val="5"/>
                <c:pt idx="0">
                  <c:v>0.46284501061571126</c:v>
                </c:pt>
                <c:pt idx="1">
                  <c:v>0.47854077253218885</c:v>
                </c:pt>
                <c:pt idx="2">
                  <c:v>0.47807017543859648</c:v>
                </c:pt>
                <c:pt idx="3">
                  <c:v>0.45553145336225598</c:v>
                </c:pt>
                <c:pt idx="4">
                  <c:v>0.4650112866817156</c:v>
                </c:pt>
              </c:numCache>
            </c:numRef>
          </c:val>
          <c:extLst>
            <c:ext xmlns:c16="http://schemas.microsoft.com/office/drawing/2014/chart" uri="{C3380CC4-5D6E-409C-BE32-E72D297353CC}">
              <c16:uniqueId val="{00000001-E6AC-4037-9BB0-092439C9AD22}"/>
            </c:ext>
          </c:extLst>
        </c:ser>
        <c:ser>
          <c:idx val="2"/>
          <c:order val="2"/>
          <c:tx>
            <c:strRef>
              <c:f>Ктегории_руков!$B$15</c:f>
              <c:strCache>
                <c:ptCount val="1"/>
                <c:pt idx="0">
                  <c:v>Вторая квалификационная категория</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Ктегории_руков!$B$2:$F$2</c:f>
              <c:strCache>
                <c:ptCount val="5"/>
                <c:pt idx="0">
                  <c:v>2021 год</c:v>
                </c:pt>
                <c:pt idx="1">
                  <c:v>2022 год</c:v>
                </c:pt>
                <c:pt idx="2">
                  <c:v>2023 год</c:v>
                </c:pt>
                <c:pt idx="3">
                  <c:v>2024 год</c:v>
                </c:pt>
                <c:pt idx="4">
                  <c:v>2025 год</c:v>
                </c:pt>
              </c:strCache>
            </c:strRef>
          </c:cat>
          <c:val>
            <c:numRef>
              <c:f>Ктегории_руков!$B$18:$F$18</c:f>
              <c:numCache>
                <c:formatCode>0.0%</c:formatCode>
                <c:ptCount val="5"/>
                <c:pt idx="0">
                  <c:v>2.7600849256900213E-2</c:v>
                </c:pt>
                <c:pt idx="1">
                  <c:v>1.2875536480686695E-2</c:v>
                </c:pt>
                <c:pt idx="2">
                  <c:v>1.7543859649122806E-2</c:v>
                </c:pt>
                <c:pt idx="3">
                  <c:v>2.3861171366594359E-2</c:v>
                </c:pt>
                <c:pt idx="4">
                  <c:v>1.1286681715575621E-2</c:v>
                </c:pt>
              </c:numCache>
            </c:numRef>
          </c:val>
          <c:extLst>
            <c:ext xmlns:c16="http://schemas.microsoft.com/office/drawing/2014/chart" uri="{C3380CC4-5D6E-409C-BE32-E72D297353CC}">
              <c16:uniqueId val="{00000002-E6AC-4037-9BB0-092439C9AD22}"/>
            </c:ext>
          </c:extLst>
        </c:ser>
        <c:ser>
          <c:idx val="3"/>
          <c:order val="3"/>
          <c:tx>
            <c:strRef>
              <c:f>Ктегории_руков!$B$25</c:f>
              <c:strCache>
                <c:ptCount val="1"/>
                <c:pt idx="0">
                  <c:v>Не имеют квалификационную категорию</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Ктегории_руков!$B$2:$F$2</c:f>
              <c:strCache>
                <c:ptCount val="5"/>
                <c:pt idx="0">
                  <c:v>2021 год</c:v>
                </c:pt>
                <c:pt idx="1">
                  <c:v>2022 год</c:v>
                </c:pt>
                <c:pt idx="2">
                  <c:v>2023 год</c:v>
                </c:pt>
                <c:pt idx="3">
                  <c:v>2024 год</c:v>
                </c:pt>
                <c:pt idx="4">
                  <c:v>2025 год</c:v>
                </c:pt>
              </c:strCache>
            </c:strRef>
          </c:cat>
          <c:val>
            <c:numRef>
              <c:f>Ктегории_руков!$B$28:$F$28</c:f>
              <c:numCache>
                <c:formatCode>0.0%</c:formatCode>
                <c:ptCount val="5"/>
                <c:pt idx="0">
                  <c:v>0.35881104033970274</c:v>
                </c:pt>
                <c:pt idx="1">
                  <c:v>0.35836909871244638</c:v>
                </c:pt>
                <c:pt idx="2">
                  <c:v>0.35087719298245612</c:v>
                </c:pt>
                <c:pt idx="3">
                  <c:v>0.34707158351409978</c:v>
                </c:pt>
                <c:pt idx="4">
                  <c:v>0.32279909706546278</c:v>
                </c:pt>
              </c:numCache>
            </c:numRef>
          </c:val>
          <c:extLst>
            <c:ext xmlns:c16="http://schemas.microsoft.com/office/drawing/2014/chart" uri="{C3380CC4-5D6E-409C-BE32-E72D297353CC}">
              <c16:uniqueId val="{00000003-E6AC-4037-9BB0-092439C9AD22}"/>
            </c:ext>
          </c:extLst>
        </c:ser>
        <c:dLbls>
          <c:showLegendKey val="0"/>
          <c:showVal val="0"/>
          <c:showCatName val="0"/>
          <c:showSerName val="0"/>
          <c:showPercent val="0"/>
          <c:showBubbleSize val="0"/>
        </c:dLbls>
        <c:gapWidth val="150"/>
        <c:shape val="box"/>
        <c:axId val="513349272"/>
        <c:axId val="513349664"/>
        <c:axId val="0"/>
      </c:bar3DChart>
      <c:catAx>
        <c:axId val="51334927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3349664"/>
        <c:crosses val="autoZero"/>
        <c:auto val="1"/>
        <c:lblAlgn val="ctr"/>
        <c:lblOffset val="100"/>
        <c:noMultiLvlLbl val="0"/>
      </c:catAx>
      <c:valAx>
        <c:axId val="513349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3349272"/>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400" b="1" i="0" baseline="0">
                <a:effectLst/>
                <a:latin typeface="Times New Roman" panose="02020603050405020304" pitchFamily="18" charset="0"/>
                <a:cs typeface="Times New Roman" panose="02020603050405020304" pitchFamily="18" charset="0"/>
              </a:rPr>
              <a:t>Сводные данные о наличии/отсутствии квалификационной категории</a:t>
            </a:r>
            <a:endParaRPr lang="ru-RU" sz="1400">
              <a:effectLst/>
              <a:latin typeface="Times New Roman" panose="02020603050405020304" pitchFamily="18" charset="0"/>
              <a:cs typeface="Times New Roman" panose="02020603050405020304" pitchFamily="18" charset="0"/>
            </a:endParaRPr>
          </a:p>
        </c:rich>
      </c:tx>
      <c:layout>
        <c:manualLayout>
          <c:xMode val="edge"/>
          <c:yMode val="edge"/>
          <c:x val="0.2357758914555777"/>
          <c:y val="1.435068574421196E-2"/>
        </c:manualLayout>
      </c:layout>
      <c:overlay val="0"/>
    </c:title>
    <c:autoTitleDeleted val="0"/>
    <c:plotArea>
      <c:layout/>
      <c:barChart>
        <c:barDir val="col"/>
        <c:grouping val="stacked"/>
        <c:varyColors val="0"/>
        <c:ser>
          <c:idx val="0"/>
          <c:order val="0"/>
          <c:tx>
            <c:strRef>
              <c:f>Ктегории_руков!$B$20</c:f>
              <c:strCache>
                <c:ptCount val="1"/>
                <c:pt idx="0">
                  <c:v>Всего имеют квалификационную категорию</c:v>
                </c:pt>
              </c:strCache>
            </c:strRef>
          </c:tx>
          <c:invertIfNegative val="0"/>
          <c:dLbls>
            <c:dLbl>
              <c:idx val="0"/>
              <c:tx>
                <c:rich>
                  <a:bodyPr/>
                  <a:lstStyle/>
                  <a:p>
                    <a:fld id="{DC1A3376-67FE-4F4E-8967-ADF4336DBD5E}" type="VALUE">
                      <a:rPr lang="en-US"/>
                      <a:pPr/>
                      <a:t>[ЗНАЧЕНИЕ]</a:t>
                    </a:fld>
                    <a:endParaRPr lang="en-US"/>
                  </a:p>
                  <a:p>
                    <a:endParaRPr lang="en-US"/>
                  </a:p>
                  <a:p>
                    <a:r>
                      <a:rPr lang="en-US"/>
                      <a:t>302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013-47EE-949B-1649BDC0D261}"/>
                </c:ext>
              </c:extLst>
            </c:dLbl>
            <c:dLbl>
              <c:idx val="1"/>
              <c:tx>
                <c:rich>
                  <a:bodyPr/>
                  <a:lstStyle/>
                  <a:p>
                    <a:fld id="{A628D145-2BBB-4BD1-990A-44CF7F54F206}" type="VALUE">
                      <a:rPr lang="en-US"/>
                      <a:pPr/>
                      <a:t>[ЗНАЧЕНИЕ]</a:t>
                    </a:fld>
                    <a:endParaRPr lang="en-US"/>
                  </a:p>
                  <a:p>
                    <a:endParaRPr lang="en-US"/>
                  </a:p>
                  <a:p>
                    <a:r>
                      <a:rPr lang="en-US"/>
                      <a:t>299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013-47EE-949B-1649BDC0D261}"/>
                </c:ext>
              </c:extLst>
            </c:dLbl>
            <c:dLbl>
              <c:idx val="2"/>
              <c:tx>
                <c:rich>
                  <a:bodyPr/>
                  <a:lstStyle/>
                  <a:p>
                    <a:fld id="{A4D1A81F-02BF-4AA4-9D8E-6FDCB7801EE2}" type="VALUE">
                      <a:rPr lang="en-US"/>
                      <a:pPr/>
                      <a:t>[ЗНАЧЕНИЕ]</a:t>
                    </a:fld>
                    <a:endParaRPr lang="en-US"/>
                  </a:p>
                  <a:p>
                    <a:endParaRPr lang="en-US"/>
                  </a:p>
                  <a:p>
                    <a:r>
                      <a:rPr lang="en-US"/>
                      <a:t>296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013-47EE-949B-1649BDC0D261}"/>
                </c:ext>
              </c:extLst>
            </c:dLbl>
            <c:dLbl>
              <c:idx val="3"/>
              <c:tx>
                <c:rich>
                  <a:bodyPr/>
                  <a:lstStyle/>
                  <a:p>
                    <a:fld id="{E54D447D-636E-4FC5-AF44-42FB6CFEB6EE}" type="VALUE">
                      <a:rPr lang="en-US"/>
                      <a:pPr/>
                      <a:t>[ЗНАЧЕНИЕ]</a:t>
                    </a:fld>
                    <a:endParaRPr lang="en-US"/>
                  </a:p>
                  <a:p>
                    <a:endParaRPr lang="en-US"/>
                  </a:p>
                  <a:p>
                    <a:r>
                      <a:rPr lang="en-US"/>
                      <a:t>301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013-47EE-949B-1649BDC0D261}"/>
                </c:ext>
              </c:extLst>
            </c:dLbl>
            <c:dLbl>
              <c:idx val="4"/>
              <c:tx>
                <c:rich>
                  <a:bodyPr/>
                  <a:lstStyle/>
                  <a:p>
                    <a:fld id="{FBB7C863-2419-49F5-9149-A08A5D64E3CD}" type="VALUE">
                      <a:rPr lang="en-US"/>
                      <a:pPr/>
                      <a:t>[ЗНАЧЕНИЕ]</a:t>
                    </a:fld>
                    <a:endParaRPr lang="en-US"/>
                  </a:p>
                  <a:p>
                    <a:endParaRPr lang="en-US"/>
                  </a:p>
                  <a:p>
                    <a:r>
                      <a:rPr lang="en-US"/>
                      <a:t>300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013-47EE-949B-1649BDC0D261}"/>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Ктегории_руков!$B$2:$F$2</c:f>
              <c:strCache>
                <c:ptCount val="5"/>
                <c:pt idx="0">
                  <c:v>2021 год</c:v>
                </c:pt>
                <c:pt idx="1">
                  <c:v>2022 год</c:v>
                </c:pt>
                <c:pt idx="2">
                  <c:v>2023 год</c:v>
                </c:pt>
                <c:pt idx="3">
                  <c:v>2024 год</c:v>
                </c:pt>
                <c:pt idx="4">
                  <c:v>2025 год</c:v>
                </c:pt>
              </c:strCache>
            </c:strRef>
          </c:cat>
          <c:val>
            <c:numRef>
              <c:f>Ктегории_руков!$B$23:$F$23</c:f>
              <c:numCache>
                <c:formatCode>0.0%</c:formatCode>
                <c:ptCount val="5"/>
                <c:pt idx="0">
                  <c:v>0.64118895966029721</c:v>
                </c:pt>
                <c:pt idx="1">
                  <c:v>0.64163090128755362</c:v>
                </c:pt>
                <c:pt idx="2">
                  <c:v>0.64912280701754388</c:v>
                </c:pt>
                <c:pt idx="3">
                  <c:v>0.65292841648590016</c:v>
                </c:pt>
                <c:pt idx="4">
                  <c:v>0.67720090293453727</c:v>
                </c:pt>
              </c:numCache>
            </c:numRef>
          </c:val>
          <c:extLst>
            <c:ext xmlns:c16="http://schemas.microsoft.com/office/drawing/2014/chart" uri="{C3380CC4-5D6E-409C-BE32-E72D297353CC}">
              <c16:uniqueId val="{00000005-9013-47EE-949B-1649BDC0D261}"/>
            </c:ext>
          </c:extLst>
        </c:ser>
        <c:ser>
          <c:idx val="1"/>
          <c:order val="1"/>
          <c:tx>
            <c:strRef>
              <c:f>Ктегории_руков!$B$25</c:f>
              <c:strCache>
                <c:ptCount val="1"/>
                <c:pt idx="0">
                  <c:v>Не имеют квалификационную категорию</c:v>
                </c:pt>
              </c:strCache>
            </c:strRef>
          </c:tx>
          <c:invertIfNegative val="0"/>
          <c:dLbls>
            <c:dLbl>
              <c:idx val="0"/>
              <c:tx>
                <c:rich>
                  <a:bodyPr/>
                  <a:lstStyle/>
                  <a:p>
                    <a:fld id="{D7E9A4E3-3C44-451C-8FAF-C5E79EAF468A}" type="VALUE">
                      <a:rPr lang="en-US"/>
                      <a:pPr/>
                      <a:t>[ЗНАЧЕНИЕ]</a:t>
                    </a:fld>
                    <a:endParaRPr lang="en-US"/>
                  </a:p>
                  <a:p>
                    <a:endParaRPr lang="en-US"/>
                  </a:p>
                  <a:p>
                    <a:r>
                      <a:rPr lang="en-US"/>
                      <a:t>169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013-47EE-949B-1649BDC0D261}"/>
                </c:ext>
              </c:extLst>
            </c:dLbl>
            <c:dLbl>
              <c:idx val="1"/>
              <c:tx>
                <c:rich>
                  <a:bodyPr/>
                  <a:lstStyle/>
                  <a:p>
                    <a:fld id="{4F2DD99A-5F2C-4742-B74A-7EDCE5DF508F}" type="VALUE">
                      <a:rPr lang="en-US"/>
                      <a:pPr/>
                      <a:t>[ЗНАЧЕНИЕ]</a:t>
                    </a:fld>
                    <a:endParaRPr lang="en-US"/>
                  </a:p>
                  <a:p>
                    <a:endParaRPr lang="en-US"/>
                  </a:p>
                  <a:p>
                    <a:r>
                      <a:rPr lang="en-US"/>
                      <a:t>167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013-47EE-949B-1649BDC0D261}"/>
                </c:ext>
              </c:extLst>
            </c:dLbl>
            <c:dLbl>
              <c:idx val="2"/>
              <c:tx>
                <c:rich>
                  <a:bodyPr/>
                  <a:lstStyle/>
                  <a:p>
                    <a:fld id="{4FEC646A-6FC3-49BF-8327-FEF07286534F}" type="VALUE">
                      <a:rPr lang="en-US"/>
                      <a:pPr/>
                      <a:t>[ЗНАЧЕНИЕ]</a:t>
                    </a:fld>
                    <a:endParaRPr lang="en-US"/>
                  </a:p>
                  <a:p>
                    <a:endParaRPr lang="en-US"/>
                  </a:p>
                  <a:p>
                    <a:r>
                      <a:rPr lang="en-US"/>
                      <a:t>160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9013-47EE-949B-1649BDC0D261}"/>
                </c:ext>
              </c:extLst>
            </c:dLbl>
            <c:dLbl>
              <c:idx val="3"/>
              <c:tx>
                <c:rich>
                  <a:bodyPr/>
                  <a:lstStyle/>
                  <a:p>
                    <a:fld id="{85661827-9BE8-411F-B053-60D8D580D8EB}" type="VALUE">
                      <a:rPr lang="en-US"/>
                      <a:pPr/>
                      <a:t>[ЗНАЧЕНИЕ]</a:t>
                    </a:fld>
                    <a:endParaRPr lang="en-US"/>
                  </a:p>
                  <a:p>
                    <a:endParaRPr lang="en-US"/>
                  </a:p>
                  <a:p>
                    <a:r>
                      <a:rPr lang="en-US"/>
                      <a:t>160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013-47EE-949B-1649BDC0D261}"/>
                </c:ext>
              </c:extLst>
            </c:dLbl>
            <c:dLbl>
              <c:idx val="4"/>
              <c:layout>
                <c:manualLayout>
                  <c:x val="-2.137894174238532E-3"/>
                  <c:y val="3.0560295961908299E-17"/>
                </c:manualLayout>
              </c:layout>
              <c:tx>
                <c:rich>
                  <a:bodyPr/>
                  <a:lstStyle/>
                  <a:p>
                    <a:fld id="{4043EE29-A465-43F0-99F9-5F367E532B7E}" type="VALUE">
                      <a:rPr lang="en-US"/>
                      <a:pPr/>
                      <a:t>[ЗНАЧЕНИЕ]</a:t>
                    </a:fld>
                    <a:endParaRPr lang="en-US"/>
                  </a:p>
                  <a:p>
                    <a:endParaRPr lang="en-US"/>
                  </a:p>
                  <a:p>
                    <a:r>
                      <a:rPr lang="en-US"/>
                      <a:t>143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9013-47EE-949B-1649BDC0D261}"/>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Ктегории_руков!$B$2:$F$2</c:f>
              <c:strCache>
                <c:ptCount val="5"/>
                <c:pt idx="0">
                  <c:v>2021 год</c:v>
                </c:pt>
                <c:pt idx="1">
                  <c:v>2022 год</c:v>
                </c:pt>
                <c:pt idx="2">
                  <c:v>2023 год</c:v>
                </c:pt>
                <c:pt idx="3">
                  <c:v>2024 год</c:v>
                </c:pt>
                <c:pt idx="4">
                  <c:v>2025 год</c:v>
                </c:pt>
              </c:strCache>
            </c:strRef>
          </c:cat>
          <c:val>
            <c:numRef>
              <c:f>Ктегории_руков!$B$28:$F$28</c:f>
              <c:numCache>
                <c:formatCode>0.0%</c:formatCode>
                <c:ptCount val="5"/>
                <c:pt idx="0">
                  <c:v>0.35881104033970274</c:v>
                </c:pt>
                <c:pt idx="1">
                  <c:v>0.35836909871244638</c:v>
                </c:pt>
                <c:pt idx="2">
                  <c:v>0.35087719298245612</c:v>
                </c:pt>
                <c:pt idx="3">
                  <c:v>0.34707158351409978</c:v>
                </c:pt>
                <c:pt idx="4">
                  <c:v>0.32279909706546278</c:v>
                </c:pt>
              </c:numCache>
            </c:numRef>
          </c:val>
          <c:extLst>
            <c:ext xmlns:c16="http://schemas.microsoft.com/office/drawing/2014/chart" uri="{C3380CC4-5D6E-409C-BE32-E72D297353CC}">
              <c16:uniqueId val="{0000000B-9013-47EE-949B-1649BDC0D261}"/>
            </c:ext>
          </c:extLst>
        </c:ser>
        <c:dLbls>
          <c:showLegendKey val="0"/>
          <c:showVal val="0"/>
          <c:showCatName val="0"/>
          <c:showSerName val="0"/>
          <c:showPercent val="0"/>
          <c:showBubbleSize val="0"/>
        </c:dLbls>
        <c:gapWidth val="48"/>
        <c:overlap val="100"/>
        <c:axId val="513353976"/>
        <c:axId val="513342608"/>
      </c:barChart>
      <c:catAx>
        <c:axId val="513353976"/>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42608"/>
        <c:crosses val="autoZero"/>
        <c:auto val="1"/>
        <c:lblAlgn val="ctr"/>
        <c:lblOffset val="100"/>
        <c:noMultiLvlLbl val="0"/>
      </c:catAx>
      <c:valAx>
        <c:axId val="513342608"/>
        <c:scaling>
          <c:orientation val="minMax"/>
          <c:max val="1"/>
          <c:min val="0"/>
        </c:scaling>
        <c:delete val="0"/>
        <c:axPos val="l"/>
        <c:majorGridlines/>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513353976"/>
        <c:crosses val="autoZero"/>
        <c:crossBetween val="between"/>
      </c:valAx>
    </c:plotArea>
    <c:legend>
      <c:legendPos val="b"/>
      <c:layout>
        <c:manualLayout>
          <c:xMode val="edge"/>
          <c:yMode val="edge"/>
          <c:x val="3.6075869992466855E-2"/>
          <c:y val="0.85726229962211553"/>
          <c:w val="0.94281351923473489"/>
          <c:h val="0.12273436648890301"/>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ru-RU" sz="1100"/>
              <a:t>Численный состав работников организаций </a:t>
            </a:r>
          </a:p>
          <a:p>
            <a:pPr>
              <a:defRPr sz="1100"/>
            </a:pPr>
            <a:r>
              <a:rPr lang="ru-RU" sz="1100"/>
              <a:t>дополнительного образования</a:t>
            </a:r>
          </a:p>
        </c:rich>
      </c:tx>
      <c:overlay val="0"/>
    </c:title>
    <c:autoTitleDeleted val="0"/>
    <c:plotArea>
      <c:layout>
        <c:manualLayout>
          <c:layoutTarget val="inner"/>
          <c:xMode val="edge"/>
          <c:yMode val="edge"/>
          <c:x val="2.9611693354593908E-2"/>
          <c:y val="0.18877741937740958"/>
          <c:w val="0.951828756831405"/>
          <c:h val="0.61349576585945631"/>
        </c:manualLayout>
      </c:layout>
      <c:ofPieChart>
        <c:ofPieType val="bar"/>
        <c:varyColors val="1"/>
        <c:ser>
          <c:idx val="0"/>
          <c:order val="0"/>
          <c:dLbls>
            <c:numFmt formatCode="0%" sourceLinked="0"/>
            <c:spPr>
              <a:noFill/>
              <a:ln>
                <a:noFill/>
              </a:ln>
              <a:effectLst/>
            </c:spPr>
            <c:txPr>
              <a:bodyPr wrap="square" lIns="38100" tIns="19050" rIns="38100" bIns="19050" anchor="ctr">
                <a:spAutoFit/>
              </a:bodyPr>
              <a:lstStyle/>
              <a:p>
                <a:pPr>
                  <a:defRPr b="1"/>
                </a:pPr>
                <a:endParaRPr lang="ru-RU"/>
              </a:p>
            </c:txPr>
            <c:dLblPos val="ct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Лист2!$A$2:$A$4</c:f>
              <c:strCache>
                <c:ptCount val="3"/>
                <c:pt idx="0">
                  <c:v>Административно-хозяйственный персонал</c:v>
                </c:pt>
                <c:pt idx="1">
                  <c:v>Педагогические работники</c:v>
                </c:pt>
                <c:pt idx="2">
                  <c:v>Руководящие  работники </c:v>
                </c:pt>
              </c:strCache>
            </c:strRef>
          </c:cat>
          <c:val>
            <c:numRef>
              <c:f>Лист2!$B$2:$B$4</c:f>
              <c:numCache>
                <c:formatCode>General</c:formatCode>
                <c:ptCount val="3"/>
                <c:pt idx="0">
                  <c:v>160</c:v>
                </c:pt>
                <c:pt idx="1">
                  <c:v>361</c:v>
                </c:pt>
                <c:pt idx="2">
                  <c:v>37</c:v>
                </c:pt>
              </c:numCache>
            </c:numRef>
          </c:val>
          <c:extLst>
            <c:ext xmlns:c16="http://schemas.microsoft.com/office/drawing/2014/chart" uri="{C3380CC4-5D6E-409C-BE32-E72D297353CC}">
              <c16:uniqueId val="{00000000-F9FF-4E31-A11E-EE02DC5598FC}"/>
            </c:ext>
          </c:extLst>
        </c:ser>
        <c:dLbls>
          <c:dLblPos val="bestFit"/>
          <c:showLegendKey val="0"/>
          <c:showVal val="1"/>
          <c:showCatName val="0"/>
          <c:showSerName val="0"/>
          <c:showPercent val="0"/>
          <c:showBubbleSize val="0"/>
          <c:showLeaderLines val="1"/>
        </c:dLbls>
        <c:gapWidth val="150"/>
        <c:splitType val="pos"/>
        <c:splitPos val="2"/>
        <c:secondPieSize val="75"/>
        <c:serLines/>
      </c:ofPieChart>
    </c:plotArea>
    <c:legend>
      <c:legendPos val="b"/>
      <c:layout>
        <c:manualLayout>
          <c:xMode val="edge"/>
          <c:yMode val="edge"/>
          <c:x val="3.5966301010905449E-2"/>
          <c:y val="0.80003735110034324"/>
          <c:w val="0.94924858069919238"/>
          <c:h val="0.146480920654149"/>
        </c:manualLayout>
      </c:layout>
      <c:overlay val="0"/>
      <c:txPr>
        <a:bodyPr/>
        <a:lstStyle/>
        <a:p>
          <a:pPr>
            <a:defRPr sz="1100"/>
          </a:pPr>
          <a:endParaRPr lang="ru-RU"/>
        </a:p>
      </c:txPr>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1" i="0" baseline="0">
                <a:effectLst/>
              </a:rPr>
              <a:t>Численность работников системы образования ПМР  </a:t>
            </a:r>
          </a:p>
          <a:p>
            <a:pPr>
              <a:defRPr/>
            </a:pPr>
            <a:r>
              <a:rPr lang="ru-RU" sz="1200" b="1" i="0" baseline="0">
                <a:effectLst/>
              </a:rPr>
              <a:t>за 2021-2025 год</a:t>
            </a:r>
            <a:endParaRPr lang="ru-RU" sz="1200">
              <a:effectLst/>
            </a:endParaRPr>
          </a:p>
        </c:rich>
      </c:tx>
      <c:overlay val="0"/>
    </c:title>
    <c:autoTitleDeleted val="0"/>
    <c:plotArea>
      <c:layout/>
      <c:barChart>
        <c:barDir val="col"/>
        <c:grouping val="stacked"/>
        <c:varyColors val="0"/>
        <c:ser>
          <c:idx val="0"/>
          <c:order val="0"/>
          <c:tx>
            <c:strRef>
              <c:f>'Все за 5 лет'!$A$3</c:f>
              <c:strCache>
                <c:ptCount val="1"/>
                <c:pt idx="0">
                  <c:v>Административно-хозяйственный персонал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'Все за 5 лет'!$B$1:$F$2</c:f>
              <c:multiLvlStrCache>
                <c:ptCount val="5"/>
                <c:lvl>
                  <c:pt idx="0">
                    <c:v>18815</c:v>
                  </c:pt>
                  <c:pt idx="1">
                    <c:v>18634</c:v>
                  </c:pt>
                  <c:pt idx="2">
                    <c:v>17921</c:v>
                  </c:pt>
                  <c:pt idx="3">
                    <c:v>17785</c:v>
                  </c:pt>
                  <c:pt idx="4">
                    <c:v>17215</c:v>
                  </c:pt>
                </c:lvl>
                <c:lvl>
                  <c:pt idx="0">
                    <c:v>2021 год</c:v>
                  </c:pt>
                  <c:pt idx="1">
                    <c:v>2022 год</c:v>
                  </c:pt>
                  <c:pt idx="2">
                    <c:v>2023 год</c:v>
                  </c:pt>
                  <c:pt idx="3">
                    <c:v>2024 год</c:v>
                  </c:pt>
                  <c:pt idx="4">
                    <c:v>2025 год</c:v>
                  </c:pt>
                </c:lvl>
              </c:multiLvlStrCache>
            </c:multiLvlStrRef>
          </c:cat>
          <c:val>
            <c:numRef>
              <c:f>'Все за 5 лет'!$B$3:$F$3</c:f>
              <c:numCache>
                <c:formatCode>General</c:formatCode>
                <c:ptCount val="5"/>
                <c:pt idx="0">
                  <c:v>8740</c:v>
                </c:pt>
                <c:pt idx="1">
                  <c:v>8912</c:v>
                </c:pt>
                <c:pt idx="2">
                  <c:v>8544</c:v>
                </c:pt>
                <c:pt idx="3">
                  <c:v>8539</c:v>
                </c:pt>
                <c:pt idx="4">
                  <c:v>8203</c:v>
                </c:pt>
              </c:numCache>
            </c:numRef>
          </c:val>
          <c:extLst>
            <c:ext xmlns:c16="http://schemas.microsoft.com/office/drawing/2014/chart" uri="{C3380CC4-5D6E-409C-BE32-E72D297353CC}">
              <c16:uniqueId val="{00000000-E365-4691-A7CE-6D981FE4991F}"/>
            </c:ext>
          </c:extLst>
        </c:ser>
        <c:ser>
          <c:idx val="1"/>
          <c:order val="1"/>
          <c:tx>
            <c:strRef>
              <c:f>'Все за 5 лет'!$A$4</c:f>
              <c:strCache>
                <c:ptCount val="1"/>
                <c:pt idx="0">
                  <c:v>Педагогические работники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'Все за 5 лет'!$B$1:$F$2</c:f>
              <c:multiLvlStrCache>
                <c:ptCount val="5"/>
                <c:lvl>
                  <c:pt idx="0">
                    <c:v>18815</c:v>
                  </c:pt>
                  <c:pt idx="1">
                    <c:v>18634</c:v>
                  </c:pt>
                  <c:pt idx="2">
                    <c:v>17921</c:v>
                  </c:pt>
                  <c:pt idx="3">
                    <c:v>17785</c:v>
                  </c:pt>
                  <c:pt idx="4">
                    <c:v>17215</c:v>
                  </c:pt>
                </c:lvl>
                <c:lvl>
                  <c:pt idx="0">
                    <c:v>2021 год</c:v>
                  </c:pt>
                  <c:pt idx="1">
                    <c:v>2022 год</c:v>
                  </c:pt>
                  <c:pt idx="2">
                    <c:v>2023 год</c:v>
                  </c:pt>
                  <c:pt idx="3">
                    <c:v>2024 год</c:v>
                  </c:pt>
                  <c:pt idx="4">
                    <c:v>2025 год</c:v>
                  </c:pt>
                </c:lvl>
              </c:multiLvlStrCache>
            </c:multiLvlStrRef>
          </c:cat>
          <c:val>
            <c:numRef>
              <c:f>'Все за 5 лет'!$B$4:$F$4</c:f>
              <c:numCache>
                <c:formatCode>General</c:formatCode>
                <c:ptCount val="5"/>
                <c:pt idx="0">
                  <c:v>9089</c:v>
                </c:pt>
                <c:pt idx="1">
                  <c:v>8732</c:v>
                </c:pt>
                <c:pt idx="2">
                  <c:v>8417</c:v>
                </c:pt>
                <c:pt idx="3">
                  <c:v>8253</c:v>
                </c:pt>
                <c:pt idx="4">
                  <c:v>8016</c:v>
                </c:pt>
              </c:numCache>
            </c:numRef>
          </c:val>
          <c:extLst>
            <c:ext xmlns:c16="http://schemas.microsoft.com/office/drawing/2014/chart" uri="{C3380CC4-5D6E-409C-BE32-E72D297353CC}">
              <c16:uniqueId val="{00000001-E365-4691-A7CE-6D981FE4991F}"/>
            </c:ext>
          </c:extLst>
        </c:ser>
        <c:ser>
          <c:idx val="2"/>
          <c:order val="2"/>
          <c:tx>
            <c:strRef>
              <c:f>'Все за 5 лет'!$A$5</c:f>
              <c:strCache>
                <c:ptCount val="1"/>
                <c:pt idx="0">
                  <c:v>Руководящие  работники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'Все за 5 лет'!$B$1:$F$2</c:f>
              <c:multiLvlStrCache>
                <c:ptCount val="5"/>
                <c:lvl>
                  <c:pt idx="0">
                    <c:v>18815</c:v>
                  </c:pt>
                  <c:pt idx="1">
                    <c:v>18634</c:v>
                  </c:pt>
                  <c:pt idx="2">
                    <c:v>17921</c:v>
                  </c:pt>
                  <c:pt idx="3">
                    <c:v>17785</c:v>
                  </c:pt>
                  <c:pt idx="4">
                    <c:v>17215</c:v>
                  </c:pt>
                </c:lvl>
                <c:lvl>
                  <c:pt idx="0">
                    <c:v>2021 год</c:v>
                  </c:pt>
                  <c:pt idx="1">
                    <c:v>2022 год</c:v>
                  </c:pt>
                  <c:pt idx="2">
                    <c:v>2023 год</c:v>
                  </c:pt>
                  <c:pt idx="3">
                    <c:v>2024 год</c:v>
                  </c:pt>
                  <c:pt idx="4">
                    <c:v>2025 год</c:v>
                  </c:pt>
                </c:lvl>
              </c:multiLvlStrCache>
            </c:multiLvlStrRef>
          </c:cat>
          <c:val>
            <c:numRef>
              <c:f>'Все за 5 лет'!$B$5:$F$5</c:f>
              <c:numCache>
                <c:formatCode>General</c:formatCode>
                <c:ptCount val="5"/>
                <c:pt idx="0">
                  <c:v>986</c:v>
                </c:pt>
                <c:pt idx="1">
                  <c:v>990</c:v>
                </c:pt>
                <c:pt idx="2">
                  <c:v>960</c:v>
                </c:pt>
                <c:pt idx="3">
                  <c:v>993</c:v>
                </c:pt>
                <c:pt idx="4">
                  <c:v>996</c:v>
                </c:pt>
              </c:numCache>
            </c:numRef>
          </c:val>
          <c:extLst>
            <c:ext xmlns:c16="http://schemas.microsoft.com/office/drawing/2014/chart" uri="{C3380CC4-5D6E-409C-BE32-E72D297353CC}">
              <c16:uniqueId val="{00000002-E365-4691-A7CE-6D981FE4991F}"/>
            </c:ext>
          </c:extLst>
        </c:ser>
        <c:dLbls>
          <c:showLegendKey val="0"/>
          <c:showVal val="0"/>
          <c:showCatName val="0"/>
          <c:showSerName val="0"/>
          <c:showPercent val="0"/>
          <c:showBubbleSize val="0"/>
        </c:dLbls>
        <c:gapWidth val="75"/>
        <c:overlap val="100"/>
        <c:axId val="379873440"/>
        <c:axId val="379874224"/>
      </c:barChart>
      <c:catAx>
        <c:axId val="379873440"/>
        <c:scaling>
          <c:orientation val="minMax"/>
        </c:scaling>
        <c:delete val="0"/>
        <c:axPos val="b"/>
        <c:numFmt formatCode="General" sourceLinked="0"/>
        <c:majorTickMark val="none"/>
        <c:minorTickMark val="none"/>
        <c:tickLblPos val="nextTo"/>
        <c:txPr>
          <a:bodyPr/>
          <a:lstStyle/>
          <a:p>
            <a:pPr>
              <a:defRPr b="1"/>
            </a:pPr>
            <a:endParaRPr lang="ru-RU"/>
          </a:p>
        </c:txPr>
        <c:crossAx val="379874224"/>
        <c:crosses val="autoZero"/>
        <c:auto val="1"/>
        <c:lblAlgn val="ctr"/>
        <c:lblOffset val="100"/>
        <c:noMultiLvlLbl val="0"/>
      </c:catAx>
      <c:valAx>
        <c:axId val="379874224"/>
        <c:scaling>
          <c:orientation val="minMax"/>
        </c:scaling>
        <c:delete val="0"/>
        <c:axPos val="l"/>
        <c:majorGridlines/>
        <c:minorGridlines>
          <c:spPr>
            <a:ln>
              <a:noFill/>
            </a:ln>
          </c:spPr>
        </c:minorGridlines>
        <c:numFmt formatCode="General" sourceLinked="1"/>
        <c:majorTickMark val="out"/>
        <c:minorTickMark val="none"/>
        <c:tickLblPos val="nextTo"/>
        <c:crossAx val="379873440"/>
        <c:crosses val="autoZero"/>
        <c:crossBetween val="between"/>
      </c:valAx>
      <c:spPr>
        <a:noFill/>
        <a:ln w="25400">
          <a:noFill/>
        </a:ln>
      </c:spPr>
    </c:plotArea>
    <c:legend>
      <c:legendPos val="b"/>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ru-RU" sz="1100" b="1" i="0" baseline="0">
                <a:solidFill>
                  <a:schemeClr val="tx1"/>
                </a:solidFill>
                <a:effectLst/>
                <a:latin typeface="Times New Roman" panose="02020603050405020304" pitchFamily="18" charset="0"/>
                <a:cs typeface="Times New Roman" panose="02020603050405020304" pitchFamily="18" charset="0"/>
              </a:rPr>
              <a:t>Доля педагогических работников</a:t>
            </a:r>
          </a:p>
          <a:p>
            <a:pPr>
              <a:defRPr sz="1100"/>
            </a:pPr>
            <a:r>
              <a:rPr lang="ru-RU" sz="1100" b="1" i="0" baseline="0">
                <a:solidFill>
                  <a:schemeClr val="tx1"/>
                </a:solidFill>
                <a:effectLst/>
                <a:latin typeface="Times New Roman" panose="02020603050405020304" pitchFamily="18" charset="0"/>
                <a:cs typeface="Times New Roman" panose="02020603050405020304" pitchFamily="18" charset="0"/>
              </a:rPr>
              <a:t> (молодые специалиста, стаж до 3-х лет)</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2">
                <a:lumMod val="60000"/>
                <a:lumOff val="40000"/>
              </a:schemeClr>
            </a:solidFill>
            <a:ln>
              <a:noFill/>
            </a:ln>
            <a:effectLst/>
            <a:scene3d>
              <a:camera prst="orthographicFront"/>
              <a:lightRig rig="threePt" dir="t"/>
            </a:scene3d>
            <a:sp3d>
              <a:bevelT/>
            </a:sp3d>
          </c:spPr>
          <c:invertIfNegative val="0"/>
          <c:dLbls>
            <c:dLbl>
              <c:idx val="0"/>
              <c:tx>
                <c:rich>
                  <a:bodyPr/>
                  <a:lstStyle/>
                  <a:p>
                    <a:fld id="{32D3BC87-40D7-4AE9-A0BE-61D13AB1A259}" type="VALUE">
                      <a:rPr lang="en-US"/>
                      <a:pPr/>
                      <a:t>[ЗНАЧЕНИЕ]</a:t>
                    </a:fld>
                    <a:endParaRPr lang="en-US"/>
                  </a:p>
                  <a:p>
                    <a:endParaRPr lang="en-US"/>
                  </a:p>
                  <a:p>
                    <a:r>
                      <a:rPr lang="en-US"/>
                      <a:t>54</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5AC-44A9-88FA-2000B9944DB6}"/>
                </c:ext>
              </c:extLst>
            </c:dLbl>
            <c:dLbl>
              <c:idx val="1"/>
              <c:tx>
                <c:rich>
                  <a:bodyPr/>
                  <a:lstStyle/>
                  <a:p>
                    <a:fld id="{790D0C5E-5682-4C83-BF24-7499C81C9BBE}" type="VALUE">
                      <a:rPr lang="en-US"/>
                      <a:pPr/>
                      <a:t>[ЗНАЧЕНИЕ]</a:t>
                    </a:fld>
                    <a:endParaRPr lang="en-US"/>
                  </a:p>
                  <a:p>
                    <a:endParaRPr lang="en-US"/>
                  </a:p>
                  <a:p>
                    <a:r>
                      <a:rPr lang="en-US"/>
                      <a:t>41</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5AC-44A9-88FA-2000B9944DB6}"/>
                </c:ext>
              </c:extLst>
            </c:dLbl>
            <c:dLbl>
              <c:idx val="2"/>
              <c:tx>
                <c:rich>
                  <a:bodyPr/>
                  <a:lstStyle/>
                  <a:p>
                    <a:fld id="{346A96E1-248C-4FF5-8E2C-2FCFF0AEC3CF}" type="VALUE">
                      <a:rPr lang="en-US"/>
                      <a:pPr/>
                      <a:t>[ЗНАЧЕНИЕ]</a:t>
                    </a:fld>
                    <a:endParaRPr lang="en-US"/>
                  </a:p>
                  <a:p>
                    <a:endParaRPr lang="en-US"/>
                  </a:p>
                  <a:p>
                    <a:r>
                      <a:rPr lang="en-US"/>
                      <a:t>55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5AC-44A9-88FA-2000B9944DB6}"/>
                </c:ext>
              </c:extLst>
            </c:dLbl>
            <c:dLbl>
              <c:idx val="3"/>
              <c:tx>
                <c:rich>
                  <a:bodyPr/>
                  <a:lstStyle/>
                  <a:p>
                    <a:fld id="{A3E79CDF-84E0-432D-ACC5-A470EFBCBA4C}" type="VALUE">
                      <a:rPr lang="en-US"/>
                      <a:pPr/>
                      <a:t>[ЗНАЧЕНИЕ]</a:t>
                    </a:fld>
                    <a:endParaRPr lang="en-US"/>
                  </a:p>
                  <a:p>
                    <a:endParaRPr lang="en-US"/>
                  </a:p>
                  <a:p>
                    <a:r>
                      <a:rPr lang="en-US"/>
                      <a:t>41</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5AC-44A9-88FA-2000B9944DB6}"/>
                </c:ext>
              </c:extLst>
            </c:dLbl>
            <c:dLbl>
              <c:idx val="4"/>
              <c:tx>
                <c:rich>
                  <a:bodyPr/>
                  <a:lstStyle/>
                  <a:p>
                    <a:fld id="{BEBC50DA-D189-4113-8CEF-2FA49C3029C2}" type="VALUE">
                      <a:rPr lang="en-US"/>
                      <a:pPr/>
                      <a:t>[ЗНАЧЕНИЕ]</a:t>
                    </a:fld>
                    <a:endParaRPr lang="en-US"/>
                  </a:p>
                  <a:p>
                    <a:endParaRPr lang="en-US"/>
                  </a:p>
                  <a:p>
                    <a:r>
                      <a:rPr lang="en-US"/>
                      <a:t>37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5AC-44A9-88FA-2000B9944DB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'Молодые за 5 лет '!$Q$2:$U$2</c:f>
              <c:strCache>
                <c:ptCount val="5"/>
                <c:pt idx="0">
                  <c:v>2021 год</c:v>
                </c:pt>
                <c:pt idx="1">
                  <c:v>2022 год</c:v>
                </c:pt>
                <c:pt idx="2">
                  <c:v>2023 год</c:v>
                </c:pt>
                <c:pt idx="3">
                  <c:v>2024 год</c:v>
                </c:pt>
                <c:pt idx="4">
                  <c:v>2025 год</c:v>
                </c:pt>
              </c:strCache>
            </c:strRef>
          </c:cat>
          <c:val>
            <c:numRef>
              <c:f>'Молодые за 5 лет '!$Q$6:$U$6</c:f>
              <c:numCache>
                <c:formatCode>0.0%</c:formatCode>
                <c:ptCount val="5"/>
                <c:pt idx="0">
                  <c:v>0.13235294117647059</c:v>
                </c:pt>
                <c:pt idx="1">
                  <c:v>0.11388888888888889</c:v>
                </c:pt>
                <c:pt idx="2">
                  <c:v>0.15068493150684931</c:v>
                </c:pt>
                <c:pt idx="3">
                  <c:v>0.10789473684210527</c:v>
                </c:pt>
                <c:pt idx="4">
                  <c:v>0.10249307479224377</c:v>
                </c:pt>
              </c:numCache>
            </c:numRef>
          </c:val>
          <c:extLst>
            <c:ext xmlns:c16="http://schemas.microsoft.com/office/drawing/2014/chart" uri="{C3380CC4-5D6E-409C-BE32-E72D297353CC}">
              <c16:uniqueId val="{00000005-B5AC-44A9-88FA-2000B9944DB6}"/>
            </c:ext>
          </c:extLst>
        </c:ser>
        <c:dLbls>
          <c:showLegendKey val="0"/>
          <c:showVal val="0"/>
          <c:showCatName val="0"/>
          <c:showSerName val="0"/>
          <c:showPercent val="0"/>
          <c:showBubbleSize val="0"/>
        </c:dLbls>
        <c:gapWidth val="68"/>
        <c:overlap val="-27"/>
        <c:axId val="513344176"/>
        <c:axId val="513346136"/>
      </c:barChart>
      <c:catAx>
        <c:axId val="51334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3346136"/>
        <c:crosses val="autoZero"/>
        <c:auto val="1"/>
        <c:lblAlgn val="ctr"/>
        <c:lblOffset val="100"/>
        <c:noMultiLvlLbl val="0"/>
      </c:catAx>
      <c:valAx>
        <c:axId val="513346136"/>
        <c:scaling>
          <c:orientation val="minMax"/>
          <c:max val="0.1400000000000000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3344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ru-RU" sz="1100" b="1" i="0" baseline="0">
                <a:solidFill>
                  <a:schemeClr val="tx1"/>
                </a:solidFill>
                <a:effectLst/>
                <a:latin typeface="Times New Roman" panose="02020603050405020304" pitchFamily="18" charset="0"/>
                <a:cs typeface="Times New Roman" panose="02020603050405020304" pitchFamily="18" charset="0"/>
              </a:rPr>
              <a:t>Доля педагогических работников пенсионного возраста</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a:scene3d>
              <a:camera prst="orthographicFront"/>
              <a:lightRig rig="threePt" dir="t"/>
            </a:scene3d>
            <a:sp3d>
              <a:bevelT/>
            </a:sp3d>
          </c:spPr>
          <c:invertIfNegative val="0"/>
          <c:dLbls>
            <c:dLbl>
              <c:idx val="0"/>
              <c:tx>
                <c:rich>
                  <a:bodyPr/>
                  <a:lstStyle/>
                  <a:p>
                    <a:fld id="{791687F9-B8A1-4401-8E03-00CC75DA67C3}" type="VALUE">
                      <a:rPr lang="en-US"/>
                      <a:pPr/>
                      <a:t>[ЗНАЧЕНИЕ]</a:t>
                    </a:fld>
                    <a:endParaRPr lang="en-US"/>
                  </a:p>
                  <a:p>
                    <a:endParaRPr lang="en-US"/>
                  </a:p>
                  <a:p>
                    <a:r>
                      <a:rPr lang="en-US"/>
                      <a:t>83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D03-40E7-9C59-4B844C318426}"/>
                </c:ext>
              </c:extLst>
            </c:dLbl>
            <c:dLbl>
              <c:idx val="1"/>
              <c:tx>
                <c:rich>
                  <a:bodyPr rot="0" spcFirstLastPara="1" vertOverflow="ellipsis" horzOverflow="clip"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67E3AC9A-E78D-4527-85F0-B12A6C4BE949}" type="VALUE">
                      <a:rPr lang="en-US"/>
                      <a:pPr>
                        <a:defRPr sz="1100" b="1">
                          <a:solidFill>
                            <a:schemeClr val="tx1"/>
                          </a:solidFill>
                          <a:latin typeface="Times New Roman" panose="02020603050405020304" pitchFamily="18" charset="0"/>
                          <a:cs typeface="Times New Roman" panose="02020603050405020304" pitchFamily="18" charset="0"/>
                        </a:defRPr>
                      </a:pPr>
                      <a:t>[ЗНАЧЕНИЕ]</a:t>
                    </a:fld>
                    <a:endParaRPr lang="en-US"/>
                  </a:p>
                  <a:p>
                    <a:pPr>
                      <a:defRPr sz="1100" b="1">
                        <a:solidFill>
                          <a:schemeClr val="tx1"/>
                        </a:solidFill>
                        <a:latin typeface="Times New Roman" panose="02020603050405020304" pitchFamily="18" charset="0"/>
                        <a:cs typeface="Times New Roman" panose="02020603050405020304" pitchFamily="18" charset="0"/>
                      </a:defRPr>
                    </a:pPr>
                    <a:endParaRPr lang="en-US"/>
                  </a:p>
                  <a:p>
                    <a:pPr>
                      <a:defRPr sz="1100" b="1">
                        <a:solidFill>
                          <a:schemeClr val="tx1"/>
                        </a:solidFill>
                        <a:latin typeface="Times New Roman" panose="02020603050405020304" pitchFamily="18" charset="0"/>
                        <a:cs typeface="Times New Roman" panose="02020603050405020304" pitchFamily="18" charset="0"/>
                      </a:defRPr>
                    </a:pPr>
                    <a:r>
                      <a:rPr lang="en-US"/>
                      <a:t>65</a:t>
                    </a:r>
                  </a:p>
                </c:rich>
              </c:tx>
              <c:spPr>
                <a:noFill/>
                <a:ln>
                  <a:noFill/>
                </a:ln>
                <a:effectLst/>
              </c:spPr>
              <c:txPr>
                <a:bodyPr rot="0" spcFirstLastPara="1" vertOverflow="ellipsis" horzOverflow="clip" vert="horz" wrap="square" lIns="38100" tIns="19050" rIns="38100" bIns="19050" anchor="ctr" anchorCtr="1">
                  <a:no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8D03-40E7-9C59-4B844C318426}"/>
                </c:ext>
              </c:extLst>
            </c:dLbl>
            <c:dLbl>
              <c:idx val="2"/>
              <c:tx>
                <c:rich>
                  <a:bodyPr/>
                  <a:lstStyle/>
                  <a:p>
                    <a:fld id="{AA38443A-09A5-48F8-9CF8-422F81D0F1C0}" type="VALUE">
                      <a:rPr lang="en-US"/>
                      <a:pPr/>
                      <a:t>[ЗНАЧЕНИЕ]</a:t>
                    </a:fld>
                    <a:endParaRPr lang="en-US"/>
                  </a:p>
                  <a:p>
                    <a:endParaRPr lang="en-US"/>
                  </a:p>
                  <a:p>
                    <a:r>
                      <a:rPr lang="en-US"/>
                      <a:t>63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D03-40E7-9C59-4B844C318426}"/>
                </c:ext>
              </c:extLst>
            </c:dLbl>
            <c:dLbl>
              <c:idx val="3"/>
              <c:layout>
                <c:manualLayout>
                  <c:x val="3.1481236811034992E-3"/>
                  <c:y val="0.38780204954289321"/>
                </c:manualLayout>
              </c:layout>
              <c:tx>
                <c:rich>
                  <a:bodyPr/>
                  <a:lstStyle/>
                  <a:p>
                    <a:fld id="{D7D333B6-D055-4A9F-AC65-ECBD5934D2D9}" type="VALUE">
                      <a:rPr lang="en-US"/>
                      <a:pPr/>
                      <a:t>[ЗНАЧЕНИЕ]</a:t>
                    </a:fld>
                    <a:endParaRPr lang="en-US"/>
                  </a:p>
                  <a:p>
                    <a:endParaRPr lang="en-US"/>
                  </a:p>
                  <a:p>
                    <a:r>
                      <a:rPr lang="en-US"/>
                      <a:t>76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D03-40E7-9C59-4B844C318426}"/>
                </c:ext>
              </c:extLst>
            </c:dLbl>
            <c:dLbl>
              <c:idx val="4"/>
              <c:tx>
                <c:rich>
                  <a:bodyPr/>
                  <a:lstStyle/>
                  <a:p>
                    <a:fld id="{9FE6B6BB-42F2-4F09-9D79-D60C5706ECBD}" type="VALUE">
                      <a:rPr lang="en-US"/>
                      <a:pPr/>
                      <a:t>[ЗНАЧЕНИЕ]</a:t>
                    </a:fld>
                    <a:endParaRPr lang="en-US"/>
                  </a:p>
                  <a:p>
                    <a:endParaRPr lang="en-US"/>
                  </a:p>
                  <a:p>
                    <a:r>
                      <a:rPr lang="en-US"/>
                      <a:t>88</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D03-40E7-9C59-4B844C31842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'Пенсионеры за 5 лет'!$Q$2:$U$2</c:f>
              <c:strCache>
                <c:ptCount val="5"/>
                <c:pt idx="0">
                  <c:v>2021 год</c:v>
                </c:pt>
                <c:pt idx="1">
                  <c:v>2022 год</c:v>
                </c:pt>
                <c:pt idx="2">
                  <c:v>2023 год</c:v>
                </c:pt>
                <c:pt idx="3">
                  <c:v>2024 год</c:v>
                </c:pt>
                <c:pt idx="4">
                  <c:v>2025 год</c:v>
                </c:pt>
              </c:strCache>
            </c:strRef>
          </c:cat>
          <c:val>
            <c:numRef>
              <c:f>'Пенсионеры за 5 лет'!$Q$6:$U$6</c:f>
              <c:numCache>
                <c:formatCode>0.0%</c:formatCode>
                <c:ptCount val="5"/>
                <c:pt idx="0">
                  <c:v>0.20343137254901961</c:v>
                </c:pt>
                <c:pt idx="1">
                  <c:v>0.18055555555555555</c:v>
                </c:pt>
                <c:pt idx="2">
                  <c:v>0.17260273972602741</c:v>
                </c:pt>
                <c:pt idx="3">
                  <c:v>0.2</c:v>
                </c:pt>
                <c:pt idx="4">
                  <c:v>0.24376731301939059</c:v>
                </c:pt>
              </c:numCache>
            </c:numRef>
          </c:val>
          <c:extLst>
            <c:ext xmlns:c16="http://schemas.microsoft.com/office/drawing/2014/chart" uri="{C3380CC4-5D6E-409C-BE32-E72D297353CC}">
              <c16:uniqueId val="{00000005-8D03-40E7-9C59-4B844C318426}"/>
            </c:ext>
          </c:extLst>
        </c:ser>
        <c:dLbls>
          <c:showLegendKey val="0"/>
          <c:showVal val="0"/>
          <c:showCatName val="0"/>
          <c:showSerName val="0"/>
          <c:showPercent val="0"/>
          <c:showBubbleSize val="0"/>
        </c:dLbls>
        <c:gapWidth val="75"/>
        <c:overlap val="-27"/>
        <c:axId val="513364952"/>
        <c:axId val="513357896"/>
      </c:barChart>
      <c:catAx>
        <c:axId val="513364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3357896"/>
        <c:crosses val="autoZero"/>
        <c:auto val="1"/>
        <c:lblAlgn val="ctr"/>
        <c:lblOffset val="100"/>
        <c:noMultiLvlLbl val="0"/>
      </c:catAx>
      <c:valAx>
        <c:axId val="513357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13364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ru-RU" sz="1100" b="1" i="0" baseline="0">
                <a:effectLst/>
                <a:latin typeface="Times New Roman" panose="02020603050405020304" pitchFamily="18" charset="0"/>
                <a:cs typeface="Times New Roman" panose="02020603050405020304" pitchFamily="18" charset="0"/>
              </a:rPr>
              <a:t>Доля педагогических работников, имеющие непрофильное образование</a:t>
            </a:r>
            <a:endParaRPr lang="ru-RU" sz="1100">
              <a:effectLst/>
              <a:latin typeface="Times New Roman" panose="02020603050405020304" pitchFamily="18" charset="0"/>
              <a:cs typeface="Times New Roman" panose="02020603050405020304" pitchFamily="18" charset="0"/>
            </a:endParaRPr>
          </a:p>
        </c:rich>
      </c:tx>
      <c:layout>
        <c:manualLayout>
          <c:xMode val="edge"/>
          <c:yMode val="edge"/>
          <c:x val="0.13539909213614373"/>
          <c:y val="1.5445590364069041E-2"/>
        </c:manualLayout>
      </c:layout>
      <c:overlay val="0"/>
    </c:title>
    <c:autoTitleDeleted val="0"/>
    <c:plotArea>
      <c:layout/>
      <c:barChart>
        <c:barDir val="col"/>
        <c:grouping val="stacked"/>
        <c:varyColors val="0"/>
        <c:ser>
          <c:idx val="0"/>
          <c:order val="0"/>
          <c:tx>
            <c:strRef>
              <c:f>'Профильное_пед. раб'!$B$6</c:f>
              <c:strCache>
                <c:ptCount val="1"/>
                <c:pt idx="0">
                  <c:v>Непрофильное</c:v>
                </c:pt>
              </c:strCache>
            </c:strRef>
          </c:tx>
          <c:spPr>
            <a:solidFill>
              <a:schemeClr val="accent3">
                <a:lumMod val="75000"/>
              </a:schemeClr>
            </a:solidFill>
          </c:spPr>
          <c:invertIfNegative val="0"/>
          <c:dLbls>
            <c:dLbl>
              <c:idx val="0"/>
              <c:tx>
                <c:rich>
                  <a:bodyPr/>
                  <a:lstStyle/>
                  <a:p>
                    <a:fld id="{B465B316-7A2D-477D-8B2C-00943195F47D}" type="VALUE">
                      <a:rPr lang="en-US"/>
                      <a:pPr/>
                      <a:t>[ЗНАЧЕНИЕ]</a:t>
                    </a:fld>
                    <a:endParaRPr lang="en-US"/>
                  </a:p>
                  <a:p>
                    <a:r>
                      <a:rPr lang="en-US"/>
                      <a:t>58</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E63-4900-BD14-4374C794AD3A}"/>
                </c:ext>
              </c:extLst>
            </c:dLbl>
            <c:dLbl>
              <c:idx val="1"/>
              <c:tx>
                <c:rich>
                  <a:bodyPr/>
                  <a:lstStyle/>
                  <a:p>
                    <a:fld id="{AF70BBD0-63F1-45C9-9E7F-DB3C04A5640F}" type="VALUE">
                      <a:rPr lang="en-US"/>
                      <a:pPr/>
                      <a:t>[ЗНАЧЕНИЕ]</a:t>
                    </a:fld>
                    <a:endParaRPr lang="en-US"/>
                  </a:p>
                  <a:p>
                    <a:r>
                      <a:rPr lang="en-US"/>
                      <a:t>42</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E63-4900-BD14-4374C794AD3A}"/>
                </c:ext>
              </c:extLst>
            </c:dLbl>
            <c:dLbl>
              <c:idx val="2"/>
              <c:tx>
                <c:rich>
                  <a:bodyPr/>
                  <a:lstStyle/>
                  <a:p>
                    <a:fld id="{3F7276B2-094D-4821-89BD-F61C7AC94083}" type="VALUE">
                      <a:rPr lang="en-US"/>
                      <a:pPr/>
                      <a:t>[ЗНАЧЕНИЕ]</a:t>
                    </a:fld>
                    <a:endParaRPr lang="en-US"/>
                  </a:p>
                  <a:p>
                    <a:r>
                      <a:rPr lang="en-US"/>
                      <a:t>67</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E63-4900-BD14-4374C794AD3A}"/>
                </c:ext>
              </c:extLst>
            </c:dLbl>
            <c:dLbl>
              <c:idx val="3"/>
              <c:tx>
                <c:rich>
                  <a:bodyPr/>
                  <a:lstStyle/>
                  <a:p>
                    <a:fld id="{A8C91ECB-4A40-433F-8A0F-D1D94AAC4FE0}" type="VALUE">
                      <a:rPr lang="en-US"/>
                      <a:pPr/>
                      <a:t>[ЗНАЧЕНИЕ]</a:t>
                    </a:fld>
                    <a:endParaRPr lang="en-US"/>
                  </a:p>
                  <a:p>
                    <a:r>
                      <a:rPr lang="en-US"/>
                      <a:t>72</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E63-4900-BD14-4374C794AD3A}"/>
                </c:ext>
              </c:extLst>
            </c:dLbl>
            <c:dLbl>
              <c:idx val="4"/>
              <c:tx>
                <c:rich>
                  <a:bodyPr/>
                  <a:lstStyle/>
                  <a:p>
                    <a:fld id="{B0E9ED5C-1B34-4C46-A5FC-6D9EE0AB683E}" type="VALUE">
                      <a:rPr lang="en-US"/>
                      <a:pPr/>
                      <a:t>[ЗНАЧЕНИЕ]</a:t>
                    </a:fld>
                    <a:endParaRPr lang="en-US"/>
                  </a:p>
                  <a:p>
                    <a:r>
                      <a:rPr lang="en-US"/>
                      <a:t>62</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E63-4900-BD14-4374C794AD3A}"/>
                </c:ext>
              </c:extLst>
            </c:dLbl>
            <c:spPr>
              <a:noFill/>
              <a:ln>
                <a:noFill/>
              </a:ln>
              <a:effectLst/>
            </c:spPr>
            <c:txPr>
              <a:bodyPr wrap="square" lIns="38100" tIns="19050" rIns="38100" bIns="19050" anchor="ctr">
                <a:spAutoFit/>
              </a:bodyPr>
              <a:lstStyle/>
              <a:p>
                <a:pPr>
                  <a:defRPr sz="1200" b="1">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'Профильное_пед. раб'!$C$2:$G$2</c:f>
              <c:strCache>
                <c:ptCount val="5"/>
                <c:pt idx="0">
                  <c:v>2021 год</c:v>
                </c:pt>
                <c:pt idx="1">
                  <c:v>2022 год</c:v>
                </c:pt>
                <c:pt idx="2">
                  <c:v>2023 год</c:v>
                </c:pt>
                <c:pt idx="3">
                  <c:v>2024 год</c:v>
                </c:pt>
                <c:pt idx="4">
                  <c:v>2025 год</c:v>
                </c:pt>
              </c:strCache>
            </c:strRef>
          </c:cat>
          <c:val>
            <c:numRef>
              <c:f>'Профильное_пед. раб'!$C$9:$G$9</c:f>
              <c:numCache>
                <c:formatCode>0.0%</c:formatCode>
                <c:ptCount val="5"/>
                <c:pt idx="0">
                  <c:v>0.14215686274509803</c:v>
                </c:pt>
                <c:pt idx="1">
                  <c:v>0.11666666666666667</c:v>
                </c:pt>
                <c:pt idx="2">
                  <c:v>0.18356164383561643</c:v>
                </c:pt>
                <c:pt idx="3">
                  <c:v>0.18947368421052632</c:v>
                </c:pt>
                <c:pt idx="4">
                  <c:v>0.17174515235457063</c:v>
                </c:pt>
              </c:numCache>
            </c:numRef>
          </c:val>
          <c:extLst>
            <c:ext xmlns:c16="http://schemas.microsoft.com/office/drawing/2014/chart" uri="{C3380CC4-5D6E-409C-BE32-E72D297353CC}">
              <c16:uniqueId val="{00000005-6E63-4900-BD14-4374C794AD3A}"/>
            </c:ext>
          </c:extLst>
        </c:ser>
        <c:dLbls>
          <c:dLblPos val="ctr"/>
          <c:showLegendKey val="0"/>
          <c:showVal val="1"/>
          <c:showCatName val="0"/>
          <c:showSerName val="0"/>
          <c:showPercent val="0"/>
          <c:showBubbleSize val="0"/>
        </c:dLbls>
        <c:gapWidth val="62"/>
        <c:overlap val="100"/>
        <c:axId val="513356328"/>
        <c:axId val="513365344"/>
      </c:barChart>
      <c:catAx>
        <c:axId val="513356328"/>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65344"/>
        <c:crosses val="autoZero"/>
        <c:auto val="1"/>
        <c:lblAlgn val="ctr"/>
        <c:lblOffset val="100"/>
        <c:noMultiLvlLbl val="0"/>
      </c:catAx>
      <c:valAx>
        <c:axId val="513365344"/>
        <c:scaling>
          <c:orientation val="minMax"/>
        </c:scaling>
        <c:delete val="0"/>
        <c:axPos val="l"/>
        <c:majorGridlines/>
        <c:numFmt formatCode="0%" sourceLinked="0"/>
        <c:majorTickMark val="out"/>
        <c:minorTickMark val="none"/>
        <c:tickLblPos val="nextTo"/>
        <c:crossAx val="513356328"/>
        <c:crosses val="autoZero"/>
        <c:crossBetween val="between"/>
        <c:majorUnit val="5.000000000000001E-2"/>
      </c:valAx>
    </c:plotArea>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solidFill>
                  <a:sysClr val="windowText" lastClr="000000"/>
                </a:solidFill>
                <a:latin typeface="Times New Roman" panose="02020603050405020304" pitchFamily="18" charset="0"/>
                <a:cs typeface="Times New Roman" panose="02020603050405020304" pitchFamily="18" charset="0"/>
              </a:rPr>
              <a:t>Педагогические работники, имеющие квалификационные категории</a:t>
            </a:r>
          </a:p>
        </c:rich>
      </c:tx>
      <c:layout>
        <c:manualLayout>
          <c:xMode val="edge"/>
          <c:yMode val="edge"/>
          <c:x val="0.15104761022990781"/>
          <c:y val="4.3537414965986392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Ктегории_пед.раб!$B$6</c:f>
              <c:strCache>
                <c:ptCount val="1"/>
                <c:pt idx="0">
                  <c:v>Высшая квалификационная категория</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Ктегории_пед.раб!$C$2:$G$2</c:f>
              <c:strCache>
                <c:ptCount val="5"/>
                <c:pt idx="0">
                  <c:v>2021 год</c:v>
                </c:pt>
                <c:pt idx="1">
                  <c:v>2022 год</c:v>
                </c:pt>
                <c:pt idx="2">
                  <c:v>2023 год</c:v>
                </c:pt>
                <c:pt idx="3">
                  <c:v>2024 год</c:v>
                </c:pt>
                <c:pt idx="4">
                  <c:v>2025 год</c:v>
                </c:pt>
              </c:strCache>
            </c:strRef>
          </c:cat>
          <c:val>
            <c:numRef>
              <c:f>Ктегории_пед.раб!$C$8:$G$8</c:f>
              <c:numCache>
                <c:formatCode>General</c:formatCode>
                <c:ptCount val="5"/>
                <c:pt idx="0">
                  <c:v>42</c:v>
                </c:pt>
                <c:pt idx="1">
                  <c:v>43</c:v>
                </c:pt>
                <c:pt idx="2">
                  <c:v>41</c:v>
                </c:pt>
                <c:pt idx="3">
                  <c:v>49</c:v>
                </c:pt>
                <c:pt idx="4">
                  <c:v>44</c:v>
                </c:pt>
              </c:numCache>
            </c:numRef>
          </c:val>
          <c:extLst>
            <c:ext xmlns:c16="http://schemas.microsoft.com/office/drawing/2014/chart" uri="{C3380CC4-5D6E-409C-BE32-E72D297353CC}">
              <c16:uniqueId val="{00000000-E110-4798-8808-506B3319C75A}"/>
            </c:ext>
          </c:extLst>
        </c:ser>
        <c:ser>
          <c:idx val="1"/>
          <c:order val="1"/>
          <c:tx>
            <c:strRef>
              <c:f>Ктегории_пед.раб!$B$10</c:f>
              <c:strCache>
                <c:ptCount val="1"/>
                <c:pt idx="0">
                  <c:v>Первая квалификационная категория</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Ктегории_пед.раб!$C$2:$G$2</c:f>
              <c:strCache>
                <c:ptCount val="5"/>
                <c:pt idx="0">
                  <c:v>2021 год</c:v>
                </c:pt>
                <c:pt idx="1">
                  <c:v>2022 год</c:v>
                </c:pt>
                <c:pt idx="2">
                  <c:v>2023 год</c:v>
                </c:pt>
                <c:pt idx="3">
                  <c:v>2024 год</c:v>
                </c:pt>
                <c:pt idx="4">
                  <c:v>2025 год</c:v>
                </c:pt>
              </c:strCache>
            </c:strRef>
          </c:cat>
          <c:val>
            <c:numRef>
              <c:f>Ктегории_пед.раб!$C$12:$G$12</c:f>
              <c:numCache>
                <c:formatCode>General</c:formatCode>
                <c:ptCount val="5"/>
                <c:pt idx="0">
                  <c:v>77</c:v>
                </c:pt>
                <c:pt idx="1">
                  <c:v>111</c:v>
                </c:pt>
                <c:pt idx="2">
                  <c:v>106</c:v>
                </c:pt>
                <c:pt idx="3">
                  <c:v>120</c:v>
                </c:pt>
                <c:pt idx="4">
                  <c:v>77</c:v>
                </c:pt>
              </c:numCache>
            </c:numRef>
          </c:val>
          <c:extLst>
            <c:ext xmlns:c16="http://schemas.microsoft.com/office/drawing/2014/chart" uri="{C3380CC4-5D6E-409C-BE32-E72D297353CC}">
              <c16:uniqueId val="{00000001-E110-4798-8808-506B3319C75A}"/>
            </c:ext>
          </c:extLst>
        </c:ser>
        <c:ser>
          <c:idx val="2"/>
          <c:order val="2"/>
          <c:tx>
            <c:strRef>
              <c:f>Ктегории_пед.раб!$B$15</c:f>
              <c:strCache>
                <c:ptCount val="1"/>
                <c:pt idx="0">
                  <c:v>Вторая квалификационная категория</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Ктегории_пед.раб!$C$2:$G$2</c:f>
              <c:strCache>
                <c:ptCount val="5"/>
                <c:pt idx="0">
                  <c:v>2021 год</c:v>
                </c:pt>
                <c:pt idx="1">
                  <c:v>2022 год</c:v>
                </c:pt>
                <c:pt idx="2">
                  <c:v>2023 год</c:v>
                </c:pt>
                <c:pt idx="3">
                  <c:v>2024 год</c:v>
                </c:pt>
                <c:pt idx="4">
                  <c:v>2025 год</c:v>
                </c:pt>
              </c:strCache>
            </c:strRef>
          </c:cat>
          <c:val>
            <c:numRef>
              <c:f>Ктегории_пед.раб!$C$17:$G$17</c:f>
              <c:numCache>
                <c:formatCode>General</c:formatCode>
                <c:ptCount val="5"/>
                <c:pt idx="0">
                  <c:v>73</c:v>
                </c:pt>
                <c:pt idx="1">
                  <c:v>42</c:v>
                </c:pt>
                <c:pt idx="2">
                  <c:v>38</c:v>
                </c:pt>
                <c:pt idx="3">
                  <c:v>37</c:v>
                </c:pt>
                <c:pt idx="4">
                  <c:v>44</c:v>
                </c:pt>
              </c:numCache>
            </c:numRef>
          </c:val>
          <c:extLst>
            <c:ext xmlns:c16="http://schemas.microsoft.com/office/drawing/2014/chart" uri="{C3380CC4-5D6E-409C-BE32-E72D297353CC}">
              <c16:uniqueId val="{00000002-E110-4798-8808-506B3319C75A}"/>
            </c:ext>
          </c:extLst>
        </c:ser>
        <c:ser>
          <c:idx val="3"/>
          <c:order val="3"/>
          <c:tx>
            <c:strRef>
              <c:f>Ктегории_пед.раб!$B$25</c:f>
              <c:strCache>
                <c:ptCount val="1"/>
                <c:pt idx="0">
                  <c:v>Не имеют квалификационную категорию</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Ктегории_пед.раб!$C$2:$G$2</c:f>
              <c:strCache>
                <c:ptCount val="5"/>
                <c:pt idx="0">
                  <c:v>2021 год</c:v>
                </c:pt>
                <c:pt idx="1">
                  <c:v>2022 год</c:v>
                </c:pt>
                <c:pt idx="2">
                  <c:v>2023 год</c:v>
                </c:pt>
                <c:pt idx="3">
                  <c:v>2024 год</c:v>
                </c:pt>
                <c:pt idx="4">
                  <c:v>2025 год</c:v>
                </c:pt>
              </c:strCache>
            </c:strRef>
          </c:cat>
          <c:val>
            <c:numRef>
              <c:f>Ктегории_пед.раб!$C$27:$G$27</c:f>
              <c:numCache>
                <c:formatCode>General</c:formatCode>
                <c:ptCount val="5"/>
                <c:pt idx="0">
                  <c:v>216</c:v>
                </c:pt>
                <c:pt idx="1">
                  <c:v>164</c:v>
                </c:pt>
                <c:pt idx="2">
                  <c:v>180</c:v>
                </c:pt>
                <c:pt idx="3">
                  <c:v>174</c:v>
                </c:pt>
                <c:pt idx="4">
                  <c:v>196</c:v>
                </c:pt>
              </c:numCache>
            </c:numRef>
          </c:val>
          <c:extLst>
            <c:ext xmlns:c16="http://schemas.microsoft.com/office/drawing/2014/chart" uri="{C3380CC4-5D6E-409C-BE32-E72D297353CC}">
              <c16:uniqueId val="{00000003-E110-4798-8808-506B3319C75A}"/>
            </c:ext>
          </c:extLst>
        </c:ser>
        <c:dLbls>
          <c:showLegendKey val="0"/>
          <c:showVal val="0"/>
          <c:showCatName val="0"/>
          <c:showSerName val="0"/>
          <c:showPercent val="0"/>
          <c:showBubbleSize val="0"/>
        </c:dLbls>
        <c:gapWidth val="150"/>
        <c:shape val="box"/>
        <c:axId val="513361424"/>
        <c:axId val="513359464"/>
        <c:axId val="0"/>
      </c:bar3DChart>
      <c:catAx>
        <c:axId val="513361424"/>
        <c:scaling>
          <c:orientation val="minMax"/>
        </c:scaling>
        <c:delete val="0"/>
        <c:axPos val="b"/>
        <c:numFmt formatCode="&quot;год&quot;"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13359464"/>
        <c:crosses val="autoZero"/>
        <c:auto val="1"/>
        <c:lblAlgn val="ctr"/>
        <c:lblOffset val="100"/>
        <c:noMultiLvlLbl val="0"/>
      </c:catAx>
      <c:valAx>
        <c:axId val="51335946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13361424"/>
        <c:crosses val="autoZero"/>
        <c:crossBetween val="between"/>
      </c:valAx>
      <c:spPr>
        <a:noFill/>
        <a:ln>
          <a:noFill/>
        </a:ln>
        <a:effectLst/>
      </c:spPr>
    </c:plotArea>
    <c:legend>
      <c:legendPos val="b"/>
      <c:layout>
        <c:manualLayout>
          <c:xMode val="edge"/>
          <c:yMode val="edge"/>
          <c:x val="7.1885429072835686E-3"/>
          <c:y val="0.90685331687693427"/>
          <c:w val="0.94072696818830304"/>
          <c:h val="7.9004078526719215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solidFill>
                  <a:sysClr val="windowText" lastClr="000000"/>
                </a:solidFill>
                <a:latin typeface="Times New Roman" panose="02020603050405020304" pitchFamily="18" charset="0"/>
                <a:cs typeface="Times New Roman" panose="02020603050405020304" pitchFamily="18" charset="0"/>
              </a:rPr>
              <a:t>Доля педагогических работников, имеющих квалификационные категории</a:t>
            </a:r>
          </a:p>
        </c:rich>
      </c:tx>
      <c:layout>
        <c:manualLayout>
          <c:xMode val="edge"/>
          <c:yMode val="edge"/>
          <c:x val="0.10397681584038596"/>
          <c:y val="2.3114171289888616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1872327890257398E-2"/>
          <c:y val="0.13794926004228331"/>
          <c:w val="0.92183849111884275"/>
          <c:h val="0.66184585124791451"/>
        </c:manualLayout>
      </c:layout>
      <c:bar3DChart>
        <c:barDir val="col"/>
        <c:grouping val="clustered"/>
        <c:varyColors val="0"/>
        <c:ser>
          <c:idx val="0"/>
          <c:order val="0"/>
          <c:tx>
            <c:strRef>
              <c:f>Ктегории_пед.раб!$B$6</c:f>
              <c:strCache>
                <c:ptCount val="1"/>
                <c:pt idx="0">
                  <c:v>Высшая квалификационная категория</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Ктегории_пед.раб!$C$2:$G$2</c:f>
              <c:strCache>
                <c:ptCount val="5"/>
                <c:pt idx="0">
                  <c:v>2021 год</c:v>
                </c:pt>
                <c:pt idx="1">
                  <c:v>2022 год</c:v>
                </c:pt>
                <c:pt idx="2">
                  <c:v>2023 год</c:v>
                </c:pt>
                <c:pt idx="3">
                  <c:v>2024 год</c:v>
                </c:pt>
                <c:pt idx="4">
                  <c:v>2025 год</c:v>
                </c:pt>
              </c:strCache>
            </c:strRef>
          </c:cat>
          <c:val>
            <c:numRef>
              <c:f>Ктегории_пед.раб!$C$9:$G$9</c:f>
              <c:numCache>
                <c:formatCode>0.0%</c:formatCode>
                <c:ptCount val="5"/>
                <c:pt idx="0">
                  <c:v>0.10294117647058823</c:v>
                </c:pt>
                <c:pt idx="1">
                  <c:v>0.11944444444444445</c:v>
                </c:pt>
                <c:pt idx="2">
                  <c:v>0.11232876712328767</c:v>
                </c:pt>
                <c:pt idx="3">
                  <c:v>0.12894736842105264</c:v>
                </c:pt>
                <c:pt idx="4">
                  <c:v>0.12188365650969529</c:v>
                </c:pt>
              </c:numCache>
            </c:numRef>
          </c:val>
          <c:extLst>
            <c:ext xmlns:c16="http://schemas.microsoft.com/office/drawing/2014/chart" uri="{C3380CC4-5D6E-409C-BE32-E72D297353CC}">
              <c16:uniqueId val="{00000000-C6B3-4220-B7DA-23E5B2F4FDAB}"/>
            </c:ext>
          </c:extLst>
        </c:ser>
        <c:ser>
          <c:idx val="1"/>
          <c:order val="1"/>
          <c:tx>
            <c:strRef>
              <c:f>Ктегории_пед.раб!$B$10</c:f>
              <c:strCache>
                <c:ptCount val="1"/>
                <c:pt idx="0">
                  <c:v>Первая квалификационная категория</c:v>
                </c:pt>
              </c:strCache>
            </c:strRef>
          </c:tx>
          <c:spPr>
            <a:solidFill>
              <a:schemeClr val="accent2">
                <a:lumMod val="40000"/>
                <a:lumOff val="60000"/>
              </a:schemeClr>
            </a:solidFill>
            <a:ln>
              <a:noFill/>
            </a:ln>
            <a:effectLst>
              <a:outerShdw blurRad="40000" dist="23000" dir="5400000" rotWithShape="0">
                <a:srgbClr val="000000">
                  <a:alpha val="35000"/>
                </a:srgbClr>
              </a:outerShdw>
            </a:effectLst>
            <a:sp3d/>
          </c:spPr>
          <c:invertIfNegative val="0"/>
          <c:dLbls>
            <c:dLbl>
              <c:idx val="0"/>
              <c:layout>
                <c:manualLayout>
                  <c:x val="-4.27578834847675E-3"/>
                  <c:y val="-5.66150178784266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B3-4220-B7DA-23E5B2F4FDA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Ктегории_пед.раб!$C$2:$G$2</c:f>
              <c:strCache>
                <c:ptCount val="5"/>
                <c:pt idx="0">
                  <c:v>2021 год</c:v>
                </c:pt>
                <c:pt idx="1">
                  <c:v>2022 год</c:v>
                </c:pt>
                <c:pt idx="2">
                  <c:v>2023 год</c:v>
                </c:pt>
                <c:pt idx="3">
                  <c:v>2024 год</c:v>
                </c:pt>
                <c:pt idx="4">
                  <c:v>2025 год</c:v>
                </c:pt>
              </c:strCache>
            </c:strRef>
          </c:cat>
          <c:val>
            <c:numRef>
              <c:f>Ктегории_пед.раб!$C$13:$G$13</c:f>
              <c:numCache>
                <c:formatCode>0.0%</c:formatCode>
                <c:ptCount val="5"/>
                <c:pt idx="0">
                  <c:v>0.18872549019607843</c:v>
                </c:pt>
                <c:pt idx="1">
                  <c:v>0.30833333333333335</c:v>
                </c:pt>
                <c:pt idx="2">
                  <c:v>0.29041095890410956</c:v>
                </c:pt>
                <c:pt idx="3">
                  <c:v>0.31578947368421051</c:v>
                </c:pt>
                <c:pt idx="4">
                  <c:v>0.21329639889196675</c:v>
                </c:pt>
              </c:numCache>
            </c:numRef>
          </c:val>
          <c:extLst>
            <c:ext xmlns:c16="http://schemas.microsoft.com/office/drawing/2014/chart" uri="{C3380CC4-5D6E-409C-BE32-E72D297353CC}">
              <c16:uniqueId val="{00000002-C6B3-4220-B7DA-23E5B2F4FDAB}"/>
            </c:ext>
          </c:extLst>
        </c:ser>
        <c:ser>
          <c:idx val="2"/>
          <c:order val="2"/>
          <c:tx>
            <c:strRef>
              <c:f>Ктегории_пед.раб!$B$15</c:f>
              <c:strCache>
                <c:ptCount val="1"/>
                <c:pt idx="0">
                  <c:v>Вторая квалификационная категория</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Ктегории_пед.раб!$C$2:$G$2</c:f>
              <c:strCache>
                <c:ptCount val="5"/>
                <c:pt idx="0">
                  <c:v>2021 год</c:v>
                </c:pt>
                <c:pt idx="1">
                  <c:v>2022 год</c:v>
                </c:pt>
                <c:pt idx="2">
                  <c:v>2023 год</c:v>
                </c:pt>
                <c:pt idx="3">
                  <c:v>2024 год</c:v>
                </c:pt>
                <c:pt idx="4">
                  <c:v>2025 год</c:v>
                </c:pt>
              </c:strCache>
            </c:strRef>
          </c:cat>
          <c:val>
            <c:numRef>
              <c:f>Ктегории_пед.раб!$C$18:$G$18</c:f>
              <c:numCache>
                <c:formatCode>0.0%</c:formatCode>
                <c:ptCount val="5"/>
                <c:pt idx="0">
                  <c:v>0.17892156862745098</c:v>
                </c:pt>
                <c:pt idx="1">
                  <c:v>0.11666666666666667</c:v>
                </c:pt>
                <c:pt idx="2">
                  <c:v>0.10410958904109589</c:v>
                </c:pt>
                <c:pt idx="3">
                  <c:v>9.7368421052631576E-2</c:v>
                </c:pt>
                <c:pt idx="4">
                  <c:v>0.12188365650969529</c:v>
                </c:pt>
              </c:numCache>
            </c:numRef>
          </c:val>
          <c:extLst>
            <c:ext xmlns:c16="http://schemas.microsoft.com/office/drawing/2014/chart" uri="{C3380CC4-5D6E-409C-BE32-E72D297353CC}">
              <c16:uniqueId val="{00000003-C6B3-4220-B7DA-23E5B2F4FDAB}"/>
            </c:ext>
          </c:extLst>
        </c:ser>
        <c:ser>
          <c:idx val="3"/>
          <c:order val="3"/>
          <c:tx>
            <c:strRef>
              <c:f>Ктегории_пед.раб!$B$25</c:f>
              <c:strCache>
                <c:ptCount val="1"/>
                <c:pt idx="0">
                  <c:v>Не имеют квалификационную категорию</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Ктегории_пед.раб!$C$2:$G$2</c:f>
              <c:strCache>
                <c:ptCount val="5"/>
                <c:pt idx="0">
                  <c:v>2021 год</c:v>
                </c:pt>
                <c:pt idx="1">
                  <c:v>2022 год</c:v>
                </c:pt>
                <c:pt idx="2">
                  <c:v>2023 год</c:v>
                </c:pt>
                <c:pt idx="3">
                  <c:v>2024 год</c:v>
                </c:pt>
                <c:pt idx="4">
                  <c:v>2025 год</c:v>
                </c:pt>
              </c:strCache>
            </c:strRef>
          </c:cat>
          <c:val>
            <c:numRef>
              <c:f>Ктегории_пед.раб!$C$28:$G$28</c:f>
              <c:numCache>
                <c:formatCode>0.0%</c:formatCode>
                <c:ptCount val="5"/>
                <c:pt idx="0">
                  <c:v>0.52941176470588236</c:v>
                </c:pt>
                <c:pt idx="1">
                  <c:v>0.45555555555555555</c:v>
                </c:pt>
                <c:pt idx="2">
                  <c:v>0.49315068493150682</c:v>
                </c:pt>
                <c:pt idx="3">
                  <c:v>0.45789473684210524</c:v>
                </c:pt>
                <c:pt idx="4">
                  <c:v>0.54293628808864269</c:v>
                </c:pt>
              </c:numCache>
            </c:numRef>
          </c:val>
          <c:extLst>
            <c:ext xmlns:c16="http://schemas.microsoft.com/office/drawing/2014/chart" uri="{C3380CC4-5D6E-409C-BE32-E72D297353CC}">
              <c16:uniqueId val="{00000004-C6B3-4220-B7DA-23E5B2F4FDAB}"/>
            </c:ext>
          </c:extLst>
        </c:ser>
        <c:dLbls>
          <c:showLegendKey val="0"/>
          <c:showVal val="0"/>
          <c:showCatName val="0"/>
          <c:showSerName val="0"/>
          <c:showPercent val="0"/>
          <c:showBubbleSize val="0"/>
        </c:dLbls>
        <c:gapWidth val="150"/>
        <c:shape val="box"/>
        <c:axId val="513358288"/>
        <c:axId val="513356720"/>
        <c:axId val="0"/>
      </c:bar3DChart>
      <c:catAx>
        <c:axId val="513358288"/>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13356720"/>
        <c:crosses val="autoZero"/>
        <c:auto val="1"/>
        <c:lblAlgn val="ctr"/>
        <c:lblOffset val="100"/>
        <c:noMultiLvlLbl val="0"/>
      </c:catAx>
      <c:valAx>
        <c:axId val="513356720"/>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13358288"/>
        <c:crosses val="autoZero"/>
        <c:crossBetween val="between"/>
      </c:valAx>
      <c:spPr>
        <a:noFill/>
        <a:ln>
          <a:noFill/>
        </a:ln>
        <a:effectLst/>
      </c:spPr>
    </c:plotArea>
    <c:legend>
      <c:legendPos val="b"/>
      <c:layout>
        <c:manualLayout>
          <c:xMode val="edge"/>
          <c:yMode val="edge"/>
          <c:x val="7.436303273010994E-2"/>
          <c:y val="0.8723522788351008"/>
          <c:w val="0.80274006194119563"/>
          <c:h val="0.1077174770194084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latin typeface="Times New Roman" panose="02020603050405020304" pitchFamily="18" charset="0"/>
                <a:cs typeface="Times New Roman" panose="02020603050405020304" pitchFamily="18" charset="0"/>
              </a:defRPr>
            </a:pPr>
            <a:r>
              <a:rPr lang="ru-RU" sz="1100" b="1" i="0" baseline="0">
                <a:effectLst/>
                <a:latin typeface="Times New Roman" panose="02020603050405020304" pitchFamily="18" charset="0"/>
                <a:cs typeface="Times New Roman" panose="02020603050405020304" pitchFamily="18" charset="0"/>
              </a:rPr>
              <a:t>Сводные данные о наличии/отсутствии квалификационной категории</a:t>
            </a:r>
            <a:endParaRPr lang="ru-RU" sz="1100">
              <a:effectLst/>
              <a:latin typeface="Times New Roman" panose="02020603050405020304" pitchFamily="18" charset="0"/>
              <a:cs typeface="Times New Roman" panose="02020603050405020304" pitchFamily="18" charset="0"/>
            </a:endParaRPr>
          </a:p>
        </c:rich>
      </c:tx>
      <c:layout>
        <c:manualLayout>
          <c:xMode val="edge"/>
          <c:yMode val="edge"/>
          <c:x val="0.13315697109213567"/>
          <c:y val="3.1672229545018415E-2"/>
        </c:manualLayout>
      </c:layout>
      <c:overlay val="0"/>
    </c:title>
    <c:autoTitleDeleted val="0"/>
    <c:plotArea>
      <c:layout/>
      <c:barChart>
        <c:barDir val="col"/>
        <c:grouping val="stacked"/>
        <c:varyColors val="0"/>
        <c:ser>
          <c:idx val="0"/>
          <c:order val="0"/>
          <c:tx>
            <c:strRef>
              <c:f>Ктегории_пед.раб!$B$20</c:f>
              <c:strCache>
                <c:ptCount val="1"/>
                <c:pt idx="0">
                  <c:v>Всего имеют квалификационную категорию</c:v>
                </c:pt>
              </c:strCache>
            </c:strRef>
          </c:tx>
          <c:invertIfNegative val="0"/>
          <c:dLbls>
            <c:dLbl>
              <c:idx val="0"/>
              <c:tx>
                <c:rich>
                  <a:bodyPr/>
                  <a:lstStyle/>
                  <a:p>
                    <a:fld id="{5E3A78D7-3CFC-4499-865F-A2048B3749F9}" type="VALUE">
                      <a:rPr lang="en-US"/>
                      <a:pPr/>
                      <a:t>[ЗНАЧЕНИЕ]</a:t>
                    </a:fld>
                    <a:endParaRPr lang="en-US"/>
                  </a:p>
                  <a:p>
                    <a:r>
                      <a:rPr lang="en-US"/>
                      <a:t>192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698-4F7F-A443-8C0011A82632}"/>
                </c:ext>
              </c:extLst>
            </c:dLbl>
            <c:dLbl>
              <c:idx val="1"/>
              <c:tx>
                <c:rich>
                  <a:bodyPr/>
                  <a:lstStyle/>
                  <a:p>
                    <a:fld id="{D6D57532-8209-4B8D-9003-508466D8BA03}" type="VALUE">
                      <a:rPr lang="en-US"/>
                      <a:pPr/>
                      <a:t>[ЗНАЧЕНИЕ]</a:t>
                    </a:fld>
                    <a:endParaRPr lang="en-US"/>
                  </a:p>
                  <a:p>
                    <a:r>
                      <a:rPr lang="en-US"/>
                      <a:t>196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698-4F7F-A443-8C0011A82632}"/>
                </c:ext>
              </c:extLst>
            </c:dLbl>
            <c:dLbl>
              <c:idx val="2"/>
              <c:tx>
                <c:rich>
                  <a:bodyPr/>
                  <a:lstStyle/>
                  <a:p>
                    <a:fld id="{80B51323-ABEE-4FFD-851A-3AA9A3966935}" type="VALUE">
                      <a:rPr lang="en-US"/>
                      <a:pPr/>
                      <a:t>[ЗНАЧЕНИЕ]</a:t>
                    </a:fld>
                    <a:endParaRPr lang="en-US"/>
                  </a:p>
                  <a:p>
                    <a:r>
                      <a:rPr lang="en-US"/>
                      <a:t>185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698-4F7F-A443-8C0011A82632}"/>
                </c:ext>
              </c:extLst>
            </c:dLbl>
            <c:dLbl>
              <c:idx val="3"/>
              <c:tx>
                <c:rich>
                  <a:bodyPr/>
                  <a:lstStyle/>
                  <a:p>
                    <a:fld id="{88F19790-A1B4-4D8C-886A-5B56165F6407}" type="VALUE">
                      <a:rPr lang="en-US"/>
                      <a:pPr/>
                      <a:t>[ЗНАЧЕНИЕ]</a:t>
                    </a:fld>
                    <a:endParaRPr lang="en-US"/>
                  </a:p>
                  <a:p>
                    <a:r>
                      <a:rPr lang="en-US"/>
                      <a:t>206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698-4F7F-A443-8C0011A82632}"/>
                </c:ext>
              </c:extLst>
            </c:dLbl>
            <c:dLbl>
              <c:idx val="4"/>
              <c:tx>
                <c:rich>
                  <a:bodyPr/>
                  <a:lstStyle/>
                  <a:p>
                    <a:fld id="{4815B0C6-1F03-4DA7-B919-F1EA384BF579}" type="VALUE">
                      <a:rPr lang="en-US"/>
                      <a:pPr/>
                      <a:t>[ЗНАЧЕНИЕ]</a:t>
                    </a:fld>
                    <a:endParaRPr lang="en-US"/>
                  </a:p>
                  <a:p>
                    <a:r>
                      <a:rPr lang="en-US"/>
                      <a:t>165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698-4F7F-A443-8C0011A82632}"/>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Ктегории_пед.раб!$C$2:$G$2</c:f>
              <c:strCache>
                <c:ptCount val="5"/>
                <c:pt idx="0">
                  <c:v>2021 год</c:v>
                </c:pt>
                <c:pt idx="1">
                  <c:v>2022 год</c:v>
                </c:pt>
                <c:pt idx="2">
                  <c:v>2023 год</c:v>
                </c:pt>
                <c:pt idx="3">
                  <c:v>2024 год</c:v>
                </c:pt>
                <c:pt idx="4">
                  <c:v>2025 год</c:v>
                </c:pt>
              </c:strCache>
            </c:strRef>
          </c:cat>
          <c:val>
            <c:numRef>
              <c:f>Ктегории_пед.раб!$C$23:$G$23</c:f>
              <c:numCache>
                <c:formatCode>0.0%</c:formatCode>
                <c:ptCount val="5"/>
                <c:pt idx="0">
                  <c:v>0.47058823529411764</c:v>
                </c:pt>
                <c:pt idx="1">
                  <c:v>0.5444444444444444</c:v>
                </c:pt>
                <c:pt idx="2">
                  <c:v>0.50684931506849318</c:v>
                </c:pt>
                <c:pt idx="3">
                  <c:v>0.54210526315789476</c:v>
                </c:pt>
                <c:pt idx="4">
                  <c:v>0.45706371191135736</c:v>
                </c:pt>
              </c:numCache>
            </c:numRef>
          </c:val>
          <c:extLst>
            <c:ext xmlns:c16="http://schemas.microsoft.com/office/drawing/2014/chart" uri="{C3380CC4-5D6E-409C-BE32-E72D297353CC}">
              <c16:uniqueId val="{00000005-1698-4F7F-A443-8C0011A82632}"/>
            </c:ext>
          </c:extLst>
        </c:ser>
        <c:ser>
          <c:idx val="1"/>
          <c:order val="1"/>
          <c:tx>
            <c:strRef>
              <c:f>Ктегории_пед.раб!$B$25</c:f>
              <c:strCache>
                <c:ptCount val="1"/>
                <c:pt idx="0">
                  <c:v>Не имеют квалификационную категорию</c:v>
                </c:pt>
              </c:strCache>
            </c:strRef>
          </c:tx>
          <c:invertIfNegative val="0"/>
          <c:dLbls>
            <c:dLbl>
              <c:idx val="0"/>
              <c:tx>
                <c:rich>
                  <a:bodyPr/>
                  <a:lstStyle/>
                  <a:p>
                    <a:fld id="{419FD137-68B0-4C14-882C-FA340003DEC7}" type="VALUE">
                      <a:rPr lang="en-US"/>
                      <a:pPr/>
                      <a:t>[ЗНАЧЕНИЕ]</a:t>
                    </a:fld>
                    <a:endParaRPr lang="en-US"/>
                  </a:p>
                  <a:p>
                    <a:r>
                      <a:rPr lang="en-US"/>
                      <a:t>216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698-4F7F-A443-8C0011A82632}"/>
                </c:ext>
              </c:extLst>
            </c:dLbl>
            <c:dLbl>
              <c:idx val="1"/>
              <c:tx>
                <c:rich>
                  <a:bodyPr/>
                  <a:lstStyle/>
                  <a:p>
                    <a:fld id="{58D9B88C-56FB-4C86-AB95-4BDCB8B3BA65}" type="VALUE">
                      <a:rPr lang="en-US"/>
                      <a:pPr/>
                      <a:t>[ЗНАЧЕНИЕ]</a:t>
                    </a:fld>
                    <a:endParaRPr lang="en-US"/>
                  </a:p>
                  <a:p>
                    <a:r>
                      <a:rPr lang="en-US"/>
                      <a:t>164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698-4F7F-A443-8C0011A82632}"/>
                </c:ext>
              </c:extLst>
            </c:dLbl>
            <c:dLbl>
              <c:idx val="2"/>
              <c:tx>
                <c:rich>
                  <a:bodyPr/>
                  <a:lstStyle/>
                  <a:p>
                    <a:fld id="{0314C45D-581B-4376-A08B-37BC14F0D496}" type="VALUE">
                      <a:rPr lang="en-US"/>
                      <a:pPr/>
                      <a:t>[ЗНАЧЕНИЕ]</a:t>
                    </a:fld>
                    <a:endParaRPr lang="en-US"/>
                  </a:p>
                  <a:p>
                    <a:r>
                      <a:rPr lang="en-US"/>
                      <a:t>180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698-4F7F-A443-8C0011A82632}"/>
                </c:ext>
              </c:extLst>
            </c:dLbl>
            <c:dLbl>
              <c:idx val="3"/>
              <c:tx>
                <c:rich>
                  <a:bodyPr/>
                  <a:lstStyle/>
                  <a:p>
                    <a:fld id="{7A260644-2035-447B-A1B2-F7125DF116C2}" type="VALUE">
                      <a:rPr lang="en-US"/>
                      <a:pPr/>
                      <a:t>[ЗНАЧЕНИЕ]</a:t>
                    </a:fld>
                    <a:endParaRPr lang="en-US"/>
                  </a:p>
                  <a:p>
                    <a:r>
                      <a:rPr lang="en-US"/>
                      <a:t>174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698-4F7F-A443-8C0011A82632}"/>
                </c:ext>
              </c:extLst>
            </c:dLbl>
            <c:dLbl>
              <c:idx val="4"/>
              <c:tx>
                <c:rich>
                  <a:bodyPr/>
                  <a:lstStyle/>
                  <a:p>
                    <a:fld id="{4B005DF0-21BC-4B0A-9CAA-3CDA46AAA70B}" type="VALUE">
                      <a:rPr lang="en-US"/>
                      <a:pPr/>
                      <a:t>[ЗНАЧЕНИЕ]</a:t>
                    </a:fld>
                    <a:endParaRPr lang="en-US"/>
                  </a:p>
                  <a:p>
                    <a:r>
                      <a:rPr lang="en-US"/>
                      <a:t>196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1698-4F7F-A443-8C0011A82632}"/>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Ктегории_пед.раб!$C$2:$G$2</c:f>
              <c:strCache>
                <c:ptCount val="5"/>
                <c:pt idx="0">
                  <c:v>2021 год</c:v>
                </c:pt>
                <c:pt idx="1">
                  <c:v>2022 год</c:v>
                </c:pt>
                <c:pt idx="2">
                  <c:v>2023 год</c:v>
                </c:pt>
                <c:pt idx="3">
                  <c:v>2024 год</c:v>
                </c:pt>
                <c:pt idx="4">
                  <c:v>2025 год</c:v>
                </c:pt>
              </c:strCache>
            </c:strRef>
          </c:cat>
          <c:val>
            <c:numRef>
              <c:f>Ктегории_пед.раб!$C$28:$G$28</c:f>
              <c:numCache>
                <c:formatCode>0.0%</c:formatCode>
                <c:ptCount val="5"/>
                <c:pt idx="0">
                  <c:v>0.52941176470588236</c:v>
                </c:pt>
                <c:pt idx="1">
                  <c:v>0.45555555555555555</c:v>
                </c:pt>
                <c:pt idx="2">
                  <c:v>0.49315068493150682</c:v>
                </c:pt>
                <c:pt idx="3">
                  <c:v>0.45789473684210524</c:v>
                </c:pt>
                <c:pt idx="4">
                  <c:v>0.54293628808864269</c:v>
                </c:pt>
              </c:numCache>
            </c:numRef>
          </c:val>
          <c:extLst>
            <c:ext xmlns:c16="http://schemas.microsoft.com/office/drawing/2014/chart" uri="{C3380CC4-5D6E-409C-BE32-E72D297353CC}">
              <c16:uniqueId val="{0000000B-1698-4F7F-A443-8C0011A82632}"/>
            </c:ext>
          </c:extLst>
        </c:ser>
        <c:dLbls>
          <c:showLegendKey val="0"/>
          <c:showVal val="0"/>
          <c:showCatName val="0"/>
          <c:showSerName val="0"/>
          <c:showPercent val="0"/>
          <c:showBubbleSize val="0"/>
        </c:dLbls>
        <c:gapWidth val="48"/>
        <c:overlap val="100"/>
        <c:axId val="513365736"/>
        <c:axId val="513355936"/>
      </c:barChart>
      <c:catAx>
        <c:axId val="513365736"/>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55936"/>
        <c:crosses val="autoZero"/>
        <c:auto val="1"/>
        <c:lblAlgn val="ctr"/>
        <c:lblOffset val="100"/>
        <c:noMultiLvlLbl val="0"/>
      </c:catAx>
      <c:valAx>
        <c:axId val="513355936"/>
        <c:scaling>
          <c:orientation val="minMax"/>
          <c:max val="1"/>
          <c:min val="0"/>
        </c:scaling>
        <c:delete val="0"/>
        <c:axPos val="l"/>
        <c:majorGridlines/>
        <c:numFmt formatCode="0%" sourceLinked="0"/>
        <c:majorTickMark val="out"/>
        <c:minorTickMark val="none"/>
        <c:tickLblPos val="nextTo"/>
        <c:txPr>
          <a:bodyPr/>
          <a:lstStyle/>
          <a:p>
            <a:pPr>
              <a:defRPr sz="1200"/>
            </a:pPr>
            <a:endParaRPr lang="ru-RU"/>
          </a:p>
        </c:txPr>
        <c:crossAx val="513365736"/>
        <c:crosses val="autoZero"/>
        <c:crossBetween val="between"/>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latin typeface="Times New Roman" panose="02020603050405020304" pitchFamily="18" charset="0"/>
                <a:cs typeface="Times New Roman" panose="02020603050405020304" pitchFamily="18" charset="0"/>
              </a:defRPr>
            </a:pPr>
            <a:r>
              <a:rPr lang="ru-RU" sz="1100" b="1" i="0" baseline="0">
                <a:effectLst/>
                <a:latin typeface="Times New Roman" panose="02020603050405020304" pitchFamily="18" charset="0"/>
                <a:cs typeface="Times New Roman" panose="02020603050405020304" pitchFamily="18" charset="0"/>
              </a:rPr>
              <a:t>Доля руководящих работников</a:t>
            </a:r>
            <a:endParaRPr lang="ru-RU" sz="1100">
              <a:effectLst/>
              <a:latin typeface="Times New Roman" panose="02020603050405020304" pitchFamily="18" charset="0"/>
              <a:cs typeface="Times New Roman" panose="02020603050405020304" pitchFamily="18" charset="0"/>
            </a:endParaRPr>
          </a:p>
          <a:p>
            <a:pPr>
              <a:defRPr sz="1100">
                <a:latin typeface="Times New Roman" panose="02020603050405020304" pitchFamily="18" charset="0"/>
                <a:cs typeface="Times New Roman" panose="02020603050405020304" pitchFamily="18" charset="0"/>
              </a:defRPr>
            </a:pPr>
            <a:r>
              <a:rPr lang="ru-RU" sz="1100" b="1" i="0" baseline="0">
                <a:effectLst/>
                <a:latin typeface="Times New Roman" panose="02020603050405020304" pitchFamily="18" charset="0"/>
                <a:cs typeface="Times New Roman" panose="02020603050405020304" pitchFamily="18" charset="0"/>
              </a:rPr>
              <a:t> (молодые специалиста, стаж до 3-х лет)</a:t>
            </a:r>
            <a:endParaRPr lang="ru-RU" sz="1100">
              <a:effectLst/>
              <a:latin typeface="Times New Roman" panose="02020603050405020304" pitchFamily="18" charset="0"/>
              <a:cs typeface="Times New Roman" panose="02020603050405020304" pitchFamily="18" charset="0"/>
            </a:endParaRPr>
          </a:p>
        </c:rich>
      </c:tx>
      <c:layout>
        <c:manualLayout>
          <c:xMode val="edge"/>
          <c:yMode val="edge"/>
          <c:x val="0.29368016598139024"/>
          <c:y val="2.5053686471009307E-2"/>
        </c:manualLayout>
      </c:layout>
      <c:overlay val="0"/>
    </c:title>
    <c:autoTitleDeleted val="0"/>
    <c:plotArea>
      <c:layout/>
      <c:barChart>
        <c:barDir val="col"/>
        <c:grouping val="stacked"/>
        <c:varyColors val="0"/>
        <c:ser>
          <c:idx val="0"/>
          <c:order val="0"/>
          <c:tx>
            <c:strRef>
              <c:f>Профильное_руков!$B$15</c:f>
              <c:strCache>
                <c:ptCount val="1"/>
                <c:pt idx="0">
                  <c:v>Молодые специалисты (стаж работы до 3-х лет)</c:v>
                </c:pt>
              </c:strCache>
            </c:strRef>
          </c:tx>
          <c:spPr>
            <a:solidFill>
              <a:schemeClr val="accent2">
                <a:lumMod val="75000"/>
              </a:schemeClr>
            </a:solidFill>
          </c:spPr>
          <c:invertIfNegative val="0"/>
          <c:dLbls>
            <c:dLbl>
              <c:idx val="0"/>
              <c:tx>
                <c:rich>
                  <a:bodyPr/>
                  <a:lstStyle/>
                  <a:p>
                    <a:fld id="{4C541297-0A01-43B8-8705-8B10901175A9}" type="VALUE">
                      <a:rPr lang="en-US"/>
                      <a:pPr/>
                      <a:t>[ЗНАЧЕНИЕ]</a:t>
                    </a:fld>
                    <a:endParaRPr lang="en-US"/>
                  </a:p>
                  <a:p>
                    <a:r>
                      <a:rPr lang="en-US"/>
                      <a:t>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27B-4806-9253-9E78780503B0}"/>
                </c:ext>
              </c:extLst>
            </c:dLbl>
            <c:dLbl>
              <c:idx val="1"/>
              <c:tx>
                <c:rich>
                  <a:bodyPr/>
                  <a:lstStyle/>
                  <a:p>
                    <a:fld id="{29F8ED38-505A-4E3F-B0EE-9EC0CB356AEA}" type="VALUE">
                      <a:rPr lang="en-US"/>
                      <a:pPr/>
                      <a:t>[ЗНАЧЕНИЕ]</a:t>
                    </a:fld>
                    <a:endParaRPr lang="en-US"/>
                  </a:p>
                  <a:p>
                    <a:r>
                      <a:rPr lang="en-US"/>
                      <a:t>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27B-4806-9253-9E78780503B0}"/>
                </c:ext>
              </c:extLst>
            </c:dLbl>
            <c:dLbl>
              <c:idx val="2"/>
              <c:tx>
                <c:rich>
                  <a:bodyPr/>
                  <a:lstStyle/>
                  <a:p>
                    <a:fld id="{55A39EE4-E113-4A67-B582-90B5D9EA53CF}" type="VALUE">
                      <a:rPr lang="en-US"/>
                      <a:pPr/>
                      <a:t>[ЗНАЧЕНИЕ]</a:t>
                    </a:fld>
                    <a:endParaRPr lang="en-US"/>
                  </a:p>
                  <a:p>
                    <a:r>
                      <a:rPr lang="en-US"/>
                      <a:t>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27B-4806-9253-9E78780503B0}"/>
                </c:ext>
              </c:extLst>
            </c:dLbl>
            <c:dLbl>
              <c:idx val="3"/>
              <c:tx>
                <c:rich>
                  <a:bodyPr/>
                  <a:lstStyle/>
                  <a:p>
                    <a:fld id="{B68C2923-9852-48BA-8D73-2F53BB65567D}" type="VALUE">
                      <a:rPr lang="en-US"/>
                      <a:pPr/>
                      <a:t>[ЗНАЧЕНИЕ]</a:t>
                    </a:fld>
                    <a:endParaRPr lang="en-US"/>
                  </a:p>
                  <a:p>
                    <a:r>
                      <a:rPr lang="en-US"/>
                      <a:t>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27B-4806-9253-9E78780503B0}"/>
                </c:ext>
              </c:extLst>
            </c:dLbl>
            <c:dLbl>
              <c:idx val="4"/>
              <c:layout>
                <c:manualLayout>
                  <c:x val="6.4136825227149689E-3"/>
                  <c:y val="-3.937007874015748E-2"/>
                </c:manualLayout>
              </c:layout>
              <c:tx>
                <c:rich>
                  <a:bodyPr/>
                  <a:lstStyle/>
                  <a:p>
                    <a:fld id="{0138BD5C-1751-412B-9015-B182450F49B7}" type="VALUE">
                      <a:rPr lang="en-US"/>
                      <a:pPr/>
                      <a:t>[ЗНАЧЕНИЕ]</a:t>
                    </a:fld>
                    <a:endParaRPr lang="en-US"/>
                  </a:p>
                  <a:p>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27B-4806-9253-9E78780503B0}"/>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Профильное_руков!$C$2:$G$2</c:f>
              <c:strCache>
                <c:ptCount val="5"/>
                <c:pt idx="0">
                  <c:v>2021 год</c:v>
                </c:pt>
                <c:pt idx="1">
                  <c:v>2022 год</c:v>
                </c:pt>
                <c:pt idx="2">
                  <c:v>2023 год</c:v>
                </c:pt>
                <c:pt idx="3">
                  <c:v>2024 год</c:v>
                </c:pt>
                <c:pt idx="4">
                  <c:v>2025 год</c:v>
                </c:pt>
              </c:strCache>
            </c:strRef>
          </c:cat>
          <c:val>
            <c:numRef>
              <c:f>Профильное_руков!$C$18:$G$18</c:f>
              <c:numCache>
                <c:formatCode>0.0%</c:formatCode>
                <c:ptCount val="5"/>
                <c:pt idx="0">
                  <c:v>0.08</c:v>
                </c:pt>
                <c:pt idx="1">
                  <c:v>0.13636363636363635</c:v>
                </c:pt>
                <c:pt idx="2">
                  <c:v>0.13636363636363635</c:v>
                </c:pt>
                <c:pt idx="3">
                  <c:v>0.13636363636363635</c:v>
                </c:pt>
                <c:pt idx="4">
                  <c:v>0</c:v>
                </c:pt>
              </c:numCache>
            </c:numRef>
          </c:val>
          <c:extLst>
            <c:ext xmlns:c16="http://schemas.microsoft.com/office/drawing/2014/chart" uri="{C3380CC4-5D6E-409C-BE32-E72D297353CC}">
              <c16:uniqueId val="{00000005-627B-4806-9253-9E78780503B0}"/>
            </c:ext>
          </c:extLst>
        </c:ser>
        <c:dLbls>
          <c:showLegendKey val="0"/>
          <c:showVal val="0"/>
          <c:showCatName val="0"/>
          <c:showSerName val="0"/>
          <c:showPercent val="0"/>
          <c:showBubbleSize val="0"/>
        </c:dLbls>
        <c:gapWidth val="62"/>
        <c:overlap val="100"/>
        <c:axId val="513357112"/>
        <c:axId val="513355544"/>
      </c:barChart>
      <c:catAx>
        <c:axId val="513357112"/>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55544"/>
        <c:crosses val="autoZero"/>
        <c:auto val="1"/>
        <c:lblAlgn val="ctr"/>
        <c:lblOffset val="100"/>
        <c:noMultiLvlLbl val="0"/>
      </c:catAx>
      <c:valAx>
        <c:axId val="513355544"/>
        <c:scaling>
          <c:orientation val="minMax"/>
        </c:scaling>
        <c:delete val="0"/>
        <c:axPos val="l"/>
        <c:majorGridlines/>
        <c:numFmt formatCode="0.0%" sourceLinked="1"/>
        <c:majorTickMark val="out"/>
        <c:minorTickMark val="none"/>
        <c:tickLblPos val="nextTo"/>
        <c:crossAx val="513357112"/>
        <c:crosses val="autoZero"/>
        <c:crossBetween val="between"/>
      </c:valAx>
    </c:plotArea>
    <c:plotVisOnly val="1"/>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ru-RU" sz="1100" b="1" i="0" baseline="0">
                <a:effectLst/>
                <a:latin typeface="Times New Roman" panose="02020603050405020304" pitchFamily="18" charset="0"/>
                <a:cs typeface="Times New Roman" panose="02020603050405020304" pitchFamily="18" charset="0"/>
              </a:rPr>
              <a:t>Доля руководящих работников пенсионного возраста</a:t>
            </a:r>
            <a:endParaRPr lang="ru-RU" sz="1100">
              <a:effectLst/>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stacked"/>
        <c:varyColors val="0"/>
        <c:ser>
          <c:idx val="0"/>
          <c:order val="0"/>
          <c:tx>
            <c:strRef>
              <c:f>Профильное_руков!$B$10</c:f>
              <c:strCache>
                <c:ptCount val="1"/>
                <c:pt idx="0">
                  <c:v>Пенсионеры</c:v>
                </c:pt>
              </c:strCache>
            </c:strRef>
          </c:tx>
          <c:spPr>
            <a:solidFill>
              <a:schemeClr val="accent5">
                <a:lumMod val="75000"/>
              </a:schemeClr>
            </a:solidFill>
          </c:spPr>
          <c:invertIfNegative val="0"/>
          <c:dLbls>
            <c:dLbl>
              <c:idx val="0"/>
              <c:tx>
                <c:rich>
                  <a:bodyPr/>
                  <a:lstStyle/>
                  <a:p>
                    <a:fld id="{BFDA62EC-F08C-4F35-864B-E7411234968F}" type="VALUE">
                      <a:rPr lang="en-US"/>
                      <a:pPr/>
                      <a:t>[ЗНАЧЕНИЕ]</a:t>
                    </a:fld>
                    <a:endParaRPr lang="en-US"/>
                  </a:p>
                  <a:p>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EBF-4075-B248-6596680A357E}"/>
                </c:ext>
              </c:extLst>
            </c:dLbl>
            <c:dLbl>
              <c:idx val="1"/>
              <c:tx>
                <c:rich>
                  <a:bodyPr/>
                  <a:lstStyle/>
                  <a:p>
                    <a:fld id="{6DC4BB07-D4B1-4BBE-A24A-0DF92863BBD6}" type="VALUE">
                      <a:rPr lang="en-US"/>
                      <a:pPr/>
                      <a:t>[ЗНАЧЕНИЕ]</a:t>
                    </a:fld>
                    <a:endParaRPr lang="en-US"/>
                  </a:p>
                  <a:p>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EBF-4075-B248-6596680A357E}"/>
                </c:ext>
              </c:extLst>
            </c:dLbl>
            <c:dLbl>
              <c:idx val="2"/>
              <c:tx>
                <c:rich>
                  <a:bodyPr/>
                  <a:lstStyle/>
                  <a:p>
                    <a:fld id="{BE9B0A5A-C839-416B-AB31-247F82D60D33}" type="VALUE">
                      <a:rPr lang="en-US"/>
                      <a:pPr/>
                      <a:t>[ЗНАЧЕНИЕ]</a:t>
                    </a:fld>
                    <a:endParaRPr lang="en-US"/>
                  </a:p>
                  <a:p>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EBF-4075-B248-6596680A357E}"/>
                </c:ext>
              </c:extLst>
            </c:dLbl>
            <c:dLbl>
              <c:idx val="3"/>
              <c:tx>
                <c:rich>
                  <a:bodyPr/>
                  <a:lstStyle/>
                  <a:p>
                    <a:fld id="{BB0A3AE0-6DEA-4D6A-9CB0-353CEA070DFA}" type="VALUE">
                      <a:rPr lang="en-US"/>
                      <a:pPr/>
                      <a:t>[ЗНАЧЕНИЕ]</a:t>
                    </a:fld>
                    <a:endParaRPr lang="en-US"/>
                  </a:p>
                  <a:p>
                    <a:r>
                      <a:rPr lang="en-US"/>
                      <a:t>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EBF-4075-B248-6596680A357E}"/>
                </c:ext>
              </c:extLst>
            </c:dLbl>
            <c:dLbl>
              <c:idx val="4"/>
              <c:tx>
                <c:rich>
                  <a:bodyPr/>
                  <a:lstStyle/>
                  <a:p>
                    <a:fld id="{731744AD-F5AA-48AE-AF02-13F819BEEE07}" type="VALUE">
                      <a:rPr lang="en-US"/>
                      <a:pPr/>
                      <a:t>[ЗНАЧЕНИЕ]</a:t>
                    </a:fld>
                    <a:endParaRPr lang="en-US"/>
                  </a:p>
                  <a:p>
                    <a:r>
                      <a:rPr lang="en-US"/>
                      <a:t>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EBF-4075-B248-6596680A357E}"/>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Профильное_руков!$C$2:$G$2</c:f>
              <c:strCache>
                <c:ptCount val="5"/>
                <c:pt idx="0">
                  <c:v>2021 год</c:v>
                </c:pt>
                <c:pt idx="1">
                  <c:v>2022 год</c:v>
                </c:pt>
                <c:pt idx="2">
                  <c:v>2023 год</c:v>
                </c:pt>
                <c:pt idx="3">
                  <c:v>2024 год</c:v>
                </c:pt>
                <c:pt idx="4">
                  <c:v>2025 год</c:v>
                </c:pt>
              </c:strCache>
            </c:strRef>
          </c:cat>
          <c:val>
            <c:numRef>
              <c:f>Профильное_руков!$C$13:$G$13</c:f>
              <c:numCache>
                <c:formatCode>0.0%</c:formatCode>
                <c:ptCount val="5"/>
                <c:pt idx="0">
                  <c:v>0.44</c:v>
                </c:pt>
                <c:pt idx="1">
                  <c:v>0.27272727272727271</c:v>
                </c:pt>
                <c:pt idx="2">
                  <c:v>0.27272727272727271</c:v>
                </c:pt>
                <c:pt idx="3">
                  <c:v>0.27272727272727271</c:v>
                </c:pt>
                <c:pt idx="4">
                  <c:v>0.32432432432432434</c:v>
                </c:pt>
              </c:numCache>
            </c:numRef>
          </c:val>
          <c:extLst>
            <c:ext xmlns:c16="http://schemas.microsoft.com/office/drawing/2014/chart" uri="{C3380CC4-5D6E-409C-BE32-E72D297353CC}">
              <c16:uniqueId val="{00000005-AEBF-4075-B248-6596680A357E}"/>
            </c:ext>
          </c:extLst>
        </c:ser>
        <c:dLbls>
          <c:showLegendKey val="0"/>
          <c:showVal val="0"/>
          <c:showCatName val="0"/>
          <c:showSerName val="0"/>
          <c:showPercent val="0"/>
          <c:showBubbleSize val="0"/>
        </c:dLbls>
        <c:gapWidth val="62"/>
        <c:overlap val="100"/>
        <c:axId val="513364168"/>
        <c:axId val="513362992"/>
      </c:barChart>
      <c:catAx>
        <c:axId val="513364168"/>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62992"/>
        <c:crosses val="autoZero"/>
        <c:auto val="1"/>
        <c:lblAlgn val="ctr"/>
        <c:lblOffset val="100"/>
        <c:noMultiLvlLbl val="0"/>
      </c:catAx>
      <c:valAx>
        <c:axId val="513362992"/>
        <c:scaling>
          <c:orientation val="minMax"/>
        </c:scaling>
        <c:delete val="0"/>
        <c:axPos val="l"/>
        <c:majorGridlines/>
        <c:numFmt formatCode="0.0%" sourceLinked="1"/>
        <c:majorTickMark val="out"/>
        <c:minorTickMark val="none"/>
        <c:tickLblPos val="nextTo"/>
        <c:crossAx val="513364168"/>
        <c:crosses val="autoZero"/>
        <c:crossBetween val="between"/>
      </c:valAx>
    </c:plotArea>
    <c:plotVisOnly val="1"/>
    <c:dispBlanksAs val="gap"/>
    <c:showDLblsOverMax val="0"/>
  </c:chart>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ru-RU" sz="1200" b="1" i="0" baseline="0">
                <a:effectLst/>
                <a:latin typeface="Times New Roman" panose="02020603050405020304" pitchFamily="18" charset="0"/>
                <a:cs typeface="Times New Roman" panose="02020603050405020304" pitchFamily="18" charset="0"/>
              </a:rPr>
              <a:t>Доля руководящих работников, образование которых не соответствует требованиям</a:t>
            </a:r>
            <a:endParaRPr lang="ru-RU" sz="1200">
              <a:effectLst/>
              <a:latin typeface="Times New Roman" panose="02020603050405020304" pitchFamily="18" charset="0"/>
              <a:cs typeface="Times New Roman" panose="02020603050405020304" pitchFamily="18" charset="0"/>
            </a:endParaRPr>
          </a:p>
        </c:rich>
      </c:tx>
      <c:layout>
        <c:manualLayout>
          <c:xMode val="edge"/>
          <c:yMode val="edge"/>
          <c:x val="0.18527439702367862"/>
          <c:y val="1.5445427271800399E-2"/>
        </c:manualLayout>
      </c:layout>
      <c:overlay val="0"/>
    </c:title>
    <c:autoTitleDeleted val="0"/>
    <c:plotArea>
      <c:layout/>
      <c:barChart>
        <c:barDir val="col"/>
        <c:grouping val="stacked"/>
        <c:varyColors val="0"/>
        <c:ser>
          <c:idx val="0"/>
          <c:order val="0"/>
          <c:tx>
            <c:strRef>
              <c:f>Профильное_руков!$B$6</c:f>
              <c:strCache>
                <c:ptCount val="1"/>
                <c:pt idx="0">
                  <c:v>Непрофильное</c:v>
                </c:pt>
              </c:strCache>
            </c:strRef>
          </c:tx>
          <c:spPr>
            <a:solidFill>
              <a:schemeClr val="accent3">
                <a:lumMod val="75000"/>
              </a:schemeClr>
            </a:solidFill>
          </c:spPr>
          <c:invertIfNegative val="0"/>
          <c:dLbls>
            <c:dLbl>
              <c:idx val="0"/>
              <c:tx>
                <c:rich>
                  <a:bodyPr/>
                  <a:lstStyle/>
                  <a:p>
                    <a:fld id="{886C70AD-3A6B-415D-B24B-6EA0344015EB}" type="VALUE">
                      <a:rPr lang="en-US"/>
                      <a:pPr/>
                      <a:t>[ЗНАЧЕНИЕ]</a:t>
                    </a:fld>
                    <a:endParaRPr lang="en-US"/>
                  </a:p>
                  <a:p>
                    <a:r>
                      <a:rPr lang="en-US"/>
                      <a:t>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F18-44AF-804B-42980410FC3B}"/>
                </c:ext>
              </c:extLst>
            </c:dLbl>
            <c:dLbl>
              <c:idx val="1"/>
              <c:layout>
                <c:manualLayout>
                  <c:x val="2.1429336762027215E-3"/>
                  <c:y val="-5.3276505061267979E-2"/>
                </c:manualLayout>
              </c:layout>
              <c:tx>
                <c:rich>
                  <a:bodyPr/>
                  <a:lstStyle/>
                  <a:p>
                    <a:fld id="{9D562036-AD10-4664-B179-3314A04977FA}" type="VALUE">
                      <a:rPr lang="en-US"/>
                      <a:pPr/>
                      <a:t>[ЗНАЧЕНИЕ]</a:t>
                    </a:fld>
                    <a:endParaRPr lang="en-US"/>
                  </a:p>
                  <a:p>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F18-44AF-804B-42980410FC3B}"/>
                </c:ext>
              </c:extLst>
            </c:dLbl>
            <c:dLbl>
              <c:idx val="2"/>
              <c:tx>
                <c:rich>
                  <a:bodyPr/>
                  <a:lstStyle/>
                  <a:p>
                    <a:fld id="{28F0CA23-68B6-47CD-A215-597F29D6334D}" type="VALUE">
                      <a:rPr lang="en-US"/>
                      <a:pPr/>
                      <a:t>[ЗНАЧЕНИЕ]</a:t>
                    </a:fld>
                    <a:endParaRPr lang="en-US"/>
                  </a:p>
                  <a:p>
                    <a:r>
                      <a:rPr lang="en-US"/>
                      <a:t>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F18-44AF-804B-42980410FC3B}"/>
                </c:ext>
              </c:extLst>
            </c:dLbl>
            <c:dLbl>
              <c:idx val="3"/>
              <c:tx>
                <c:rich>
                  <a:bodyPr/>
                  <a:lstStyle/>
                  <a:p>
                    <a:fld id="{520E20B1-9753-4FD7-B846-A552FB8ECD2F}" type="VALUE">
                      <a:rPr lang="en-US"/>
                      <a:pPr/>
                      <a:t>[ЗНАЧЕНИЕ]</a:t>
                    </a:fld>
                    <a:endParaRPr lang="en-US"/>
                  </a:p>
                  <a:p>
                    <a:r>
                      <a:rPr lang="en-US"/>
                      <a:t>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F18-44AF-804B-42980410FC3B}"/>
                </c:ext>
              </c:extLst>
            </c:dLbl>
            <c:dLbl>
              <c:idx val="4"/>
              <c:layout>
                <c:manualLayout>
                  <c:x val="4.285867352405443E-3"/>
                  <c:y val="-6.3931806073521572E-2"/>
                </c:manualLayout>
              </c:layout>
              <c:tx>
                <c:rich>
                  <a:bodyPr/>
                  <a:lstStyle/>
                  <a:p>
                    <a:fld id="{D0F3501E-26A7-4291-B953-D480AD1D63C8}" type="VALUE">
                      <a:rPr lang="en-US"/>
                      <a:pPr/>
                      <a:t>[ЗНАЧЕНИЕ]</a:t>
                    </a:fld>
                    <a:endParaRPr lang="en-US"/>
                  </a:p>
                  <a:p>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F18-44AF-804B-42980410FC3B}"/>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Профильное_руков!$C$2:$G$2</c:f>
              <c:strCache>
                <c:ptCount val="5"/>
                <c:pt idx="0">
                  <c:v>2021 год</c:v>
                </c:pt>
                <c:pt idx="1">
                  <c:v>2022 год</c:v>
                </c:pt>
                <c:pt idx="2">
                  <c:v>2023 год</c:v>
                </c:pt>
                <c:pt idx="3">
                  <c:v>2024 год</c:v>
                </c:pt>
                <c:pt idx="4">
                  <c:v>2025 год</c:v>
                </c:pt>
              </c:strCache>
            </c:strRef>
          </c:cat>
          <c:val>
            <c:numRef>
              <c:f>Профильное_руков!$C$9:$G$9</c:f>
              <c:numCache>
                <c:formatCode>0.0%</c:formatCode>
                <c:ptCount val="5"/>
                <c:pt idx="0">
                  <c:v>0.04</c:v>
                </c:pt>
                <c:pt idx="1">
                  <c:v>0</c:v>
                </c:pt>
                <c:pt idx="2">
                  <c:v>4.5454545454545456E-2</c:v>
                </c:pt>
                <c:pt idx="3">
                  <c:v>9.0909090909090912E-2</c:v>
                </c:pt>
                <c:pt idx="4">
                  <c:v>0</c:v>
                </c:pt>
              </c:numCache>
            </c:numRef>
          </c:val>
          <c:extLst>
            <c:ext xmlns:c16="http://schemas.microsoft.com/office/drawing/2014/chart" uri="{C3380CC4-5D6E-409C-BE32-E72D297353CC}">
              <c16:uniqueId val="{00000005-6F18-44AF-804B-42980410FC3B}"/>
            </c:ext>
          </c:extLst>
        </c:ser>
        <c:dLbls>
          <c:showLegendKey val="0"/>
          <c:showVal val="0"/>
          <c:showCatName val="0"/>
          <c:showSerName val="0"/>
          <c:showPercent val="0"/>
          <c:showBubbleSize val="0"/>
        </c:dLbls>
        <c:gapWidth val="62"/>
        <c:overlap val="100"/>
        <c:axId val="513359856"/>
        <c:axId val="513363776"/>
      </c:barChart>
      <c:catAx>
        <c:axId val="513359856"/>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63776"/>
        <c:crosses val="autoZero"/>
        <c:auto val="1"/>
        <c:lblAlgn val="ctr"/>
        <c:lblOffset val="100"/>
        <c:noMultiLvlLbl val="0"/>
      </c:catAx>
      <c:valAx>
        <c:axId val="513363776"/>
        <c:scaling>
          <c:orientation val="minMax"/>
        </c:scaling>
        <c:delete val="0"/>
        <c:axPos val="l"/>
        <c:majorGridlines/>
        <c:numFmt formatCode="0.0%" sourceLinked="1"/>
        <c:majorTickMark val="out"/>
        <c:minorTickMark val="none"/>
        <c:tickLblPos val="nextTo"/>
        <c:crossAx val="513359856"/>
        <c:crosses val="autoZero"/>
        <c:crossBetween val="between"/>
      </c:valAx>
    </c:plotArea>
    <c:plotVisOnly val="1"/>
    <c:dispBlanksAs val="gap"/>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100">
                <a:latin typeface="Times New Roman" panose="02020603050405020304" pitchFamily="18" charset="0"/>
                <a:cs typeface="Times New Roman" panose="02020603050405020304" pitchFamily="18" charset="0"/>
              </a:defRPr>
            </a:pPr>
            <a:r>
              <a:rPr lang="ru-RU" sz="1100">
                <a:latin typeface="Times New Roman" panose="02020603050405020304" pitchFamily="18" charset="0"/>
                <a:cs typeface="Times New Roman" panose="02020603050405020304" pitchFamily="18" charset="0"/>
              </a:rPr>
              <a:t>Руководящие работники, имеющие квалификационные</a:t>
            </a:r>
            <a:r>
              <a:rPr lang="ru-RU" sz="1100" baseline="0">
                <a:latin typeface="Times New Roman" panose="02020603050405020304" pitchFamily="18" charset="0"/>
                <a:cs typeface="Times New Roman" panose="02020603050405020304" pitchFamily="18" charset="0"/>
              </a:rPr>
              <a:t> категории</a:t>
            </a:r>
            <a:endParaRPr lang="ru-RU" sz="1100">
              <a:latin typeface="Times New Roman" panose="02020603050405020304" pitchFamily="18" charset="0"/>
              <a:cs typeface="Times New Roman" panose="02020603050405020304" pitchFamily="18" charset="0"/>
            </a:endParaRPr>
          </a:p>
        </c:rich>
      </c:tx>
      <c:layout>
        <c:manualLayout>
          <c:xMode val="edge"/>
          <c:yMode val="edge"/>
          <c:x val="0.13857830037413149"/>
          <c:y val="7.7886894683372843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5.346334647773518E-2"/>
          <c:y val="0.18872017353579176"/>
          <c:w val="0.93157139430259617"/>
          <c:h val="0.63211038424969113"/>
        </c:manualLayout>
      </c:layout>
      <c:bar3DChart>
        <c:barDir val="col"/>
        <c:grouping val="clustered"/>
        <c:varyColors val="0"/>
        <c:ser>
          <c:idx val="0"/>
          <c:order val="0"/>
          <c:tx>
            <c:strRef>
              <c:f>Ктегории_руков!$B$6</c:f>
              <c:strCache>
                <c:ptCount val="1"/>
                <c:pt idx="0">
                  <c:v>Высшая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Ктегории_руков!$C$2:$G$2</c:f>
              <c:strCache>
                <c:ptCount val="5"/>
                <c:pt idx="0">
                  <c:v>2021 год</c:v>
                </c:pt>
                <c:pt idx="1">
                  <c:v>2022 год</c:v>
                </c:pt>
                <c:pt idx="2">
                  <c:v>2023 год</c:v>
                </c:pt>
                <c:pt idx="3">
                  <c:v>2024 год</c:v>
                </c:pt>
                <c:pt idx="4">
                  <c:v>2025 год</c:v>
                </c:pt>
              </c:strCache>
            </c:strRef>
          </c:cat>
          <c:val>
            <c:numRef>
              <c:f>Ктегории_руков!$C$8:$G$8</c:f>
              <c:numCache>
                <c:formatCode>General</c:formatCode>
                <c:ptCount val="5"/>
                <c:pt idx="0">
                  <c:v>8</c:v>
                </c:pt>
                <c:pt idx="1">
                  <c:v>4</c:v>
                </c:pt>
                <c:pt idx="2">
                  <c:v>4</c:v>
                </c:pt>
                <c:pt idx="3">
                  <c:v>4</c:v>
                </c:pt>
                <c:pt idx="4">
                  <c:v>12</c:v>
                </c:pt>
              </c:numCache>
            </c:numRef>
          </c:val>
          <c:extLst>
            <c:ext xmlns:c16="http://schemas.microsoft.com/office/drawing/2014/chart" uri="{C3380CC4-5D6E-409C-BE32-E72D297353CC}">
              <c16:uniqueId val="{00000000-1523-40F7-8318-A9A4C7C7F86E}"/>
            </c:ext>
          </c:extLst>
        </c:ser>
        <c:ser>
          <c:idx val="1"/>
          <c:order val="1"/>
          <c:tx>
            <c:strRef>
              <c:f>Ктегории_руков!$B$10</c:f>
              <c:strCache>
                <c:ptCount val="1"/>
                <c:pt idx="0">
                  <c:v>Первая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Ктегории_руков!$C$2:$G$2</c:f>
              <c:strCache>
                <c:ptCount val="5"/>
                <c:pt idx="0">
                  <c:v>2021 год</c:v>
                </c:pt>
                <c:pt idx="1">
                  <c:v>2022 год</c:v>
                </c:pt>
                <c:pt idx="2">
                  <c:v>2023 год</c:v>
                </c:pt>
                <c:pt idx="3">
                  <c:v>2024 год</c:v>
                </c:pt>
                <c:pt idx="4">
                  <c:v>2025 год</c:v>
                </c:pt>
              </c:strCache>
            </c:strRef>
          </c:cat>
          <c:val>
            <c:numRef>
              <c:f>Ктегории_руков!$C$12:$G$12</c:f>
              <c:numCache>
                <c:formatCode>General</c:formatCode>
                <c:ptCount val="5"/>
                <c:pt idx="0">
                  <c:v>10</c:v>
                </c:pt>
                <c:pt idx="1">
                  <c:v>16</c:v>
                </c:pt>
                <c:pt idx="2">
                  <c:v>14</c:v>
                </c:pt>
                <c:pt idx="3">
                  <c:v>14</c:v>
                </c:pt>
                <c:pt idx="4">
                  <c:v>14</c:v>
                </c:pt>
              </c:numCache>
            </c:numRef>
          </c:val>
          <c:extLst>
            <c:ext xmlns:c16="http://schemas.microsoft.com/office/drawing/2014/chart" uri="{C3380CC4-5D6E-409C-BE32-E72D297353CC}">
              <c16:uniqueId val="{00000001-1523-40F7-8318-A9A4C7C7F86E}"/>
            </c:ext>
          </c:extLst>
        </c:ser>
        <c:ser>
          <c:idx val="2"/>
          <c:order val="2"/>
          <c:tx>
            <c:strRef>
              <c:f>Ктегории_руков!$B$15</c:f>
              <c:strCache>
                <c:ptCount val="1"/>
                <c:pt idx="0">
                  <c:v>Вторая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Ктегории_руков!$C$2:$G$2</c:f>
              <c:strCache>
                <c:ptCount val="5"/>
                <c:pt idx="0">
                  <c:v>2021 год</c:v>
                </c:pt>
                <c:pt idx="1">
                  <c:v>2022 год</c:v>
                </c:pt>
                <c:pt idx="2">
                  <c:v>2023 год</c:v>
                </c:pt>
                <c:pt idx="3">
                  <c:v>2024 год</c:v>
                </c:pt>
                <c:pt idx="4">
                  <c:v>2025 год</c:v>
                </c:pt>
              </c:strCache>
            </c:strRef>
          </c:cat>
          <c:val>
            <c:numRef>
              <c:f>Ктегории_руков!$B$17:$F$17</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2-1523-40F7-8318-A9A4C7C7F86E}"/>
            </c:ext>
          </c:extLst>
        </c:ser>
        <c:ser>
          <c:idx val="3"/>
          <c:order val="3"/>
          <c:tx>
            <c:strRef>
              <c:f>Ктегории_руков!$B$25</c:f>
              <c:strCache>
                <c:ptCount val="1"/>
                <c:pt idx="0">
                  <c:v>Не имеют квалификационную категорию</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Ктегории_руков!$C$2:$G$2</c:f>
              <c:strCache>
                <c:ptCount val="5"/>
                <c:pt idx="0">
                  <c:v>2021 год</c:v>
                </c:pt>
                <c:pt idx="1">
                  <c:v>2022 год</c:v>
                </c:pt>
                <c:pt idx="2">
                  <c:v>2023 год</c:v>
                </c:pt>
                <c:pt idx="3">
                  <c:v>2024 год</c:v>
                </c:pt>
                <c:pt idx="4">
                  <c:v>2025 год</c:v>
                </c:pt>
              </c:strCache>
            </c:strRef>
          </c:cat>
          <c:val>
            <c:numRef>
              <c:f>Ктегории_руков!$C$27:$G$27</c:f>
              <c:numCache>
                <c:formatCode>General</c:formatCode>
                <c:ptCount val="5"/>
                <c:pt idx="0">
                  <c:v>7</c:v>
                </c:pt>
                <c:pt idx="1">
                  <c:v>2</c:v>
                </c:pt>
                <c:pt idx="2">
                  <c:v>4</c:v>
                </c:pt>
                <c:pt idx="3">
                  <c:v>4</c:v>
                </c:pt>
                <c:pt idx="4">
                  <c:v>11</c:v>
                </c:pt>
              </c:numCache>
            </c:numRef>
          </c:val>
          <c:extLst>
            <c:ext xmlns:c16="http://schemas.microsoft.com/office/drawing/2014/chart" uri="{C3380CC4-5D6E-409C-BE32-E72D297353CC}">
              <c16:uniqueId val="{00000003-1523-40F7-8318-A9A4C7C7F86E}"/>
            </c:ext>
          </c:extLst>
        </c:ser>
        <c:dLbls>
          <c:showLegendKey val="0"/>
          <c:showVal val="0"/>
          <c:showCatName val="0"/>
          <c:showSerName val="0"/>
          <c:showPercent val="0"/>
          <c:showBubbleSize val="0"/>
        </c:dLbls>
        <c:gapWidth val="72"/>
        <c:gapDepth val="230"/>
        <c:shape val="box"/>
        <c:axId val="513364560"/>
        <c:axId val="513366520"/>
        <c:axId val="0"/>
      </c:bar3DChart>
      <c:catAx>
        <c:axId val="513364560"/>
        <c:scaling>
          <c:orientation val="minMax"/>
        </c:scaling>
        <c:delete val="0"/>
        <c:axPos val="b"/>
        <c:numFmt formatCode="&quot;год&quot;"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66520"/>
        <c:crosses val="autoZero"/>
        <c:auto val="1"/>
        <c:lblAlgn val="ctr"/>
        <c:lblOffset val="100"/>
        <c:noMultiLvlLbl val="0"/>
      </c:catAx>
      <c:valAx>
        <c:axId val="513366520"/>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513364560"/>
        <c:crosses val="autoZero"/>
        <c:crossBetween val="between"/>
      </c:valAx>
    </c:plotArea>
    <c:legend>
      <c:legendPos val="b"/>
      <c:layout>
        <c:manualLayout>
          <c:xMode val="edge"/>
          <c:yMode val="edge"/>
          <c:x val="9.8117558928864524E-3"/>
          <c:y val="0.89830677347544141"/>
          <c:w val="0.97949877323592172"/>
          <c:h val="9.4462568534681518E-2"/>
        </c:manualLayout>
      </c:layout>
      <c:overlay val="0"/>
      <c:txPr>
        <a:bodyPr/>
        <a:lstStyle/>
        <a:p>
          <a:pPr>
            <a:defRPr sz="12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ru-RU" sz="1200">
                <a:solidFill>
                  <a:schemeClr val="tx1"/>
                </a:solidFill>
                <a:latin typeface="Times New Roman" panose="02020603050405020304" pitchFamily="18" charset="0"/>
                <a:cs typeface="Times New Roman" panose="02020603050405020304" pitchFamily="18" charset="0"/>
              </a:rPr>
              <a:t>Доля педагогических работников</a:t>
            </a:r>
          </a:p>
          <a:p>
            <a:pPr>
              <a:defRPr sz="1200"/>
            </a:pPr>
            <a:r>
              <a:rPr lang="ru-RU" sz="1200">
                <a:solidFill>
                  <a:schemeClr val="tx1"/>
                </a:solidFill>
                <a:latin typeface="Times New Roman" panose="02020603050405020304" pitchFamily="18" charset="0"/>
                <a:cs typeface="Times New Roman" panose="02020603050405020304" pitchFamily="18" charset="0"/>
              </a:rPr>
              <a:t> (молодые специалисты, стаж до 3-х лет) системы образования ПМР  за 2021-2025 год</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'Молодые за 5 лет '!$A$4</c:f>
              <c:strCache>
                <c:ptCount val="1"/>
                <c:pt idx="0">
                  <c:v>Дошкольное образование</c:v>
                </c:pt>
              </c:strCache>
            </c:strRef>
          </c:tx>
          <c:spPr>
            <a:solidFill>
              <a:schemeClr val="tx2">
                <a:lumMod val="40000"/>
                <a:lumOff val="60000"/>
              </a:schemeClr>
            </a:soli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'Молодые за 5 лет '!$Q$2:$U$2</c:f>
              <c:strCache>
                <c:ptCount val="5"/>
                <c:pt idx="0">
                  <c:v>2021 год</c:v>
                </c:pt>
                <c:pt idx="1">
                  <c:v>2022 год</c:v>
                </c:pt>
                <c:pt idx="2">
                  <c:v>2023 год</c:v>
                </c:pt>
                <c:pt idx="3">
                  <c:v>2024 год</c:v>
                </c:pt>
                <c:pt idx="4">
                  <c:v>2025 год</c:v>
                </c:pt>
              </c:strCache>
            </c:strRef>
          </c:cat>
          <c:val>
            <c:numRef>
              <c:f>'Молодые за 5 лет '!$Q$4:$U$4</c:f>
              <c:numCache>
                <c:formatCode>0.0%</c:formatCode>
                <c:ptCount val="5"/>
                <c:pt idx="0">
                  <c:v>0.13498030791263874</c:v>
                </c:pt>
                <c:pt idx="1">
                  <c:v>0.12366580787633419</c:v>
                </c:pt>
                <c:pt idx="2">
                  <c:v>0.10841487279843444</c:v>
                </c:pt>
                <c:pt idx="3">
                  <c:v>0.11644951140065146</c:v>
                </c:pt>
                <c:pt idx="4">
                  <c:v>0.12657166806370496</c:v>
                </c:pt>
              </c:numCache>
            </c:numRef>
          </c:val>
          <c:extLst>
            <c:ext xmlns:c16="http://schemas.microsoft.com/office/drawing/2014/chart" uri="{C3380CC4-5D6E-409C-BE32-E72D297353CC}">
              <c16:uniqueId val="{00000000-ADF2-4EB8-BA81-A637C6C3B430}"/>
            </c:ext>
          </c:extLst>
        </c:ser>
        <c:ser>
          <c:idx val="1"/>
          <c:order val="1"/>
          <c:tx>
            <c:strRef>
              <c:f>'Молодые за 5 лет '!$A$5</c:f>
              <c:strCache>
                <c:ptCount val="1"/>
                <c:pt idx="0">
                  <c:v>Общее образование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'Молодые за 5 лет '!$Q$2:$U$2</c:f>
              <c:strCache>
                <c:ptCount val="5"/>
                <c:pt idx="0">
                  <c:v>2021 год</c:v>
                </c:pt>
                <c:pt idx="1">
                  <c:v>2022 год</c:v>
                </c:pt>
                <c:pt idx="2">
                  <c:v>2023 год</c:v>
                </c:pt>
                <c:pt idx="3">
                  <c:v>2024 год</c:v>
                </c:pt>
                <c:pt idx="4">
                  <c:v>2025 год</c:v>
                </c:pt>
              </c:strCache>
            </c:strRef>
          </c:cat>
          <c:val>
            <c:numRef>
              <c:f>'Молодые за 5 лет '!$Q$5:$U$5</c:f>
              <c:numCache>
                <c:formatCode>0.0%</c:formatCode>
                <c:ptCount val="5"/>
                <c:pt idx="0">
                  <c:v>7.6275045537340616E-2</c:v>
                </c:pt>
                <c:pt idx="1">
                  <c:v>9.3934387538352607E-2</c:v>
                </c:pt>
                <c:pt idx="2">
                  <c:v>8.3433517672517429E-2</c:v>
                </c:pt>
                <c:pt idx="3">
                  <c:v>8.4273709483793521E-2</c:v>
                </c:pt>
                <c:pt idx="4">
                  <c:v>8.3271004736973325E-2</c:v>
                </c:pt>
              </c:numCache>
            </c:numRef>
          </c:val>
          <c:extLst>
            <c:ext xmlns:c16="http://schemas.microsoft.com/office/drawing/2014/chart" uri="{C3380CC4-5D6E-409C-BE32-E72D297353CC}">
              <c16:uniqueId val="{00000001-ADF2-4EB8-BA81-A637C6C3B430}"/>
            </c:ext>
          </c:extLst>
        </c:ser>
        <c:ser>
          <c:idx val="2"/>
          <c:order val="2"/>
          <c:tx>
            <c:strRef>
              <c:f>'Молодые за 5 лет '!$A$6</c:f>
              <c:strCache>
                <c:ptCount val="1"/>
                <c:pt idx="0">
                  <c:v>Дополнительное образование</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'Молодые за 5 лет '!$Q$2:$U$2</c:f>
              <c:strCache>
                <c:ptCount val="5"/>
                <c:pt idx="0">
                  <c:v>2021 год</c:v>
                </c:pt>
                <c:pt idx="1">
                  <c:v>2022 год</c:v>
                </c:pt>
                <c:pt idx="2">
                  <c:v>2023 год</c:v>
                </c:pt>
                <c:pt idx="3">
                  <c:v>2024 год</c:v>
                </c:pt>
                <c:pt idx="4">
                  <c:v>2025 год</c:v>
                </c:pt>
              </c:strCache>
            </c:strRef>
          </c:cat>
          <c:val>
            <c:numRef>
              <c:f>'Молодые за 5 лет '!$Q$6:$U$6</c:f>
              <c:numCache>
                <c:formatCode>0.0%</c:formatCode>
                <c:ptCount val="5"/>
                <c:pt idx="0">
                  <c:v>0.13235294117647059</c:v>
                </c:pt>
                <c:pt idx="1">
                  <c:v>0.11388888888888889</c:v>
                </c:pt>
                <c:pt idx="2">
                  <c:v>0.15068493150684931</c:v>
                </c:pt>
                <c:pt idx="3">
                  <c:v>0.10789473684210527</c:v>
                </c:pt>
                <c:pt idx="4">
                  <c:v>0.10249307479224377</c:v>
                </c:pt>
              </c:numCache>
            </c:numRef>
          </c:val>
          <c:extLst>
            <c:ext xmlns:c16="http://schemas.microsoft.com/office/drawing/2014/chart" uri="{C3380CC4-5D6E-409C-BE32-E72D297353CC}">
              <c16:uniqueId val="{00000002-ADF2-4EB8-BA81-A637C6C3B430}"/>
            </c:ext>
          </c:extLst>
        </c:ser>
        <c:ser>
          <c:idx val="3"/>
          <c:order val="3"/>
          <c:tx>
            <c:strRef>
              <c:f>'Молодые за 5 лет '!$A$7</c:f>
              <c:strCache>
                <c:ptCount val="1"/>
                <c:pt idx="0">
                  <c:v>Среднее профессиональное образование</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'Молодые за 5 лет '!$Q$2:$U$2</c:f>
              <c:strCache>
                <c:ptCount val="5"/>
                <c:pt idx="0">
                  <c:v>2021 год</c:v>
                </c:pt>
                <c:pt idx="1">
                  <c:v>2022 год</c:v>
                </c:pt>
                <c:pt idx="2">
                  <c:v>2023 год</c:v>
                </c:pt>
                <c:pt idx="3">
                  <c:v>2024 год</c:v>
                </c:pt>
                <c:pt idx="4">
                  <c:v>2025 год</c:v>
                </c:pt>
              </c:strCache>
            </c:strRef>
          </c:cat>
          <c:val>
            <c:numRef>
              <c:f>'Молодые за 5 лет '!$Q$7:$U$7</c:f>
              <c:numCache>
                <c:formatCode>0.0%</c:formatCode>
                <c:ptCount val="5"/>
                <c:pt idx="0">
                  <c:v>8.0843585237258347E-2</c:v>
                </c:pt>
                <c:pt idx="1">
                  <c:v>6.8226120857699801E-2</c:v>
                </c:pt>
                <c:pt idx="2">
                  <c:v>8.1497797356828189E-2</c:v>
                </c:pt>
                <c:pt idx="3">
                  <c:v>9.4252873563218389E-2</c:v>
                </c:pt>
                <c:pt idx="4">
                  <c:v>3.6319612590799029E-2</c:v>
                </c:pt>
              </c:numCache>
            </c:numRef>
          </c:val>
          <c:extLst>
            <c:ext xmlns:c16="http://schemas.microsoft.com/office/drawing/2014/chart" uri="{C3380CC4-5D6E-409C-BE32-E72D297353CC}">
              <c16:uniqueId val="{00000003-ADF2-4EB8-BA81-A637C6C3B430}"/>
            </c:ext>
          </c:extLst>
        </c:ser>
        <c:ser>
          <c:idx val="4"/>
          <c:order val="4"/>
          <c:tx>
            <c:strRef>
              <c:f>'Молодые за 5 лет '!$A$8</c:f>
              <c:strCache>
                <c:ptCount val="1"/>
                <c:pt idx="0">
                  <c:v>Высшее проессиональное образование</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'Молодые за 5 лет '!$Q$2:$U$2</c:f>
              <c:strCache>
                <c:ptCount val="5"/>
                <c:pt idx="0">
                  <c:v>2021 год</c:v>
                </c:pt>
                <c:pt idx="1">
                  <c:v>2022 год</c:v>
                </c:pt>
                <c:pt idx="2">
                  <c:v>2023 год</c:v>
                </c:pt>
                <c:pt idx="3">
                  <c:v>2024 год</c:v>
                </c:pt>
                <c:pt idx="4">
                  <c:v>2025 год</c:v>
                </c:pt>
              </c:strCache>
            </c:strRef>
          </c:cat>
          <c:val>
            <c:numRef>
              <c:f>'Молодые за 5 лет '!$Q$8:$U$8</c:f>
              <c:numCache>
                <c:formatCode>0.0%</c:formatCode>
                <c:ptCount val="5"/>
                <c:pt idx="0">
                  <c:v>3.3482142857142856E-2</c:v>
                </c:pt>
                <c:pt idx="1">
                  <c:v>4.0955631399317405E-2</c:v>
                </c:pt>
                <c:pt idx="2">
                  <c:v>4.0792540792540792E-2</c:v>
                </c:pt>
                <c:pt idx="3">
                  <c:v>2.0151133501259445E-2</c:v>
                </c:pt>
                <c:pt idx="4">
                  <c:v>1.5776699029126214E-2</c:v>
                </c:pt>
              </c:numCache>
            </c:numRef>
          </c:val>
          <c:extLst>
            <c:ext xmlns:c16="http://schemas.microsoft.com/office/drawing/2014/chart" uri="{C3380CC4-5D6E-409C-BE32-E72D297353CC}">
              <c16:uniqueId val="{00000004-ADF2-4EB8-BA81-A637C6C3B430}"/>
            </c:ext>
          </c:extLst>
        </c:ser>
        <c:dLbls>
          <c:showLegendKey val="0"/>
          <c:showVal val="0"/>
          <c:showCatName val="0"/>
          <c:showSerName val="0"/>
          <c:showPercent val="0"/>
          <c:showBubbleSize val="0"/>
        </c:dLbls>
        <c:gapWidth val="150"/>
        <c:shape val="box"/>
        <c:axId val="379873832"/>
        <c:axId val="379872264"/>
        <c:axId val="0"/>
      </c:bar3DChart>
      <c:catAx>
        <c:axId val="379873832"/>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79872264"/>
        <c:crosses val="autoZero"/>
        <c:auto val="1"/>
        <c:lblAlgn val="ctr"/>
        <c:lblOffset val="100"/>
        <c:noMultiLvlLbl val="0"/>
      </c:catAx>
      <c:valAx>
        <c:axId val="37987226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79873832"/>
        <c:crosses val="autoZero"/>
        <c:crossBetween val="between"/>
      </c:valAx>
      <c:spPr>
        <a:noFill/>
        <a:ln>
          <a:noFill/>
        </a:ln>
        <a:effectLst/>
      </c:spPr>
    </c:plotArea>
    <c:legend>
      <c:legendPos val="b"/>
      <c:layout>
        <c:manualLayout>
          <c:xMode val="edge"/>
          <c:yMode val="edge"/>
          <c:x val="3.3306937499950964E-2"/>
          <c:y val="0.86533442205763123"/>
          <c:w val="0.93338596803775886"/>
          <c:h val="0.120008194285351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100">
                <a:latin typeface="Times New Roman" panose="02020603050405020304" pitchFamily="18" charset="0"/>
                <a:cs typeface="Times New Roman" panose="02020603050405020304" pitchFamily="18" charset="0"/>
              </a:defRPr>
            </a:pPr>
            <a:r>
              <a:rPr lang="ru-RU" sz="1100" b="1" i="0" baseline="0">
                <a:effectLst/>
                <a:latin typeface="Times New Roman" panose="02020603050405020304" pitchFamily="18" charset="0"/>
                <a:cs typeface="Times New Roman" panose="02020603050405020304" pitchFamily="18" charset="0"/>
              </a:rPr>
              <a:t>Доля руководящих работников, имеющих квалификационные категории</a:t>
            </a:r>
            <a:endParaRPr lang="ru-RU" sz="1100">
              <a:effectLst/>
              <a:latin typeface="Times New Roman" panose="02020603050405020304" pitchFamily="18" charset="0"/>
              <a:cs typeface="Times New Roman" panose="02020603050405020304" pitchFamily="18" charset="0"/>
            </a:endParaRPr>
          </a:p>
        </c:rich>
      </c:tx>
      <c:layout>
        <c:manualLayout>
          <c:xMode val="edge"/>
          <c:yMode val="edge"/>
          <c:x val="0.11108498129342595"/>
          <c:y val="5.2352120953209132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1272004949140849E-2"/>
          <c:y val="0.16768390619980725"/>
          <c:w val="0.905211159134237"/>
          <c:h val="0.62493328712966456"/>
        </c:manualLayout>
      </c:layout>
      <c:bar3DChart>
        <c:barDir val="col"/>
        <c:grouping val="clustered"/>
        <c:varyColors val="0"/>
        <c:ser>
          <c:idx val="0"/>
          <c:order val="0"/>
          <c:tx>
            <c:strRef>
              <c:f>Ктегории_руков!$B$6</c:f>
              <c:strCache>
                <c:ptCount val="1"/>
                <c:pt idx="0">
                  <c:v>Высшая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Ктегории_руков!$C$2:$G$2</c:f>
              <c:strCache>
                <c:ptCount val="5"/>
                <c:pt idx="0">
                  <c:v>2021 год</c:v>
                </c:pt>
                <c:pt idx="1">
                  <c:v>2022 год</c:v>
                </c:pt>
                <c:pt idx="2">
                  <c:v>2023 год</c:v>
                </c:pt>
                <c:pt idx="3">
                  <c:v>2024 год</c:v>
                </c:pt>
                <c:pt idx="4">
                  <c:v>2025 год</c:v>
                </c:pt>
              </c:strCache>
            </c:strRef>
          </c:cat>
          <c:val>
            <c:numRef>
              <c:f>Ктегории_руков!$C$9:$G$9</c:f>
              <c:numCache>
                <c:formatCode>0.0%</c:formatCode>
                <c:ptCount val="5"/>
                <c:pt idx="0">
                  <c:v>0.32</c:v>
                </c:pt>
                <c:pt idx="1">
                  <c:v>0.18181818181818182</c:v>
                </c:pt>
                <c:pt idx="2">
                  <c:v>0.18181818181818182</c:v>
                </c:pt>
                <c:pt idx="3">
                  <c:v>0.18181818181818182</c:v>
                </c:pt>
                <c:pt idx="4" formatCode="0.00%">
                  <c:v>0.32432432432432434</c:v>
                </c:pt>
              </c:numCache>
            </c:numRef>
          </c:val>
          <c:extLst>
            <c:ext xmlns:c16="http://schemas.microsoft.com/office/drawing/2014/chart" uri="{C3380CC4-5D6E-409C-BE32-E72D297353CC}">
              <c16:uniqueId val="{00000000-69F1-4D5D-A90E-A933544AD228}"/>
            </c:ext>
          </c:extLst>
        </c:ser>
        <c:ser>
          <c:idx val="1"/>
          <c:order val="1"/>
          <c:tx>
            <c:strRef>
              <c:f>Ктегории_руков!$B$10</c:f>
              <c:strCache>
                <c:ptCount val="1"/>
                <c:pt idx="0">
                  <c:v>Первая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Ктегории_руков!$C$2:$G$2</c:f>
              <c:strCache>
                <c:ptCount val="5"/>
                <c:pt idx="0">
                  <c:v>2021 год</c:v>
                </c:pt>
                <c:pt idx="1">
                  <c:v>2022 год</c:v>
                </c:pt>
                <c:pt idx="2">
                  <c:v>2023 год</c:v>
                </c:pt>
                <c:pt idx="3">
                  <c:v>2024 год</c:v>
                </c:pt>
                <c:pt idx="4">
                  <c:v>2025 год</c:v>
                </c:pt>
              </c:strCache>
            </c:strRef>
          </c:cat>
          <c:val>
            <c:numRef>
              <c:f>Ктегории_руков!$C$13:$G$13</c:f>
              <c:numCache>
                <c:formatCode>0.0%</c:formatCode>
                <c:ptCount val="5"/>
                <c:pt idx="0">
                  <c:v>0.4</c:v>
                </c:pt>
                <c:pt idx="1">
                  <c:v>0.72727272727272729</c:v>
                </c:pt>
                <c:pt idx="2">
                  <c:v>0.63636363636363635</c:v>
                </c:pt>
                <c:pt idx="3">
                  <c:v>0.63636363636363635</c:v>
                </c:pt>
                <c:pt idx="4" formatCode="0.00%">
                  <c:v>0.3783783783783784</c:v>
                </c:pt>
              </c:numCache>
            </c:numRef>
          </c:val>
          <c:extLst>
            <c:ext xmlns:c16="http://schemas.microsoft.com/office/drawing/2014/chart" uri="{C3380CC4-5D6E-409C-BE32-E72D297353CC}">
              <c16:uniqueId val="{00000001-69F1-4D5D-A90E-A933544AD228}"/>
            </c:ext>
          </c:extLst>
        </c:ser>
        <c:ser>
          <c:idx val="2"/>
          <c:order val="2"/>
          <c:tx>
            <c:strRef>
              <c:f>Ктегории_руков!$B$15</c:f>
              <c:strCache>
                <c:ptCount val="1"/>
                <c:pt idx="0">
                  <c:v>Вторая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Ктегории_руков!$C$2:$G$2</c:f>
              <c:strCache>
                <c:ptCount val="5"/>
                <c:pt idx="0">
                  <c:v>2021 год</c:v>
                </c:pt>
                <c:pt idx="1">
                  <c:v>2022 год</c:v>
                </c:pt>
                <c:pt idx="2">
                  <c:v>2023 год</c:v>
                </c:pt>
                <c:pt idx="3">
                  <c:v>2024 год</c:v>
                </c:pt>
                <c:pt idx="4">
                  <c:v>2025 год</c:v>
                </c:pt>
              </c:strCache>
            </c:strRef>
          </c:cat>
          <c:val>
            <c:numRef>
              <c:f>Ктегории_руков!$B$18:$F$18</c:f>
              <c:numCache>
                <c:formatCode>0.0%</c:formatCode>
                <c:ptCount val="5"/>
                <c:pt idx="0">
                  <c:v>0</c:v>
                </c:pt>
                <c:pt idx="1">
                  <c:v>0</c:v>
                </c:pt>
                <c:pt idx="2">
                  <c:v>0</c:v>
                </c:pt>
                <c:pt idx="3">
                  <c:v>0</c:v>
                </c:pt>
                <c:pt idx="4">
                  <c:v>0</c:v>
                </c:pt>
              </c:numCache>
            </c:numRef>
          </c:val>
          <c:extLst>
            <c:ext xmlns:c16="http://schemas.microsoft.com/office/drawing/2014/chart" uri="{C3380CC4-5D6E-409C-BE32-E72D297353CC}">
              <c16:uniqueId val="{00000002-69F1-4D5D-A90E-A933544AD228}"/>
            </c:ext>
          </c:extLst>
        </c:ser>
        <c:ser>
          <c:idx val="3"/>
          <c:order val="3"/>
          <c:tx>
            <c:strRef>
              <c:f>Ктегории_руков!$B$25</c:f>
              <c:strCache>
                <c:ptCount val="1"/>
                <c:pt idx="0">
                  <c:v>Не имеют квалификационную категорию</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Ктегории_руков!$C$2:$G$2</c:f>
              <c:strCache>
                <c:ptCount val="5"/>
                <c:pt idx="0">
                  <c:v>2021 год</c:v>
                </c:pt>
                <c:pt idx="1">
                  <c:v>2022 год</c:v>
                </c:pt>
                <c:pt idx="2">
                  <c:v>2023 год</c:v>
                </c:pt>
                <c:pt idx="3">
                  <c:v>2024 год</c:v>
                </c:pt>
                <c:pt idx="4">
                  <c:v>2025 год</c:v>
                </c:pt>
              </c:strCache>
            </c:strRef>
          </c:cat>
          <c:val>
            <c:numRef>
              <c:f>Ктегории_руков!$C$28:$G$28</c:f>
              <c:numCache>
                <c:formatCode>0.0%</c:formatCode>
                <c:ptCount val="5"/>
                <c:pt idx="0">
                  <c:v>0.28000000000000003</c:v>
                </c:pt>
                <c:pt idx="1">
                  <c:v>9.0909090909090912E-2</c:v>
                </c:pt>
                <c:pt idx="2">
                  <c:v>0.18181818181818182</c:v>
                </c:pt>
                <c:pt idx="3">
                  <c:v>0.18181818181818182</c:v>
                </c:pt>
                <c:pt idx="4" formatCode="0.00%">
                  <c:v>0.29729729729729731</c:v>
                </c:pt>
              </c:numCache>
            </c:numRef>
          </c:val>
          <c:extLst>
            <c:ext xmlns:c16="http://schemas.microsoft.com/office/drawing/2014/chart" uri="{C3380CC4-5D6E-409C-BE32-E72D297353CC}">
              <c16:uniqueId val="{00000003-69F1-4D5D-A90E-A933544AD228}"/>
            </c:ext>
          </c:extLst>
        </c:ser>
        <c:dLbls>
          <c:showLegendKey val="0"/>
          <c:showVal val="0"/>
          <c:showCatName val="0"/>
          <c:showSerName val="0"/>
          <c:showPercent val="0"/>
          <c:showBubbleSize val="0"/>
        </c:dLbls>
        <c:gapWidth val="50"/>
        <c:shape val="box"/>
        <c:axId val="513360248"/>
        <c:axId val="513362208"/>
        <c:axId val="0"/>
      </c:bar3DChart>
      <c:catAx>
        <c:axId val="513360248"/>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62208"/>
        <c:crosses val="autoZero"/>
        <c:auto val="1"/>
        <c:lblAlgn val="ctr"/>
        <c:lblOffset val="100"/>
        <c:noMultiLvlLbl val="0"/>
      </c:catAx>
      <c:valAx>
        <c:axId val="513362208"/>
        <c:scaling>
          <c:orientation val="minMax"/>
        </c:scaling>
        <c:delete val="0"/>
        <c:axPos val="l"/>
        <c:majorGridlines/>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513360248"/>
        <c:crosses val="autoZero"/>
        <c:crossBetween val="between"/>
      </c:valAx>
    </c:plotArea>
    <c:legend>
      <c:legendPos val="b"/>
      <c:layout>
        <c:manualLayout>
          <c:xMode val="edge"/>
          <c:yMode val="edge"/>
          <c:x val="1.1949650067124824E-2"/>
          <c:y val="0.85182028121846165"/>
          <c:w val="0.98037631987610319"/>
          <c:h val="0.12890570657466402"/>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latin typeface="Times New Roman" panose="02020603050405020304" pitchFamily="18" charset="0"/>
                <a:cs typeface="Times New Roman" panose="02020603050405020304" pitchFamily="18" charset="0"/>
              </a:defRPr>
            </a:pPr>
            <a:r>
              <a:rPr lang="ru-RU" sz="1100" b="1" i="0" baseline="0">
                <a:effectLst/>
                <a:latin typeface="Times New Roman" panose="02020603050405020304" pitchFamily="18" charset="0"/>
                <a:cs typeface="Times New Roman" panose="02020603050405020304" pitchFamily="18" charset="0"/>
              </a:rPr>
              <a:t>Сводные данные о наличии/отсутствии квалификационной категории</a:t>
            </a:r>
            <a:endParaRPr lang="ru-RU" sz="1100">
              <a:effectLst/>
              <a:latin typeface="Times New Roman" panose="02020603050405020304" pitchFamily="18" charset="0"/>
              <a:cs typeface="Times New Roman" panose="02020603050405020304" pitchFamily="18" charset="0"/>
            </a:endParaRPr>
          </a:p>
        </c:rich>
      </c:tx>
      <c:layout>
        <c:manualLayout>
          <c:xMode val="edge"/>
          <c:yMode val="edge"/>
          <c:x val="0.13529486526637405"/>
          <c:y val="2.1018372703412072E-2"/>
        </c:manualLayout>
      </c:layout>
      <c:overlay val="0"/>
    </c:title>
    <c:autoTitleDeleted val="0"/>
    <c:plotArea>
      <c:layout/>
      <c:barChart>
        <c:barDir val="col"/>
        <c:grouping val="percentStacked"/>
        <c:varyColors val="0"/>
        <c:ser>
          <c:idx val="0"/>
          <c:order val="0"/>
          <c:tx>
            <c:strRef>
              <c:f>Ктегории_руков!$B$20</c:f>
              <c:strCache>
                <c:ptCount val="1"/>
                <c:pt idx="0">
                  <c:v>Всего имеют квалификационную категорию</c:v>
                </c:pt>
              </c:strCache>
            </c:strRef>
          </c:tx>
          <c:invertIfNegative val="0"/>
          <c:dLbls>
            <c:dLbl>
              <c:idx val="0"/>
              <c:tx>
                <c:rich>
                  <a:bodyPr/>
                  <a:lstStyle/>
                  <a:p>
                    <a:fld id="{B50C3E0C-D852-4547-AA2D-44AAD1018593}" type="VALUE">
                      <a:rPr lang="en-US"/>
                      <a:pPr/>
                      <a:t>[ЗНАЧЕНИЕ]</a:t>
                    </a:fld>
                    <a:endParaRPr lang="en-US"/>
                  </a:p>
                  <a:p>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FB9-497E-846F-B0B1B91CA34C}"/>
                </c:ext>
              </c:extLst>
            </c:dLbl>
            <c:dLbl>
              <c:idx val="1"/>
              <c:tx>
                <c:rich>
                  <a:bodyPr/>
                  <a:lstStyle/>
                  <a:p>
                    <a:fld id="{696ADF9E-303E-48AE-96B7-087C0DAD3760}" type="VALUE">
                      <a:rPr lang="en-US"/>
                      <a:pPr/>
                      <a:t>[ЗНАЧЕНИЕ]</a:t>
                    </a:fld>
                    <a:endParaRPr lang="en-US"/>
                  </a:p>
                  <a:p>
                    <a:r>
                      <a:rPr lang="en-US"/>
                      <a:t>20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FB9-497E-846F-B0B1B91CA34C}"/>
                </c:ext>
              </c:extLst>
            </c:dLbl>
            <c:dLbl>
              <c:idx val="2"/>
              <c:tx>
                <c:rich>
                  <a:bodyPr/>
                  <a:lstStyle/>
                  <a:p>
                    <a:fld id="{03C598AC-1E5A-49F3-832B-66D5B94365E7}" type="VALUE">
                      <a:rPr lang="en-US"/>
                      <a:pPr/>
                      <a:t>[ЗНАЧЕНИЕ]</a:t>
                    </a:fld>
                    <a:endParaRPr lang="en-US"/>
                  </a:p>
                  <a:p>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FB9-497E-846F-B0B1B91CA34C}"/>
                </c:ext>
              </c:extLst>
            </c:dLbl>
            <c:dLbl>
              <c:idx val="3"/>
              <c:tx>
                <c:rich>
                  <a:bodyPr/>
                  <a:lstStyle/>
                  <a:p>
                    <a:fld id="{5769EC14-263E-4273-9E83-580A59EDDF2E}" type="VALUE">
                      <a:rPr lang="en-US"/>
                      <a:pPr/>
                      <a:t>[ЗНАЧЕНИЕ]</a:t>
                    </a:fld>
                    <a:endParaRPr lang="en-US"/>
                  </a:p>
                  <a:p>
                    <a:r>
                      <a:rPr lang="en-US"/>
                      <a:t>18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FB9-497E-846F-B0B1B91CA34C}"/>
                </c:ext>
              </c:extLst>
            </c:dLbl>
            <c:dLbl>
              <c:idx val="4"/>
              <c:tx>
                <c:rich>
                  <a:bodyPr/>
                  <a:lstStyle/>
                  <a:p>
                    <a:r>
                      <a:rPr lang="en-US"/>
                      <a:t>70,26%</a:t>
                    </a:r>
                  </a:p>
                  <a:p>
                    <a:r>
                      <a:rPr lang="en-US"/>
                      <a:t>26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FB9-497E-846F-B0B1B91CA34C}"/>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Ктегории_руков!$C$2:$G$2</c:f>
              <c:strCache>
                <c:ptCount val="5"/>
                <c:pt idx="0">
                  <c:v>2021 год</c:v>
                </c:pt>
                <c:pt idx="1">
                  <c:v>2022 год</c:v>
                </c:pt>
                <c:pt idx="2">
                  <c:v>2023 год</c:v>
                </c:pt>
                <c:pt idx="3">
                  <c:v>2024 год</c:v>
                </c:pt>
                <c:pt idx="4">
                  <c:v>2025 год</c:v>
                </c:pt>
              </c:strCache>
            </c:strRef>
          </c:cat>
          <c:val>
            <c:numRef>
              <c:f>Ктегории_руков!$C$23:$G$23</c:f>
              <c:numCache>
                <c:formatCode>0.0%</c:formatCode>
                <c:ptCount val="5"/>
                <c:pt idx="0">
                  <c:v>0.72</c:v>
                </c:pt>
                <c:pt idx="1">
                  <c:v>0.90909090909090906</c:v>
                </c:pt>
                <c:pt idx="2">
                  <c:v>0.81818181818181823</c:v>
                </c:pt>
                <c:pt idx="3">
                  <c:v>0.81818181818181823</c:v>
                </c:pt>
                <c:pt idx="4" formatCode="0.00%">
                  <c:v>0.48648648648648651</c:v>
                </c:pt>
              </c:numCache>
            </c:numRef>
          </c:val>
          <c:extLst>
            <c:ext xmlns:c16="http://schemas.microsoft.com/office/drawing/2014/chart" uri="{C3380CC4-5D6E-409C-BE32-E72D297353CC}">
              <c16:uniqueId val="{00000005-0FB9-497E-846F-B0B1B91CA34C}"/>
            </c:ext>
          </c:extLst>
        </c:ser>
        <c:ser>
          <c:idx val="1"/>
          <c:order val="1"/>
          <c:tx>
            <c:strRef>
              <c:f>Ктегории_руков!$B$25</c:f>
              <c:strCache>
                <c:ptCount val="1"/>
                <c:pt idx="0">
                  <c:v>Не имеют квалификационную категорию</c:v>
                </c:pt>
              </c:strCache>
            </c:strRef>
          </c:tx>
          <c:invertIfNegative val="0"/>
          <c:dLbls>
            <c:dLbl>
              <c:idx val="0"/>
              <c:tx>
                <c:rich>
                  <a:bodyPr/>
                  <a:lstStyle/>
                  <a:p>
                    <a:fld id="{75969DA7-9EEC-46D3-B986-EB7A4087E746}" type="VALUE">
                      <a:rPr lang="en-US"/>
                      <a:pPr/>
                      <a:t>[ЗНАЧЕНИЕ]</a:t>
                    </a:fld>
                    <a:endParaRPr lang="en-US"/>
                  </a:p>
                  <a:p>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FB9-497E-846F-B0B1B91CA34C}"/>
                </c:ext>
              </c:extLst>
            </c:dLbl>
            <c:dLbl>
              <c:idx val="1"/>
              <c:tx>
                <c:rich>
                  <a:bodyPr/>
                  <a:lstStyle/>
                  <a:p>
                    <a:fld id="{7F7FD2D1-B03E-4562-8DA0-C1AD2531DB3C}" type="VALUE">
                      <a:rPr lang="en-US"/>
                      <a:pPr/>
                      <a:t>[ЗНАЧЕНИЕ]</a:t>
                    </a:fld>
                    <a:endParaRPr lang="en-US"/>
                  </a:p>
                  <a:p>
                    <a:r>
                      <a:rPr lang="en-US"/>
                      <a:t>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FB9-497E-846F-B0B1B91CA34C}"/>
                </c:ext>
              </c:extLst>
            </c:dLbl>
            <c:dLbl>
              <c:idx val="2"/>
              <c:tx>
                <c:rich>
                  <a:bodyPr/>
                  <a:lstStyle/>
                  <a:p>
                    <a:fld id="{F8C7994E-43D4-4943-B2FA-71EA2C5544DA}" type="VALUE">
                      <a:rPr lang="en-US"/>
                      <a:pPr/>
                      <a:t>[ЗНАЧЕНИЕ]</a:t>
                    </a:fld>
                    <a:endParaRPr lang="en-US"/>
                  </a:p>
                  <a:p>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FB9-497E-846F-B0B1B91CA34C}"/>
                </c:ext>
              </c:extLst>
            </c:dLbl>
            <c:dLbl>
              <c:idx val="3"/>
              <c:tx>
                <c:rich>
                  <a:bodyPr/>
                  <a:lstStyle/>
                  <a:p>
                    <a:fld id="{581441D3-4F8E-4897-BE42-F41D8B436710}" type="VALUE">
                      <a:rPr lang="en-US"/>
                      <a:pPr/>
                      <a:t>[ЗНАЧЕНИЕ]</a:t>
                    </a:fld>
                    <a:endParaRPr lang="en-US"/>
                  </a:p>
                  <a:p>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FB9-497E-846F-B0B1B91CA34C}"/>
                </c:ext>
              </c:extLst>
            </c:dLbl>
            <c:dLbl>
              <c:idx val="4"/>
              <c:tx>
                <c:rich>
                  <a:bodyPr/>
                  <a:lstStyle/>
                  <a:p>
                    <a:fld id="{D30F1971-AB42-49D6-B567-9753D3556FC5}" type="VALUE">
                      <a:rPr lang="en-US"/>
                      <a:pPr/>
                      <a:t>[ЗНАЧЕНИЕ]</a:t>
                    </a:fld>
                    <a:endParaRPr lang="en-US"/>
                  </a:p>
                  <a:p>
                    <a:r>
                      <a:rPr lang="en-US"/>
                      <a:t>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0FB9-497E-846F-B0B1B91CA34C}"/>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Ктегории_руков!$C$2:$G$2</c:f>
              <c:strCache>
                <c:ptCount val="5"/>
                <c:pt idx="0">
                  <c:v>2021 год</c:v>
                </c:pt>
                <c:pt idx="1">
                  <c:v>2022 год</c:v>
                </c:pt>
                <c:pt idx="2">
                  <c:v>2023 год</c:v>
                </c:pt>
                <c:pt idx="3">
                  <c:v>2024 год</c:v>
                </c:pt>
                <c:pt idx="4">
                  <c:v>2025 год</c:v>
                </c:pt>
              </c:strCache>
            </c:strRef>
          </c:cat>
          <c:val>
            <c:numRef>
              <c:f>Ктегории_руков!$C$28:$G$28</c:f>
              <c:numCache>
                <c:formatCode>0.0%</c:formatCode>
                <c:ptCount val="5"/>
                <c:pt idx="0">
                  <c:v>0.28000000000000003</c:v>
                </c:pt>
                <c:pt idx="1">
                  <c:v>9.0909090909090912E-2</c:v>
                </c:pt>
                <c:pt idx="2">
                  <c:v>0.18181818181818182</c:v>
                </c:pt>
                <c:pt idx="3">
                  <c:v>0.18181818181818182</c:v>
                </c:pt>
                <c:pt idx="4" formatCode="0.00%">
                  <c:v>0.29729729729729731</c:v>
                </c:pt>
              </c:numCache>
            </c:numRef>
          </c:val>
          <c:extLst>
            <c:ext xmlns:c16="http://schemas.microsoft.com/office/drawing/2014/chart" uri="{C3380CC4-5D6E-409C-BE32-E72D297353CC}">
              <c16:uniqueId val="{0000000B-0FB9-497E-846F-B0B1B91CA34C}"/>
            </c:ext>
          </c:extLst>
        </c:ser>
        <c:dLbls>
          <c:showLegendKey val="0"/>
          <c:showVal val="0"/>
          <c:showCatName val="0"/>
          <c:showSerName val="0"/>
          <c:showPercent val="0"/>
          <c:showBubbleSize val="0"/>
        </c:dLbls>
        <c:gapWidth val="48"/>
        <c:overlap val="100"/>
        <c:axId val="513360640"/>
        <c:axId val="513361032"/>
      </c:barChart>
      <c:catAx>
        <c:axId val="513360640"/>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61032"/>
        <c:crosses val="autoZero"/>
        <c:auto val="1"/>
        <c:lblAlgn val="ctr"/>
        <c:lblOffset val="100"/>
        <c:noMultiLvlLbl val="0"/>
      </c:catAx>
      <c:valAx>
        <c:axId val="513361032"/>
        <c:scaling>
          <c:orientation val="minMax"/>
          <c:max val="1"/>
          <c:min val="0"/>
        </c:scaling>
        <c:delete val="0"/>
        <c:axPos val="l"/>
        <c:majorGridlines/>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513360640"/>
        <c:crosses val="autoZero"/>
        <c:crossBetween val="between"/>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ru-RU" sz="1050" b="1" i="0" u="none" strike="noStrike" kern="1200" spc="0" baseline="0">
                <a:solidFill>
                  <a:schemeClr val="tx1"/>
                </a:solidFill>
                <a:latin typeface="+mn-lt"/>
                <a:ea typeface="+mn-ea"/>
                <a:cs typeface="+mn-cs"/>
              </a:defRPr>
            </a:pPr>
            <a:r>
              <a:rPr lang="ru-RU" sz="1050" b="1">
                <a:solidFill>
                  <a:schemeClr val="tx1"/>
                </a:solidFill>
              </a:rPr>
              <a:t>Сравнительный анализ</a:t>
            </a:r>
            <a:r>
              <a:rPr lang="ru-RU" sz="1050" b="1" baseline="0">
                <a:solidFill>
                  <a:schemeClr val="tx1"/>
                </a:solidFill>
              </a:rPr>
              <a:t> количества обучающихся в организациях профессионального образования </a:t>
            </a:r>
          </a:p>
          <a:p>
            <a:pPr>
              <a:defRPr lang="ru-RU" sz="1050" b="1" i="0" u="none" strike="noStrike" kern="1200" spc="0" baseline="0">
                <a:solidFill>
                  <a:schemeClr val="tx1"/>
                </a:solidFill>
                <a:latin typeface="+mn-lt"/>
                <a:ea typeface="+mn-ea"/>
                <a:cs typeface="+mn-cs"/>
              </a:defRPr>
            </a:pPr>
            <a:r>
              <a:rPr lang="ru-RU" sz="1050" b="1" baseline="0">
                <a:solidFill>
                  <a:schemeClr val="tx1"/>
                </a:solidFill>
              </a:rPr>
              <a:t>в 2021-2025 гг.</a:t>
            </a:r>
            <a:endParaRPr lang="ru-RU" sz="1050" b="1">
              <a:solidFill>
                <a:schemeClr val="tx1"/>
              </a:solidFill>
            </a:endParaRPr>
          </a:p>
        </c:rich>
      </c:tx>
      <c:layout>
        <c:manualLayout>
          <c:xMode val="edge"/>
          <c:yMode val="edge"/>
          <c:x val="0.16340277777777801"/>
          <c:y val="0"/>
        </c:manualLayout>
      </c:layout>
      <c:overlay val="0"/>
      <c:spPr>
        <a:noFill/>
        <a:ln>
          <a:noFill/>
        </a:ln>
        <a:effectLst/>
      </c:spPr>
    </c:title>
    <c:autoTitleDeleted val="0"/>
    <c:plotArea>
      <c:layout>
        <c:manualLayout>
          <c:layoutTarget val="inner"/>
          <c:xMode val="edge"/>
          <c:yMode val="edge"/>
          <c:x val="5.0925990939030698E-2"/>
          <c:y val="0.16268190005661101"/>
          <c:w val="0.94907407407408095"/>
          <c:h val="0.658921697287848"/>
        </c:manualLayout>
      </c:layout>
      <c:lineChart>
        <c:grouping val="standard"/>
        <c:varyColors val="0"/>
        <c:ser>
          <c:idx val="0"/>
          <c:order val="0"/>
          <c:tx>
            <c:strRef>
              <c:f>Лист1!$A$2</c:f>
              <c:strCache>
                <c:ptCount val="1"/>
                <c:pt idx="0">
                  <c:v>ГОУ СПО</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Lbl>
              <c:idx val="0"/>
              <c:layout>
                <c:manualLayout>
                  <c:x val="-9.7222222222222293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D4-4380-9DEC-044C0D62E88A}"/>
                </c:ext>
              </c:extLst>
            </c:dLbl>
            <c:dLbl>
              <c:idx val="1"/>
              <c:layout>
                <c:manualLayout>
                  <c:x val="-3.4614903269541697E-2"/>
                  <c:y val="3.5714285714285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D4-4380-9DEC-044C0D62E88A}"/>
                </c:ext>
              </c:extLst>
            </c:dLbl>
            <c:dLbl>
              <c:idx val="2"/>
              <c:layout>
                <c:manualLayout>
                  <c:x val="-3.9137160835028197E-2"/>
                  <c:y val="3.5714285714285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D4-4380-9DEC-044C0D62E88A}"/>
                </c:ext>
              </c:extLst>
            </c:dLbl>
            <c:dLbl>
              <c:idx val="3"/>
              <c:layout>
                <c:manualLayout>
                  <c:x val="-4.3981505623055403E-2"/>
                  <c:y val="4.36507936507936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D4-4380-9DEC-044C0D62E88A}"/>
                </c:ext>
              </c:extLst>
            </c:dLbl>
            <c:dLbl>
              <c:idx val="4"/>
              <c:layout>
                <c:manualLayout>
                  <c:x val="-3.8708000903860597E-2"/>
                  <c:y val="3.9682539682539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D4-4380-9DEC-044C0D62E88A}"/>
                </c:ext>
              </c:extLst>
            </c:dLbl>
            <c:spPr>
              <a:noFill/>
              <a:ln>
                <a:noFill/>
              </a:ln>
              <a:effectLst/>
            </c:spPr>
            <c:txPr>
              <a:bodyPr rot="0" spcFirstLastPara="1" vertOverflow="ellipsis" vert="horz" wrap="square" lIns="38100" tIns="19050" rIns="38100" bIns="19050" anchor="ctr" anchorCtr="1">
                <a:spAutoFit/>
              </a:bodyPr>
              <a:lstStyle/>
              <a:p>
                <a:pPr>
                  <a:defRPr lang="ru-RU" sz="1050" b="1" i="0" u="none" strike="noStrike" kern="1200" baseline="0">
                    <a:solidFill>
                      <a:schemeClr val="tx1">
                        <a:lumMod val="75000"/>
                        <a:lumOff val="25000"/>
                      </a:schemeClr>
                    </a:solidFill>
                    <a:latin typeface="+mn-lt"/>
                    <a:ea typeface="+mn-ea"/>
                    <a:cs typeface="+mn-cs"/>
                  </a:defRPr>
                </a:pPr>
                <a:endParaRPr lang="ru-RU"/>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Лист1!$B$1:$F$1</c:f>
              <c:strCache>
                <c:ptCount val="5"/>
                <c:pt idx="0">
                  <c:v>2021 г.</c:v>
                </c:pt>
                <c:pt idx="1">
                  <c:v>2022 г.</c:v>
                </c:pt>
                <c:pt idx="2">
                  <c:v>2023 г.</c:v>
                </c:pt>
                <c:pt idx="3">
                  <c:v>2024 г.</c:v>
                </c:pt>
                <c:pt idx="4">
                  <c:v>2025 г.</c:v>
                </c:pt>
              </c:strCache>
            </c:strRef>
          </c:cat>
          <c:val>
            <c:numRef>
              <c:f>Лист1!$B$2:$F$2</c:f>
              <c:numCache>
                <c:formatCode>General</c:formatCode>
                <c:ptCount val="5"/>
                <c:pt idx="0">
                  <c:v>18044</c:v>
                </c:pt>
                <c:pt idx="1">
                  <c:v>17493</c:v>
                </c:pt>
                <c:pt idx="2">
                  <c:v>16388</c:v>
                </c:pt>
                <c:pt idx="3">
                  <c:v>16069</c:v>
                </c:pt>
                <c:pt idx="4">
                  <c:v>15192</c:v>
                </c:pt>
              </c:numCache>
            </c:numRef>
          </c:val>
          <c:smooth val="0"/>
          <c:extLst>
            <c:ext xmlns:c16="http://schemas.microsoft.com/office/drawing/2014/chart" uri="{C3380CC4-5D6E-409C-BE32-E72D297353CC}">
              <c16:uniqueId val="{00000005-8BD4-4380-9DEC-044C0D62E88A}"/>
            </c:ext>
          </c:extLst>
        </c:ser>
        <c:ser>
          <c:idx val="1"/>
          <c:order val="1"/>
          <c:tx>
            <c:strRef>
              <c:f>Лист1!$A$3</c:f>
              <c:strCache>
                <c:ptCount val="1"/>
                <c:pt idx="0">
                  <c:v>ГОУ ВПО</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Lbl>
              <c:idx val="0"/>
              <c:layout>
                <c:manualLayout>
                  <c:x val="-9.7222222222222293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D4-4380-9DEC-044C0D62E88A}"/>
                </c:ext>
              </c:extLst>
            </c:dLbl>
            <c:dLbl>
              <c:idx val="1"/>
              <c:layout>
                <c:manualLayout>
                  <c:x val="-4.8611183535832901E-2"/>
                  <c:y val="-4.761904761904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D4-4380-9DEC-044C0D62E88A}"/>
                </c:ext>
              </c:extLst>
            </c:dLbl>
            <c:dLbl>
              <c:idx val="2"/>
              <c:layout>
                <c:manualLayout>
                  <c:x val="-4.8994281343971199E-2"/>
                  <c:y val="-3.9682539682539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BD4-4380-9DEC-044C0D62E88A}"/>
                </c:ext>
              </c:extLst>
            </c:dLbl>
            <c:dLbl>
              <c:idx val="3"/>
              <c:layout>
                <c:manualLayout>
                  <c:x val="-2.6811979628374501E-2"/>
                  <c:y val="-3.96825396825397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BD4-4380-9DEC-044C0D62E88A}"/>
                </c:ext>
              </c:extLst>
            </c:dLbl>
            <c:dLbl>
              <c:idx val="4"/>
              <c:layout>
                <c:manualLayout>
                  <c:x val="-1.8303870956527701E-2"/>
                  <c:y val="-3.57142857142858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BD4-4380-9DEC-044C0D62E88A}"/>
                </c:ext>
              </c:extLst>
            </c:dLbl>
            <c:spPr>
              <a:noFill/>
              <a:ln>
                <a:noFill/>
              </a:ln>
              <a:effectLst/>
            </c:spPr>
            <c:txPr>
              <a:bodyPr rot="0" spcFirstLastPara="1" vertOverflow="ellipsis" vert="horz" wrap="square" lIns="38100" tIns="19050" rIns="38100" bIns="19050" anchor="ctr" anchorCtr="1">
                <a:spAutoFit/>
              </a:bodyPr>
              <a:lstStyle/>
              <a:p>
                <a:pPr>
                  <a:defRPr lang="ru-RU" sz="1050" b="1" i="0" u="none" strike="noStrike" kern="1200" baseline="0">
                    <a:solidFill>
                      <a:schemeClr val="tx1">
                        <a:lumMod val="75000"/>
                        <a:lumOff val="25000"/>
                      </a:schemeClr>
                    </a:solidFill>
                    <a:latin typeface="+mn-lt"/>
                    <a:ea typeface="+mn-ea"/>
                    <a:cs typeface="+mn-cs"/>
                  </a:defRPr>
                </a:pPr>
                <a:endParaRPr lang="ru-RU"/>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Лист1!$B$1:$F$1</c:f>
              <c:strCache>
                <c:ptCount val="5"/>
                <c:pt idx="0">
                  <c:v>2021 г.</c:v>
                </c:pt>
                <c:pt idx="1">
                  <c:v>2022 г.</c:v>
                </c:pt>
                <c:pt idx="2">
                  <c:v>2023 г.</c:v>
                </c:pt>
                <c:pt idx="3">
                  <c:v>2024 г.</c:v>
                </c:pt>
                <c:pt idx="4">
                  <c:v>2025 г.</c:v>
                </c:pt>
              </c:strCache>
            </c:strRef>
          </c:cat>
          <c:val>
            <c:numRef>
              <c:f>Лист1!$B$3:$F$3</c:f>
              <c:numCache>
                <c:formatCode>General</c:formatCode>
                <c:ptCount val="5"/>
                <c:pt idx="0">
                  <c:v>10890</c:v>
                </c:pt>
                <c:pt idx="1">
                  <c:v>10413</c:v>
                </c:pt>
                <c:pt idx="2">
                  <c:v>9802</c:v>
                </c:pt>
                <c:pt idx="3">
                  <c:v>9692</c:v>
                </c:pt>
                <c:pt idx="4">
                  <c:v>9934</c:v>
                </c:pt>
              </c:numCache>
            </c:numRef>
          </c:val>
          <c:smooth val="0"/>
          <c:extLst>
            <c:ext xmlns:c16="http://schemas.microsoft.com/office/drawing/2014/chart" uri="{C3380CC4-5D6E-409C-BE32-E72D297353CC}">
              <c16:uniqueId val="{0000000B-8BD4-4380-9DEC-044C0D62E88A}"/>
            </c:ext>
          </c:extLst>
        </c:ser>
        <c:ser>
          <c:idx val="2"/>
          <c:order val="2"/>
          <c:tx>
            <c:strRef>
              <c:f>Лист1!$A$4</c:f>
              <c:strCache>
                <c:ptCount val="1"/>
                <c:pt idx="0">
                  <c:v>НОУ ВПО</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dLbl>
              <c:idx val="0"/>
              <c:layout>
                <c:manualLayout>
                  <c:x val="-8.3333333333333398E-2"/>
                  <c:y val="-2.38095238095238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BD4-4380-9DEC-044C0D62E88A}"/>
                </c:ext>
              </c:extLst>
            </c:dLbl>
            <c:dLbl>
              <c:idx val="1"/>
              <c:layout>
                <c:manualLayout>
                  <c:x val="-2.0833333333333402E-2"/>
                  <c:y val="-4.761904761904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BD4-4380-9DEC-044C0D62E88A}"/>
                </c:ext>
              </c:extLst>
            </c:dLbl>
            <c:dLbl>
              <c:idx val="2"/>
              <c:layout>
                <c:manualLayout>
                  <c:x val="-2.77777777777782E-2"/>
                  <c:y val="-4.761904761904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BD4-4380-9DEC-044C0D62E88A}"/>
                </c:ext>
              </c:extLst>
            </c:dLbl>
            <c:dLbl>
              <c:idx val="3"/>
              <c:layout>
                <c:manualLayout>
                  <c:x val="-4.6296296296297404E-3"/>
                  <c:y val="-4.761904761904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BD4-4380-9DEC-044C0D62E88A}"/>
                </c:ext>
              </c:extLst>
            </c:dLbl>
            <c:dLbl>
              <c:idx val="4"/>
              <c:layout>
                <c:manualLayout>
                  <c:x val="-2.6490066225165702E-2"/>
                  <c:y val="-3.9682539682539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BD4-4380-9DEC-044C0D62E88A}"/>
                </c:ext>
              </c:extLst>
            </c:dLbl>
            <c:spPr>
              <a:noFill/>
              <a:ln>
                <a:noFill/>
              </a:ln>
              <a:effectLst/>
            </c:spPr>
            <c:txPr>
              <a:bodyPr rot="0" spcFirstLastPara="1" vertOverflow="ellipsis" vert="horz" wrap="square" lIns="38100" tIns="19050" rIns="38100" bIns="19050" anchor="ctr" anchorCtr="1">
                <a:spAutoFit/>
              </a:bodyPr>
              <a:lstStyle/>
              <a:p>
                <a:pPr>
                  <a:defRPr lang="ru-RU" sz="1100" b="1" i="0" u="none" strike="noStrike" kern="1200" baseline="0">
                    <a:solidFill>
                      <a:schemeClr val="tx1">
                        <a:lumMod val="75000"/>
                        <a:lumOff val="25000"/>
                      </a:schemeClr>
                    </a:solidFill>
                    <a:latin typeface="+mn-lt"/>
                    <a:ea typeface="+mn-ea"/>
                    <a:cs typeface="+mn-cs"/>
                  </a:defRPr>
                </a:pPr>
                <a:endParaRPr lang="ru-RU"/>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Лист1!$B$1:$F$1</c:f>
              <c:strCache>
                <c:ptCount val="5"/>
                <c:pt idx="0">
                  <c:v>2021 г.</c:v>
                </c:pt>
                <c:pt idx="1">
                  <c:v>2022 г.</c:v>
                </c:pt>
                <c:pt idx="2">
                  <c:v>2023 г.</c:v>
                </c:pt>
                <c:pt idx="3">
                  <c:v>2024 г.</c:v>
                </c:pt>
                <c:pt idx="4">
                  <c:v>2025 г.</c:v>
                </c:pt>
              </c:strCache>
            </c:strRef>
          </c:cat>
          <c:val>
            <c:numRef>
              <c:f>Лист1!$B$4:$F$4</c:f>
              <c:numCache>
                <c:formatCode>General</c:formatCode>
                <c:ptCount val="5"/>
                <c:pt idx="0">
                  <c:v>1016</c:v>
                </c:pt>
                <c:pt idx="1">
                  <c:v>991</c:v>
                </c:pt>
                <c:pt idx="2">
                  <c:v>957</c:v>
                </c:pt>
                <c:pt idx="3">
                  <c:v>881</c:v>
                </c:pt>
                <c:pt idx="4">
                  <c:v>894</c:v>
                </c:pt>
              </c:numCache>
            </c:numRef>
          </c:val>
          <c:smooth val="0"/>
          <c:extLst>
            <c:ext xmlns:c16="http://schemas.microsoft.com/office/drawing/2014/chart" uri="{C3380CC4-5D6E-409C-BE32-E72D297353CC}">
              <c16:uniqueId val="{00000011-8BD4-4380-9DEC-044C0D62E88A}"/>
            </c:ext>
          </c:extLst>
        </c:ser>
        <c:ser>
          <c:idx val="3"/>
          <c:order val="3"/>
          <c:tx>
            <c:strRef>
              <c:f>Лист1!$A$5</c:f>
              <c:strCache>
                <c:ptCount val="1"/>
                <c:pt idx="0">
                  <c:v>Всего</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dLbls>
            <c:dLbl>
              <c:idx val="0"/>
              <c:layout>
                <c:manualLayout>
                  <c:x val="-8.5648148148148306E-2"/>
                  <c:y val="-1.1904761904761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BD4-4380-9DEC-044C0D62E88A}"/>
                </c:ext>
              </c:extLst>
            </c:dLbl>
            <c:dLbl>
              <c:idx val="1"/>
              <c:layout>
                <c:manualLayout>
                  <c:x val="-8.0160087604943406E-2"/>
                  <c:y val="-2.7777777777777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BD4-4380-9DEC-044C0D62E88A}"/>
                </c:ext>
              </c:extLst>
            </c:dLbl>
            <c:dLbl>
              <c:idx val="2"/>
              <c:layout>
                <c:manualLayout>
                  <c:x val="-2.7777719838000502E-2"/>
                  <c:y val="-3.17460317460317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BD4-4380-9DEC-044C0D62E88A}"/>
                </c:ext>
              </c:extLst>
            </c:dLbl>
            <c:dLbl>
              <c:idx val="3"/>
              <c:layout>
                <c:manualLayout>
                  <c:x val="-1.6525699188263701E-2"/>
                  <c:y val="-2.7777777777777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BD4-4380-9DEC-044C0D62E88A}"/>
                </c:ext>
              </c:extLst>
            </c:dLbl>
            <c:dLbl>
              <c:idx val="4"/>
              <c:layout>
                <c:manualLayout>
                  <c:x val="-2.7777719838000502E-2"/>
                  <c:y val="-3.57142857142856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BD4-4380-9DEC-044C0D62E88A}"/>
                </c:ext>
              </c:extLst>
            </c:dLbl>
            <c:spPr>
              <a:noFill/>
              <a:ln>
                <a:noFill/>
              </a:ln>
              <a:effectLst/>
            </c:spPr>
            <c:txPr>
              <a:bodyPr rot="0" spcFirstLastPara="1" vertOverflow="ellipsis" vert="horz" wrap="square" lIns="38100" tIns="19050" rIns="38100" bIns="19050" anchor="ctr" anchorCtr="1">
                <a:spAutoFit/>
              </a:bodyPr>
              <a:lstStyle/>
              <a:p>
                <a:pPr>
                  <a:defRPr lang="ru-RU" sz="1100" b="1" i="0" u="none" strike="noStrike" kern="1200" baseline="0">
                    <a:solidFill>
                      <a:schemeClr val="tx1">
                        <a:lumMod val="75000"/>
                        <a:lumOff val="25000"/>
                      </a:schemeClr>
                    </a:solidFill>
                    <a:latin typeface="+mn-lt"/>
                    <a:ea typeface="+mn-ea"/>
                    <a:cs typeface="+mn-cs"/>
                  </a:defRPr>
                </a:pPr>
                <a:endParaRPr lang="ru-RU"/>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Лист1!$B$1:$F$1</c:f>
              <c:strCache>
                <c:ptCount val="5"/>
                <c:pt idx="0">
                  <c:v>2021 г.</c:v>
                </c:pt>
                <c:pt idx="1">
                  <c:v>2022 г.</c:v>
                </c:pt>
                <c:pt idx="2">
                  <c:v>2023 г.</c:v>
                </c:pt>
                <c:pt idx="3">
                  <c:v>2024 г.</c:v>
                </c:pt>
                <c:pt idx="4">
                  <c:v>2025 г.</c:v>
                </c:pt>
              </c:strCache>
            </c:strRef>
          </c:cat>
          <c:val>
            <c:numRef>
              <c:f>Лист1!$B$5:$F$5</c:f>
              <c:numCache>
                <c:formatCode>General</c:formatCode>
                <c:ptCount val="5"/>
                <c:pt idx="0">
                  <c:v>6138</c:v>
                </c:pt>
                <c:pt idx="1">
                  <c:v>6089</c:v>
                </c:pt>
                <c:pt idx="2">
                  <c:v>5629</c:v>
                </c:pt>
                <c:pt idx="3">
                  <c:v>5496</c:v>
                </c:pt>
                <c:pt idx="4">
                  <c:v>4364</c:v>
                </c:pt>
              </c:numCache>
            </c:numRef>
          </c:val>
          <c:smooth val="0"/>
          <c:extLst>
            <c:ext xmlns:c16="http://schemas.microsoft.com/office/drawing/2014/chart" uri="{C3380CC4-5D6E-409C-BE32-E72D297353CC}">
              <c16:uniqueId val="{00000017-8BD4-4380-9DEC-044C0D62E88A}"/>
            </c:ext>
          </c:extLst>
        </c:ser>
        <c:dLbls>
          <c:showLegendKey val="0"/>
          <c:showVal val="0"/>
          <c:showCatName val="0"/>
          <c:showSerName val="0"/>
          <c:showPercent val="0"/>
          <c:showBubbleSize val="0"/>
        </c:dLbls>
        <c:marker val="1"/>
        <c:smooth val="0"/>
        <c:axId val="513372400"/>
        <c:axId val="513373184"/>
      </c:lineChart>
      <c:catAx>
        <c:axId val="51337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050" b="1" i="0" u="none" strike="noStrike" kern="1200" baseline="0">
                <a:solidFill>
                  <a:schemeClr val="tx1"/>
                </a:solidFill>
                <a:latin typeface="+mn-lt"/>
                <a:ea typeface="+mn-ea"/>
                <a:cs typeface="+mn-cs"/>
              </a:defRPr>
            </a:pPr>
            <a:endParaRPr lang="ru-RU"/>
          </a:p>
        </c:txPr>
        <c:crossAx val="513373184"/>
        <c:crosses val="autoZero"/>
        <c:auto val="1"/>
        <c:lblAlgn val="ctr"/>
        <c:lblOffset val="100"/>
        <c:noMultiLvlLbl val="0"/>
      </c:catAx>
      <c:valAx>
        <c:axId val="513373184"/>
        <c:scaling>
          <c:orientation val="minMax"/>
        </c:scaling>
        <c:delete val="1"/>
        <c:axPos val="l"/>
        <c:numFmt formatCode="General" sourceLinked="1"/>
        <c:majorTickMark val="none"/>
        <c:minorTickMark val="none"/>
        <c:tickLblPos val="none"/>
        <c:crossAx val="51337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lang="ru-RU" sz="900" b="0" i="0" u="none" strike="noStrike" kern="1200" baseline="0">
              <a:solidFill>
                <a:schemeClr val="tx1"/>
              </a:solidFill>
              <a:latin typeface="+mn-lt"/>
              <a:ea typeface="+mn-ea"/>
              <a:cs typeface="+mn-cs"/>
            </a:defRPr>
          </a:pPr>
          <a:endParaRPr lang="ru-RU"/>
        </a:p>
      </c:txPr>
    </c:legend>
    <c:plotVisOnly val="1"/>
    <c:dispBlanksAs val="zero"/>
    <c:showDLblsOverMax val="0"/>
    <c:extLst>
      <c:ext uri="{0b15fc19-7d7d-44ad-8c2d-2c3a37ce22c3}">
        <chartProps xmlns="https://web.wps.cn/et/2018/main" chartId="{859624a1-5fc1-4290-9420-221703359017}"/>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endParaRPr lang="ru-RU"/>
    </a:p>
  </c:txPr>
  <c:externalData r:id="rId2">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ru-RU" sz="1100"/>
              <a:t>Численный состав работников организаций </a:t>
            </a:r>
          </a:p>
          <a:p>
            <a:pPr>
              <a:defRPr sz="1100"/>
            </a:pPr>
            <a:r>
              <a:rPr lang="ru-RU" sz="1100"/>
              <a:t>среднего профессионального  образования</a:t>
            </a:r>
          </a:p>
        </c:rich>
      </c:tx>
      <c:overlay val="0"/>
    </c:title>
    <c:autoTitleDeleted val="0"/>
    <c:plotArea>
      <c:layout/>
      <c:ofPieChart>
        <c:ofPieType val="bar"/>
        <c:varyColors val="1"/>
        <c:ser>
          <c:idx val="0"/>
          <c:order val="0"/>
          <c:dLbls>
            <c:dLbl>
              <c:idx val="0"/>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39F2-4B5F-BE86-C15CE2754B53}"/>
                </c:ext>
              </c:extLst>
            </c:dLbl>
            <c:dLbl>
              <c:idx val="1"/>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39F2-4B5F-BE86-C15CE2754B53}"/>
                </c:ext>
              </c:extLst>
            </c:dLbl>
            <c:dLbl>
              <c:idx val="2"/>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39F2-4B5F-BE86-C15CE2754B53}"/>
                </c:ext>
              </c:extLst>
            </c:dLbl>
            <c:dLbl>
              <c:idx val="3"/>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39F2-4B5F-BE86-C15CE2754B53}"/>
                </c:ext>
              </c:extLst>
            </c:dLbl>
            <c:spPr>
              <a:noFill/>
              <a:ln>
                <a:noFill/>
              </a:ln>
              <a:effectLst/>
            </c:sp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Лист2!$A$2:$A$4</c:f>
              <c:strCache>
                <c:ptCount val="3"/>
                <c:pt idx="0">
                  <c:v>Административно-хозяйственный персонал</c:v>
                </c:pt>
                <c:pt idx="1">
                  <c:v>Педагогические работники</c:v>
                </c:pt>
                <c:pt idx="2">
                  <c:v>Руководящие  работники </c:v>
                </c:pt>
              </c:strCache>
            </c:strRef>
          </c:cat>
          <c:val>
            <c:numRef>
              <c:f>Лист2!$B$2:$B$4</c:f>
              <c:numCache>
                <c:formatCode>General</c:formatCode>
                <c:ptCount val="3"/>
                <c:pt idx="0">
                  <c:v>581</c:v>
                </c:pt>
                <c:pt idx="1">
                  <c:v>413</c:v>
                </c:pt>
                <c:pt idx="2">
                  <c:v>91</c:v>
                </c:pt>
              </c:numCache>
            </c:numRef>
          </c:val>
          <c:extLst>
            <c:ext xmlns:c16="http://schemas.microsoft.com/office/drawing/2014/chart" uri="{C3380CC4-5D6E-409C-BE32-E72D297353CC}">
              <c16:uniqueId val="{00000004-39F2-4B5F-BE86-C15CE2754B53}"/>
            </c:ext>
          </c:extLst>
        </c:ser>
        <c:dLbls>
          <c:showLegendKey val="0"/>
          <c:showVal val="0"/>
          <c:showCatName val="0"/>
          <c:showSerName val="0"/>
          <c:showPercent val="0"/>
          <c:showBubbleSize val="0"/>
          <c:showLeaderLines val="1"/>
        </c:dLbls>
        <c:gapWidth val="150"/>
        <c:splitType val="pos"/>
        <c:splitPos val="2"/>
        <c:secondPieSize val="75"/>
        <c:serLines/>
      </c:ofPieChart>
    </c:plotArea>
    <c:legend>
      <c:legendPos val="b"/>
      <c:layout>
        <c:manualLayout>
          <c:xMode val="edge"/>
          <c:yMode val="edge"/>
          <c:x val="1.4686154610149948E-2"/>
          <c:y val="0.84506427767957581"/>
          <c:w val="0.98531384538985001"/>
          <c:h val="0.13367802239005841"/>
        </c:manualLayout>
      </c:layout>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ru-RU" sz="1100" b="1" i="0" baseline="0">
                <a:effectLst/>
                <a:latin typeface="Times New Roman" panose="02020603050405020304" pitchFamily="18" charset="0"/>
                <a:cs typeface="Times New Roman" panose="02020603050405020304" pitchFamily="18" charset="0"/>
              </a:rPr>
              <a:t>Доля педагогических работников</a:t>
            </a:r>
          </a:p>
          <a:p>
            <a:pPr>
              <a:defRPr sz="1100"/>
            </a:pPr>
            <a:r>
              <a:rPr lang="ru-RU" sz="1100" b="1" i="0" baseline="0">
                <a:effectLst/>
                <a:latin typeface="Times New Roman" panose="02020603050405020304" pitchFamily="18" charset="0"/>
                <a:cs typeface="Times New Roman" panose="02020603050405020304" pitchFamily="18" charset="0"/>
              </a:rPr>
              <a:t> (молодые специалиста, стаж до 3-х лет)</a:t>
            </a:r>
            <a:endParaRPr lang="ru-RU" sz="1100">
              <a:effectLst/>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stacked"/>
        <c:varyColors val="0"/>
        <c:ser>
          <c:idx val="0"/>
          <c:order val="0"/>
          <c:tx>
            <c:strRef>
              <c:f>Профильное!$B$15</c:f>
              <c:strCache>
                <c:ptCount val="1"/>
                <c:pt idx="0">
                  <c:v>Молодые специалисты (стаж работы до 3-х лет)</c:v>
                </c:pt>
              </c:strCache>
            </c:strRef>
          </c:tx>
          <c:spPr>
            <a:solidFill>
              <a:schemeClr val="accent2">
                <a:lumMod val="75000"/>
              </a:schemeClr>
            </a:solidFill>
          </c:spPr>
          <c:invertIfNegative val="0"/>
          <c:dLbls>
            <c:dLbl>
              <c:idx val="0"/>
              <c:tx>
                <c:rich>
                  <a:bodyPr/>
                  <a:lstStyle/>
                  <a:p>
                    <a:fld id="{4411FB01-33BD-4A55-859F-8BD2B0E4DEE8}" type="VALUE">
                      <a:rPr lang="en-US"/>
                      <a:pPr/>
                      <a:t>[ЗНАЧЕНИЕ]</a:t>
                    </a:fld>
                    <a:endParaRPr lang="en-US"/>
                  </a:p>
                  <a:p>
                    <a:r>
                      <a:rPr lang="en-US"/>
                      <a:t>46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E04-4B98-A687-AF9FB51E6054}"/>
                </c:ext>
              </c:extLst>
            </c:dLbl>
            <c:dLbl>
              <c:idx val="1"/>
              <c:tx>
                <c:rich>
                  <a:bodyPr/>
                  <a:lstStyle/>
                  <a:p>
                    <a:fld id="{AE3CCEEB-B707-4CB2-8481-DA54F9074853}" type="VALUE">
                      <a:rPr lang="en-US"/>
                      <a:pPr/>
                      <a:t>[ЗНАЧЕНИЕ]</a:t>
                    </a:fld>
                    <a:endParaRPr lang="en-US"/>
                  </a:p>
                  <a:p>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E04-4B98-A687-AF9FB51E6054}"/>
                </c:ext>
              </c:extLst>
            </c:dLbl>
            <c:dLbl>
              <c:idx val="2"/>
              <c:tx>
                <c:rich>
                  <a:bodyPr/>
                  <a:lstStyle/>
                  <a:p>
                    <a:fld id="{A16D2AF1-2002-4EB6-8535-5BB32F0ED88D}" type="VALUE">
                      <a:rPr lang="en-US"/>
                      <a:pPr/>
                      <a:t>[ЗНАЧЕНИЕ]</a:t>
                    </a:fld>
                    <a:endParaRPr lang="en-US"/>
                  </a:p>
                  <a:p>
                    <a:r>
                      <a:rPr lang="en-US"/>
                      <a:t>37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E04-4B98-A687-AF9FB51E6054}"/>
                </c:ext>
              </c:extLst>
            </c:dLbl>
            <c:dLbl>
              <c:idx val="3"/>
              <c:tx>
                <c:rich>
                  <a:bodyPr/>
                  <a:lstStyle/>
                  <a:p>
                    <a:fld id="{462DA896-6214-4E18-9995-A5E3984D0430}" type="VALUE">
                      <a:rPr lang="en-US"/>
                      <a:pPr/>
                      <a:t>[ЗНАЧЕНИЕ]</a:t>
                    </a:fld>
                    <a:endParaRPr lang="en-US"/>
                  </a:p>
                  <a:p>
                    <a:r>
                      <a:rPr lang="en-US"/>
                      <a:t>41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E04-4B98-A687-AF9FB51E6054}"/>
                </c:ext>
              </c:extLst>
            </c:dLbl>
            <c:dLbl>
              <c:idx val="4"/>
              <c:tx>
                <c:rich>
                  <a:bodyPr/>
                  <a:lstStyle/>
                  <a:p>
                    <a:fld id="{43DE86B4-493E-4FDC-A41F-BACA6225FC6D}" type="VALUE">
                      <a:rPr lang="en-US"/>
                      <a:pPr/>
                      <a:t>[ЗНАЧЕНИЕ]</a:t>
                    </a:fld>
                    <a:endParaRPr lang="en-US"/>
                  </a:p>
                  <a:p>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E04-4B98-A687-AF9FB51E6054}"/>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Профильное!$C$2:$G$2</c:f>
              <c:strCache>
                <c:ptCount val="5"/>
                <c:pt idx="0">
                  <c:v>2021 год</c:v>
                </c:pt>
                <c:pt idx="1">
                  <c:v>2022 год</c:v>
                </c:pt>
                <c:pt idx="2">
                  <c:v>2023 год</c:v>
                </c:pt>
                <c:pt idx="3">
                  <c:v>2024 год</c:v>
                </c:pt>
                <c:pt idx="4">
                  <c:v>2025 год</c:v>
                </c:pt>
              </c:strCache>
            </c:strRef>
          </c:cat>
          <c:val>
            <c:numRef>
              <c:f>Профильное!$C$18:$G$18</c:f>
              <c:numCache>
                <c:formatCode>0.0%</c:formatCode>
                <c:ptCount val="5"/>
                <c:pt idx="0">
                  <c:v>8.0843585237258347E-2</c:v>
                </c:pt>
                <c:pt idx="1">
                  <c:v>6.8226120857699801E-2</c:v>
                </c:pt>
                <c:pt idx="2">
                  <c:v>8.1497797356828189E-2</c:v>
                </c:pt>
                <c:pt idx="3">
                  <c:v>9.4252873563218389E-2</c:v>
                </c:pt>
                <c:pt idx="4">
                  <c:v>3.6319612590799029E-2</c:v>
                </c:pt>
              </c:numCache>
            </c:numRef>
          </c:val>
          <c:extLst>
            <c:ext xmlns:c16="http://schemas.microsoft.com/office/drawing/2014/chart" uri="{C3380CC4-5D6E-409C-BE32-E72D297353CC}">
              <c16:uniqueId val="{00000005-8E04-4B98-A687-AF9FB51E6054}"/>
            </c:ext>
          </c:extLst>
        </c:ser>
        <c:dLbls>
          <c:showLegendKey val="0"/>
          <c:showVal val="0"/>
          <c:showCatName val="0"/>
          <c:showSerName val="0"/>
          <c:showPercent val="0"/>
          <c:showBubbleSize val="0"/>
        </c:dLbls>
        <c:gapWidth val="62"/>
        <c:overlap val="100"/>
        <c:axId val="513370048"/>
        <c:axId val="513368480"/>
      </c:barChart>
      <c:catAx>
        <c:axId val="513370048"/>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68480"/>
        <c:crosses val="autoZero"/>
        <c:auto val="1"/>
        <c:lblAlgn val="ctr"/>
        <c:lblOffset val="100"/>
        <c:noMultiLvlLbl val="0"/>
      </c:catAx>
      <c:valAx>
        <c:axId val="513368480"/>
        <c:scaling>
          <c:orientation val="minMax"/>
        </c:scaling>
        <c:delete val="0"/>
        <c:axPos val="l"/>
        <c:majorGridlines/>
        <c:numFmt formatCode="0.0%" sourceLinked="1"/>
        <c:majorTickMark val="out"/>
        <c:minorTickMark val="none"/>
        <c:tickLblPos val="nextTo"/>
        <c:crossAx val="513370048"/>
        <c:crosses val="autoZero"/>
        <c:crossBetween val="between"/>
      </c:valAx>
    </c:plotArea>
    <c:plotVisOnly val="1"/>
    <c:dispBlanksAs val="gap"/>
    <c:showDLblsOverMax val="0"/>
  </c:chart>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ru-RU" sz="1100" b="1" i="0" baseline="0">
                <a:effectLst/>
                <a:latin typeface="Times New Roman" panose="02020603050405020304" pitchFamily="18" charset="0"/>
                <a:cs typeface="Times New Roman" panose="02020603050405020304" pitchFamily="18" charset="0"/>
              </a:rPr>
              <a:t>Доля педагогических работников пенсионного возраста</a:t>
            </a:r>
            <a:endParaRPr lang="ru-RU" sz="1100">
              <a:effectLst/>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stacked"/>
        <c:varyColors val="0"/>
        <c:ser>
          <c:idx val="0"/>
          <c:order val="0"/>
          <c:tx>
            <c:strRef>
              <c:f>Профильное!$B$10</c:f>
              <c:strCache>
                <c:ptCount val="1"/>
                <c:pt idx="0">
                  <c:v>Пенсионеры</c:v>
                </c:pt>
              </c:strCache>
            </c:strRef>
          </c:tx>
          <c:spPr>
            <a:solidFill>
              <a:schemeClr val="accent5">
                <a:lumMod val="75000"/>
              </a:schemeClr>
            </a:solidFill>
          </c:spPr>
          <c:invertIfNegative val="0"/>
          <c:dLbls>
            <c:dLbl>
              <c:idx val="0"/>
              <c:tx>
                <c:rich>
                  <a:bodyPr/>
                  <a:lstStyle/>
                  <a:p>
                    <a:fld id="{E14B76F9-FC7B-426F-B8F3-8FBA93E9EDDD}" type="VALUE">
                      <a:rPr lang="en-US"/>
                      <a:pPr/>
                      <a:t>[ЗНАЧЕНИЕ]</a:t>
                    </a:fld>
                    <a:endParaRPr lang="en-US"/>
                  </a:p>
                  <a:p>
                    <a:r>
                      <a:rPr lang="en-US"/>
                      <a:t>184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15D-4CC1-9EA6-D7CF9780E233}"/>
                </c:ext>
              </c:extLst>
            </c:dLbl>
            <c:dLbl>
              <c:idx val="1"/>
              <c:tx>
                <c:rich>
                  <a:bodyPr/>
                  <a:lstStyle/>
                  <a:p>
                    <a:fld id="{4405FE84-6B88-4B9C-BB8C-30A3EBA68B76}" type="VALUE">
                      <a:rPr lang="en-US"/>
                      <a:pPr/>
                      <a:t>[ЗНАЧЕНИЕ]</a:t>
                    </a:fld>
                    <a:endParaRPr lang="en-US"/>
                  </a:p>
                  <a:p>
                    <a:r>
                      <a:rPr lang="en-US"/>
                      <a:t>211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15D-4CC1-9EA6-D7CF9780E233}"/>
                </c:ext>
              </c:extLst>
            </c:dLbl>
            <c:dLbl>
              <c:idx val="2"/>
              <c:tx>
                <c:rich>
                  <a:bodyPr/>
                  <a:lstStyle/>
                  <a:p>
                    <a:fld id="{D1FE851C-665F-422B-869A-4C84156F90B7}" type="VALUE">
                      <a:rPr lang="en-US"/>
                      <a:pPr/>
                      <a:t>[ЗНАЧЕНИЕ]</a:t>
                    </a:fld>
                    <a:endParaRPr lang="en-US"/>
                  </a:p>
                  <a:p>
                    <a:r>
                      <a:rPr lang="en-US"/>
                      <a:t>159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15D-4CC1-9EA6-D7CF9780E233}"/>
                </c:ext>
              </c:extLst>
            </c:dLbl>
            <c:dLbl>
              <c:idx val="3"/>
              <c:tx>
                <c:rich>
                  <a:bodyPr/>
                  <a:lstStyle/>
                  <a:p>
                    <a:fld id="{0323D6D9-7EF3-4D7F-9F46-A709C23FB025}" type="VALUE">
                      <a:rPr lang="en-US"/>
                      <a:pPr/>
                      <a:t>[ЗНАЧЕНИЕ]</a:t>
                    </a:fld>
                    <a:endParaRPr lang="en-US"/>
                  </a:p>
                  <a:p>
                    <a:r>
                      <a:rPr lang="en-US"/>
                      <a:t>162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15D-4CC1-9EA6-D7CF9780E233}"/>
                </c:ext>
              </c:extLst>
            </c:dLbl>
            <c:dLbl>
              <c:idx val="4"/>
              <c:tx>
                <c:rich>
                  <a:bodyPr/>
                  <a:lstStyle/>
                  <a:p>
                    <a:fld id="{6B6B099B-A70B-4AAB-9487-4DAD3DBEEB87}" type="VALUE">
                      <a:rPr lang="en-US"/>
                      <a:pPr/>
                      <a:t>[ЗНАЧЕНИЕ]</a:t>
                    </a:fld>
                    <a:endParaRPr lang="en-US"/>
                  </a:p>
                  <a:p>
                    <a:r>
                      <a:rPr lang="en-US"/>
                      <a:t>160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15D-4CC1-9EA6-D7CF9780E233}"/>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Профильное!$C$2:$G$2</c:f>
              <c:strCache>
                <c:ptCount val="5"/>
                <c:pt idx="0">
                  <c:v>2021 год</c:v>
                </c:pt>
                <c:pt idx="1">
                  <c:v>2022 год</c:v>
                </c:pt>
                <c:pt idx="2">
                  <c:v>2023 год</c:v>
                </c:pt>
                <c:pt idx="3">
                  <c:v>2024 год</c:v>
                </c:pt>
                <c:pt idx="4">
                  <c:v>2025 год</c:v>
                </c:pt>
              </c:strCache>
            </c:strRef>
          </c:cat>
          <c:val>
            <c:numRef>
              <c:f>Профильное!$C$13:$G$13</c:f>
              <c:numCache>
                <c:formatCode>0.0%</c:formatCode>
                <c:ptCount val="5"/>
                <c:pt idx="0">
                  <c:v>0.32337434094903339</c:v>
                </c:pt>
                <c:pt idx="1">
                  <c:v>0.41130604288499023</c:v>
                </c:pt>
                <c:pt idx="2">
                  <c:v>0.35022026431718062</c:v>
                </c:pt>
                <c:pt idx="3">
                  <c:v>0.3724137931034483</c:v>
                </c:pt>
                <c:pt idx="4">
                  <c:v>0.38740920096852299</c:v>
                </c:pt>
              </c:numCache>
            </c:numRef>
          </c:val>
          <c:extLst>
            <c:ext xmlns:c16="http://schemas.microsoft.com/office/drawing/2014/chart" uri="{C3380CC4-5D6E-409C-BE32-E72D297353CC}">
              <c16:uniqueId val="{00000005-E15D-4CC1-9EA6-D7CF9780E233}"/>
            </c:ext>
          </c:extLst>
        </c:ser>
        <c:dLbls>
          <c:showLegendKey val="0"/>
          <c:showVal val="0"/>
          <c:showCatName val="0"/>
          <c:showSerName val="0"/>
          <c:showPercent val="0"/>
          <c:showBubbleSize val="0"/>
        </c:dLbls>
        <c:gapWidth val="62"/>
        <c:overlap val="100"/>
        <c:axId val="513369264"/>
        <c:axId val="513369656"/>
      </c:barChart>
      <c:catAx>
        <c:axId val="513369264"/>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69656"/>
        <c:crosses val="autoZero"/>
        <c:auto val="1"/>
        <c:lblAlgn val="ctr"/>
        <c:lblOffset val="100"/>
        <c:noMultiLvlLbl val="0"/>
      </c:catAx>
      <c:valAx>
        <c:axId val="513369656"/>
        <c:scaling>
          <c:orientation val="minMax"/>
        </c:scaling>
        <c:delete val="0"/>
        <c:axPos val="l"/>
        <c:majorGridlines/>
        <c:numFmt formatCode="0.0%" sourceLinked="1"/>
        <c:majorTickMark val="out"/>
        <c:minorTickMark val="none"/>
        <c:tickLblPos val="nextTo"/>
        <c:crossAx val="513369264"/>
        <c:crosses val="autoZero"/>
        <c:crossBetween val="between"/>
      </c:valAx>
    </c:plotArea>
    <c:plotVisOnly val="1"/>
    <c:dispBlanksAs val="gap"/>
    <c:showDLblsOverMax val="0"/>
  </c:chart>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ru-RU" sz="1100" b="1" i="0" baseline="0">
                <a:effectLst/>
                <a:latin typeface="Times New Roman" panose="02020603050405020304" pitchFamily="18" charset="0"/>
                <a:cs typeface="Times New Roman" panose="02020603050405020304" pitchFamily="18" charset="0"/>
              </a:rPr>
              <a:t>Доля педагогических работников, имеющие непрофильное образование</a:t>
            </a:r>
            <a:endParaRPr lang="ru-RU" sz="1100">
              <a:effectLst/>
              <a:latin typeface="Times New Roman" panose="02020603050405020304" pitchFamily="18" charset="0"/>
              <a:cs typeface="Times New Roman" panose="02020603050405020304" pitchFamily="18" charset="0"/>
            </a:endParaRPr>
          </a:p>
        </c:rich>
      </c:tx>
      <c:layout>
        <c:manualLayout>
          <c:xMode val="edge"/>
          <c:yMode val="edge"/>
          <c:x val="0.13610288826136177"/>
          <c:y val="2.6102571992000112E-2"/>
        </c:manualLayout>
      </c:layout>
      <c:overlay val="0"/>
    </c:title>
    <c:autoTitleDeleted val="0"/>
    <c:plotArea>
      <c:layout/>
      <c:barChart>
        <c:barDir val="col"/>
        <c:grouping val="stacked"/>
        <c:varyColors val="0"/>
        <c:ser>
          <c:idx val="0"/>
          <c:order val="0"/>
          <c:tx>
            <c:strRef>
              <c:f>Профильное!$B$6</c:f>
              <c:strCache>
                <c:ptCount val="1"/>
                <c:pt idx="0">
                  <c:v>Непрофильное</c:v>
                </c:pt>
              </c:strCache>
            </c:strRef>
          </c:tx>
          <c:spPr>
            <a:solidFill>
              <a:schemeClr val="accent3">
                <a:lumMod val="75000"/>
              </a:schemeClr>
            </a:solidFill>
          </c:spPr>
          <c:invertIfNegative val="0"/>
          <c:dLbls>
            <c:dLbl>
              <c:idx val="0"/>
              <c:tx>
                <c:rich>
                  <a:bodyPr/>
                  <a:lstStyle/>
                  <a:p>
                    <a:fld id="{36543FF2-48E7-4360-8476-4253A717444D}" type="VALUE">
                      <a:rPr lang="en-US"/>
                      <a:pPr/>
                      <a:t>[ЗНАЧЕНИЕ]</a:t>
                    </a:fld>
                    <a:endParaRPr lang="en-US"/>
                  </a:p>
                  <a:p>
                    <a:r>
                      <a:rPr lang="en-US"/>
                      <a:t>69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08D-4F88-9B87-E322B0FBFED1}"/>
                </c:ext>
              </c:extLst>
            </c:dLbl>
            <c:dLbl>
              <c:idx val="1"/>
              <c:tx>
                <c:rich>
                  <a:bodyPr/>
                  <a:lstStyle/>
                  <a:p>
                    <a:fld id="{7E42DD6F-062B-4CF1-BFFF-52D1E006CDF4}" type="VALUE">
                      <a:rPr lang="en-US"/>
                      <a:pPr/>
                      <a:t>[ЗНАЧЕНИЕ]</a:t>
                    </a:fld>
                    <a:endParaRPr lang="en-US"/>
                  </a:p>
                  <a:p>
                    <a:r>
                      <a:rPr lang="en-US"/>
                      <a:t>44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08D-4F88-9B87-E322B0FBFED1}"/>
                </c:ext>
              </c:extLst>
            </c:dLbl>
            <c:dLbl>
              <c:idx val="2"/>
              <c:tx>
                <c:rich>
                  <a:bodyPr/>
                  <a:lstStyle/>
                  <a:p>
                    <a:fld id="{8727CA8F-7A01-4E7C-A00F-CCEB83CC9133}" type="VALUE">
                      <a:rPr lang="en-US"/>
                      <a:pPr/>
                      <a:t>[ЗНАЧЕНИЕ]</a:t>
                    </a:fld>
                    <a:endParaRPr lang="en-US"/>
                  </a:p>
                  <a:p>
                    <a:r>
                      <a:rPr lang="en-US"/>
                      <a:t>38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08D-4F88-9B87-E322B0FBFED1}"/>
                </c:ext>
              </c:extLst>
            </c:dLbl>
            <c:dLbl>
              <c:idx val="3"/>
              <c:tx>
                <c:rich>
                  <a:bodyPr/>
                  <a:lstStyle/>
                  <a:p>
                    <a:fld id="{B218DABE-4670-41BC-865E-D29BCFE1AB60}" type="VALUE">
                      <a:rPr lang="en-US"/>
                      <a:pPr/>
                      <a:t>[ЗНАЧЕНИЕ]</a:t>
                    </a:fld>
                    <a:endParaRPr lang="en-US"/>
                  </a:p>
                  <a:p>
                    <a:r>
                      <a:rPr lang="en-US"/>
                      <a:t>28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08D-4F88-9B87-E322B0FBFED1}"/>
                </c:ext>
              </c:extLst>
            </c:dLbl>
            <c:dLbl>
              <c:idx val="4"/>
              <c:tx>
                <c:rich>
                  <a:bodyPr/>
                  <a:lstStyle/>
                  <a:p>
                    <a:fld id="{F2FC9D3B-0E8A-4B52-AFDD-F1E7DD4E12B4}" type="VALUE">
                      <a:rPr lang="en-US"/>
                      <a:pPr/>
                      <a:t>[ЗНАЧЕНИЕ]</a:t>
                    </a:fld>
                    <a:endParaRPr lang="en-US"/>
                  </a:p>
                  <a:p>
                    <a:r>
                      <a:rPr lang="en-US"/>
                      <a:t>28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08D-4F88-9B87-E322B0FBFED1}"/>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Профильное!$C$2:$G$2</c:f>
              <c:strCache>
                <c:ptCount val="5"/>
                <c:pt idx="0">
                  <c:v>2021 год</c:v>
                </c:pt>
                <c:pt idx="1">
                  <c:v>2022 год</c:v>
                </c:pt>
                <c:pt idx="2">
                  <c:v>2023 год</c:v>
                </c:pt>
                <c:pt idx="3">
                  <c:v>2024 год</c:v>
                </c:pt>
                <c:pt idx="4">
                  <c:v>2025 год</c:v>
                </c:pt>
              </c:strCache>
            </c:strRef>
          </c:cat>
          <c:val>
            <c:numRef>
              <c:f>Профильное!$C$9:$G$9</c:f>
              <c:numCache>
                <c:formatCode>0.0%</c:formatCode>
                <c:ptCount val="5"/>
                <c:pt idx="0">
                  <c:v>0.12126537785588752</c:v>
                </c:pt>
                <c:pt idx="1">
                  <c:v>8.5769980506822607E-2</c:v>
                </c:pt>
                <c:pt idx="2">
                  <c:v>8.3700440528634359E-2</c:v>
                </c:pt>
                <c:pt idx="3">
                  <c:v>6.4367816091954022E-2</c:v>
                </c:pt>
                <c:pt idx="4">
                  <c:v>6.7796610169491525E-2</c:v>
                </c:pt>
              </c:numCache>
            </c:numRef>
          </c:val>
          <c:extLst>
            <c:ext xmlns:c16="http://schemas.microsoft.com/office/drawing/2014/chart" uri="{C3380CC4-5D6E-409C-BE32-E72D297353CC}">
              <c16:uniqueId val="{00000005-008D-4F88-9B87-E322B0FBFED1}"/>
            </c:ext>
          </c:extLst>
        </c:ser>
        <c:dLbls>
          <c:showLegendKey val="0"/>
          <c:showVal val="0"/>
          <c:showCatName val="0"/>
          <c:showSerName val="0"/>
          <c:showPercent val="0"/>
          <c:showBubbleSize val="0"/>
        </c:dLbls>
        <c:gapWidth val="62"/>
        <c:overlap val="100"/>
        <c:axId val="513371224"/>
        <c:axId val="513374360"/>
      </c:barChart>
      <c:catAx>
        <c:axId val="513371224"/>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74360"/>
        <c:crosses val="autoZero"/>
        <c:auto val="1"/>
        <c:lblAlgn val="ctr"/>
        <c:lblOffset val="100"/>
        <c:noMultiLvlLbl val="0"/>
      </c:catAx>
      <c:valAx>
        <c:axId val="513374360"/>
        <c:scaling>
          <c:orientation val="minMax"/>
        </c:scaling>
        <c:delete val="0"/>
        <c:axPos val="l"/>
        <c:majorGridlines/>
        <c:numFmt formatCode="0.0%" sourceLinked="1"/>
        <c:majorTickMark val="out"/>
        <c:minorTickMark val="none"/>
        <c:tickLblPos val="nextTo"/>
        <c:crossAx val="513371224"/>
        <c:crosses val="autoZero"/>
        <c:crossBetween val="between"/>
      </c:valAx>
    </c:plotArea>
    <c:plotVisOnly val="1"/>
    <c:dispBlanksAs val="gap"/>
    <c:showDLblsOverMax val="0"/>
  </c:chart>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100">
                <a:latin typeface="Times New Roman" panose="02020603050405020304" pitchFamily="18" charset="0"/>
                <a:cs typeface="Times New Roman" panose="02020603050405020304" pitchFamily="18" charset="0"/>
              </a:defRPr>
            </a:pPr>
            <a:r>
              <a:rPr lang="ru-RU" sz="1100">
                <a:latin typeface="Times New Roman" panose="02020603050405020304" pitchFamily="18" charset="0"/>
                <a:cs typeface="Times New Roman" panose="02020603050405020304" pitchFamily="18" charset="0"/>
              </a:rPr>
              <a:t>Педагогические работники, имеющие квалификационные</a:t>
            </a:r>
            <a:r>
              <a:rPr lang="ru-RU" sz="1100" baseline="0">
                <a:latin typeface="Times New Roman" panose="02020603050405020304" pitchFamily="18" charset="0"/>
                <a:cs typeface="Times New Roman" panose="02020603050405020304" pitchFamily="18" charset="0"/>
              </a:rPr>
              <a:t> категории</a:t>
            </a:r>
            <a:endParaRPr lang="ru-RU" sz="1100">
              <a:latin typeface="Times New Roman" panose="02020603050405020304" pitchFamily="18" charset="0"/>
              <a:cs typeface="Times New Roman" panose="02020603050405020304" pitchFamily="18" charset="0"/>
            </a:endParaRPr>
          </a:p>
        </c:rich>
      </c:tx>
      <c:layout>
        <c:manualLayout>
          <c:xMode val="edge"/>
          <c:yMode val="edge"/>
          <c:x val="0.16173708110109969"/>
          <c:y val="6.8481982716451978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6.6244418539077587E-2"/>
          <c:y val="0.18576636364780455"/>
          <c:w val="0.91023874554430029"/>
          <c:h val="0.61690361427251006"/>
        </c:manualLayout>
      </c:layout>
      <c:bar3DChart>
        <c:barDir val="col"/>
        <c:grouping val="clustered"/>
        <c:varyColors val="0"/>
        <c:ser>
          <c:idx val="0"/>
          <c:order val="0"/>
          <c:tx>
            <c:strRef>
              <c:f>Ктегории!$B$6</c:f>
              <c:strCache>
                <c:ptCount val="1"/>
                <c:pt idx="0">
                  <c:v>Высшая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Ктегории!$C$8:$G$8</c:f>
              <c:numCache>
                <c:formatCode>General</c:formatCode>
                <c:ptCount val="5"/>
                <c:pt idx="0">
                  <c:v>91</c:v>
                </c:pt>
                <c:pt idx="1">
                  <c:v>86</c:v>
                </c:pt>
                <c:pt idx="2">
                  <c:v>84</c:v>
                </c:pt>
                <c:pt idx="3">
                  <c:v>100</c:v>
                </c:pt>
                <c:pt idx="4">
                  <c:v>116</c:v>
                </c:pt>
              </c:numCache>
            </c:numRef>
          </c:val>
          <c:extLst>
            <c:ext xmlns:c16="http://schemas.microsoft.com/office/drawing/2014/chart" uri="{C3380CC4-5D6E-409C-BE32-E72D297353CC}">
              <c16:uniqueId val="{00000000-E8DE-4AA2-9715-292DD6274FCF}"/>
            </c:ext>
          </c:extLst>
        </c:ser>
        <c:ser>
          <c:idx val="1"/>
          <c:order val="1"/>
          <c:tx>
            <c:strRef>
              <c:f>Ктегории!$B$10</c:f>
              <c:strCache>
                <c:ptCount val="1"/>
                <c:pt idx="0">
                  <c:v>Первая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Ктегории!$C$12:$G$12</c:f>
              <c:numCache>
                <c:formatCode>General</c:formatCode>
                <c:ptCount val="5"/>
                <c:pt idx="0">
                  <c:v>102</c:v>
                </c:pt>
                <c:pt idx="1">
                  <c:v>101</c:v>
                </c:pt>
                <c:pt idx="2">
                  <c:v>91</c:v>
                </c:pt>
                <c:pt idx="3">
                  <c:v>86</c:v>
                </c:pt>
                <c:pt idx="4">
                  <c:v>69</c:v>
                </c:pt>
              </c:numCache>
            </c:numRef>
          </c:val>
          <c:extLst>
            <c:ext xmlns:c16="http://schemas.microsoft.com/office/drawing/2014/chart" uri="{C3380CC4-5D6E-409C-BE32-E72D297353CC}">
              <c16:uniqueId val="{00000001-E8DE-4AA2-9715-292DD6274FCF}"/>
            </c:ext>
          </c:extLst>
        </c:ser>
        <c:ser>
          <c:idx val="2"/>
          <c:order val="2"/>
          <c:tx>
            <c:strRef>
              <c:f>Ктегории!$B$15</c:f>
              <c:strCache>
                <c:ptCount val="1"/>
                <c:pt idx="0">
                  <c:v>Вторая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Ктегории!$C$17:$G$17</c:f>
              <c:numCache>
                <c:formatCode>General</c:formatCode>
                <c:ptCount val="5"/>
                <c:pt idx="0">
                  <c:v>147</c:v>
                </c:pt>
                <c:pt idx="1">
                  <c:v>127</c:v>
                </c:pt>
                <c:pt idx="2">
                  <c:v>117</c:v>
                </c:pt>
                <c:pt idx="3">
                  <c:v>111</c:v>
                </c:pt>
                <c:pt idx="4">
                  <c:v>116</c:v>
                </c:pt>
              </c:numCache>
            </c:numRef>
          </c:val>
          <c:extLst>
            <c:ext xmlns:c16="http://schemas.microsoft.com/office/drawing/2014/chart" uri="{C3380CC4-5D6E-409C-BE32-E72D297353CC}">
              <c16:uniqueId val="{00000002-E8DE-4AA2-9715-292DD6274FCF}"/>
            </c:ext>
          </c:extLst>
        </c:ser>
        <c:ser>
          <c:idx val="3"/>
          <c:order val="3"/>
          <c:tx>
            <c:strRef>
              <c:f>Ктегории!$B$25</c:f>
              <c:strCache>
                <c:ptCount val="1"/>
                <c:pt idx="0">
                  <c:v>Не имеют квалификационную категорию</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Ктегории!$C$27:$G$27</c:f>
              <c:numCache>
                <c:formatCode>General</c:formatCode>
                <c:ptCount val="5"/>
                <c:pt idx="0">
                  <c:v>229</c:v>
                </c:pt>
                <c:pt idx="1">
                  <c:v>199</c:v>
                </c:pt>
                <c:pt idx="2">
                  <c:v>162</c:v>
                </c:pt>
                <c:pt idx="3">
                  <c:v>138</c:v>
                </c:pt>
                <c:pt idx="4">
                  <c:v>112</c:v>
                </c:pt>
              </c:numCache>
            </c:numRef>
          </c:val>
          <c:extLst>
            <c:ext xmlns:c16="http://schemas.microsoft.com/office/drawing/2014/chart" uri="{C3380CC4-5D6E-409C-BE32-E72D297353CC}">
              <c16:uniqueId val="{00000003-E8DE-4AA2-9715-292DD6274FCF}"/>
            </c:ext>
          </c:extLst>
        </c:ser>
        <c:dLbls>
          <c:showLegendKey val="0"/>
          <c:showVal val="0"/>
          <c:showCatName val="0"/>
          <c:showSerName val="0"/>
          <c:showPercent val="0"/>
          <c:showBubbleSize val="0"/>
        </c:dLbls>
        <c:gapWidth val="72"/>
        <c:gapDepth val="230"/>
        <c:shape val="box"/>
        <c:axId val="513370832"/>
        <c:axId val="513367696"/>
        <c:axId val="0"/>
      </c:bar3DChart>
      <c:catAx>
        <c:axId val="513370832"/>
        <c:scaling>
          <c:orientation val="minMax"/>
        </c:scaling>
        <c:delete val="0"/>
        <c:axPos val="b"/>
        <c:numFmt formatCode="&quot;год&quot;"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67696"/>
        <c:crosses val="autoZero"/>
        <c:auto val="1"/>
        <c:lblAlgn val="ctr"/>
        <c:lblOffset val="100"/>
        <c:noMultiLvlLbl val="0"/>
      </c:catAx>
      <c:valAx>
        <c:axId val="513367696"/>
        <c:scaling>
          <c:orientation val="minMax"/>
        </c:scaling>
        <c:delete val="0"/>
        <c:axPos val="l"/>
        <c:majorGridlines/>
        <c:numFmt formatCode="General" sourceLinked="1"/>
        <c:majorTickMark val="out"/>
        <c:minorTickMark val="none"/>
        <c:tickLblPos val="nextTo"/>
        <c:crossAx val="513370832"/>
        <c:crosses val="autoZero"/>
        <c:crossBetween val="between"/>
      </c:valAx>
    </c:plotArea>
    <c:legend>
      <c:legendPos val="b"/>
      <c:layout>
        <c:manualLayout>
          <c:xMode val="edge"/>
          <c:yMode val="edge"/>
          <c:x val="9.8117558928864489E-3"/>
          <c:y val="0.87878406515115282"/>
          <c:w val="0.98892789657305669"/>
          <c:h val="9.9905332824339929E-2"/>
        </c:manualLayout>
      </c:layout>
      <c:overlay val="0"/>
      <c:txPr>
        <a:bodyPr/>
        <a:lstStyle/>
        <a:p>
          <a:pPr>
            <a:defRPr sz="12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100">
                <a:latin typeface="Times New Roman" panose="02020603050405020304" pitchFamily="18" charset="0"/>
                <a:cs typeface="Times New Roman" panose="02020603050405020304" pitchFamily="18" charset="0"/>
              </a:defRPr>
            </a:pPr>
            <a:r>
              <a:rPr lang="ru-RU" sz="1100" b="1" i="0" baseline="0">
                <a:effectLst/>
                <a:latin typeface="Times New Roman" panose="02020603050405020304" pitchFamily="18" charset="0"/>
                <a:cs typeface="Times New Roman" panose="02020603050405020304" pitchFamily="18" charset="0"/>
              </a:rPr>
              <a:t>Доля педагогических работников, имеющих квалификационные категории</a:t>
            </a:r>
            <a:endParaRPr lang="ru-RU" sz="1100">
              <a:effectLst/>
              <a:latin typeface="Times New Roman" panose="02020603050405020304" pitchFamily="18" charset="0"/>
              <a:cs typeface="Times New Roman" panose="02020603050405020304" pitchFamily="18" charset="0"/>
            </a:endParaRPr>
          </a:p>
        </c:rich>
      </c:tx>
      <c:layout>
        <c:manualLayout>
          <c:xMode val="edge"/>
          <c:yMode val="edge"/>
          <c:x val="9.2109733331285124E-2"/>
          <c:y val="2.5556920232591408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6864492018668693E-2"/>
          <c:y val="0.11642541032735874"/>
          <c:w val="0.88961867206470913"/>
          <c:h val="0.6569569961238706"/>
        </c:manualLayout>
      </c:layout>
      <c:bar3DChart>
        <c:barDir val="col"/>
        <c:grouping val="clustered"/>
        <c:varyColors val="0"/>
        <c:ser>
          <c:idx val="0"/>
          <c:order val="0"/>
          <c:tx>
            <c:strRef>
              <c:f>Ктегории!$B$6</c:f>
              <c:strCache>
                <c:ptCount val="1"/>
                <c:pt idx="0">
                  <c:v>Высшая квалификационная категория</c:v>
                </c:pt>
              </c:strCache>
            </c:strRef>
          </c:tx>
          <c:spPr>
            <a:solidFill>
              <a:schemeClr val="tx2">
                <a:lumMod val="40000"/>
                <a:lumOff val="60000"/>
              </a:schemeClr>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Ктегории!$C$9:$G$9</c:f>
              <c:numCache>
                <c:formatCode>0.0%</c:formatCode>
                <c:ptCount val="5"/>
                <c:pt idx="0">
                  <c:v>0.15992970123022848</c:v>
                </c:pt>
                <c:pt idx="1">
                  <c:v>0.16764132553606237</c:v>
                </c:pt>
                <c:pt idx="2">
                  <c:v>0.18502202643171806</c:v>
                </c:pt>
                <c:pt idx="3">
                  <c:v>0.22988505747126436</c:v>
                </c:pt>
                <c:pt idx="4">
                  <c:v>0.28087167070217917</c:v>
                </c:pt>
              </c:numCache>
            </c:numRef>
          </c:val>
          <c:extLst>
            <c:ext xmlns:c16="http://schemas.microsoft.com/office/drawing/2014/chart" uri="{C3380CC4-5D6E-409C-BE32-E72D297353CC}">
              <c16:uniqueId val="{00000000-6FAC-4933-A67D-A292C3051A60}"/>
            </c:ext>
          </c:extLst>
        </c:ser>
        <c:ser>
          <c:idx val="1"/>
          <c:order val="1"/>
          <c:tx>
            <c:strRef>
              <c:f>Ктегории!$B$10</c:f>
              <c:strCache>
                <c:ptCount val="1"/>
                <c:pt idx="0">
                  <c:v>Первая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Ктегории!$C$13:$G$13</c:f>
              <c:numCache>
                <c:formatCode>0.0%</c:formatCode>
                <c:ptCount val="5"/>
                <c:pt idx="0">
                  <c:v>0.17926186291739896</c:v>
                </c:pt>
                <c:pt idx="1">
                  <c:v>0.19688109161793371</c:v>
                </c:pt>
                <c:pt idx="2">
                  <c:v>0.20044052863436124</c:v>
                </c:pt>
                <c:pt idx="3">
                  <c:v>0.19770114942528735</c:v>
                </c:pt>
                <c:pt idx="4">
                  <c:v>0.16707021791767554</c:v>
                </c:pt>
              </c:numCache>
            </c:numRef>
          </c:val>
          <c:extLst>
            <c:ext xmlns:c16="http://schemas.microsoft.com/office/drawing/2014/chart" uri="{C3380CC4-5D6E-409C-BE32-E72D297353CC}">
              <c16:uniqueId val="{00000001-6FAC-4933-A67D-A292C3051A60}"/>
            </c:ext>
          </c:extLst>
        </c:ser>
        <c:ser>
          <c:idx val="2"/>
          <c:order val="2"/>
          <c:tx>
            <c:strRef>
              <c:f>Ктегории!$B$15</c:f>
              <c:strCache>
                <c:ptCount val="1"/>
                <c:pt idx="0">
                  <c:v>Вторая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Ктегории!$C$18:$G$18</c:f>
              <c:numCache>
                <c:formatCode>0.0%</c:formatCode>
                <c:ptCount val="5"/>
                <c:pt idx="0">
                  <c:v>0.25834797891036909</c:v>
                </c:pt>
                <c:pt idx="1">
                  <c:v>0.24756335282651071</c:v>
                </c:pt>
                <c:pt idx="2">
                  <c:v>0.25770925110132159</c:v>
                </c:pt>
                <c:pt idx="3">
                  <c:v>0.25517241379310346</c:v>
                </c:pt>
                <c:pt idx="4">
                  <c:v>0.28087167070217917</c:v>
                </c:pt>
              </c:numCache>
            </c:numRef>
          </c:val>
          <c:extLst>
            <c:ext xmlns:c16="http://schemas.microsoft.com/office/drawing/2014/chart" uri="{C3380CC4-5D6E-409C-BE32-E72D297353CC}">
              <c16:uniqueId val="{00000002-6FAC-4933-A67D-A292C3051A60}"/>
            </c:ext>
          </c:extLst>
        </c:ser>
        <c:ser>
          <c:idx val="3"/>
          <c:order val="3"/>
          <c:tx>
            <c:strRef>
              <c:f>Ктегории!$B$25</c:f>
              <c:strCache>
                <c:ptCount val="1"/>
                <c:pt idx="0">
                  <c:v>Не имеют квалификационную категорию</c:v>
                </c:pt>
              </c:strCache>
            </c:strRef>
          </c:tx>
          <c:invertIfNegative val="0"/>
          <c:dLbls>
            <c:dLbl>
              <c:idx val="4"/>
              <c:layout>
                <c:manualLayout>
                  <c:x val="2.0535989321285402E-2"/>
                  <c:y val="-7.2992700729927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AC-4933-A67D-A292C3051A60}"/>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Ктегории!$C$28:$G$28</c:f>
              <c:numCache>
                <c:formatCode>0.0%</c:formatCode>
                <c:ptCount val="5"/>
                <c:pt idx="0">
                  <c:v>0.4024604569420035</c:v>
                </c:pt>
                <c:pt idx="1">
                  <c:v>0.38791423001949316</c:v>
                </c:pt>
                <c:pt idx="2">
                  <c:v>0.35682819383259912</c:v>
                </c:pt>
                <c:pt idx="3">
                  <c:v>0.31724137931034485</c:v>
                </c:pt>
                <c:pt idx="4">
                  <c:v>0.2711864406779661</c:v>
                </c:pt>
              </c:numCache>
            </c:numRef>
          </c:val>
          <c:extLst>
            <c:ext xmlns:c16="http://schemas.microsoft.com/office/drawing/2014/chart" uri="{C3380CC4-5D6E-409C-BE32-E72D297353CC}">
              <c16:uniqueId val="{00000004-6FAC-4933-A67D-A292C3051A60}"/>
            </c:ext>
          </c:extLst>
        </c:ser>
        <c:dLbls>
          <c:showLegendKey val="0"/>
          <c:showVal val="0"/>
          <c:showCatName val="0"/>
          <c:showSerName val="0"/>
          <c:showPercent val="0"/>
          <c:showBubbleSize val="0"/>
        </c:dLbls>
        <c:gapWidth val="50"/>
        <c:shape val="box"/>
        <c:axId val="513372008"/>
        <c:axId val="513371616"/>
        <c:axId val="0"/>
      </c:bar3DChart>
      <c:catAx>
        <c:axId val="513372008"/>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513371616"/>
        <c:crosses val="autoZero"/>
        <c:auto val="1"/>
        <c:lblAlgn val="ctr"/>
        <c:lblOffset val="100"/>
        <c:noMultiLvlLbl val="0"/>
      </c:catAx>
      <c:valAx>
        <c:axId val="513371616"/>
        <c:scaling>
          <c:orientation val="minMax"/>
        </c:scaling>
        <c:delete val="0"/>
        <c:axPos val="l"/>
        <c:majorGridlines/>
        <c:numFmt formatCode="0.0%" sourceLinked="1"/>
        <c:majorTickMark val="out"/>
        <c:minorTickMark val="none"/>
        <c:tickLblPos val="nextTo"/>
        <c:crossAx val="513372008"/>
        <c:crosses val="autoZero"/>
        <c:crossBetween val="between"/>
      </c:valAx>
    </c:plotArea>
    <c:legend>
      <c:legendPos val="b"/>
      <c:layout>
        <c:manualLayout>
          <c:xMode val="edge"/>
          <c:yMode val="edge"/>
          <c:x val="0"/>
          <c:y val="0.87107797533415221"/>
          <c:w val="0.99534157909577159"/>
          <c:h val="0.10439755144335633"/>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200" b="1" i="0" baseline="0">
                <a:effectLst/>
                <a:latin typeface="Times New Roman" panose="02020603050405020304" pitchFamily="18" charset="0"/>
                <a:cs typeface="Times New Roman" panose="02020603050405020304" pitchFamily="18" charset="0"/>
              </a:rPr>
              <a:t>Сводные данные о наличии/отсутствии квалификационной категории</a:t>
            </a:r>
            <a:endParaRPr lang="ru-RU" sz="1200">
              <a:effectLst/>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stacked"/>
        <c:varyColors val="0"/>
        <c:ser>
          <c:idx val="0"/>
          <c:order val="0"/>
          <c:tx>
            <c:strRef>
              <c:f>Ктегории!$B$20</c:f>
              <c:strCache>
                <c:ptCount val="1"/>
                <c:pt idx="0">
                  <c:v>Всего имеют квалификационную категорию</c:v>
                </c:pt>
              </c:strCache>
            </c:strRef>
          </c:tx>
          <c:invertIfNegative val="0"/>
          <c:dLbls>
            <c:dLbl>
              <c:idx val="0"/>
              <c:tx>
                <c:rich>
                  <a:bodyPr/>
                  <a:lstStyle/>
                  <a:p>
                    <a:fld id="{F3B77684-29B1-4862-9E3C-4B0B10222950}" type="VALUE">
                      <a:rPr lang="en-US"/>
                      <a:pPr/>
                      <a:t>[ЗНАЧЕНИЕ]</a:t>
                    </a:fld>
                    <a:endParaRPr lang="en-US"/>
                  </a:p>
                  <a:p>
                    <a:r>
                      <a:rPr lang="en-US"/>
                      <a:t>340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743-449F-BFDD-EFC13EBA4022}"/>
                </c:ext>
              </c:extLst>
            </c:dLbl>
            <c:dLbl>
              <c:idx val="1"/>
              <c:tx>
                <c:rich>
                  <a:bodyPr/>
                  <a:lstStyle/>
                  <a:p>
                    <a:fld id="{77A5A118-C0AA-41C3-8E3D-C76BF6259A8B}" type="VALUE">
                      <a:rPr lang="en-US"/>
                      <a:pPr/>
                      <a:t>[ЗНАЧЕНИЕ]</a:t>
                    </a:fld>
                    <a:endParaRPr lang="en-US"/>
                  </a:p>
                  <a:p>
                    <a:r>
                      <a:rPr lang="en-US"/>
                      <a:t>314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743-449F-BFDD-EFC13EBA4022}"/>
                </c:ext>
              </c:extLst>
            </c:dLbl>
            <c:dLbl>
              <c:idx val="2"/>
              <c:tx>
                <c:rich>
                  <a:bodyPr/>
                  <a:lstStyle/>
                  <a:p>
                    <a:fld id="{8D49B962-95CF-4383-ADD7-47FD2C23A0E4}" type="VALUE">
                      <a:rPr lang="en-US"/>
                      <a:pPr/>
                      <a:t>[ЗНАЧЕНИЕ]</a:t>
                    </a:fld>
                    <a:endParaRPr lang="en-US"/>
                  </a:p>
                  <a:p>
                    <a:r>
                      <a:rPr lang="en-US"/>
                      <a:t>292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743-449F-BFDD-EFC13EBA4022}"/>
                </c:ext>
              </c:extLst>
            </c:dLbl>
            <c:dLbl>
              <c:idx val="3"/>
              <c:tx>
                <c:rich>
                  <a:bodyPr/>
                  <a:lstStyle/>
                  <a:p>
                    <a:fld id="{287E0FD3-63A7-473E-9DE4-ACE57EAE6D49}" type="VALUE">
                      <a:rPr lang="en-US"/>
                      <a:pPr/>
                      <a:t>[ЗНАЧЕНИЕ]</a:t>
                    </a:fld>
                    <a:endParaRPr lang="en-US"/>
                  </a:p>
                  <a:p>
                    <a:r>
                      <a:rPr lang="en-US"/>
                      <a:t>297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743-449F-BFDD-EFC13EBA4022}"/>
                </c:ext>
              </c:extLst>
            </c:dLbl>
            <c:dLbl>
              <c:idx val="4"/>
              <c:tx>
                <c:rich>
                  <a:bodyPr/>
                  <a:lstStyle/>
                  <a:p>
                    <a:fld id="{C2AE0F8F-0CCF-444B-8C9D-24EA1A542459}" type="VALUE">
                      <a:rPr lang="en-US"/>
                      <a:pPr/>
                      <a:t>[ЗНАЧЕНИЕ]</a:t>
                    </a:fld>
                    <a:endParaRPr lang="en-US"/>
                  </a:p>
                  <a:p>
                    <a:r>
                      <a:rPr lang="en-US"/>
                      <a:t>301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743-449F-BFDD-EFC13EBA4022}"/>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Ктегории!$C$23:$G$23</c:f>
              <c:numCache>
                <c:formatCode>0.0%</c:formatCode>
                <c:ptCount val="5"/>
                <c:pt idx="0">
                  <c:v>0.5975395430579965</c:v>
                </c:pt>
                <c:pt idx="1">
                  <c:v>0.61208576998050679</c:v>
                </c:pt>
                <c:pt idx="2">
                  <c:v>0.64317180616740088</c:v>
                </c:pt>
                <c:pt idx="3">
                  <c:v>0.6827586206896552</c:v>
                </c:pt>
                <c:pt idx="4">
                  <c:v>0.72881355932203384</c:v>
                </c:pt>
              </c:numCache>
            </c:numRef>
          </c:val>
          <c:extLst>
            <c:ext xmlns:c16="http://schemas.microsoft.com/office/drawing/2014/chart" uri="{C3380CC4-5D6E-409C-BE32-E72D297353CC}">
              <c16:uniqueId val="{00000005-D743-449F-BFDD-EFC13EBA4022}"/>
            </c:ext>
          </c:extLst>
        </c:ser>
        <c:ser>
          <c:idx val="1"/>
          <c:order val="1"/>
          <c:tx>
            <c:strRef>
              <c:f>Ктегории!$B$25</c:f>
              <c:strCache>
                <c:ptCount val="1"/>
                <c:pt idx="0">
                  <c:v>Не имеют квалификационную категорию</c:v>
                </c:pt>
              </c:strCache>
            </c:strRef>
          </c:tx>
          <c:invertIfNegative val="0"/>
          <c:dLbls>
            <c:dLbl>
              <c:idx val="0"/>
              <c:layout>
                <c:manualLayout>
                  <c:x val="6.4136825227151259E-3"/>
                  <c:y val="0"/>
                </c:manualLayout>
              </c:layout>
              <c:tx>
                <c:rich>
                  <a:bodyPr/>
                  <a:lstStyle/>
                  <a:p>
                    <a:fld id="{33205681-E9E7-49E9-B863-57502D3DD878}" type="VALUE">
                      <a:rPr lang="en-US"/>
                      <a:pPr/>
                      <a:t>[ЗНАЧЕНИЕ]</a:t>
                    </a:fld>
                    <a:endParaRPr lang="en-US"/>
                  </a:p>
                  <a:p>
                    <a:r>
                      <a:rPr lang="en-US"/>
                      <a:t>229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743-449F-BFDD-EFC13EBA4022}"/>
                </c:ext>
              </c:extLst>
            </c:dLbl>
            <c:dLbl>
              <c:idx val="1"/>
              <c:tx>
                <c:rich>
                  <a:bodyPr/>
                  <a:lstStyle/>
                  <a:p>
                    <a:fld id="{90E6F0B6-0503-40A8-BA97-C70EC6AE38F8}" type="VALUE">
                      <a:rPr lang="en-US"/>
                      <a:pPr/>
                      <a:t>[ЗНАЧЕНИЕ]</a:t>
                    </a:fld>
                    <a:endParaRPr lang="en-US"/>
                  </a:p>
                  <a:p>
                    <a:r>
                      <a:rPr lang="en-US"/>
                      <a:t>199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743-449F-BFDD-EFC13EBA4022}"/>
                </c:ext>
              </c:extLst>
            </c:dLbl>
            <c:dLbl>
              <c:idx val="2"/>
              <c:tx>
                <c:rich>
                  <a:bodyPr/>
                  <a:lstStyle/>
                  <a:p>
                    <a:fld id="{D78E72F1-D9B8-48A9-8FA2-7EA73565C1D3}" type="VALUE">
                      <a:rPr lang="en-US"/>
                      <a:pPr/>
                      <a:t>[ЗНАЧЕНИЕ]</a:t>
                    </a:fld>
                    <a:endParaRPr lang="en-US"/>
                  </a:p>
                  <a:p>
                    <a:r>
                      <a:rPr lang="en-US"/>
                      <a:t>162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743-449F-BFDD-EFC13EBA4022}"/>
                </c:ext>
              </c:extLst>
            </c:dLbl>
            <c:dLbl>
              <c:idx val="3"/>
              <c:tx>
                <c:rich>
                  <a:bodyPr/>
                  <a:lstStyle/>
                  <a:p>
                    <a:fld id="{610C8880-B5BB-4AD9-9BCD-7EF1B05D2BFC}" type="VALUE">
                      <a:rPr lang="en-US"/>
                      <a:pPr/>
                      <a:t>[ЗНАЧЕНИЕ]</a:t>
                    </a:fld>
                    <a:endParaRPr lang="en-US"/>
                  </a:p>
                  <a:p>
                    <a:r>
                      <a:rPr lang="en-US"/>
                      <a:t>138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743-449F-BFDD-EFC13EBA4022}"/>
                </c:ext>
              </c:extLst>
            </c:dLbl>
            <c:dLbl>
              <c:idx val="4"/>
              <c:tx>
                <c:rich>
                  <a:bodyPr/>
                  <a:lstStyle/>
                  <a:p>
                    <a:fld id="{AEFB988B-294B-4808-9A2B-FE5AD55D6E2F}" type="VALUE">
                      <a:rPr lang="en-US"/>
                      <a:pPr/>
                      <a:t>[ЗНАЧЕНИЕ]</a:t>
                    </a:fld>
                    <a:endParaRPr lang="en-US"/>
                  </a:p>
                  <a:p>
                    <a:r>
                      <a:rPr lang="en-US"/>
                      <a:t>112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D743-449F-BFDD-EFC13EBA4022}"/>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Ктегории!$C$28:$G$28</c:f>
              <c:numCache>
                <c:formatCode>0.0%</c:formatCode>
                <c:ptCount val="5"/>
                <c:pt idx="0">
                  <c:v>0.4024604569420035</c:v>
                </c:pt>
                <c:pt idx="1">
                  <c:v>0.38791423001949316</c:v>
                </c:pt>
                <c:pt idx="2">
                  <c:v>0.35682819383259912</c:v>
                </c:pt>
                <c:pt idx="3">
                  <c:v>0.31724137931034485</c:v>
                </c:pt>
                <c:pt idx="4">
                  <c:v>0.2711864406779661</c:v>
                </c:pt>
              </c:numCache>
            </c:numRef>
          </c:val>
          <c:extLst>
            <c:ext xmlns:c16="http://schemas.microsoft.com/office/drawing/2014/chart" uri="{C3380CC4-5D6E-409C-BE32-E72D297353CC}">
              <c16:uniqueId val="{0000000B-D743-449F-BFDD-EFC13EBA4022}"/>
            </c:ext>
          </c:extLst>
        </c:ser>
        <c:dLbls>
          <c:showLegendKey val="0"/>
          <c:showVal val="0"/>
          <c:showCatName val="0"/>
          <c:showSerName val="0"/>
          <c:showPercent val="0"/>
          <c:showBubbleSize val="0"/>
        </c:dLbls>
        <c:gapWidth val="48"/>
        <c:overlap val="100"/>
        <c:axId val="44848256"/>
        <c:axId val="44849792"/>
      </c:barChart>
      <c:catAx>
        <c:axId val="44848256"/>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44849792"/>
        <c:crosses val="autoZero"/>
        <c:auto val="1"/>
        <c:lblAlgn val="ctr"/>
        <c:lblOffset val="100"/>
        <c:noMultiLvlLbl val="0"/>
      </c:catAx>
      <c:valAx>
        <c:axId val="44849792"/>
        <c:scaling>
          <c:orientation val="minMax"/>
          <c:max val="1"/>
          <c:min val="0"/>
        </c:scaling>
        <c:delete val="0"/>
        <c:axPos val="l"/>
        <c:majorGridlines/>
        <c:numFmt formatCode="0.0%" sourceLinked="1"/>
        <c:majorTickMark val="out"/>
        <c:minorTickMark val="none"/>
        <c:tickLblPos val="nextTo"/>
        <c:crossAx val="44848256"/>
        <c:crosses val="autoZero"/>
        <c:crossBetween val="between"/>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200">
                <a:solidFill>
                  <a:schemeClr val="tx1"/>
                </a:solidFill>
                <a:latin typeface="Times New Roman" panose="02020603050405020304" pitchFamily="18" charset="0"/>
                <a:cs typeface="Times New Roman" panose="02020603050405020304" pitchFamily="18" charset="0"/>
              </a:rPr>
              <a:t>Доля педагогических работников</a:t>
            </a:r>
          </a:p>
          <a:p>
            <a:pPr>
              <a:defRPr sz="1200">
                <a:solidFill>
                  <a:schemeClr val="tx1"/>
                </a:solidFill>
                <a:latin typeface="Times New Roman" panose="02020603050405020304" pitchFamily="18" charset="0"/>
                <a:cs typeface="Times New Roman" panose="02020603050405020304" pitchFamily="18" charset="0"/>
              </a:defRPr>
            </a:pPr>
            <a:r>
              <a:rPr lang="ru-RU" sz="1200">
                <a:solidFill>
                  <a:schemeClr val="tx1"/>
                </a:solidFill>
                <a:latin typeface="Times New Roman" panose="02020603050405020304" pitchFamily="18" charset="0"/>
                <a:cs typeface="Times New Roman" panose="02020603050405020304" pitchFamily="18" charset="0"/>
              </a:rPr>
              <a:t>пенсионного возраста системы образования ПМР  </a:t>
            </a:r>
          </a:p>
          <a:p>
            <a:pPr>
              <a:defRPr sz="1200">
                <a:solidFill>
                  <a:schemeClr val="tx1"/>
                </a:solidFill>
                <a:latin typeface="Times New Roman" panose="02020603050405020304" pitchFamily="18" charset="0"/>
                <a:cs typeface="Times New Roman" panose="02020603050405020304" pitchFamily="18" charset="0"/>
              </a:defRPr>
            </a:pPr>
            <a:r>
              <a:rPr lang="ru-RU" sz="1200">
                <a:solidFill>
                  <a:schemeClr val="tx1"/>
                </a:solidFill>
                <a:latin typeface="Times New Roman" panose="02020603050405020304" pitchFamily="18" charset="0"/>
                <a:cs typeface="Times New Roman" panose="02020603050405020304" pitchFamily="18" charset="0"/>
              </a:rPr>
              <a:t>за 2021-2025 год</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'Пенсионеры за 5 лет'!$A$4</c:f>
              <c:strCache>
                <c:ptCount val="1"/>
                <c:pt idx="0">
                  <c:v>Дошкольное образование</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'Пенсионеры за 5 лет'!$Q$2:$U$2</c:f>
              <c:strCache>
                <c:ptCount val="5"/>
                <c:pt idx="0">
                  <c:v>2021 год</c:v>
                </c:pt>
                <c:pt idx="1">
                  <c:v>2022 год</c:v>
                </c:pt>
                <c:pt idx="2">
                  <c:v>2023 год</c:v>
                </c:pt>
                <c:pt idx="3">
                  <c:v>2024 год</c:v>
                </c:pt>
                <c:pt idx="4">
                  <c:v>2025 год</c:v>
                </c:pt>
              </c:strCache>
            </c:strRef>
          </c:cat>
          <c:val>
            <c:numRef>
              <c:f>'Пенсионеры за 5 лет'!$Q$4:$U$4</c:f>
              <c:numCache>
                <c:formatCode>0.0%</c:formatCode>
                <c:ptCount val="5"/>
                <c:pt idx="0">
                  <c:v>0.16505549588256355</c:v>
                </c:pt>
                <c:pt idx="1">
                  <c:v>0.19396393080603608</c:v>
                </c:pt>
                <c:pt idx="2">
                  <c:v>0.19412915851272017</c:v>
                </c:pt>
                <c:pt idx="3">
                  <c:v>0.21376221498371337</c:v>
                </c:pt>
                <c:pt idx="4">
                  <c:v>0.2225481978206203</c:v>
                </c:pt>
              </c:numCache>
            </c:numRef>
          </c:val>
          <c:extLst>
            <c:ext xmlns:c16="http://schemas.microsoft.com/office/drawing/2014/chart" uri="{C3380CC4-5D6E-409C-BE32-E72D297353CC}">
              <c16:uniqueId val="{00000000-A243-4980-999F-5FE545226502}"/>
            </c:ext>
          </c:extLst>
        </c:ser>
        <c:ser>
          <c:idx val="1"/>
          <c:order val="1"/>
          <c:tx>
            <c:strRef>
              <c:f>'Пенсионеры за 5 лет'!$A$5</c:f>
              <c:strCache>
                <c:ptCount val="1"/>
                <c:pt idx="0">
                  <c:v>Общее образование </c:v>
                </c:pt>
              </c:strCache>
            </c:strRef>
          </c:tx>
          <c:spPr>
            <a:solidFill>
              <a:schemeClr val="accent2">
                <a:lumMod val="40000"/>
                <a:lumOff val="60000"/>
              </a:schemeClr>
            </a:soli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'Пенсионеры за 5 лет'!$Q$2:$U$2</c:f>
              <c:strCache>
                <c:ptCount val="5"/>
                <c:pt idx="0">
                  <c:v>2021 год</c:v>
                </c:pt>
                <c:pt idx="1">
                  <c:v>2022 год</c:v>
                </c:pt>
                <c:pt idx="2">
                  <c:v>2023 год</c:v>
                </c:pt>
                <c:pt idx="3">
                  <c:v>2024 год</c:v>
                </c:pt>
                <c:pt idx="4">
                  <c:v>2025 год</c:v>
                </c:pt>
              </c:strCache>
            </c:strRef>
          </c:cat>
          <c:val>
            <c:numRef>
              <c:f>'Пенсионеры за 5 лет'!$Q$5:$U$5</c:f>
              <c:numCache>
                <c:formatCode>0.0%</c:formatCode>
                <c:ptCount val="5"/>
                <c:pt idx="0">
                  <c:v>0.27800546448087432</c:v>
                </c:pt>
                <c:pt idx="1">
                  <c:v>0.32711824404059475</c:v>
                </c:pt>
                <c:pt idx="2">
                  <c:v>0.3029574416927146</c:v>
                </c:pt>
                <c:pt idx="3">
                  <c:v>0.31764705882352939</c:v>
                </c:pt>
                <c:pt idx="4">
                  <c:v>0.34255796559461482</c:v>
                </c:pt>
              </c:numCache>
            </c:numRef>
          </c:val>
          <c:extLst>
            <c:ext xmlns:c16="http://schemas.microsoft.com/office/drawing/2014/chart" uri="{C3380CC4-5D6E-409C-BE32-E72D297353CC}">
              <c16:uniqueId val="{00000001-A243-4980-999F-5FE545226502}"/>
            </c:ext>
          </c:extLst>
        </c:ser>
        <c:ser>
          <c:idx val="2"/>
          <c:order val="2"/>
          <c:tx>
            <c:strRef>
              <c:f>'Пенсионеры за 5 лет'!$A$6</c:f>
              <c:strCache>
                <c:ptCount val="1"/>
                <c:pt idx="0">
                  <c:v>Дополнительное образование</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'Пенсионеры за 5 лет'!$Q$2:$U$2</c:f>
              <c:strCache>
                <c:ptCount val="5"/>
                <c:pt idx="0">
                  <c:v>2021 год</c:v>
                </c:pt>
                <c:pt idx="1">
                  <c:v>2022 год</c:v>
                </c:pt>
                <c:pt idx="2">
                  <c:v>2023 год</c:v>
                </c:pt>
                <c:pt idx="3">
                  <c:v>2024 год</c:v>
                </c:pt>
                <c:pt idx="4">
                  <c:v>2025 год</c:v>
                </c:pt>
              </c:strCache>
            </c:strRef>
          </c:cat>
          <c:val>
            <c:numRef>
              <c:f>'Пенсионеры за 5 лет'!$Q$6:$U$6</c:f>
              <c:numCache>
                <c:formatCode>0.0%</c:formatCode>
                <c:ptCount val="5"/>
                <c:pt idx="0">
                  <c:v>0.20343137254901961</c:v>
                </c:pt>
                <c:pt idx="1">
                  <c:v>0.18055555555555555</c:v>
                </c:pt>
                <c:pt idx="2">
                  <c:v>0.17260273972602741</c:v>
                </c:pt>
                <c:pt idx="3">
                  <c:v>0.2</c:v>
                </c:pt>
                <c:pt idx="4">
                  <c:v>0.24376731301939059</c:v>
                </c:pt>
              </c:numCache>
            </c:numRef>
          </c:val>
          <c:extLst>
            <c:ext xmlns:c16="http://schemas.microsoft.com/office/drawing/2014/chart" uri="{C3380CC4-5D6E-409C-BE32-E72D297353CC}">
              <c16:uniqueId val="{00000002-A243-4980-999F-5FE545226502}"/>
            </c:ext>
          </c:extLst>
        </c:ser>
        <c:ser>
          <c:idx val="3"/>
          <c:order val="3"/>
          <c:tx>
            <c:strRef>
              <c:f>'Пенсионеры за 5 лет'!$A$7</c:f>
              <c:strCache>
                <c:ptCount val="1"/>
                <c:pt idx="0">
                  <c:v>Среднее профессиональное образование</c:v>
                </c:pt>
              </c:strCache>
            </c:strRef>
          </c:tx>
          <c:spPr>
            <a:solidFill>
              <a:schemeClr val="accent4">
                <a:lumMod val="60000"/>
                <a:lumOff val="40000"/>
              </a:schemeClr>
            </a:soli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'Пенсионеры за 5 лет'!$Q$2:$U$2</c:f>
              <c:strCache>
                <c:ptCount val="5"/>
                <c:pt idx="0">
                  <c:v>2021 год</c:v>
                </c:pt>
                <c:pt idx="1">
                  <c:v>2022 год</c:v>
                </c:pt>
                <c:pt idx="2">
                  <c:v>2023 год</c:v>
                </c:pt>
                <c:pt idx="3">
                  <c:v>2024 год</c:v>
                </c:pt>
                <c:pt idx="4">
                  <c:v>2025 год</c:v>
                </c:pt>
              </c:strCache>
            </c:strRef>
          </c:cat>
          <c:val>
            <c:numRef>
              <c:f>'Пенсионеры за 5 лет'!$Q$7:$U$7</c:f>
              <c:numCache>
                <c:formatCode>0.0%</c:formatCode>
                <c:ptCount val="5"/>
                <c:pt idx="0">
                  <c:v>0.32337434094903339</c:v>
                </c:pt>
                <c:pt idx="1">
                  <c:v>0.41130604288499023</c:v>
                </c:pt>
                <c:pt idx="2">
                  <c:v>0.35022026431718062</c:v>
                </c:pt>
                <c:pt idx="3">
                  <c:v>0.3724137931034483</c:v>
                </c:pt>
                <c:pt idx="4">
                  <c:v>0.38740920096852299</c:v>
                </c:pt>
              </c:numCache>
            </c:numRef>
          </c:val>
          <c:extLst>
            <c:ext xmlns:c16="http://schemas.microsoft.com/office/drawing/2014/chart" uri="{C3380CC4-5D6E-409C-BE32-E72D297353CC}">
              <c16:uniqueId val="{00000003-A243-4980-999F-5FE545226502}"/>
            </c:ext>
          </c:extLst>
        </c:ser>
        <c:ser>
          <c:idx val="4"/>
          <c:order val="4"/>
          <c:tx>
            <c:strRef>
              <c:f>'Пенсионеры за 5 лет'!$A$8</c:f>
              <c:strCache>
                <c:ptCount val="1"/>
                <c:pt idx="0">
                  <c:v>Высшее проессиональное образование</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'Пенсионеры за 5 лет'!$Q$2:$U$2</c:f>
              <c:strCache>
                <c:ptCount val="5"/>
                <c:pt idx="0">
                  <c:v>2021 год</c:v>
                </c:pt>
                <c:pt idx="1">
                  <c:v>2022 год</c:v>
                </c:pt>
                <c:pt idx="2">
                  <c:v>2023 год</c:v>
                </c:pt>
                <c:pt idx="3">
                  <c:v>2024 год</c:v>
                </c:pt>
                <c:pt idx="4">
                  <c:v>2025 год</c:v>
                </c:pt>
              </c:strCache>
            </c:strRef>
          </c:cat>
          <c:val>
            <c:numRef>
              <c:f>'Пенсионеры за 5 лет'!$Q$8:$U$8</c:f>
              <c:numCache>
                <c:formatCode>0.0%</c:formatCode>
                <c:ptCount val="5"/>
                <c:pt idx="0">
                  <c:v>0.20535714285714285</c:v>
                </c:pt>
                <c:pt idx="1">
                  <c:v>0.31058020477815701</c:v>
                </c:pt>
                <c:pt idx="2">
                  <c:v>0.27738927738927738</c:v>
                </c:pt>
                <c:pt idx="3">
                  <c:v>0.30730478589420657</c:v>
                </c:pt>
                <c:pt idx="4">
                  <c:v>0.31432038834951459</c:v>
                </c:pt>
              </c:numCache>
            </c:numRef>
          </c:val>
          <c:extLst>
            <c:ext xmlns:c16="http://schemas.microsoft.com/office/drawing/2014/chart" uri="{C3380CC4-5D6E-409C-BE32-E72D297353CC}">
              <c16:uniqueId val="{00000004-A243-4980-999F-5FE545226502}"/>
            </c:ext>
          </c:extLst>
        </c:ser>
        <c:dLbls>
          <c:showLegendKey val="0"/>
          <c:showVal val="0"/>
          <c:showCatName val="0"/>
          <c:showSerName val="0"/>
          <c:showPercent val="0"/>
          <c:showBubbleSize val="0"/>
        </c:dLbls>
        <c:gapWidth val="150"/>
        <c:shape val="box"/>
        <c:axId val="379864816"/>
        <c:axId val="379865992"/>
        <c:axId val="0"/>
      </c:bar3DChart>
      <c:catAx>
        <c:axId val="379864816"/>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79865992"/>
        <c:crosses val="autoZero"/>
        <c:auto val="1"/>
        <c:lblAlgn val="ctr"/>
        <c:lblOffset val="100"/>
        <c:noMultiLvlLbl val="0"/>
      </c:catAx>
      <c:valAx>
        <c:axId val="37986599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79864816"/>
        <c:crosses val="autoZero"/>
        <c:crossBetween val="between"/>
      </c:valAx>
      <c:spPr>
        <a:noFill/>
        <a:ln>
          <a:noFill/>
        </a:ln>
        <a:effectLst/>
      </c:spPr>
    </c:plotArea>
    <c:legend>
      <c:legendPos val="b"/>
      <c:layout>
        <c:manualLayout>
          <c:xMode val="edge"/>
          <c:yMode val="edge"/>
          <c:x val="0"/>
          <c:y val="0.84015416373606899"/>
          <c:w val="1"/>
          <c:h val="0.1291880671778772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ru-RU" sz="1100"/>
              <a:t>Численный состав работников организаций </a:t>
            </a:r>
          </a:p>
          <a:p>
            <a:pPr>
              <a:defRPr sz="1100"/>
            </a:pPr>
            <a:r>
              <a:rPr lang="ru-RU" sz="1100"/>
              <a:t>высшего профессионального  образования</a:t>
            </a:r>
          </a:p>
        </c:rich>
      </c:tx>
      <c:overlay val="0"/>
    </c:title>
    <c:autoTitleDeleted val="0"/>
    <c:plotArea>
      <c:layout/>
      <c:ofPieChart>
        <c:ofPieType val="bar"/>
        <c:varyColors val="1"/>
        <c:ser>
          <c:idx val="0"/>
          <c:order val="0"/>
          <c:dLbls>
            <c:dLbl>
              <c:idx val="0"/>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8FD1-4DB3-9F20-C45D7ABAE374}"/>
                </c:ext>
              </c:extLst>
            </c:dLbl>
            <c:dLbl>
              <c:idx val="1"/>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8FD1-4DB3-9F20-C45D7ABAE374}"/>
                </c:ext>
              </c:extLst>
            </c:dLbl>
            <c:dLbl>
              <c:idx val="2"/>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8FD1-4DB3-9F20-C45D7ABAE374}"/>
                </c:ext>
              </c:extLst>
            </c:dLbl>
            <c:dLbl>
              <c:idx val="3"/>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8FD1-4DB3-9F20-C45D7ABAE374}"/>
                </c:ext>
              </c:extLst>
            </c:dLbl>
            <c:spPr>
              <a:noFill/>
              <a:ln>
                <a:noFill/>
              </a:ln>
              <a:effectLst/>
            </c:sp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Лист2!$A$2:$A$4</c:f>
              <c:strCache>
                <c:ptCount val="3"/>
                <c:pt idx="0">
                  <c:v>Административно-хозяйственный персонал</c:v>
                </c:pt>
                <c:pt idx="1">
                  <c:v>Педагогические работники</c:v>
                </c:pt>
                <c:pt idx="2">
                  <c:v>Руководящие  работники </c:v>
                </c:pt>
              </c:strCache>
            </c:strRef>
          </c:cat>
          <c:val>
            <c:numRef>
              <c:f>Лист2!$B$2:$B$4</c:f>
              <c:numCache>
                <c:formatCode>General</c:formatCode>
                <c:ptCount val="3"/>
                <c:pt idx="0">
                  <c:v>1094</c:v>
                </c:pt>
                <c:pt idx="1">
                  <c:v>824</c:v>
                </c:pt>
                <c:pt idx="2">
                  <c:v>141</c:v>
                </c:pt>
              </c:numCache>
            </c:numRef>
          </c:val>
          <c:extLst>
            <c:ext xmlns:c16="http://schemas.microsoft.com/office/drawing/2014/chart" uri="{C3380CC4-5D6E-409C-BE32-E72D297353CC}">
              <c16:uniqueId val="{00000004-8FD1-4DB3-9F20-C45D7ABAE374}"/>
            </c:ext>
          </c:extLst>
        </c:ser>
        <c:dLbls>
          <c:showLegendKey val="0"/>
          <c:showVal val="0"/>
          <c:showCatName val="0"/>
          <c:showSerName val="0"/>
          <c:showPercent val="0"/>
          <c:showBubbleSize val="0"/>
          <c:showLeaderLines val="1"/>
        </c:dLbls>
        <c:gapWidth val="150"/>
        <c:splitType val="pos"/>
        <c:splitPos val="2"/>
        <c:secondPieSize val="75"/>
        <c:serLines/>
      </c:ofPieChart>
    </c:plotArea>
    <c:legend>
      <c:legendPos val="b"/>
      <c:layout>
        <c:manualLayout>
          <c:xMode val="edge"/>
          <c:yMode val="edge"/>
          <c:x val="0"/>
          <c:y val="0.81496018497781952"/>
          <c:w val="0.98773067583548313"/>
          <c:h val="0.15982961632527146"/>
        </c:manualLayout>
      </c:layout>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ru-RU" sz="1400" b="1" i="0" baseline="0">
                <a:effectLst/>
                <a:latin typeface="Times New Roman" panose="02020603050405020304" pitchFamily="18" charset="0"/>
                <a:cs typeface="Times New Roman" panose="02020603050405020304" pitchFamily="18" charset="0"/>
              </a:rPr>
              <a:t>Доля педагогических работников</a:t>
            </a:r>
          </a:p>
          <a:p>
            <a:pPr>
              <a:defRPr sz="1400"/>
            </a:pPr>
            <a:r>
              <a:rPr lang="ru-RU" sz="1400" b="1" i="0" baseline="0">
                <a:effectLst/>
                <a:latin typeface="Times New Roman" panose="02020603050405020304" pitchFamily="18" charset="0"/>
                <a:cs typeface="Times New Roman" panose="02020603050405020304" pitchFamily="18" charset="0"/>
              </a:rPr>
              <a:t> (молодые специалиста, стаж до 3-х лет)</a:t>
            </a:r>
            <a:endParaRPr lang="ru-RU" sz="1400">
              <a:effectLst/>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stacked"/>
        <c:varyColors val="0"/>
        <c:ser>
          <c:idx val="0"/>
          <c:order val="0"/>
          <c:tx>
            <c:strRef>
              <c:f>Профильное!$B$15</c:f>
              <c:strCache>
                <c:ptCount val="1"/>
                <c:pt idx="0">
                  <c:v>Молодые специалисты (стаж работы до 3-х лет)</c:v>
                </c:pt>
              </c:strCache>
            </c:strRef>
          </c:tx>
          <c:spPr>
            <a:solidFill>
              <a:schemeClr val="accent2">
                <a:lumMod val="75000"/>
              </a:schemeClr>
            </a:solidFill>
          </c:spPr>
          <c:invertIfNegative val="0"/>
          <c:dLbls>
            <c:dLbl>
              <c:idx val="0"/>
              <c:tx>
                <c:rich>
                  <a:bodyPr/>
                  <a:lstStyle/>
                  <a:p>
                    <a:fld id="{299797EB-4907-49EA-9C99-50303F3E1EF2}" type="VALUE">
                      <a:rPr lang="en-US"/>
                      <a:pPr/>
                      <a:t>[ЗНАЧЕНИЕ]</a:t>
                    </a:fld>
                    <a:endParaRPr lang="en-US"/>
                  </a:p>
                  <a:p>
                    <a:r>
                      <a:rPr lang="en-US"/>
                      <a:t>30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47F-4C84-B52A-D1578A227235}"/>
                </c:ext>
              </c:extLst>
            </c:dLbl>
            <c:dLbl>
              <c:idx val="1"/>
              <c:tx>
                <c:rich>
                  <a:bodyPr/>
                  <a:lstStyle/>
                  <a:p>
                    <a:fld id="{C22EBF80-A5AC-48E0-B136-EDBF060609D3}" type="VALUE">
                      <a:rPr lang="en-US"/>
                      <a:pPr/>
                      <a:t>[ЗНАЧЕНИЕ]</a:t>
                    </a:fld>
                    <a:endParaRPr lang="en-US"/>
                  </a:p>
                  <a:p>
                    <a:r>
                      <a:rPr lang="en-US"/>
                      <a:t>36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47F-4C84-B52A-D1578A227235}"/>
                </c:ext>
              </c:extLst>
            </c:dLbl>
            <c:dLbl>
              <c:idx val="2"/>
              <c:tx>
                <c:rich>
                  <a:bodyPr/>
                  <a:lstStyle/>
                  <a:p>
                    <a:fld id="{6E95B9F1-EE4C-4FFF-8345-6CC757D59C25}" type="VALUE">
                      <a:rPr lang="en-US"/>
                      <a:pPr/>
                      <a:t>[ЗНАЧЕНИЕ]</a:t>
                    </a:fld>
                    <a:endParaRPr lang="en-US"/>
                  </a:p>
                  <a:p>
                    <a:r>
                      <a:rPr lang="en-US"/>
                      <a:t>35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47F-4C84-B52A-D1578A227235}"/>
                </c:ext>
              </c:extLst>
            </c:dLbl>
            <c:dLbl>
              <c:idx val="3"/>
              <c:tx>
                <c:rich>
                  <a:bodyPr/>
                  <a:lstStyle/>
                  <a:p>
                    <a:fld id="{8F137DAE-3441-4526-B9AD-B8EC1C4A405D}" type="VALUE">
                      <a:rPr lang="en-US"/>
                      <a:pPr/>
                      <a:t>[ЗНАЧЕНИЕ]</a:t>
                    </a:fld>
                    <a:endParaRPr lang="en-US"/>
                  </a:p>
                  <a:p>
                    <a:r>
                      <a:rPr lang="en-US"/>
                      <a:t>16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47F-4C84-B52A-D1578A227235}"/>
                </c:ext>
              </c:extLst>
            </c:dLbl>
            <c:dLbl>
              <c:idx val="4"/>
              <c:tx>
                <c:rich>
                  <a:bodyPr/>
                  <a:lstStyle/>
                  <a:p>
                    <a:fld id="{5AB989E0-5483-45AD-BC0E-34EC68677B53}" type="VALUE">
                      <a:rPr lang="en-US"/>
                      <a:pPr/>
                      <a:t>[ЗНАЧЕНИЕ]</a:t>
                    </a:fld>
                    <a:endParaRPr lang="en-US"/>
                  </a:p>
                  <a:p>
                    <a:r>
                      <a:rPr lang="en-US"/>
                      <a:t>13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47F-4C84-B52A-D1578A227235}"/>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Профильное!$C$2:$G$2</c:f>
              <c:strCache>
                <c:ptCount val="5"/>
                <c:pt idx="0">
                  <c:v>2021 год</c:v>
                </c:pt>
                <c:pt idx="1">
                  <c:v>2022 год</c:v>
                </c:pt>
                <c:pt idx="2">
                  <c:v>2023 год</c:v>
                </c:pt>
                <c:pt idx="3">
                  <c:v>2024 год</c:v>
                </c:pt>
                <c:pt idx="4">
                  <c:v>2025 год</c:v>
                </c:pt>
              </c:strCache>
            </c:strRef>
          </c:cat>
          <c:val>
            <c:numRef>
              <c:f>Профильное!$C$18:$G$18</c:f>
              <c:numCache>
                <c:formatCode>0.0%</c:formatCode>
                <c:ptCount val="5"/>
                <c:pt idx="0">
                  <c:v>3.3482142857142856E-2</c:v>
                </c:pt>
                <c:pt idx="1">
                  <c:v>4.0955631399317405E-2</c:v>
                </c:pt>
                <c:pt idx="2">
                  <c:v>4.0792540792540792E-2</c:v>
                </c:pt>
                <c:pt idx="3">
                  <c:v>2.0151133501259445E-2</c:v>
                </c:pt>
                <c:pt idx="4">
                  <c:v>1.5776699029126214E-2</c:v>
                </c:pt>
              </c:numCache>
            </c:numRef>
          </c:val>
          <c:extLst>
            <c:ext xmlns:c16="http://schemas.microsoft.com/office/drawing/2014/chart" uri="{C3380CC4-5D6E-409C-BE32-E72D297353CC}">
              <c16:uniqueId val="{00000005-D47F-4C84-B52A-D1578A227235}"/>
            </c:ext>
          </c:extLst>
        </c:ser>
        <c:dLbls>
          <c:showLegendKey val="0"/>
          <c:showVal val="0"/>
          <c:showCatName val="0"/>
          <c:showSerName val="0"/>
          <c:showPercent val="0"/>
          <c:showBubbleSize val="0"/>
        </c:dLbls>
        <c:gapWidth val="62"/>
        <c:overlap val="100"/>
        <c:axId val="165845248"/>
        <c:axId val="165847040"/>
      </c:barChart>
      <c:catAx>
        <c:axId val="165845248"/>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165847040"/>
        <c:crosses val="autoZero"/>
        <c:auto val="1"/>
        <c:lblAlgn val="ctr"/>
        <c:lblOffset val="100"/>
        <c:noMultiLvlLbl val="0"/>
      </c:catAx>
      <c:valAx>
        <c:axId val="165847040"/>
        <c:scaling>
          <c:orientation val="minMax"/>
        </c:scaling>
        <c:delete val="0"/>
        <c:axPos val="l"/>
        <c:majorGridlines/>
        <c:numFmt formatCode="0.0%" sourceLinked="1"/>
        <c:majorTickMark val="out"/>
        <c:minorTickMark val="none"/>
        <c:tickLblPos val="nextTo"/>
        <c:crossAx val="165845248"/>
        <c:crosses val="autoZero"/>
        <c:crossBetween val="between"/>
      </c:valAx>
    </c:plotArea>
    <c:plotVisOnly val="1"/>
    <c:dispBlanksAs val="gap"/>
    <c:showDLblsOverMax val="0"/>
  </c:chart>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ru-RU" sz="1400" b="1" i="0" baseline="0">
                <a:effectLst/>
                <a:latin typeface="Times New Roman" panose="02020603050405020304" pitchFamily="18" charset="0"/>
                <a:cs typeface="Times New Roman" panose="02020603050405020304" pitchFamily="18" charset="0"/>
              </a:rPr>
              <a:t>Доля педагогических работников пенсионного возраста</a:t>
            </a:r>
            <a:endParaRPr lang="ru-RU" sz="1400">
              <a:effectLst/>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stacked"/>
        <c:varyColors val="0"/>
        <c:ser>
          <c:idx val="0"/>
          <c:order val="0"/>
          <c:tx>
            <c:strRef>
              <c:f>Профильное!$B$10</c:f>
              <c:strCache>
                <c:ptCount val="1"/>
                <c:pt idx="0">
                  <c:v>Пенсионеры</c:v>
                </c:pt>
              </c:strCache>
            </c:strRef>
          </c:tx>
          <c:spPr>
            <a:solidFill>
              <a:schemeClr val="accent5">
                <a:lumMod val="75000"/>
              </a:schemeClr>
            </a:solidFill>
          </c:spPr>
          <c:invertIfNegative val="0"/>
          <c:dLbls>
            <c:dLbl>
              <c:idx val="0"/>
              <c:tx>
                <c:rich>
                  <a:bodyPr/>
                  <a:lstStyle/>
                  <a:p>
                    <a:fld id="{8CA7BE5D-AC80-4388-BA56-1E06C2DB5CE2}" type="VALUE">
                      <a:rPr lang="en-US"/>
                      <a:pPr/>
                      <a:t>[ЗНАЧЕНИЕ]</a:t>
                    </a:fld>
                    <a:endParaRPr lang="en-US"/>
                  </a:p>
                  <a:p>
                    <a:r>
                      <a:rPr lang="en-US"/>
                      <a:t>184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DEA-40F7-9B39-0DD5B17E3BF2}"/>
                </c:ext>
              </c:extLst>
            </c:dLbl>
            <c:dLbl>
              <c:idx val="1"/>
              <c:tx>
                <c:rich>
                  <a:bodyPr/>
                  <a:lstStyle/>
                  <a:p>
                    <a:fld id="{5C5FB152-E14C-4DF3-AC4D-95AA0D1E9265}" type="VALUE">
                      <a:rPr lang="en-US"/>
                      <a:pPr/>
                      <a:t>[ЗНАЧЕНИЕ]</a:t>
                    </a:fld>
                    <a:endParaRPr lang="en-US"/>
                  </a:p>
                  <a:p>
                    <a:r>
                      <a:rPr lang="en-US"/>
                      <a:t>273</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DEA-40F7-9B39-0DD5B17E3BF2}"/>
                </c:ext>
              </c:extLst>
            </c:dLbl>
            <c:dLbl>
              <c:idx val="2"/>
              <c:tx>
                <c:rich>
                  <a:bodyPr/>
                  <a:lstStyle/>
                  <a:p>
                    <a:fld id="{01BE0907-EA92-49A4-A273-27C75F49B784}" type="VALUE">
                      <a:rPr lang="en-US"/>
                      <a:pPr/>
                      <a:t>[ЗНАЧЕНИЕ]</a:t>
                    </a:fld>
                    <a:endParaRPr lang="en-US"/>
                  </a:p>
                  <a:p>
                    <a:r>
                      <a:rPr lang="en-US"/>
                      <a:t>238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DEA-40F7-9B39-0DD5B17E3BF2}"/>
                </c:ext>
              </c:extLst>
            </c:dLbl>
            <c:dLbl>
              <c:idx val="3"/>
              <c:tx>
                <c:rich>
                  <a:bodyPr/>
                  <a:lstStyle/>
                  <a:p>
                    <a:fld id="{B2756F8C-76E1-4B87-BAA6-DA268AE5416B}" type="VALUE">
                      <a:rPr lang="en-US"/>
                      <a:pPr/>
                      <a:t>[ЗНАЧЕНИЕ]</a:t>
                    </a:fld>
                    <a:endParaRPr lang="en-US"/>
                  </a:p>
                  <a:p>
                    <a:r>
                      <a:rPr lang="en-US"/>
                      <a:t>244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DEA-40F7-9B39-0DD5B17E3BF2}"/>
                </c:ext>
              </c:extLst>
            </c:dLbl>
            <c:dLbl>
              <c:idx val="4"/>
              <c:tx>
                <c:rich>
                  <a:bodyPr/>
                  <a:lstStyle/>
                  <a:p>
                    <a:fld id="{24F211FD-8DC9-486A-A15E-7A31BF43B575}" type="VALUE">
                      <a:rPr lang="en-US"/>
                      <a:pPr/>
                      <a:t>[ЗНАЧЕНИЕ]</a:t>
                    </a:fld>
                    <a:endParaRPr lang="en-US"/>
                  </a:p>
                  <a:p>
                    <a:r>
                      <a:rPr lang="en-US"/>
                      <a:t>259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DEA-40F7-9B39-0DD5B17E3BF2}"/>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Профильное!$C$2:$G$2</c:f>
              <c:strCache>
                <c:ptCount val="5"/>
                <c:pt idx="0">
                  <c:v>2021 год</c:v>
                </c:pt>
                <c:pt idx="1">
                  <c:v>2022 год</c:v>
                </c:pt>
                <c:pt idx="2">
                  <c:v>2023 год</c:v>
                </c:pt>
                <c:pt idx="3">
                  <c:v>2024 год</c:v>
                </c:pt>
                <c:pt idx="4">
                  <c:v>2025 год</c:v>
                </c:pt>
              </c:strCache>
            </c:strRef>
          </c:cat>
          <c:val>
            <c:numRef>
              <c:f>Профильное!$C$13:$G$13</c:f>
              <c:numCache>
                <c:formatCode>0.0%</c:formatCode>
                <c:ptCount val="5"/>
                <c:pt idx="0">
                  <c:v>0.20535714285714285</c:v>
                </c:pt>
                <c:pt idx="1">
                  <c:v>0.31058020477815701</c:v>
                </c:pt>
                <c:pt idx="2">
                  <c:v>0.27738927738927738</c:v>
                </c:pt>
                <c:pt idx="3">
                  <c:v>0.30730478589420657</c:v>
                </c:pt>
                <c:pt idx="4">
                  <c:v>0.31432038834951459</c:v>
                </c:pt>
              </c:numCache>
            </c:numRef>
          </c:val>
          <c:extLst>
            <c:ext xmlns:c16="http://schemas.microsoft.com/office/drawing/2014/chart" uri="{C3380CC4-5D6E-409C-BE32-E72D297353CC}">
              <c16:uniqueId val="{00000005-ADEA-40F7-9B39-0DD5B17E3BF2}"/>
            </c:ext>
          </c:extLst>
        </c:ser>
        <c:dLbls>
          <c:showLegendKey val="0"/>
          <c:showVal val="0"/>
          <c:showCatName val="0"/>
          <c:showSerName val="0"/>
          <c:showPercent val="0"/>
          <c:showBubbleSize val="0"/>
        </c:dLbls>
        <c:gapWidth val="62"/>
        <c:overlap val="100"/>
        <c:axId val="631715824"/>
        <c:axId val="631717392"/>
      </c:barChart>
      <c:catAx>
        <c:axId val="631715824"/>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631717392"/>
        <c:crosses val="autoZero"/>
        <c:auto val="1"/>
        <c:lblAlgn val="ctr"/>
        <c:lblOffset val="100"/>
        <c:noMultiLvlLbl val="0"/>
      </c:catAx>
      <c:valAx>
        <c:axId val="631717392"/>
        <c:scaling>
          <c:orientation val="minMax"/>
        </c:scaling>
        <c:delete val="0"/>
        <c:axPos val="l"/>
        <c:majorGridlines/>
        <c:numFmt formatCode="0.0%" sourceLinked="1"/>
        <c:majorTickMark val="out"/>
        <c:minorTickMark val="none"/>
        <c:tickLblPos val="nextTo"/>
        <c:crossAx val="631715824"/>
        <c:crosses val="autoZero"/>
        <c:crossBetween val="between"/>
      </c:valAx>
    </c:plotArea>
    <c:plotVisOnly val="1"/>
    <c:dispBlanksAs val="gap"/>
    <c:showDLblsOverMax val="0"/>
  </c:chart>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ru-RU" sz="1400" b="1" i="0" baseline="0">
                <a:effectLst/>
                <a:latin typeface="Times New Roman" panose="02020603050405020304" pitchFamily="18" charset="0"/>
                <a:cs typeface="Times New Roman" panose="02020603050405020304" pitchFamily="18" charset="0"/>
              </a:rPr>
              <a:t>Доля педагогических работников, имеющие непрофильное образование</a:t>
            </a:r>
            <a:endParaRPr lang="ru-RU" sz="1400">
              <a:effectLst/>
              <a:latin typeface="Times New Roman" panose="02020603050405020304" pitchFamily="18" charset="0"/>
              <a:cs typeface="Times New Roman" panose="02020603050405020304" pitchFamily="18" charset="0"/>
            </a:endParaRPr>
          </a:p>
        </c:rich>
      </c:tx>
      <c:layout>
        <c:manualLayout>
          <c:xMode val="edge"/>
          <c:yMode val="edge"/>
          <c:x val="0.19382876541629904"/>
          <c:y val="3.6057702844669052E-3"/>
        </c:manualLayout>
      </c:layout>
      <c:overlay val="0"/>
    </c:title>
    <c:autoTitleDeleted val="0"/>
    <c:plotArea>
      <c:layout>
        <c:manualLayout>
          <c:layoutTarget val="inner"/>
          <c:xMode val="edge"/>
          <c:yMode val="edge"/>
          <c:x val="7.604975650498777E-2"/>
          <c:y val="0.18883172633667586"/>
          <c:w val="0.89614870371742439"/>
          <c:h val="0.7154270217985601"/>
        </c:manualLayout>
      </c:layout>
      <c:barChart>
        <c:barDir val="col"/>
        <c:grouping val="stacked"/>
        <c:varyColors val="0"/>
        <c:ser>
          <c:idx val="0"/>
          <c:order val="0"/>
          <c:tx>
            <c:strRef>
              <c:f>Профильное!$B$6</c:f>
              <c:strCache>
                <c:ptCount val="1"/>
                <c:pt idx="0">
                  <c:v>Непрофильное</c:v>
                </c:pt>
              </c:strCache>
            </c:strRef>
          </c:tx>
          <c:spPr>
            <a:solidFill>
              <a:schemeClr val="accent3">
                <a:lumMod val="75000"/>
              </a:schemeClr>
            </a:solidFill>
          </c:spPr>
          <c:invertIfNegative val="0"/>
          <c:dLbls>
            <c:dLbl>
              <c:idx val="0"/>
              <c:tx>
                <c:rich>
                  <a:bodyPr/>
                  <a:lstStyle/>
                  <a:p>
                    <a:fld id="{14F1BF43-F40B-442E-B897-483C0103CA23}" type="VALUE">
                      <a:rPr lang="en-US"/>
                      <a:pPr/>
                      <a:t>[ЗНАЧЕНИЕ]</a:t>
                    </a:fld>
                    <a:endParaRPr lang="en-US"/>
                  </a:p>
                  <a:p>
                    <a:r>
                      <a:rPr lang="en-US"/>
                      <a:t>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B81-4055-9705-E0E3A7D71581}"/>
                </c:ext>
              </c:extLst>
            </c:dLbl>
            <c:dLbl>
              <c:idx val="1"/>
              <c:tx>
                <c:rich>
                  <a:bodyPr/>
                  <a:lstStyle/>
                  <a:p>
                    <a:fld id="{78D0223B-AA20-41FC-9312-9D4847387077}" type="VALUE">
                      <a:rPr lang="en-US"/>
                      <a:pPr/>
                      <a:t>[ЗНАЧЕНИЕ]</a:t>
                    </a:fld>
                    <a:endParaRPr lang="en-US"/>
                  </a:p>
                  <a:p>
                    <a:r>
                      <a:rPr lang="en-US"/>
                      <a:t>25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B81-4055-9705-E0E3A7D71581}"/>
                </c:ext>
              </c:extLst>
            </c:dLbl>
            <c:dLbl>
              <c:idx val="2"/>
              <c:tx>
                <c:rich>
                  <a:bodyPr/>
                  <a:lstStyle/>
                  <a:p>
                    <a:fld id="{7C93D809-7FE5-4489-B9B3-9616E31FFE13}" type="VALUE">
                      <a:rPr lang="en-US"/>
                      <a:pPr/>
                      <a:t>[ЗНАЧЕНИЕ]</a:t>
                    </a:fld>
                    <a:endParaRPr lang="en-US"/>
                  </a:p>
                  <a:p>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B81-4055-9705-E0E3A7D71581}"/>
                </c:ext>
              </c:extLst>
            </c:dLbl>
            <c:dLbl>
              <c:idx val="3"/>
              <c:tx>
                <c:rich>
                  <a:bodyPr/>
                  <a:lstStyle/>
                  <a:p>
                    <a:fld id="{8DD70D45-9B9F-4A68-819A-E3F617160FC6}" type="VALUE">
                      <a:rPr lang="en-US"/>
                      <a:pPr/>
                      <a:t>[ЗНАЧЕНИЕ]</a:t>
                    </a:fld>
                    <a:endParaRPr lang="en-US"/>
                  </a:p>
                  <a:p>
                    <a:r>
                      <a:rPr lang="en-US"/>
                      <a:t>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81-4055-9705-E0E3A7D71581}"/>
                </c:ext>
              </c:extLst>
            </c:dLbl>
            <c:dLbl>
              <c:idx val="4"/>
              <c:tx>
                <c:rich>
                  <a:bodyPr/>
                  <a:lstStyle/>
                  <a:p>
                    <a:fld id="{5B5CCAC2-54DD-4552-B9D0-B8EDD4AB9642}" type="VALUE">
                      <a:rPr lang="en-US"/>
                      <a:pPr/>
                      <a:t>[ЗНАЧЕНИЕ]</a:t>
                    </a:fld>
                    <a:endParaRPr lang="en-US"/>
                  </a:p>
                  <a:p>
                    <a:r>
                      <a:rPr lang="en-US"/>
                      <a:t>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B81-4055-9705-E0E3A7D71581}"/>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Профильное!$C$2:$G$2</c:f>
              <c:strCache>
                <c:ptCount val="5"/>
                <c:pt idx="0">
                  <c:v>2021 год</c:v>
                </c:pt>
                <c:pt idx="1">
                  <c:v>2022 год</c:v>
                </c:pt>
                <c:pt idx="2">
                  <c:v>2023 год</c:v>
                </c:pt>
                <c:pt idx="3">
                  <c:v>2024 год</c:v>
                </c:pt>
                <c:pt idx="4">
                  <c:v>2025 год</c:v>
                </c:pt>
              </c:strCache>
            </c:strRef>
          </c:cat>
          <c:val>
            <c:numRef>
              <c:f>Профильное!$C$9:$G$9</c:f>
              <c:numCache>
                <c:formatCode>0.0%</c:formatCode>
                <c:ptCount val="5"/>
                <c:pt idx="0">
                  <c:v>1.6741071428571428E-2</c:v>
                </c:pt>
                <c:pt idx="1">
                  <c:v>2.844141069397042E-2</c:v>
                </c:pt>
                <c:pt idx="2">
                  <c:v>4.662004662004662E-3</c:v>
                </c:pt>
                <c:pt idx="3">
                  <c:v>5.0377833753148613E-3</c:v>
                </c:pt>
                <c:pt idx="4">
                  <c:v>8.4951456310679609E-3</c:v>
                </c:pt>
              </c:numCache>
            </c:numRef>
          </c:val>
          <c:extLst>
            <c:ext xmlns:c16="http://schemas.microsoft.com/office/drawing/2014/chart" uri="{C3380CC4-5D6E-409C-BE32-E72D297353CC}">
              <c16:uniqueId val="{00000005-EB81-4055-9705-E0E3A7D71581}"/>
            </c:ext>
          </c:extLst>
        </c:ser>
        <c:dLbls>
          <c:showLegendKey val="0"/>
          <c:showVal val="0"/>
          <c:showCatName val="0"/>
          <c:showSerName val="0"/>
          <c:showPercent val="0"/>
          <c:showBubbleSize val="0"/>
        </c:dLbls>
        <c:gapWidth val="62"/>
        <c:overlap val="100"/>
        <c:axId val="631718568"/>
        <c:axId val="631721312"/>
      </c:barChart>
      <c:catAx>
        <c:axId val="631718568"/>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631721312"/>
        <c:crosses val="autoZero"/>
        <c:auto val="1"/>
        <c:lblAlgn val="ctr"/>
        <c:lblOffset val="100"/>
        <c:noMultiLvlLbl val="0"/>
      </c:catAx>
      <c:valAx>
        <c:axId val="631721312"/>
        <c:scaling>
          <c:orientation val="minMax"/>
        </c:scaling>
        <c:delete val="0"/>
        <c:axPos val="l"/>
        <c:majorGridlines/>
        <c:numFmt formatCode="0.0%" sourceLinked="1"/>
        <c:majorTickMark val="out"/>
        <c:minorTickMark val="none"/>
        <c:tickLblPos val="nextTo"/>
        <c:crossAx val="631718568"/>
        <c:crosses val="autoZero"/>
        <c:crossBetween val="between"/>
      </c:valAx>
    </c:plotArea>
    <c:plotVisOnly val="1"/>
    <c:dispBlanksAs val="gap"/>
    <c:showDLblsOverMax val="0"/>
  </c:chart>
  <c:externalData r:id="rId1">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400">
                <a:latin typeface="Times New Roman" panose="02020603050405020304" pitchFamily="18" charset="0"/>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Педагогические работники, имеющие квалификационные</a:t>
            </a:r>
            <a:r>
              <a:rPr lang="ru-RU" sz="1400" baseline="0">
                <a:latin typeface="Times New Roman" panose="02020603050405020304" pitchFamily="18" charset="0"/>
                <a:cs typeface="Times New Roman" panose="02020603050405020304" pitchFamily="18" charset="0"/>
              </a:rPr>
              <a:t> категории</a:t>
            </a:r>
            <a:endParaRPr lang="ru-RU"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6.2641922109882828E-2"/>
          <c:y val="0.15782293206107234"/>
          <c:w val="0.91512013186767704"/>
          <c:h val="0.61116237959693787"/>
        </c:manualLayout>
      </c:layout>
      <c:bar3DChart>
        <c:barDir val="col"/>
        <c:grouping val="clustered"/>
        <c:varyColors val="0"/>
        <c:ser>
          <c:idx val="0"/>
          <c:order val="0"/>
          <c:tx>
            <c:strRef>
              <c:f>Ктегории!$B$6</c:f>
              <c:strCache>
                <c:ptCount val="1"/>
                <c:pt idx="0">
                  <c:v>Высшая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Ктегории!$C$8:$G$8</c:f>
              <c:numCache>
                <c:formatCode>General</c:formatCode>
                <c:ptCount val="5"/>
                <c:pt idx="0">
                  <c:v>272</c:v>
                </c:pt>
                <c:pt idx="1">
                  <c:v>314</c:v>
                </c:pt>
                <c:pt idx="2">
                  <c:v>333</c:v>
                </c:pt>
                <c:pt idx="3">
                  <c:v>343</c:v>
                </c:pt>
                <c:pt idx="4">
                  <c:v>343</c:v>
                </c:pt>
              </c:numCache>
            </c:numRef>
          </c:val>
          <c:extLst>
            <c:ext xmlns:c16="http://schemas.microsoft.com/office/drawing/2014/chart" uri="{C3380CC4-5D6E-409C-BE32-E72D297353CC}">
              <c16:uniqueId val="{00000000-2636-4E51-A43D-EA8D8B91070E}"/>
            </c:ext>
          </c:extLst>
        </c:ser>
        <c:ser>
          <c:idx val="1"/>
          <c:order val="1"/>
          <c:tx>
            <c:strRef>
              <c:f>Ктегории!$B$10</c:f>
              <c:strCache>
                <c:ptCount val="1"/>
                <c:pt idx="0">
                  <c:v>Первая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Ктегории!$C$12:$G$12</c:f>
              <c:numCache>
                <c:formatCode>General</c:formatCode>
                <c:ptCount val="5"/>
                <c:pt idx="0">
                  <c:v>133</c:v>
                </c:pt>
                <c:pt idx="1">
                  <c:v>125</c:v>
                </c:pt>
                <c:pt idx="2">
                  <c:v>147</c:v>
                </c:pt>
                <c:pt idx="3">
                  <c:v>117</c:v>
                </c:pt>
                <c:pt idx="4">
                  <c:v>138</c:v>
                </c:pt>
              </c:numCache>
            </c:numRef>
          </c:val>
          <c:extLst>
            <c:ext xmlns:c16="http://schemas.microsoft.com/office/drawing/2014/chart" uri="{C3380CC4-5D6E-409C-BE32-E72D297353CC}">
              <c16:uniqueId val="{00000001-2636-4E51-A43D-EA8D8B91070E}"/>
            </c:ext>
          </c:extLst>
        </c:ser>
        <c:ser>
          <c:idx val="2"/>
          <c:order val="2"/>
          <c:tx>
            <c:strRef>
              <c:f>Ктегории!$B$15</c:f>
              <c:strCache>
                <c:ptCount val="1"/>
                <c:pt idx="0">
                  <c:v>Вторая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Ктегории!$C$17:$G$17</c:f>
              <c:numCache>
                <c:formatCode>General</c:formatCode>
                <c:ptCount val="5"/>
                <c:pt idx="0">
                  <c:v>24</c:v>
                </c:pt>
                <c:pt idx="1">
                  <c:v>25</c:v>
                </c:pt>
                <c:pt idx="2">
                  <c:v>26</c:v>
                </c:pt>
                <c:pt idx="3">
                  <c:v>64</c:v>
                </c:pt>
                <c:pt idx="4">
                  <c:v>89</c:v>
                </c:pt>
              </c:numCache>
            </c:numRef>
          </c:val>
          <c:extLst>
            <c:ext xmlns:c16="http://schemas.microsoft.com/office/drawing/2014/chart" uri="{C3380CC4-5D6E-409C-BE32-E72D297353CC}">
              <c16:uniqueId val="{00000002-2636-4E51-A43D-EA8D8B91070E}"/>
            </c:ext>
          </c:extLst>
        </c:ser>
        <c:ser>
          <c:idx val="3"/>
          <c:order val="3"/>
          <c:tx>
            <c:strRef>
              <c:f>Ктегории!$B$25</c:f>
              <c:strCache>
                <c:ptCount val="1"/>
                <c:pt idx="0">
                  <c:v>Не имеют квалификационную категорию</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Ктегории!$C$27:$G$27</c:f>
              <c:numCache>
                <c:formatCode>General</c:formatCode>
                <c:ptCount val="5"/>
                <c:pt idx="0">
                  <c:v>467</c:v>
                </c:pt>
                <c:pt idx="1">
                  <c:v>415</c:v>
                </c:pt>
                <c:pt idx="2">
                  <c:v>352</c:v>
                </c:pt>
                <c:pt idx="3">
                  <c:v>270</c:v>
                </c:pt>
                <c:pt idx="4">
                  <c:v>254</c:v>
                </c:pt>
              </c:numCache>
            </c:numRef>
          </c:val>
          <c:extLst>
            <c:ext xmlns:c16="http://schemas.microsoft.com/office/drawing/2014/chart" uri="{C3380CC4-5D6E-409C-BE32-E72D297353CC}">
              <c16:uniqueId val="{00000003-2636-4E51-A43D-EA8D8B91070E}"/>
            </c:ext>
          </c:extLst>
        </c:ser>
        <c:dLbls>
          <c:showLegendKey val="0"/>
          <c:showVal val="0"/>
          <c:showCatName val="0"/>
          <c:showSerName val="0"/>
          <c:showPercent val="0"/>
          <c:showBubbleSize val="0"/>
        </c:dLbls>
        <c:gapWidth val="72"/>
        <c:gapDepth val="230"/>
        <c:shape val="box"/>
        <c:axId val="631724056"/>
        <c:axId val="631725232"/>
        <c:axId val="0"/>
      </c:bar3DChart>
      <c:catAx>
        <c:axId val="631724056"/>
        <c:scaling>
          <c:orientation val="minMax"/>
        </c:scaling>
        <c:delete val="0"/>
        <c:axPos val="b"/>
        <c:numFmt formatCode="&quot;год&quot;"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631725232"/>
        <c:crosses val="autoZero"/>
        <c:auto val="1"/>
        <c:lblAlgn val="ctr"/>
        <c:lblOffset val="100"/>
        <c:noMultiLvlLbl val="0"/>
      </c:catAx>
      <c:valAx>
        <c:axId val="631725232"/>
        <c:scaling>
          <c:orientation val="minMax"/>
        </c:scaling>
        <c:delete val="0"/>
        <c:axPos val="l"/>
        <c:majorGridlines/>
        <c:numFmt formatCode="General" sourceLinked="1"/>
        <c:majorTickMark val="out"/>
        <c:minorTickMark val="none"/>
        <c:tickLblPos val="nextTo"/>
        <c:crossAx val="631724056"/>
        <c:crosses val="autoZero"/>
        <c:crossBetween val="between"/>
      </c:valAx>
    </c:plotArea>
    <c:legend>
      <c:legendPos val="b"/>
      <c:layout>
        <c:manualLayout>
          <c:xMode val="edge"/>
          <c:yMode val="edge"/>
          <c:x val="7.9063300146210123E-3"/>
          <c:y val="0.86227695436682361"/>
          <c:w val="0.95258369561100409"/>
          <c:h val="9.7510271406174187E-2"/>
        </c:manualLayout>
      </c:layout>
      <c:overlay val="0"/>
      <c:txPr>
        <a:bodyPr/>
        <a:lstStyle/>
        <a:p>
          <a:pPr>
            <a:defRPr sz="12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400">
                <a:latin typeface="Times New Roman" panose="02020603050405020304" pitchFamily="18" charset="0"/>
                <a:cs typeface="Times New Roman" panose="02020603050405020304" pitchFamily="18" charset="0"/>
              </a:defRPr>
            </a:pPr>
            <a:r>
              <a:rPr lang="ru-RU" sz="1400" b="1" i="0" baseline="0">
                <a:effectLst/>
                <a:latin typeface="Times New Roman" panose="02020603050405020304" pitchFamily="18" charset="0"/>
                <a:cs typeface="Times New Roman" panose="02020603050405020304" pitchFamily="18" charset="0"/>
              </a:rPr>
              <a:t>Доля педагогических работников, имеющих квалификационные категории</a:t>
            </a:r>
            <a:endParaRPr lang="ru-RU" sz="1400">
              <a:effectLst/>
              <a:latin typeface="Times New Roman" panose="02020603050405020304" pitchFamily="18" charset="0"/>
              <a:cs typeface="Times New Roman" panose="02020603050405020304" pitchFamily="18" charset="0"/>
            </a:endParaRPr>
          </a:p>
        </c:rich>
      </c:tx>
      <c:layout>
        <c:manualLayout>
          <c:xMode val="edge"/>
          <c:yMode val="edge"/>
          <c:x val="0.20711132707077048"/>
          <c:y val="1.6549374129192235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6864492018668693E-2"/>
          <c:y val="0.17533529897767136"/>
          <c:w val="0.88961867206470913"/>
          <c:h val="0.60824409184855921"/>
        </c:manualLayout>
      </c:layout>
      <c:bar3DChart>
        <c:barDir val="col"/>
        <c:grouping val="clustered"/>
        <c:varyColors val="0"/>
        <c:ser>
          <c:idx val="0"/>
          <c:order val="0"/>
          <c:tx>
            <c:strRef>
              <c:f>Ктегории!$B$6</c:f>
              <c:strCache>
                <c:ptCount val="1"/>
                <c:pt idx="0">
                  <c:v>Высшая квалификационная категория</c:v>
                </c:pt>
              </c:strCache>
            </c:strRef>
          </c:tx>
          <c:spPr>
            <a:solidFill>
              <a:schemeClr val="tx2">
                <a:lumMod val="40000"/>
                <a:lumOff val="60000"/>
              </a:schemeClr>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Ктегории!$C$9:$G$9</c:f>
              <c:numCache>
                <c:formatCode>0.0%</c:formatCode>
                <c:ptCount val="5"/>
                <c:pt idx="0">
                  <c:v>0.30357142857142855</c:v>
                </c:pt>
                <c:pt idx="1">
                  <c:v>0.35722411831626849</c:v>
                </c:pt>
                <c:pt idx="2">
                  <c:v>0.38811188811188813</c:v>
                </c:pt>
                <c:pt idx="3">
                  <c:v>0.43198992443324935</c:v>
                </c:pt>
                <c:pt idx="4">
                  <c:v>0.41626213592233008</c:v>
                </c:pt>
              </c:numCache>
            </c:numRef>
          </c:val>
          <c:extLst>
            <c:ext xmlns:c16="http://schemas.microsoft.com/office/drawing/2014/chart" uri="{C3380CC4-5D6E-409C-BE32-E72D297353CC}">
              <c16:uniqueId val="{00000000-70B4-48C5-AF9D-73432CF29E3F}"/>
            </c:ext>
          </c:extLst>
        </c:ser>
        <c:ser>
          <c:idx val="1"/>
          <c:order val="1"/>
          <c:tx>
            <c:strRef>
              <c:f>Ктегории!$B$10</c:f>
              <c:strCache>
                <c:ptCount val="1"/>
                <c:pt idx="0">
                  <c:v>Первая квалификационная категория</c:v>
                </c:pt>
              </c:strCache>
            </c:strRef>
          </c:tx>
          <c:spPr>
            <a:solidFill>
              <a:schemeClr val="accent2">
                <a:lumMod val="60000"/>
                <a:lumOff val="40000"/>
              </a:schemeClr>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Ктегории!$C$13:$G$13</c:f>
              <c:numCache>
                <c:formatCode>0.0%</c:formatCode>
                <c:ptCount val="5"/>
                <c:pt idx="0">
                  <c:v>0.1484375</c:v>
                </c:pt>
                <c:pt idx="1">
                  <c:v>0.1422070534698521</c:v>
                </c:pt>
                <c:pt idx="2">
                  <c:v>0.17132867132867133</c:v>
                </c:pt>
                <c:pt idx="3">
                  <c:v>0.1473551637279597</c:v>
                </c:pt>
                <c:pt idx="4">
                  <c:v>0.16747572815533981</c:v>
                </c:pt>
              </c:numCache>
            </c:numRef>
          </c:val>
          <c:extLst>
            <c:ext xmlns:c16="http://schemas.microsoft.com/office/drawing/2014/chart" uri="{C3380CC4-5D6E-409C-BE32-E72D297353CC}">
              <c16:uniqueId val="{00000001-70B4-48C5-AF9D-73432CF29E3F}"/>
            </c:ext>
          </c:extLst>
        </c:ser>
        <c:ser>
          <c:idx val="2"/>
          <c:order val="2"/>
          <c:tx>
            <c:strRef>
              <c:f>Ктегории!$B$15</c:f>
              <c:strCache>
                <c:ptCount val="1"/>
                <c:pt idx="0">
                  <c:v>Вторая квалификационная категория</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Ктегории!$C$18:$G$18</c:f>
              <c:numCache>
                <c:formatCode>0.0%</c:formatCode>
                <c:ptCount val="5"/>
                <c:pt idx="0">
                  <c:v>2.6785714285714284E-2</c:v>
                </c:pt>
                <c:pt idx="1">
                  <c:v>2.844141069397042E-2</c:v>
                </c:pt>
                <c:pt idx="2">
                  <c:v>3.0303030303030304E-2</c:v>
                </c:pt>
                <c:pt idx="3">
                  <c:v>8.0604534005037781E-2</c:v>
                </c:pt>
                <c:pt idx="4">
                  <c:v>0.10800970873786407</c:v>
                </c:pt>
              </c:numCache>
            </c:numRef>
          </c:val>
          <c:extLst>
            <c:ext xmlns:c16="http://schemas.microsoft.com/office/drawing/2014/chart" uri="{C3380CC4-5D6E-409C-BE32-E72D297353CC}">
              <c16:uniqueId val="{00000002-70B4-48C5-AF9D-73432CF29E3F}"/>
            </c:ext>
          </c:extLst>
        </c:ser>
        <c:ser>
          <c:idx val="3"/>
          <c:order val="3"/>
          <c:tx>
            <c:strRef>
              <c:f>Ктегории!$B$25</c:f>
              <c:strCache>
                <c:ptCount val="1"/>
                <c:pt idx="0">
                  <c:v>Не имеют квалификационную категорию</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Ктегории!$C$28:$G$28</c:f>
              <c:numCache>
                <c:formatCode>0.0%</c:formatCode>
                <c:ptCount val="5"/>
                <c:pt idx="0">
                  <c:v>0.5212053571428571</c:v>
                </c:pt>
                <c:pt idx="1">
                  <c:v>0.472127417519909</c:v>
                </c:pt>
                <c:pt idx="2">
                  <c:v>0.41025641025641024</c:v>
                </c:pt>
                <c:pt idx="3">
                  <c:v>0.34005037783375314</c:v>
                </c:pt>
                <c:pt idx="4">
                  <c:v>0.30825242718446599</c:v>
                </c:pt>
              </c:numCache>
            </c:numRef>
          </c:val>
          <c:extLst>
            <c:ext xmlns:c16="http://schemas.microsoft.com/office/drawing/2014/chart" uri="{C3380CC4-5D6E-409C-BE32-E72D297353CC}">
              <c16:uniqueId val="{00000003-70B4-48C5-AF9D-73432CF29E3F}"/>
            </c:ext>
          </c:extLst>
        </c:ser>
        <c:dLbls>
          <c:showLegendKey val="0"/>
          <c:showVal val="0"/>
          <c:showCatName val="0"/>
          <c:showSerName val="0"/>
          <c:showPercent val="0"/>
          <c:showBubbleSize val="0"/>
        </c:dLbls>
        <c:gapWidth val="50"/>
        <c:shape val="box"/>
        <c:axId val="631724448"/>
        <c:axId val="631723664"/>
        <c:axId val="0"/>
      </c:bar3DChart>
      <c:catAx>
        <c:axId val="631724448"/>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631723664"/>
        <c:crosses val="autoZero"/>
        <c:auto val="1"/>
        <c:lblAlgn val="ctr"/>
        <c:lblOffset val="100"/>
        <c:noMultiLvlLbl val="0"/>
      </c:catAx>
      <c:valAx>
        <c:axId val="631723664"/>
        <c:scaling>
          <c:orientation val="minMax"/>
        </c:scaling>
        <c:delete val="0"/>
        <c:axPos val="l"/>
        <c:majorGridlines/>
        <c:numFmt formatCode="0.0%" sourceLinked="1"/>
        <c:majorTickMark val="out"/>
        <c:minorTickMark val="none"/>
        <c:tickLblPos val="nextTo"/>
        <c:crossAx val="631724448"/>
        <c:crosses val="autoZero"/>
        <c:crossBetween val="between"/>
      </c:valAx>
    </c:plotArea>
    <c:legend>
      <c:legendPos val="b"/>
      <c:layout>
        <c:manualLayout>
          <c:xMode val="edge"/>
          <c:yMode val="edge"/>
          <c:x val="3.3980733701713239E-3"/>
          <c:y val="0.86882887543850862"/>
          <c:w val="0.99660192662982872"/>
          <c:h val="0.11105714534593666"/>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ru-RU" sz="1200" b="1" i="0" baseline="0">
                <a:effectLst/>
                <a:latin typeface="Times New Roman" panose="02020603050405020304" pitchFamily="18" charset="0"/>
                <a:cs typeface="Times New Roman" panose="02020603050405020304" pitchFamily="18" charset="0"/>
              </a:rPr>
              <a:t>Сводные данные о наличии/отсутствии квалификационной категории</a:t>
            </a:r>
          </a:p>
        </c:rich>
      </c:tx>
      <c:layout>
        <c:manualLayout>
          <c:xMode val="edge"/>
          <c:yMode val="edge"/>
          <c:x val="0.19729381569706728"/>
          <c:y val="2.1018350142819178E-2"/>
        </c:manualLayout>
      </c:layout>
      <c:overlay val="0"/>
    </c:title>
    <c:autoTitleDeleted val="0"/>
    <c:plotArea>
      <c:layout/>
      <c:barChart>
        <c:barDir val="col"/>
        <c:grouping val="stacked"/>
        <c:varyColors val="0"/>
        <c:ser>
          <c:idx val="0"/>
          <c:order val="0"/>
          <c:tx>
            <c:strRef>
              <c:f>Ктегории!$B$20</c:f>
              <c:strCache>
                <c:ptCount val="1"/>
                <c:pt idx="0">
                  <c:v>Всего имеют квалификационную категорию</c:v>
                </c:pt>
              </c:strCache>
            </c:strRef>
          </c:tx>
          <c:invertIfNegative val="0"/>
          <c:dLbls>
            <c:dLbl>
              <c:idx val="0"/>
              <c:tx>
                <c:rich>
                  <a:bodyPr/>
                  <a:lstStyle/>
                  <a:p>
                    <a:fld id="{19E35BBE-B480-4283-A0C3-6D28EBB293C3}" type="VALUE">
                      <a:rPr lang="en-US"/>
                      <a:pPr/>
                      <a:t>[ЗНАЧЕНИЕ]</a:t>
                    </a:fld>
                    <a:endParaRPr lang="en-US"/>
                  </a:p>
                  <a:p>
                    <a:r>
                      <a:rPr lang="en-US"/>
                      <a:t>429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FA7-41BA-A649-909A45CFBE2A}"/>
                </c:ext>
              </c:extLst>
            </c:dLbl>
            <c:dLbl>
              <c:idx val="1"/>
              <c:tx>
                <c:rich>
                  <a:bodyPr/>
                  <a:lstStyle/>
                  <a:p>
                    <a:fld id="{AFBD6A68-B4C6-45B5-9A9E-A6CBD4751E9B}" type="VALUE">
                      <a:rPr lang="en-US"/>
                      <a:pPr/>
                      <a:t>[ЗНАЧЕНИЕ]</a:t>
                    </a:fld>
                    <a:endParaRPr lang="en-US"/>
                  </a:p>
                  <a:p>
                    <a:r>
                      <a:rPr lang="en-US"/>
                      <a:t>464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FA7-41BA-A649-909A45CFBE2A}"/>
                </c:ext>
              </c:extLst>
            </c:dLbl>
            <c:dLbl>
              <c:idx val="2"/>
              <c:tx>
                <c:rich>
                  <a:bodyPr/>
                  <a:lstStyle/>
                  <a:p>
                    <a:fld id="{8F625F9E-BCE6-42FD-867F-03E4D4D61FD4}" type="VALUE">
                      <a:rPr lang="en-US"/>
                      <a:pPr/>
                      <a:t>[ЗНАЧЕНИЕ]</a:t>
                    </a:fld>
                    <a:endParaRPr lang="en-US"/>
                  </a:p>
                  <a:p>
                    <a:r>
                      <a:rPr lang="en-US"/>
                      <a:t>506</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FA7-41BA-A649-909A45CFBE2A}"/>
                </c:ext>
              </c:extLst>
            </c:dLbl>
            <c:dLbl>
              <c:idx val="3"/>
              <c:tx>
                <c:rich>
                  <a:bodyPr/>
                  <a:lstStyle/>
                  <a:p>
                    <a:fld id="{276FA05C-0D72-4226-85A7-B2F35E4B4B5F}" type="VALUE">
                      <a:rPr lang="en-US"/>
                      <a:pPr/>
                      <a:t>[ЗНАЧЕНИЕ]</a:t>
                    </a:fld>
                    <a:endParaRPr lang="en-US"/>
                  </a:p>
                  <a:p>
                    <a:r>
                      <a:rPr lang="en-US"/>
                      <a:t>524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FA7-41BA-A649-909A45CFBE2A}"/>
                </c:ext>
              </c:extLst>
            </c:dLbl>
            <c:dLbl>
              <c:idx val="4"/>
              <c:tx>
                <c:rich>
                  <a:bodyPr/>
                  <a:lstStyle/>
                  <a:p>
                    <a:fld id="{2435E446-6E08-4F5B-BE23-DD2FA093E3C4}" type="VALUE">
                      <a:rPr lang="en-US"/>
                      <a:pPr/>
                      <a:t>[ЗНАЧЕНИЕ]</a:t>
                    </a:fld>
                    <a:endParaRPr lang="en-US"/>
                  </a:p>
                  <a:p>
                    <a:r>
                      <a:rPr lang="en-US"/>
                      <a:t>570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FA7-41BA-A649-909A45CFBE2A}"/>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Ктегории!$C$23:$G$23</c:f>
              <c:numCache>
                <c:formatCode>0.0%</c:formatCode>
                <c:ptCount val="5"/>
                <c:pt idx="0">
                  <c:v>0.47879464285714285</c:v>
                </c:pt>
                <c:pt idx="1">
                  <c:v>0.52787258248009106</c:v>
                </c:pt>
                <c:pt idx="2">
                  <c:v>0.58974358974358976</c:v>
                </c:pt>
                <c:pt idx="3">
                  <c:v>0.65994962216624686</c:v>
                </c:pt>
                <c:pt idx="4">
                  <c:v>0.69174757281553401</c:v>
                </c:pt>
              </c:numCache>
            </c:numRef>
          </c:val>
          <c:extLst>
            <c:ext xmlns:c16="http://schemas.microsoft.com/office/drawing/2014/chart" uri="{C3380CC4-5D6E-409C-BE32-E72D297353CC}">
              <c16:uniqueId val="{00000005-6FA7-41BA-A649-909A45CFBE2A}"/>
            </c:ext>
          </c:extLst>
        </c:ser>
        <c:ser>
          <c:idx val="1"/>
          <c:order val="1"/>
          <c:tx>
            <c:strRef>
              <c:f>Ктегории!$B$25</c:f>
              <c:strCache>
                <c:ptCount val="1"/>
                <c:pt idx="0">
                  <c:v>Не имеют квалификационную категорию</c:v>
                </c:pt>
              </c:strCache>
            </c:strRef>
          </c:tx>
          <c:invertIfNegative val="0"/>
          <c:dLbls>
            <c:dLbl>
              <c:idx val="0"/>
              <c:tx>
                <c:rich>
                  <a:bodyPr/>
                  <a:lstStyle/>
                  <a:p>
                    <a:fld id="{516DBDF8-008B-4C70-95FD-EB32CA1915D1}" type="VALUE">
                      <a:rPr lang="en-US"/>
                      <a:pPr/>
                      <a:t>[ЗНАЧЕНИЕ]</a:t>
                    </a:fld>
                    <a:endParaRPr lang="en-US"/>
                  </a:p>
                  <a:p>
                    <a:r>
                      <a:rPr lang="en-US"/>
                      <a:t>467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FA7-41BA-A649-909A45CFBE2A}"/>
                </c:ext>
              </c:extLst>
            </c:dLbl>
            <c:dLbl>
              <c:idx val="1"/>
              <c:tx>
                <c:rich>
                  <a:bodyPr/>
                  <a:lstStyle/>
                  <a:p>
                    <a:fld id="{8951568A-6010-4C04-8162-DA6C315727CE}" type="VALUE">
                      <a:rPr lang="en-US"/>
                      <a:pPr/>
                      <a:t>[ЗНАЧЕНИЕ]</a:t>
                    </a:fld>
                    <a:endParaRPr lang="en-US"/>
                  </a:p>
                  <a:p>
                    <a:r>
                      <a:rPr lang="en-US"/>
                      <a:t>415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FA7-41BA-A649-909A45CFBE2A}"/>
                </c:ext>
              </c:extLst>
            </c:dLbl>
            <c:dLbl>
              <c:idx val="2"/>
              <c:tx>
                <c:rich>
                  <a:bodyPr/>
                  <a:lstStyle/>
                  <a:p>
                    <a:fld id="{A620866D-51C6-4831-816B-5A18A2776B5C}" type="VALUE">
                      <a:rPr lang="en-US"/>
                      <a:pPr/>
                      <a:t>[ЗНАЧЕНИЕ]</a:t>
                    </a:fld>
                    <a:endParaRPr lang="en-US"/>
                  </a:p>
                  <a:p>
                    <a:r>
                      <a:rPr lang="en-US"/>
                      <a:t>352</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FA7-41BA-A649-909A45CFBE2A}"/>
                </c:ext>
              </c:extLst>
            </c:dLbl>
            <c:dLbl>
              <c:idx val="3"/>
              <c:tx>
                <c:rich>
                  <a:bodyPr/>
                  <a:lstStyle/>
                  <a:p>
                    <a:fld id="{DC2DC40A-36BA-4945-A113-EDF5FA0EB90D}" type="VALUE">
                      <a:rPr lang="en-US"/>
                      <a:pPr/>
                      <a:t>[ЗНАЧЕНИЕ]</a:t>
                    </a:fld>
                    <a:endParaRPr lang="en-US"/>
                  </a:p>
                  <a:p>
                    <a:r>
                      <a:rPr lang="en-US"/>
                      <a:t>270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FA7-41BA-A649-909A45CFBE2A}"/>
                </c:ext>
              </c:extLst>
            </c:dLbl>
            <c:dLbl>
              <c:idx val="4"/>
              <c:tx>
                <c:rich>
                  <a:bodyPr/>
                  <a:lstStyle/>
                  <a:p>
                    <a:fld id="{2B72F4DA-47DB-4E0F-9977-E9B17D42131B}" type="VALUE">
                      <a:rPr lang="en-US"/>
                      <a:pPr/>
                      <a:t>[ЗНАЧЕНИЕ]</a:t>
                    </a:fld>
                    <a:endParaRPr lang="en-US"/>
                  </a:p>
                  <a:p>
                    <a:r>
                      <a:rPr lang="en-US"/>
                      <a:t>254</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6FA7-41BA-A649-909A45CFBE2A}"/>
                </c:ext>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Ктегории!$C$2:$G$2</c:f>
              <c:strCache>
                <c:ptCount val="5"/>
                <c:pt idx="0">
                  <c:v>2021 год</c:v>
                </c:pt>
                <c:pt idx="1">
                  <c:v>2022 год</c:v>
                </c:pt>
                <c:pt idx="2">
                  <c:v>2023 год</c:v>
                </c:pt>
                <c:pt idx="3">
                  <c:v>2024 год</c:v>
                </c:pt>
                <c:pt idx="4">
                  <c:v>2025 год</c:v>
                </c:pt>
              </c:strCache>
            </c:strRef>
          </c:cat>
          <c:val>
            <c:numRef>
              <c:f>Ктегории!$C$28:$G$28</c:f>
              <c:numCache>
                <c:formatCode>0.0%</c:formatCode>
                <c:ptCount val="5"/>
                <c:pt idx="0">
                  <c:v>0.5212053571428571</c:v>
                </c:pt>
                <c:pt idx="1">
                  <c:v>0.472127417519909</c:v>
                </c:pt>
                <c:pt idx="2">
                  <c:v>0.41025641025641024</c:v>
                </c:pt>
                <c:pt idx="3">
                  <c:v>0.34005037783375314</c:v>
                </c:pt>
                <c:pt idx="4">
                  <c:v>0.30825242718446599</c:v>
                </c:pt>
              </c:numCache>
            </c:numRef>
          </c:val>
          <c:extLst>
            <c:ext xmlns:c16="http://schemas.microsoft.com/office/drawing/2014/chart" uri="{C3380CC4-5D6E-409C-BE32-E72D297353CC}">
              <c16:uniqueId val="{0000000B-6FA7-41BA-A649-909A45CFBE2A}"/>
            </c:ext>
          </c:extLst>
        </c:ser>
        <c:dLbls>
          <c:showLegendKey val="0"/>
          <c:showVal val="0"/>
          <c:showCatName val="0"/>
          <c:showSerName val="0"/>
          <c:showPercent val="0"/>
          <c:showBubbleSize val="0"/>
        </c:dLbls>
        <c:gapWidth val="48"/>
        <c:overlap val="100"/>
        <c:axId val="631716608"/>
        <c:axId val="631717000"/>
      </c:barChart>
      <c:catAx>
        <c:axId val="631716608"/>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631717000"/>
        <c:crosses val="autoZero"/>
        <c:auto val="1"/>
        <c:lblAlgn val="ctr"/>
        <c:lblOffset val="100"/>
        <c:noMultiLvlLbl val="0"/>
      </c:catAx>
      <c:valAx>
        <c:axId val="631717000"/>
        <c:scaling>
          <c:orientation val="minMax"/>
          <c:max val="1"/>
          <c:min val="0"/>
        </c:scaling>
        <c:delete val="0"/>
        <c:axPos val="l"/>
        <c:majorGridlines/>
        <c:numFmt formatCode="0.0%" sourceLinked="1"/>
        <c:majorTickMark val="out"/>
        <c:minorTickMark val="none"/>
        <c:tickLblPos val="nextTo"/>
        <c:crossAx val="631716608"/>
        <c:crosses val="autoZero"/>
        <c:crossBetween val="between"/>
      </c:valAx>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ru-RU" sz="1200">
                <a:solidFill>
                  <a:schemeClr val="tx1"/>
                </a:solidFill>
                <a:latin typeface="Times New Roman" panose="02020603050405020304" pitchFamily="18" charset="0"/>
                <a:cs typeface="Times New Roman" panose="02020603050405020304" pitchFamily="18" charset="0"/>
              </a:rPr>
              <a:t>Доля педагогических работников системы образования ПМР, </a:t>
            </a:r>
          </a:p>
          <a:p>
            <a:pPr>
              <a:defRPr>
                <a:solidFill>
                  <a:schemeClr val="tx1"/>
                </a:solidFill>
              </a:defRPr>
            </a:pPr>
            <a:r>
              <a:rPr lang="ru-RU" sz="1200">
                <a:solidFill>
                  <a:schemeClr val="tx1"/>
                </a:solidFill>
                <a:latin typeface="Times New Roman" panose="02020603050405020304" pitchFamily="18" charset="0"/>
                <a:cs typeface="Times New Roman" panose="02020603050405020304" pitchFamily="18" charset="0"/>
              </a:rPr>
              <a:t>образование которых не соответствует требованиям</a:t>
            </a:r>
          </a:p>
          <a:p>
            <a:pPr>
              <a:defRPr>
                <a:solidFill>
                  <a:schemeClr val="tx1"/>
                </a:solidFill>
              </a:defRPr>
            </a:pPr>
            <a:r>
              <a:rPr lang="ru-RU" sz="1200">
                <a:solidFill>
                  <a:schemeClr val="tx1"/>
                </a:solidFill>
                <a:latin typeface="Times New Roman" panose="02020603050405020304" pitchFamily="18" charset="0"/>
                <a:cs typeface="Times New Roman" panose="02020603050405020304" pitchFamily="18" charset="0"/>
              </a:rPr>
              <a:t> за 2021-2025 год</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'Непрофильное за 5 лет'!$A$4</c:f>
              <c:strCache>
                <c:ptCount val="1"/>
                <c:pt idx="0">
                  <c:v>Дошкольное образование</c:v>
                </c:pt>
              </c:strCache>
            </c:strRef>
          </c:tx>
          <c:spPr>
            <a:solidFill>
              <a:schemeClr val="tx2">
                <a:lumMod val="40000"/>
                <a:lumOff val="60000"/>
              </a:schemeClr>
            </a:soli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'Непрофильное за 5 лет'!$Q$2:$U$2</c:f>
              <c:strCache>
                <c:ptCount val="5"/>
                <c:pt idx="0">
                  <c:v>2021 год</c:v>
                </c:pt>
                <c:pt idx="1">
                  <c:v>2022 год</c:v>
                </c:pt>
                <c:pt idx="2">
                  <c:v>2023 год</c:v>
                </c:pt>
                <c:pt idx="3">
                  <c:v>2024 год</c:v>
                </c:pt>
                <c:pt idx="4">
                  <c:v>2025 год</c:v>
                </c:pt>
              </c:strCache>
            </c:strRef>
          </c:cat>
          <c:val>
            <c:numRef>
              <c:f>'Непрофильное за 5 лет'!$Q$4:$U$4</c:f>
              <c:numCache>
                <c:formatCode>0.0%</c:formatCode>
                <c:ptCount val="5"/>
                <c:pt idx="0">
                  <c:v>0.19405656999641963</c:v>
                </c:pt>
                <c:pt idx="1">
                  <c:v>0.18329039381670961</c:v>
                </c:pt>
                <c:pt idx="2">
                  <c:v>0.18160469667318982</c:v>
                </c:pt>
                <c:pt idx="3">
                  <c:v>0.17385993485342019</c:v>
                </c:pt>
                <c:pt idx="4">
                  <c:v>0.17351215423302599</c:v>
                </c:pt>
              </c:numCache>
            </c:numRef>
          </c:val>
          <c:extLst>
            <c:ext xmlns:c16="http://schemas.microsoft.com/office/drawing/2014/chart" uri="{C3380CC4-5D6E-409C-BE32-E72D297353CC}">
              <c16:uniqueId val="{00000000-133A-4EA8-B0D6-681DD3530FF7}"/>
            </c:ext>
          </c:extLst>
        </c:ser>
        <c:ser>
          <c:idx val="1"/>
          <c:order val="1"/>
          <c:tx>
            <c:strRef>
              <c:f>'Непрофильное за 5 лет'!$A$5</c:f>
              <c:strCache>
                <c:ptCount val="1"/>
                <c:pt idx="0">
                  <c:v>Общее образование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'Непрофильное за 5 лет'!$Q$2:$U$2</c:f>
              <c:strCache>
                <c:ptCount val="5"/>
                <c:pt idx="0">
                  <c:v>2021 год</c:v>
                </c:pt>
                <c:pt idx="1">
                  <c:v>2022 год</c:v>
                </c:pt>
                <c:pt idx="2">
                  <c:v>2023 год</c:v>
                </c:pt>
                <c:pt idx="3">
                  <c:v>2024 год</c:v>
                </c:pt>
                <c:pt idx="4">
                  <c:v>2025 год</c:v>
                </c:pt>
              </c:strCache>
            </c:strRef>
          </c:cat>
          <c:val>
            <c:numRef>
              <c:f>'Непрофильное за 5 лет'!$Q$5:$U$5</c:f>
              <c:numCache>
                <c:formatCode>0.0%</c:formatCode>
                <c:ptCount val="5"/>
                <c:pt idx="0">
                  <c:v>6.3524590163934427E-2</c:v>
                </c:pt>
                <c:pt idx="1">
                  <c:v>6.348831720556998E-2</c:v>
                </c:pt>
                <c:pt idx="2">
                  <c:v>7.2613609040634769E-2</c:v>
                </c:pt>
                <c:pt idx="3">
                  <c:v>7.6350540216086435E-2</c:v>
                </c:pt>
                <c:pt idx="4">
                  <c:v>8.0777860882572924E-2</c:v>
                </c:pt>
              </c:numCache>
            </c:numRef>
          </c:val>
          <c:extLst>
            <c:ext xmlns:c16="http://schemas.microsoft.com/office/drawing/2014/chart" uri="{C3380CC4-5D6E-409C-BE32-E72D297353CC}">
              <c16:uniqueId val="{00000001-133A-4EA8-B0D6-681DD3530FF7}"/>
            </c:ext>
          </c:extLst>
        </c:ser>
        <c:ser>
          <c:idx val="2"/>
          <c:order val="2"/>
          <c:tx>
            <c:strRef>
              <c:f>'Непрофильное за 5 лет'!$A$6</c:f>
              <c:strCache>
                <c:ptCount val="1"/>
                <c:pt idx="0">
                  <c:v>Дополнительное образование</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'Непрофильное за 5 лет'!$Q$2:$U$2</c:f>
              <c:strCache>
                <c:ptCount val="5"/>
                <c:pt idx="0">
                  <c:v>2021 год</c:v>
                </c:pt>
                <c:pt idx="1">
                  <c:v>2022 год</c:v>
                </c:pt>
                <c:pt idx="2">
                  <c:v>2023 год</c:v>
                </c:pt>
                <c:pt idx="3">
                  <c:v>2024 год</c:v>
                </c:pt>
                <c:pt idx="4">
                  <c:v>2025 год</c:v>
                </c:pt>
              </c:strCache>
            </c:strRef>
          </c:cat>
          <c:val>
            <c:numRef>
              <c:f>'Непрофильное за 5 лет'!$Q$6:$U$6</c:f>
              <c:numCache>
                <c:formatCode>0.0%</c:formatCode>
                <c:ptCount val="5"/>
                <c:pt idx="0">
                  <c:v>0.14215686274509803</c:v>
                </c:pt>
                <c:pt idx="1">
                  <c:v>0.11666666666666667</c:v>
                </c:pt>
                <c:pt idx="2">
                  <c:v>0.18356164383561643</c:v>
                </c:pt>
                <c:pt idx="3">
                  <c:v>0.18947368421052632</c:v>
                </c:pt>
                <c:pt idx="4">
                  <c:v>0.17174515235457063</c:v>
                </c:pt>
              </c:numCache>
            </c:numRef>
          </c:val>
          <c:extLst>
            <c:ext xmlns:c16="http://schemas.microsoft.com/office/drawing/2014/chart" uri="{C3380CC4-5D6E-409C-BE32-E72D297353CC}">
              <c16:uniqueId val="{00000002-133A-4EA8-B0D6-681DD3530FF7}"/>
            </c:ext>
          </c:extLst>
        </c:ser>
        <c:ser>
          <c:idx val="3"/>
          <c:order val="3"/>
          <c:tx>
            <c:strRef>
              <c:f>'Непрофильное за 5 лет'!$A$7</c:f>
              <c:strCache>
                <c:ptCount val="1"/>
                <c:pt idx="0">
                  <c:v>Среднее профессиональное образование</c:v>
                </c:pt>
              </c:strCache>
            </c:strRef>
          </c:tx>
          <c:spPr>
            <a:solidFill>
              <a:schemeClr val="accent4">
                <a:lumMod val="40000"/>
                <a:lumOff val="60000"/>
              </a:schemeClr>
            </a:soli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'Непрофильное за 5 лет'!$Q$2:$U$2</c:f>
              <c:strCache>
                <c:ptCount val="5"/>
                <c:pt idx="0">
                  <c:v>2021 год</c:v>
                </c:pt>
                <c:pt idx="1">
                  <c:v>2022 год</c:v>
                </c:pt>
                <c:pt idx="2">
                  <c:v>2023 год</c:v>
                </c:pt>
                <c:pt idx="3">
                  <c:v>2024 год</c:v>
                </c:pt>
                <c:pt idx="4">
                  <c:v>2025 год</c:v>
                </c:pt>
              </c:strCache>
            </c:strRef>
          </c:cat>
          <c:val>
            <c:numRef>
              <c:f>'Непрофильное за 5 лет'!$Q$7:$U$7</c:f>
              <c:numCache>
                <c:formatCode>0.0%</c:formatCode>
                <c:ptCount val="5"/>
                <c:pt idx="0">
                  <c:v>0.12126537785588752</c:v>
                </c:pt>
                <c:pt idx="1">
                  <c:v>8.5769980506822607E-2</c:v>
                </c:pt>
                <c:pt idx="2">
                  <c:v>8.3700440528634359E-2</c:v>
                </c:pt>
                <c:pt idx="3">
                  <c:v>6.4367816091954022E-2</c:v>
                </c:pt>
                <c:pt idx="4">
                  <c:v>6.7796610169491525E-2</c:v>
                </c:pt>
              </c:numCache>
            </c:numRef>
          </c:val>
          <c:extLst>
            <c:ext xmlns:c16="http://schemas.microsoft.com/office/drawing/2014/chart" uri="{C3380CC4-5D6E-409C-BE32-E72D297353CC}">
              <c16:uniqueId val="{00000003-133A-4EA8-B0D6-681DD3530FF7}"/>
            </c:ext>
          </c:extLst>
        </c:ser>
        <c:ser>
          <c:idx val="4"/>
          <c:order val="4"/>
          <c:tx>
            <c:strRef>
              <c:f>'Непрофильное за 5 лет'!$A$8</c:f>
              <c:strCache>
                <c:ptCount val="1"/>
                <c:pt idx="0">
                  <c:v>Высшее проессиональное образование</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'Непрофильное за 5 лет'!$Q$2:$U$2</c:f>
              <c:strCache>
                <c:ptCount val="5"/>
                <c:pt idx="0">
                  <c:v>2021 год</c:v>
                </c:pt>
                <c:pt idx="1">
                  <c:v>2022 год</c:v>
                </c:pt>
                <c:pt idx="2">
                  <c:v>2023 год</c:v>
                </c:pt>
                <c:pt idx="3">
                  <c:v>2024 год</c:v>
                </c:pt>
                <c:pt idx="4">
                  <c:v>2025 год</c:v>
                </c:pt>
              </c:strCache>
            </c:strRef>
          </c:cat>
          <c:val>
            <c:numRef>
              <c:f>'Непрофильное за 5 лет'!$Q$8:$U$8</c:f>
              <c:numCache>
                <c:formatCode>0.0%</c:formatCode>
                <c:ptCount val="5"/>
                <c:pt idx="0">
                  <c:v>1.6741071428571428E-2</c:v>
                </c:pt>
                <c:pt idx="1">
                  <c:v>2.844141069397042E-2</c:v>
                </c:pt>
                <c:pt idx="2">
                  <c:v>4.662004662004662E-3</c:v>
                </c:pt>
                <c:pt idx="3">
                  <c:v>5.0377833753148613E-3</c:v>
                </c:pt>
                <c:pt idx="4">
                  <c:v>8.4951456310679609E-3</c:v>
                </c:pt>
              </c:numCache>
            </c:numRef>
          </c:val>
          <c:extLst>
            <c:ext xmlns:c16="http://schemas.microsoft.com/office/drawing/2014/chart" uri="{C3380CC4-5D6E-409C-BE32-E72D297353CC}">
              <c16:uniqueId val="{00000004-133A-4EA8-B0D6-681DD3530FF7}"/>
            </c:ext>
          </c:extLst>
        </c:ser>
        <c:dLbls>
          <c:showLegendKey val="0"/>
          <c:showVal val="0"/>
          <c:showCatName val="0"/>
          <c:showSerName val="0"/>
          <c:showPercent val="0"/>
          <c:showBubbleSize val="0"/>
        </c:dLbls>
        <c:gapWidth val="150"/>
        <c:shape val="box"/>
        <c:axId val="379873048"/>
        <c:axId val="379874616"/>
        <c:axId val="0"/>
      </c:bar3DChart>
      <c:catAx>
        <c:axId val="379873048"/>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79874616"/>
        <c:crosses val="autoZero"/>
        <c:auto val="1"/>
        <c:lblAlgn val="ctr"/>
        <c:lblOffset val="100"/>
        <c:noMultiLvlLbl val="0"/>
      </c:catAx>
      <c:valAx>
        <c:axId val="379874616"/>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79873048"/>
        <c:crosses val="autoZero"/>
        <c:crossBetween val="between"/>
      </c:valAx>
      <c:spPr>
        <a:noFill/>
        <a:ln>
          <a:noFill/>
        </a:ln>
        <a:effectLst/>
      </c:spPr>
    </c:plotArea>
    <c:legend>
      <c:legendPos val="b"/>
      <c:layout>
        <c:manualLayout>
          <c:xMode val="edge"/>
          <c:yMode val="edge"/>
          <c:x val="3.204559912540051E-2"/>
          <c:y val="0.84584632457855524"/>
          <c:w val="0.93036249004648131"/>
          <c:h val="0.11500378727826809"/>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ru-RU" sz="1200" b="1" i="0" u="none" strike="noStrike" kern="1200" cap="none" spc="50" normalizeH="0" baseline="0">
                <a:solidFill>
                  <a:sysClr val="windowText" lastClr="000000"/>
                </a:solidFill>
                <a:latin typeface="Times New Roman" panose="02020603050405020304" charset="0"/>
                <a:ea typeface="+mj-ea"/>
                <a:cs typeface="Times New Roman" panose="02020603050405020304" charset="0"/>
              </a:defRPr>
            </a:pPr>
            <a:r>
              <a:rPr lang="en-US" sz="1200" b="1">
                <a:solidFill>
                  <a:sysClr val="windowText" lastClr="000000"/>
                </a:solidFill>
                <a:latin typeface="Times New Roman" panose="02020603050405020304" charset="0"/>
                <a:cs typeface="Times New Roman" panose="02020603050405020304" charset="0"/>
              </a:rPr>
              <a:t>%</a:t>
            </a:r>
            <a:r>
              <a:rPr lang="ru-RU" sz="1200" b="1">
                <a:solidFill>
                  <a:sysClr val="windowText" lastClr="000000"/>
                </a:solidFill>
                <a:latin typeface="Times New Roman" panose="02020603050405020304" charset="0"/>
                <a:cs typeface="Times New Roman" panose="02020603050405020304" charset="0"/>
              </a:rPr>
              <a:t> охвата детей дошкольным образованием </a:t>
            </a:r>
            <a:endParaRPr lang="en-US" sz="1200" b="1">
              <a:solidFill>
                <a:sysClr val="windowText" lastClr="000000"/>
              </a:solidFill>
              <a:latin typeface="Times New Roman" panose="02020603050405020304" charset="0"/>
              <a:cs typeface="Times New Roman" panose="02020603050405020304" charset="0"/>
            </a:endParaRPr>
          </a:p>
        </c:rich>
      </c:tx>
      <c:layout>
        <c:manualLayout>
          <c:xMode val="edge"/>
          <c:yMode val="edge"/>
          <c:x val="0.18396999854184901"/>
          <c:y val="3.9682539682539701E-2"/>
        </c:manualLayout>
      </c:layout>
      <c:overlay val="0"/>
      <c:spPr>
        <a:noFill/>
        <a:ln>
          <a:noFill/>
        </a:ln>
        <a:effectLst/>
      </c:spPr>
      <c:txPr>
        <a:bodyPr rot="0" spcFirstLastPara="1" vertOverflow="ellipsis" vert="horz" wrap="square" anchor="ctr" anchorCtr="1"/>
        <a:lstStyle/>
        <a:p>
          <a:pPr algn="ctr">
            <a:defRPr lang="ru-RU" sz="1200" b="1" i="0" u="none" strike="noStrike" kern="1200" cap="none" spc="50" normalizeH="0" baseline="0">
              <a:solidFill>
                <a:sysClr val="windowText" lastClr="000000"/>
              </a:solidFill>
              <a:latin typeface="Times New Roman" panose="02020603050405020304" charset="0"/>
              <a:ea typeface="+mj-ea"/>
              <a:cs typeface="Times New Roman" panose="02020603050405020304" charset="0"/>
            </a:defRPr>
          </a:pPr>
          <a:endParaRPr lang="en-US"/>
        </a:p>
      </c:txPr>
    </c:title>
    <c:autoTitleDeleted val="0"/>
    <c:plotArea>
      <c:layout/>
      <c:barChart>
        <c:barDir val="col"/>
        <c:grouping val="clustered"/>
        <c:varyColors val="0"/>
        <c:ser>
          <c:idx val="0"/>
          <c:order val="0"/>
          <c:tx>
            <c:strRef>
              <c:f>Лист1!$B$1</c:f>
              <c:strCache>
                <c:ptCount val="1"/>
                <c:pt idx="0">
                  <c:v>%</c:v>
                </c:pt>
              </c:strCache>
            </c:strRef>
          </c:tx>
          <c:spPr>
            <a:solidFill>
              <a:schemeClr val="accent1">
                <a:alpha val="70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Лист1!$A$2:$A$6</c:f>
              <c:numCache>
                <c:formatCode>General</c:formatCode>
                <c:ptCount val="5"/>
                <c:pt idx="0">
                  <c:v>2021</c:v>
                </c:pt>
                <c:pt idx="1">
                  <c:v>2022</c:v>
                </c:pt>
                <c:pt idx="2">
                  <c:v>2023</c:v>
                </c:pt>
                <c:pt idx="3">
                  <c:v>2024</c:v>
                </c:pt>
                <c:pt idx="4">
                  <c:v>2025</c:v>
                </c:pt>
              </c:numCache>
            </c:numRef>
          </c:cat>
          <c:val>
            <c:numRef>
              <c:f>Лист1!$B$2:$B$6</c:f>
              <c:numCache>
                <c:formatCode>General</c:formatCode>
                <c:ptCount val="5"/>
                <c:pt idx="0">
                  <c:v>90</c:v>
                </c:pt>
                <c:pt idx="1">
                  <c:v>94</c:v>
                </c:pt>
                <c:pt idx="2">
                  <c:v>95</c:v>
                </c:pt>
                <c:pt idx="3">
                  <c:v>89</c:v>
                </c:pt>
                <c:pt idx="4">
                  <c:v>97</c:v>
                </c:pt>
              </c:numCache>
            </c:numRef>
          </c:val>
          <c:extLst>
            <c:ext xmlns:c16="http://schemas.microsoft.com/office/drawing/2014/chart" uri="{C3380CC4-5D6E-409C-BE32-E72D297353CC}">
              <c16:uniqueId val="{00000000-08F7-4981-882F-E6A67E89F347}"/>
            </c:ext>
          </c:extLst>
        </c:ser>
        <c:dLbls>
          <c:showLegendKey val="0"/>
          <c:showVal val="0"/>
          <c:showCatName val="0"/>
          <c:showSerName val="0"/>
          <c:showPercent val="0"/>
          <c:showBubbleSize val="0"/>
        </c:dLbls>
        <c:gapWidth val="80"/>
        <c:overlap val="25"/>
        <c:axId val="379870304"/>
        <c:axId val="379868736"/>
      </c:barChart>
      <c:catAx>
        <c:axId val="37987030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lang="ru-RU" sz="1000" b="1" i="0" u="none" strike="noStrike" kern="1200" cap="none" spc="20" normalizeH="0" baseline="0">
                <a:solidFill>
                  <a:sysClr val="windowText" lastClr="000000"/>
                </a:solidFill>
                <a:latin typeface="Times New Roman" panose="02020603050405020304" charset="0"/>
                <a:ea typeface="+mn-ea"/>
                <a:cs typeface="Times New Roman" panose="02020603050405020304" charset="0"/>
              </a:defRPr>
            </a:pPr>
            <a:endParaRPr lang="ru-RU"/>
          </a:p>
        </c:txPr>
        <c:crossAx val="379868736"/>
        <c:crosses val="autoZero"/>
        <c:auto val="1"/>
        <c:lblAlgn val="ctr"/>
        <c:lblOffset val="100"/>
        <c:noMultiLvlLbl val="0"/>
      </c:catAx>
      <c:valAx>
        <c:axId val="379868736"/>
        <c:scaling>
          <c:orientation val="minMax"/>
          <c:max val="100"/>
          <c:min val="82"/>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1000" b="1" i="0" u="none" strike="noStrike" kern="1200" spc="20" baseline="0">
                <a:solidFill>
                  <a:sysClr val="windowText" lastClr="000000"/>
                </a:solidFill>
                <a:latin typeface="Times New Roman" panose="02020603050405020304" charset="0"/>
                <a:ea typeface="+mn-ea"/>
                <a:cs typeface="Times New Roman" panose="02020603050405020304" charset="0"/>
              </a:defRPr>
            </a:pPr>
            <a:endParaRPr lang="ru-RU"/>
          </a:p>
        </c:txPr>
        <c:crossAx val="379870304"/>
        <c:crosses val="autoZero"/>
        <c:crossBetween val="between"/>
        <c:majorUnit val="5"/>
      </c:valAx>
      <c:spPr>
        <a:noFill/>
        <a:ln>
          <a:noFill/>
        </a:ln>
        <a:effectLst/>
      </c:spPr>
    </c:plotArea>
    <c:plotVisOnly val="1"/>
    <c:dispBlanksAs val="gap"/>
    <c:showDLblsOverMax val="0"/>
    <c:extLst>
      <c:ext uri="{0b15fc19-7d7d-44ad-8c2d-2c3a37ce22c3}">
        <chartProps xmlns="https://web.wps.cn/et/2018/main" chartId="{5d9bdb53-2b0a-49f1-b969-bfdb707cbd87}"/>
      </c:ext>
    </c:extLst>
  </c:chart>
  <c:spPr>
    <a:solidFill>
      <a:schemeClr val="lt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ru-RU" sz="1100"/>
              <a:t>Численный состав работников организаций </a:t>
            </a:r>
          </a:p>
          <a:p>
            <a:pPr>
              <a:defRPr sz="1100"/>
            </a:pPr>
            <a:r>
              <a:rPr lang="ru-RU" sz="1100"/>
              <a:t>дошкольного образования</a:t>
            </a:r>
          </a:p>
        </c:rich>
      </c:tx>
      <c:overlay val="0"/>
    </c:title>
    <c:autoTitleDeleted val="0"/>
    <c:plotArea>
      <c:layout/>
      <c:ofPieChart>
        <c:ofPieType val="bar"/>
        <c:varyColors val="1"/>
        <c:ser>
          <c:idx val="0"/>
          <c:order val="0"/>
          <c:dLbls>
            <c:dLbl>
              <c:idx val="0"/>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A018-4EB7-8595-D45EC7D8FD31}"/>
                </c:ext>
              </c:extLst>
            </c:dLbl>
            <c:dLbl>
              <c:idx val="1"/>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A018-4EB7-8595-D45EC7D8FD31}"/>
                </c:ext>
              </c:extLst>
            </c:dLbl>
            <c:dLbl>
              <c:idx val="2"/>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A018-4EB7-8595-D45EC7D8FD31}"/>
                </c:ext>
              </c:extLst>
            </c:dLbl>
            <c:dLbl>
              <c:idx val="3"/>
              <c:dLblPos val="ct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A018-4EB7-8595-D45EC7D8FD31}"/>
                </c:ext>
              </c:extLst>
            </c:dLbl>
            <c:spPr>
              <a:noFill/>
              <a:ln>
                <a:noFill/>
              </a:ln>
              <a:effectLst/>
            </c:spPr>
            <c:txPr>
              <a:bodyPr wrap="square" lIns="38100" tIns="19050" rIns="38100" bIns="19050" anchor="ctr">
                <a:spAutoFit/>
              </a:bodyPr>
              <a:lstStyle/>
              <a:p>
                <a:pPr>
                  <a:defRPr b="1"/>
                </a:pPr>
                <a:endParaRPr lang="ru-RU"/>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численность!$A$2:$A$4</c:f>
              <c:strCache>
                <c:ptCount val="3"/>
                <c:pt idx="0">
                  <c:v>Административно-хозяйственный персонал</c:v>
                </c:pt>
                <c:pt idx="1">
                  <c:v>Педагогические работники</c:v>
                </c:pt>
                <c:pt idx="2">
                  <c:v>Руководящие  работники </c:v>
                </c:pt>
              </c:strCache>
            </c:strRef>
          </c:cat>
          <c:val>
            <c:numRef>
              <c:f>численность!$B$2:$B$4</c:f>
              <c:numCache>
                <c:formatCode>General</c:formatCode>
                <c:ptCount val="3"/>
                <c:pt idx="0">
                  <c:v>3314</c:v>
                </c:pt>
                <c:pt idx="1">
                  <c:v>2386</c:v>
                </c:pt>
                <c:pt idx="2">
                  <c:v>264</c:v>
                </c:pt>
              </c:numCache>
            </c:numRef>
          </c:val>
          <c:extLst>
            <c:ext xmlns:c16="http://schemas.microsoft.com/office/drawing/2014/chart" uri="{C3380CC4-5D6E-409C-BE32-E72D297353CC}">
              <c16:uniqueId val="{00000004-A018-4EB7-8595-D45EC7D8FD31}"/>
            </c:ext>
          </c:extLst>
        </c:ser>
        <c:dLbls>
          <c:showLegendKey val="0"/>
          <c:showVal val="0"/>
          <c:showCatName val="0"/>
          <c:showSerName val="0"/>
          <c:showPercent val="0"/>
          <c:showBubbleSize val="0"/>
          <c:showLeaderLines val="1"/>
        </c:dLbls>
        <c:gapWidth val="150"/>
        <c:splitType val="pos"/>
        <c:splitPos val="2"/>
        <c:secondPieSize val="75"/>
        <c:serLines/>
      </c:ofPieChart>
    </c:plotArea>
    <c:legend>
      <c:legendPos val="b"/>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1195"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5"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5"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5"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5"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5"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5"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5"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defRPr sz="1195"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5"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5"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5"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5"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5"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5"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5"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1195" kern="1200" cap="all"/>
  </cs:axisTitle>
  <cs:categoryAxis>
    <cs:lnRef idx="0"/>
    <cs:fillRef idx="0"/>
    <cs:effectRef idx="0"/>
    <cs:fontRef idx="minor">
      <a:schemeClr val="tx1">
        <a:lumMod val="65000"/>
        <a:lumOff val="35000"/>
      </a:schemeClr>
    </cs:fontRef>
    <cs:defRPr sz="1195"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5" kern="1200"/>
  </cs:chartArea>
  <cs:dataLabel>
    <cs:lnRef idx="0"/>
    <cs:fillRef idx="0"/>
    <cs:effectRef idx="0"/>
    <cs:fontRef idx="minor">
      <a:schemeClr val="tx1">
        <a:lumMod val="75000"/>
        <a:lumOff val="25000"/>
      </a:schemeClr>
    </cs:fontRef>
    <cs:defRPr sz="1195"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1195"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5"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5"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5"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2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1195"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5"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6.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7.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0.11319</cdr:x>
      <cdr:y>1.76316E-7</cdr:y>
    </cdr:from>
    <cdr:to>
      <cdr:x>0.52917</cdr:x>
      <cdr:y>0.09729</cdr:y>
    </cdr:to>
    <cdr:sp macro="" textlink="">
      <cdr:nvSpPr>
        <cdr:cNvPr id="2" name="Прямоугольник 1"/>
        <cdr:cNvSpPr/>
      </cdr:nvSpPr>
      <cdr:spPr>
        <a:xfrm xmlns:a="http://schemas.openxmlformats.org/drawingml/2006/main">
          <a:off x="1358251" y="1"/>
          <a:ext cx="4991603" cy="551808"/>
        </a:xfrm>
        <a:prstGeom xmlns:a="http://schemas.openxmlformats.org/drawingml/2006/main" prst="rect">
          <a:avLst/>
        </a:prstGeom>
      </cdr:spPr>
      <cdr:txBody>
        <a:bodyPr xmlns:a="http://schemas.openxmlformats.org/drawingml/2006/main" vertOverflow="clip" vert="horz" wrap="none" lIns="45720" tIns="45720" rIns="45720" bIns="45720" rtlCol="0" anchor="t" anchorCtr="0">
          <a:normAutofit/>
        </a:bodyPr>
        <a:lstStyle xmlns:a="http://schemas.openxmlformats.org/drawingml/2006/main"/>
        <a:p xmlns:a="http://schemas.openxmlformats.org/drawingml/2006/main">
          <a:endParaRPr lang="ru-RU" sz="2000" dirty="0"/>
        </a:p>
      </cdr:txBody>
    </cdr:sp>
  </cdr:relSizeAnchor>
</c:userShapes>
</file>

<file path=word/drawings/drawing2.xml><?xml version="1.0" encoding="utf-8"?>
<c:userShapes xmlns:c="http://schemas.openxmlformats.org/drawingml/2006/chart">
  <cdr:relSizeAnchor xmlns:cdr="http://schemas.openxmlformats.org/drawingml/2006/chartDrawing">
    <cdr:from>
      <cdr:x>0.44375</cdr:x>
      <cdr:y>0.41166</cdr:y>
    </cdr:from>
    <cdr:to>
      <cdr:x>0.55625</cdr:x>
      <cdr:y>0.58834</cdr:y>
    </cdr:to>
    <cdr:sp macro="" textlink="">
      <cdr:nvSpPr>
        <cdr:cNvPr id="2" name="Прямоугольник 1"/>
        <cdr:cNvSpPr/>
      </cdr:nvSpPr>
      <cdr:spPr>
        <a:xfrm xmlns:a="http://schemas.openxmlformats.org/drawingml/2006/main">
          <a:off x="3606800" y="2130491"/>
          <a:ext cx="914400" cy="9144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ru-RU" sz="1100" dirty="0"/>
        </a:p>
      </cdr:txBody>
    </cdr:sp>
  </cdr:relSizeAnchor>
</c:userShapes>
</file>

<file path=word/drawings/drawing3.xml><?xml version="1.0" encoding="utf-8"?>
<c:userShapes xmlns:c="http://schemas.openxmlformats.org/drawingml/2006/chart">
  <cdr:relSizeAnchor xmlns:cdr="http://schemas.openxmlformats.org/drawingml/2006/chartDrawing">
    <cdr:from>
      <cdr:x>0.44375</cdr:x>
      <cdr:y>0.41166</cdr:y>
    </cdr:from>
    <cdr:to>
      <cdr:x>0.55625</cdr:x>
      <cdr:y>0.58834</cdr:y>
    </cdr:to>
    <cdr:sp macro="" textlink="">
      <cdr:nvSpPr>
        <cdr:cNvPr id="2" name="Прямоугольник 1"/>
        <cdr:cNvSpPr/>
      </cdr:nvSpPr>
      <cdr:spPr>
        <a:xfrm xmlns:a="http://schemas.openxmlformats.org/drawingml/2006/main">
          <a:off x="3606800" y="2130491"/>
          <a:ext cx="914400" cy="91440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ru-RU" sz="1100" dirty="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Грань">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Грань">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рань">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2GrkmB/SDZTZb/5jb8xVNhVhZA==">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813622-CEA8-43DC-B73E-DE3BAFD8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Pages>
  <Words>69585</Words>
  <Characters>396636</Characters>
  <Application>Microsoft Office Word</Application>
  <DocSecurity>0</DocSecurity>
  <Lines>3305</Lines>
  <Paragraphs>930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Дидык</dc:creator>
  <cp:lastModifiedBy>Солдатова Наталья Викторовна</cp:lastModifiedBy>
  <cp:revision>191</cp:revision>
  <cp:lastPrinted>2026-01-12T11:53:00Z</cp:lastPrinted>
  <dcterms:created xsi:type="dcterms:W3CDTF">2026-01-04T16:09:00Z</dcterms:created>
  <dcterms:modified xsi:type="dcterms:W3CDTF">2026-02-06T13:40:00Z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EDE5524AFA584028BF6819A4CE15B710_12</vt:lpwstr>
  </property>
</Properties>
</file>