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C31C8" w14:textId="77777777" w:rsidR="007755F9" w:rsidRPr="00604514" w:rsidRDefault="007755F9" w:rsidP="004A68F5">
      <w:pPr>
        <w:tabs>
          <w:tab w:val="left" w:pos="426"/>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r w:rsidRPr="00604514">
        <w:rPr>
          <w:rFonts w:ascii="Times New Roman" w:eastAsia="Times New Roman" w:hAnsi="Times New Roman" w:cs="Times New Roman"/>
          <w:b/>
          <w:sz w:val="24"/>
          <w:szCs w:val="24"/>
        </w:rPr>
        <w:t xml:space="preserve">Отчет </w:t>
      </w:r>
    </w:p>
    <w:p w14:paraId="008EA651" w14:textId="77777777" w:rsidR="007755F9" w:rsidRPr="00604514" w:rsidRDefault="007755F9" w:rsidP="004A68F5">
      <w:pPr>
        <w:tabs>
          <w:tab w:val="left" w:pos="426"/>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04514">
        <w:rPr>
          <w:rFonts w:ascii="Times New Roman" w:eastAsia="Times New Roman" w:hAnsi="Times New Roman" w:cs="Times New Roman"/>
          <w:b/>
          <w:sz w:val="24"/>
          <w:szCs w:val="24"/>
        </w:rPr>
        <w:t xml:space="preserve"> по основным </w:t>
      </w:r>
      <w:r w:rsidR="00ED3D2A" w:rsidRPr="00604514">
        <w:rPr>
          <w:rFonts w:ascii="Times New Roman" w:eastAsia="Times New Roman" w:hAnsi="Times New Roman" w:cs="Times New Roman"/>
          <w:b/>
          <w:sz w:val="24"/>
          <w:szCs w:val="24"/>
        </w:rPr>
        <w:t>показателям деятельности</w:t>
      </w:r>
      <w:r w:rsidRPr="00604514">
        <w:rPr>
          <w:rFonts w:ascii="Times New Roman" w:eastAsia="Times New Roman" w:hAnsi="Times New Roman" w:cs="Times New Roman"/>
          <w:b/>
          <w:sz w:val="24"/>
          <w:szCs w:val="24"/>
        </w:rPr>
        <w:t xml:space="preserve"> Министерства просвещения </w:t>
      </w:r>
    </w:p>
    <w:p w14:paraId="7B8F3109" w14:textId="2EAC9C2E" w:rsidR="007755F9" w:rsidRPr="00604514" w:rsidRDefault="007755F9" w:rsidP="004A68F5">
      <w:pPr>
        <w:tabs>
          <w:tab w:val="left" w:pos="426"/>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04514">
        <w:rPr>
          <w:rFonts w:ascii="Times New Roman" w:eastAsia="Times New Roman" w:hAnsi="Times New Roman" w:cs="Times New Roman"/>
          <w:b/>
          <w:sz w:val="24"/>
          <w:szCs w:val="24"/>
        </w:rPr>
        <w:t xml:space="preserve">Приднестровской Молдавской Республики за </w:t>
      </w:r>
      <w:r w:rsidRPr="00604514">
        <w:rPr>
          <w:rFonts w:ascii="Times New Roman" w:eastAsia="Times New Roman" w:hAnsi="Times New Roman" w:cs="Times New Roman"/>
          <w:b/>
          <w:sz w:val="24"/>
          <w:szCs w:val="24"/>
          <w:lang w:val="en-US"/>
        </w:rPr>
        <w:t>I</w:t>
      </w:r>
      <w:r w:rsidR="00604514" w:rsidRPr="00604514">
        <w:rPr>
          <w:rFonts w:ascii="Times New Roman" w:eastAsia="Times New Roman" w:hAnsi="Times New Roman" w:cs="Times New Roman"/>
          <w:b/>
          <w:sz w:val="24"/>
          <w:szCs w:val="24"/>
        </w:rPr>
        <w:t xml:space="preserve"> </w:t>
      </w:r>
      <w:r w:rsidR="0074145A" w:rsidRPr="00604514">
        <w:rPr>
          <w:rFonts w:ascii="Times New Roman" w:eastAsia="Times New Roman" w:hAnsi="Times New Roman" w:cs="Times New Roman"/>
          <w:b/>
          <w:sz w:val="24"/>
          <w:szCs w:val="24"/>
        </w:rPr>
        <w:t>полугодие</w:t>
      </w:r>
      <w:r w:rsidRPr="00604514">
        <w:rPr>
          <w:rFonts w:ascii="Times New Roman" w:eastAsia="Times New Roman" w:hAnsi="Times New Roman" w:cs="Times New Roman"/>
          <w:b/>
          <w:sz w:val="24"/>
          <w:szCs w:val="24"/>
        </w:rPr>
        <w:t>202</w:t>
      </w:r>
      <w:r w:rsidR="00390390" w:rsidRPr="00604514">
        <w:rPr>
          <w:rFonts w:ascii="Times New Roman" w:eastAsia="Times New Roman" w:hAnsi="Times New Roman" w:cs="Times New Roman"/>
          <w:b/>
          <w:sz w:val="24"/>
          <w:szCs w:val="24"/>
        </w:rPr>
        <w:t>2</w:t>
      </w:r>
      <w:r w:rsidRPr="00604514">
        <w:rPr>
          <w:rFonts w:ascii="Times New Roman" w:eastAsia="Times New Roman" w:hAnsi="Times New Roman" w:cs="Times New Roman"/>
          <w:b/>
          <w:sz w:val="24"/>
          <w:szCs w:val="24"/>
        </w:rPr>
        <w:t xml:space="preserve"> года</w:t>
      </w:r>
    </w:p>
    <w:p w14:paraId="3F592EA4" w14:textId="77777777" w:rsidR="007755F9" w:rsidRPr="00604514" w:rsidRDefault="007755F9" w:rsidP="004A68F5">
      <w:pPr>
        <w:tabs>
          <w:tab w:val="left" w:pos="426"/>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p>
    <w:p w14:paraId="5B5F1F12" w14:textId="77777777" w:rsidR="007755F9" w:rsidRPr="00604514" w:rsidRDefault="007755F9" w:rsidP="004A68F5">
      <w:pPr>
        <w:tabs>
          <w:tab w:val="left" w:pos="426"/>
          <w:tab w:val="left" w:pos="709"/>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04514">
        <w:rPr>
          <w:rFonts w:ascii="Times New Roman" w:eastAsia="Times New Roman" w:hAnsi="Times New Roman" w:cs="Times New Roman"/>
          <w:b/>
          <w:sz w:val="24"/>
          <w:szCs w:val="24"/>
        </w:rPr>
        <w:t>Основные за</w:t>
      </w:r>
      <w:r w:rsidR="00F97153" w:rsidRPr="00604514">
        <w:rPr>
          <w:rFonts w:ascii="Times New Roman" w:eastAsia="Times New Roman" w:hAnsi="Times New Roman" w:cs="Times New Roman"/>
          <w:b/>
          <w:sz w:val="24"/>
          <w:szCs w:val="24"/>
        </w:rPr>
        <w:t>дачи и направления деятельности</w:t>
      </w:r>
    </w:p>
    <w:p w14:paraId="6B37D90B" w14:textId="77777777" w:rsidR="007755F9" w:rsidRPr="00604514" w:rsidRDefault="007755F9" w:rsidP="004A68F5">
      <w:pPr>
        <w:tabs>
          <w:tab w:val="left" w:pos="709"/>
          <w:tab w:val="left" w:pos="1134"/>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С целью реализации</w:t>
      </w:r>
      <w:r w:rsidR="00EB5A59" w:rsidRPr="00604514">
        <w:rPr>
          <w:rFonts w:ascii="Times New Roman" w:eastAsia="Times New Roman" w:hAnsi="Times New Roman" w:cs="Times New Roman"/>
          <w:sz w:val="24"/>
          <w:szCs w:val="24"/>
        </w:rPr>
        <w:t>,</w:t>
      </w:r>
      <w:r w:rsidRPr="00604514">
        <w:rPr>
          <w:rFonts w:ascii="Times New Roman" w:eastAsia="Times New Roman" w:hAnsi="Times New Roman" w:cs="Times New Roman"/>
          <w:sz w:val="24"/>
          <w:szCs w:val="24"/>
        </w:rPr>
        <w:t xml:space="preserve"> стоящих перед Министерством просвещения ПМР задач</w:t>
      </w:r>
      <w:r w:rsidR="00EB5A59" w:rsidRPr="00604514">
        <w:rPr>
          <w:rFonts w:ascii="Times New Roman" w:eastAsia="Times New Roman" w:hAnsi="Times New Roman" w:cs="Times New Roman"/>
          <w:sz w:val="24"/>
          <w:szCs w:val="24"/>
        </w:rPr>
        <w:t>,</w:t>
      </w:r>
      <w:r w:rsidRPr="00604514">
        <w:rPr>
          <w:rFonts w:ascii="Times New Roman" w:eastAsia="Times New Roman" w:hAnsi="Times New Roman" w:cs="Times New Roman"/>
          <w:sz w:val="24"/>
          <w:szCs w:val="24"/>
        </w:rPr>
        <w:t xml:space="preserve"> в 1 </w:t>
      </w:r>
      <w:r w:rsidR="003F7F5C" w:rsidRPr="00604514">
        <w:rPr>
          <w:rFonts w:ascii="Times New Roman" w:eastAsia="Times New Roman" w:hAnsi="Times New Roman" w:cs="Times New Roman"/>
          <w:sz w:val="24"/>
          <w:szCs w:val="24"/>
        </w:rPr>
        <w:t>полугодии</w:t>
      </w:r>
      <w:r w:rsidRPr="00604514">
        <w:rPr>
          <w:rFonts w:ascii="Times New Roman" w:eastAsia="Times New Roman" w:hAnsi="Times New Roman" w:cs="Times New Roman"/>
          <w:sz w:val="24"/>
          <w:szCs w:val="24"/>
        </w:rPr>
        <w:t xml:space="preserve"> 202</w:t>
      </w:r>
      <w:r w:rsidR="00390390" w:rsidRPr="00604514">
        <w:rPr>
          <w:rFonts w:ascii="Times New Roman" w:eastAsia="Times New Roman" w:hAnsi="Times New Roman" w:cs="Times New Roman"/>
          <w:sz w:val="24"/>
          <w:szCs w:val="24"/>
        </w:rPr>
        <w:t>2</w:t>
      </w:r>
      <w:r w:rsidRPr="00604514">
        <w:rPr>
          <w:rFonts w:ascii="Times New Roman" w:eastAsia="Times New Roman" w:hAnsi="Times New Roman" w:cs="Times New Roman"/>
          <w:sz w:val="24"/>
          <w:szCs w:val="24"/>
        </w:rPr>
        <w:t xml:space="preserve"> года осуществлялась работа по следующим основным направлениям деятельности:</w:t>
      </w:r>
    </w:p>
    <w:p w14:paraId="588E5D3A" w14:textId="77777777" w:rsidR="007755F9" w:rsidRPr="00604514" w:rsidRDefault="007755F9" w:rsidP="004A68F5">
      <w:pPr>
        <w:tabs>
          <w:tab w:val="left" w:pos="709"/>
          <w:tab w:val="left" w:pos="1134"/>
        </w:tabs>
        <w:spacing w:after="0" w:line="240" w:lineRule="auto"/>
        <w:ind w:firstLine="709"/>
        <w:jc w:val="both"/>
        <w:rPr>
          <w:rFonts w:ascii="Times New Roman" w:eastAsia="Times New Roman" w:hAnsi="Times New Roman" w:cs="Times New Roman"/>
          <w:sz w:val="24"/>
          <w:szCs w:val="24"/>
        </w:rPr>
      </w:pPr>
    </w:p>
    <w:p w14:paraId="689B5901" w14:textId="77777777" w:rsidR="007755F9" w:rsidRPr="00604514" w:rsidRDefault="007755F9" w:rsidP="004A68F5">
      <w:pPr>
        <w:tabs>
          <w:tab w:val="left" w:pos="709"/>
          <w:tab w:val="left" w:pos="1134"/>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b/>
          <w:sz w:val="24"/>
          <w:szCs w:val="24"/>
        </w:rPr>
        <w:t>1. Разработка и издание нормативно-правовых и иных актов, включая акты, обязательные для исполнения организациями образования в целях обеспечения конституционных прав граждан на получ</w:t>
      </w:r>
      <w:r w:rsidR="00F97153" w:rsidRPr="00604514">
        <w:rPr>
          <w:rFonts w:ascii="Times New Roman" w:eastAsia="Times New Roman" w:hAnsi="Times New Roman" w:cs="Times New Roman"/>
          <w:b/>
          <w:sz w:val="24"/>
          <w:szCs w:val="24"/>
        </w:rPr>
        <w:t>ение качественного образования</w:t>
      </w:r>
    </w:p>
    <w:p w14:paraId="2AB25A86" w14:textId="77777777" w:rsidR="006F26D2" w:rsidRPr="00604514" w:rsidRDefault="006F26D2" w:rsidP="004A68F5">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b/>
          <w:sz w:val="24"/>
          <w:szCs w:val="24"/>
          <w:u w:val="single"/>
        </w:rPr>
        <w:t>Документооборот. Работа с обращениями граждан</w:t>
      </w:r>
      <w:r w:rsidRPr="00604514">
        <w:rPr>
          <w:rFonts w:ascii="Times New Roman" w:eastAsia="Times New Roman" w:hAnsi="Times New Roman" w:cs="Times New Roman"/>
          <w:sz w:val="24"/>
          <w:szCs w:val="24"/>
          <w:u w:val="single"/>
        </w:rPr>
        <w:t>.</w:t>
      </w:r>
    </w:p>
    <w:p w14:paraId="17479462"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За отчетный период Министерством просвещения Приднестровской Молдавской Республики разработано 1028 правовых актов, в том числе:</w:t>
      </w:r>
    </w:p>
    <w:p w14:paraId="301434F1"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xml:space="preserve">- </w:t>
      </w:r>
      <w:r w:rsidR="002757A1" w:rsidRPr="00604514">
        <w:rPr>
          <w:rFonts w:ascii="Times New Roman" w:hAnsi="Times New Roman" w:cs="Times New Roman"/>
          <w:sz w:val="24"/>
          <w:szCs w:val="24"/>
        </w:rPr>
        <w:t>п</w:t>
      </w:r>
      <w:r w:rsidRPr="00604514">
        <w:rPr>
          <w:rFonts w:ascii="Times New Roman" w:hAnsi="Times New Roman" w:cs="Times New Roman"/>
          <w:sz w:val="24"/>
          <w:szCs w:val="24"/>
        </w:rPr>
        <w:t>риказов Министерства просвещения Приднестровской Молдавской Республики по основной деятельности – 584, что на 38 больше, чем за аналогичный период 2021 года,</w:t>
      </w:r>
    </w:p>
    <w:p w14:paraId="123FC404"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xml:space="preserve">- </w:t>
      </w:r>
      <w:r w:rsidR="002757A1" w:rsidRPr="00604514">
        <w:rPr>
          <w:rFonts w:ascii="Times New Roman" w:hAnsi="Times New Roman" w:cs="Times New Roman"/>
          <w:sz w:val="24"/>
          <w:szCs w:val="24"/>
        </w:rPr>
        <w:t>р</w:t>
      </w:r>
      <w:r w:rsidRPr="00604514">
        <w:rPr>
          <w:rFonts w:ascii="Times New Roman" w:hAnsi="Times New Roman" w:cs="Times New Roman"/>
          <w:sz w:val="24"/>
          <w:szCs w:val="24"/>
        </w:rPr>
        <w:t>аспоряжений Министерства просвещения Приднестровской Молдавской Республики – 444, что на 122 больше, чем за аналогичный период 2021 года.</w:t>
      </w:r>
    </w:p>
    <w:p w14:paraId="334F855A"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Рассмотрено и подготовлено:</w:t>
      </w:r>
    </w:p>
    <w:p w14:paraId="0CBB9482"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- 6 заключений на законопроекты, предоставленные в качестве законодательной инициативы депутатами Верховного Совета ПМР, в рамках компетенции Министерства просвещения Приднестровской Молдавской Республики (за 1-е полугодие 2021 года - 1),</w:t>
      </w:r>
    </w:p>
    <w:p w14:paraId="133CE54B"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xml:space="preserve">- 70 заключений на проекты законов, указов, постановлений, распоряжений Президента Приднестровской Молдавской Республики, Правительства Приднестровской Молдавской Республики и других нормативно-правовых актов, предоставленных на согласование другими министерствами (ведомствами). Данная совместная работа министерств и ведомств свидетельствует о качестве разработки нормативно-правовых актов, направленных на развитие законотворческой деятельности (за 1-е полугодие 2021 года - 55). </w:t>
      </w:r>
    </w:p>
    <w:p w14:paraId="22352C37"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Всего за 1-е полугодие 2022 года рассмотрено:</w:t>
      </w:r>
    </w:p>
    <w:p w14:paraId="6CEDF5C5"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28 поручений Президента Приднестровской Молдавской Республики (за 1-е полугодие 2021 года - 21),</w:t>
      </w:r>
    </w:p>
    <w:p w14:paraId="7FFA84D1"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xml:space="preserve"> - 156 поручений Правительства Приднестровской Молдавской Республики (за 1-е полугодие 2021 года - 122),</w:t>
      </w:r>
    </w:p>
    <w:p w14:paraId="48C648AD"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- 10 обращений депутатов Верховного Совета Приднестровской Молдавской Республики (за 1-е полугодие 2021 года - 9),</w:t>
      </w:r>
    </w:p>
    <w:p w14:paraId="79DEED56"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- 49 обращений глав государственных администраций городов и районов (за 1-е полугодие 2021 года - 37),</w:t>
      </w:r>
    </w:p>
    <w:p w14:paraId="7843E9EF"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- 293 документа, поступивших от иных министерств и ведомств (за 1-е полугодие 2021 года - 241),</w:t>
      </w:r>
    </w:p>
    <w:p w14:paraId="60727307"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xml:space="preserve">- 1234 документа, поступивших от подведомственных учреждений по организационным вопросам деятельности (за 1-е полугодие 2021 года - 1096), </w:t>
      </w:r>
    </w:p>
    <w:p w14:paraId="21B3C177"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- 993 документа, поступивших от других учреждений, организаций, предприятий по различным вопросам, входящим в компетенцию Министерства просвещения Приднестровской Молдавской Республики (за 1-е полугодие 2021 года - 798).</w:t>
      </w:r>
    </w:p>
    <w:p w14:paraId="0811B79E" w14:textId="77777777" w:rsidR="004B56BB" w:rsidRPr="00604514" w:rsidRDefault="004B56BB" w:rsidP="004B56BB">
      <w:pPr>
        <w:tabs>
          <w:tab w:val="left" w:pos="-5387"/>
          <w:tab w:val="left" w:pos="0"/>
        </w:tabs>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xml:space="preserve">В ходе осуществления контроля за исполнением поступивших в Министерство просвещения поручений Президента Приднестровской Молдавской Республики и Правительства Приднестровской Молдавской Республики по итогам заседаний было рассмотрено 98 протокольных поручений (за 1-е полугодие 2021 года - 119). </w:t>
      </w:r>
    </w:p>
    <w:p w14:paraId="2ABDE385"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xml:space="preserve">Особое внимание уделялось рассмотрению обращений граждан, т.к. своевременное и качественное решение проблем, содержащихся в них, способствует снятию напряженности в отдельных слоях общества и укреплению взаимодействия органов власти с населением. Всего за отчетный период по различным каналам связи поступило 222 обращения граждан, в том числе для рассмотрения по поручению Администрации Президента и Правительства Приднестровской </w:t>
      </w:r>
      <w:r w:rsidRPr="00604514">
        <w:rPr>
          <w:rFonts w:ascii="Times New Roman" w:hAnsi="Times New Roman" w:cs="Times New Roman"/>
          <w:sz w:val="24"/>
          <w:szCs w:val="24"/>
        </w:rPr>
        <w:lastRenderedPageBreak/>
        <w:t>Молдавской Республики – 27, посредством рубрики «Вопросы и ответы» на официальном сайте Министерства просвещения – 126, по электронной почте – 42, через Портал государственных услуг – 4, в оригинале – 23.</w:t>
      </w:r>
    </w:p>
    <w:p w14:paraId="51CE24DB" w14:textId="77777777" w:rsidR="004B56BB" w:rsidRPr="00604514" w:rsidRDefault="004B56BB" w:rsidP="004B56BB">
      <w:pPr>
        <w:spacing w:after="0" w:line="240" w:lineRule="auto"/>
        <w:ind w:firstLine="708"/>
        <w:jc w:val="both"/>
        <w:rPr>
          <w:rFonts w:ascii="Times New Roman" w:hAnsi="Times New Roman" w:cs="Times New Roman"/>
          <w:sz w:val="24"/>
          <w:szCs w:val="24"/>
        </w:rPr>
      </w:pPr>
      <w:r w:rsidRPr="00604514">
        <w:rPr>
          <w:rFonts w:ascii="Times New Roman" w:hAnsi="Times New Roman" w:cs="Times New Roman"/>
          <w:sz w:val="24"/>
          <w:szCs w:val="24"/>
        </w:rPr>
        <w:t>По результатам рассмотрения обращений граждан в Министерств</w:t>
      </w:r>
      <w:r w:rsidR="00011FB5" w:rsidRPr="00604514">
        <w:rPr>
          <w:rFonts w:ascii="Times New Roman" w:hAnsi="Times New Roman" w:cs="Times New Roman"/>
          <w:sz w:val="24"/>
          <w:szCs w:val="24"/>
        </w:rPr>
        <w:t>е</w:t>
      </w:r>
      <w:r w:rsidRPr="00604514">
        <w:rPr>
          <w:rFonts w:ascii="Times New Roman" w:hAnsi="Times New Roman" w:cs="Times New Roman"/>
          <w:sz w:val="24"/>
          <w:szCs w:val="24"/>
        </w:rPr>
        <w:t xml:space="preserve"> просвещения в 1-м полугодии 2022 года удовлетворено 24 обращения, по остальным обращениям гражданам даны разъяснения. Ни одному гражданину не было отказано в рассмотрении обращения.  Министерство просвещения анализирует количество и характер поступающих обращений и рассматривает их как своеобразный показатель эффективности работы отрасли просвещения республики и настроения в обществе. По всем обращениям даются обоснованные и аргументированные ответы. </w:t>
      </w:r>
    </w:p>
    <w:p w14:paraId="6C68C098" w14:textId="77777777" w:rsidR="004B56BB" w:rsidRPr="00604514" w:rsidRDefault="004B56BB" w:rsidP="004B56BB">
      <w:pPr>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Анализ показывает, что с жалобами на работников системы образования поступило 11 обращений или 5, 7 %. По каждой жалобе была проведена объективная проверка изложенных фактов, материалы направлены по подведомственности для принятия соответствующих управленческих решений.  По вопросам учебных программ, литературы, работы системы образования обратились 93 заявителя или 47,7 % от общего числа, по другим вопросам – 91 заявител</w:t>
      </w:r>
      <w:r w:rsidR="00011FB5" w:rsidRPr="00604514">
        <w:rPr>
          <w:rFonts w:ascii="Times New Roman" w:hAnsi="Times New Roman" w:cs="Times New Roman"/>
          <w:sz w:val="24"/>
          <w:szCs w:val="24"/>
        </w:rPr>
        <w:t>ь</w:t>
      </w:r>
      <w:r w:rsidRPr="00604514">
        <w:rPr>
          <w:rFonts w:ascii="Times New Roman" w:hAnsi="Times New Roman" w:cs="Times New Roman"/>
          <w:sz w:val="24"/>
          <w:szCs w:val="24"/>
        </w:rPr>
        <w:t xml:space="preserve"> или 46,7 %. </w:t>
      </w:r>
    </w:p>
    <w:p w14:paraId="09B17BA9" w14:textId="77777777" w:rsidR="004B56BB" w:rsidRPr="00604514" w:rsidRDefault="004B56BB" w:rsidP="004B56BB">
      <w:pPr>
        <w:tabs>
          <w:tab w:val="left" w:pos="-5387"/>
          <w:tab w:val="left" w:pos="0"/>
        </w:tabs>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За 1-е полугодие 2022 года общий оборот документов в Министерстве просвещения по сравнению с аналогичным периодом 2021 года увеличился на 1301 единицу (с 9676 документов в отчетном периоде 2021 года до 10 977 документов – в отчетном периоде 2022 года):</w:t>
      </w:r>
    </w:p>
    <w:p w14:paraId="78E1C05B" w14:textId="77777777" w:rsidR="004B56BB" w:rsidRPr="00604514" w:rsidRDefault="004B56BB" w:rsidP="004B56BB">
      <w:pPr>
        <w:tabs>
          <w:tab w:val="left" w:pos="-5387"/>
          <w:tab w:val="left" w:pos="0"/>
        </w:tabs>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xml:space="preserve">- количество документов, поступивших в Министерство просвещения, за отчетный период по сравнению с отчетным периодом 2021 года увеличилось на 826 единиц и составило 6891 единиц (в 1-м полугодии 2021 года – 6065); </w:t>
      </w:r>
    </w:p>
    <w:p w14:paraId="079D6B95" w14:textId="77777777" w:rsidR="004B56BB" w:rsidRPr="00604514" w:rsidRDefault="004B56BB" w:rsidP="004B56BB">
      <w:pPr>
        <w:tabs>
          <w:tab w:val="left" w:pos="-5387"/>
          <w:tab w:val="left" w:pos="0"/>
        </w:tabs>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xml:space="preserve">- количество документов, отправленных из Министерства просвещения в органы государственной власти и другие организации, за отчетный период по сравнению с 2021 годом увеличилось на 315 единиц и составило 3058 единиц (в 1-м полугодии 2021 года – 2743); </w:t>
      </w:r>
    </w:p>
    <w:p w14:paraId="3D34E4CF" w14:textId="77777777" w:rsidR="004B56BB" w:rsidRPr="00604514" w:rsidRDefault="004B56BB" w:rsidP="004B56BB">
      <w:pPr>
        <w:tabs>
          <w:tab w:val="left" w:pos="-5387"/>
          <w:tab w:val="left" w:pos="0"/>
        </w:tabs>
        <w:spacing w:after="0" w:line="240" w:lineRule="auto"/>
        <w:ind w:firstLine="851"/>
        <w:jc w:val="both"/>
        <w:rPr>
          <w:rFonts w:ascii="Times New Roman" w:hAnsi="Times New Roman" w:cs="Times New Roman"/>
          <w:sz w:val="24"/>
          <w:szCs w:val="24"/>
        </w:rPr>
      </w:pPr>
      <w:r w:rsidRPr="00604514">
        <w:rPr>
          <w:rFonts w:ascii="Times New Roman" w:hAnsi="Times New Roman" w:cs="Times New Roman"/>
          <w:sz w:val="24"/>
          <w:szCs w:val="24"/>
        </w:rPr>
        <w:t xml:space="preserve">- количество приказов и распоряжений по основной деятельности Министерства просвещения за отчетный период по сравнению с 2021 годом увеличилось на 160 единиц и составило 1028 единиц (в 1-м полугодии 2021 года – 868). </w:t>
      </w:r>
    </w:p>
    <w:p w14:paraId="313A9D16"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p>
    <w:p w14:paraId="30A91E33" w14:textId="77777777" w:rsidR="007755F9" w:rsidRPr="00080EF3" w:rsidRDefault="007755F9" w:rsidP="004A68F5">
      <w:pPr>
        <w:tabs>
          <w:tab w:val="left" w:pos="709"/>
        </w:tabs>
        <w:spacing w:after="0" w:line="240" w:lineRule="auto"/>
        <w:ind w:firstLine="709"/>
        <w:jc w:val="center"/>
        <w:rPr>
          <w:rFonts w:ascii="Times New Roman" w:eastAsia="Times New Roman" w:hAnsi="Times New Roman" w:cs="Times New Roman"/>
          <w:sz w:val="24"/>
          <w:szCs w:val="24"/>
        </w:rPr>
      </w:pPr>
      <w:r w:rsidRPr="00080EF3">
        <w:rPr>
          <w:rFonts w:ascii="Times New Roman" w:eastAsia="Times New Roman" w:hAnsi="Times New Roman" w:cs="Times New Roman"/>
          <w:b/>
          <w:sz w:val="24"/>
          <w:szCs w:val="24"/>
        </w:rPr>
        <w:t>2.  Развитие сети организаций образования и обес</w:t>
      </w:r>
      <w:r w:rsidR="00F97153" w:rsidRPr="00080EF3">
        <w:rPr>
          <w:rFonts w:ascii="Times New Roman" w:eastAsia="Times New Roman" w:hAnsi="Times New Roman" w:cs="Times New Roman"/>
          <w:b/>
          <w:sz w:val="24"/>
          <w:szCs w:val="24"/>
        </w:rPr>
        <w:t>печение доступности образования</w:t>
      </w:r>
    </w:p>
    <w:p w14:paraId="62F84FC2" w14:textId="77777777" w:rsidR="004E39D2" w:rsidRPr="00080EF3"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p>
    <w:p w14:paraId="6B18BF62" w14:textId="77777777" w:rsidR="007755F9" w:rsidRPr="00604514" w:rsidRDefault="00011FB5" w:rsidP="004A68F5">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К</w:t>
      </w:r>
      <w:r w:rsidR="007755F9" w:rsidRPr="00604514">
        <w:rPr>
          <w:rFonts w:ascii="Times New Roman" w:eastAsia="Times New Roman" w:hAnsi="Times New Roman" w:cs="Times New Roman"/>
          <w:sz w:val="24"/>
          <w:szCs w:val="24"/>
        </w:rPr>
        <w:t>оличество детей в возрасте от 0 до 18 лет в Приднестровской Молдавс</w:t>
      </w:r>
      <w:r w:rsidR="00EF74EB" w:rsidRPr="00604514">
        <w:rPr>
          <w:rFonts w:ascii="Times New Roman" w:eastAsia="Times New Roman" w:hAnsi="Times New Roman" w:cs="Times New Roman"/>
          <w:sz w:val="24"/>
          <w:szCs w:val="24"/>
        </w:rPr>
        <w:t xml:space="preserve">кой Республике составляет </w:t>
      </w:r>
      <w:r w:rsidR="00774E9D" w:rsidRPr="00604514">
        <w:rPr>
          <w:rFonts w:ascii="Times New Roman" w:eastAsia="Times New Roman" w:hAnsi="Times New Roman" w:cs="Times New Roman"/>
          <w:sz w:val="24"/>
          <w:szCs w:val="24"/>
        </w:rPr>
        <w:t xml:space="preserve">84 028 </w:t>
      </w:r>
      <w:r w:rsidR="007755F9" w:rsidRPr="00604514">
        <w:rPr>
          <w:rFonts w:ascii="Times New Roman" w:eastAsia="Times New Roman" w:hAnsi="Times New Roman" w:cs="Times New Roman"/>
          <w:sz w:val="24"/>
          <w:szCs w:val="24"/>
        </w:rPr>
        <w:t>человек</w:t>
      </w:r>
      <w:r w:rsidR="00F97153" w:rsidRPr="00604514">
        <w:rPr>
          <w:rFonts w:ascii="Times New Roman" w:eastAsia="Times New Roman" w:hAnsi="Times New Roman" w:cs="Times New Roman"/>
          <w:sz w:val="24"/>
          <w:szCs w:val="24"/>
        </w:rPr>
        <w:t xml:space="preserve">, </w:t>
      </w:r>
      <w:r w:rsidR="00774E9D" w:rsidRPr="00604514">
        <w:rPr>
          <w:rFonts w:ascii="Times New Roman" w:eastAsia="Times New Roman" w:hAnsi="Times New Roman" w:cs="Times New Roman"/>
          <w:sz w:val="24"/>
          <w:szCs w:val="24"/>
        </w:rPr>
        <w:t>что на 155 (0,18%) детей меньше, чем в 2020 году (84 183 детей)</w:t>
      </w:r>
      <w:r w:rsidR="007755F9" w:rsidRPr="00604514">
        <w:rPr>
          <w:rFonts w:ascii="Times New Roman" w:eastAsia="Times New Roman" w:hAnsi="Times New Roman" w:cs="Times New Roman"/>
          <w:sz w:val="24"/>
          <w:szCs w:val="24"/>
        </w:rPr>
        <w:t>.</w:t>
      </w:r>
    </w:p>
    <w:p w14:paraId="2F7300BF" w14:textId="55DE8FCB" w:rsidR="006B74DD" w:rsidRPr="00604514" w:rsidRDefault="006B74DD" w:rsidP="006B74DD">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xml:space="preserve">По состоянию на конец отчетного периода в республике функционировало 155 организаций дошкольного образования и </w:t>
      </w:r>
      <w:r w:rsidR="00F82091" w:rsidRPr="00604514">
        <w:rPr>
          <w:rFonts w:ascii="Times New Roman" w:eastAsia="Times New Roman" w:hAnsi="Times New Roman" w:cs="Times New Roman"/>
          <w:sz w:val="24"/>
          <w:szCs w:val="24"/>
        </w:rPr>
        <w:t>группы</w:t>
      </w:r>
      <w:r w:rsidR="00604514" w:rsidRPr="00604514">
        <w:rPr>
          <w:rFonts w:ascii="Times New Roman" w:eastAsia="Times New Roman" w:hAnsi="Times New Roman" w:cs="Times New Roman"/>
          <w:sz w:val="24"/>
          <w:szCs w:val="24"/>
        </w:rPr>
        <w:t xml:space="preserve"> </w:t>
      </w:r>
      <w:r w:rsidRPr="00604514">
        <w:rPr>
          <w:rFonts w:ascii="Times New Roman" w:eastAsia="Times New Roman" w:hAnsi="Times New Roman" w:cs="Times New Roman"/>
          <w:sz w:val="24"/>
          <w:szCs w:val="24"/>
        </w:rPr>
        <w:t xml:space="preserve">в 37 комплексах «Общеобразовательная школа - детский сад», </w:t>
      </w:r>
      <w:r w:rsidR="00F82091" w:rsidRPr="00604514">
        <w:rPr>
          <w:rFonts w:ascii="Times New Roman" w:eastAsia="Times New Roman" w:hAnsi="Times New Roman" w:cs="Times New Roman"/>
          <w:sz w:val="24"/>
          <w:szCs w:val="24"/>
        </w:rPr>
        <w:t>также</w:t>
      </w:r>
      <w:r w:rsidR="00604514" w:rsidRPr="00604514">
        <w:rPr>
          <w:rFonts w:ascii="Times New Roman" w:eastAsia="Times New Roman" w:hAnsi="Times New Roman" w:cs="Times New Roman"/>
          <w:sz w:val="24"/>
          <w:szCs w:val="24"/>
        </w:rPr>
        <w:t xml:space="preserve"> </w:t>
      </w:r>
      <w:r w:rsidRPr="00604514">
        <w:rPr>
          <w:rFonts w:ascii="Times New Roman" w:eastAsia="Times New Roman" w:hAnsi="Times New Roman" w:cs="Times New Roman"/>
          <w:sz w:val="24"/>
          <w:szCs w:val="24"/>
        </w:rPr>
        <w:t>функционируют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14:paraId="69F079D3" w14:textId="77777777" w:rsidR="006B74DD" w:rsidRPr="00604514" w:rsidRDefault="006B74DD" w:rsidP="006B74DD">
      <w:pPr>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Всего услугами дошкольного образования, воспитания и присмотра охвачено 20776 детей (на 721 меньше, чем в прошлом году – 21 497), из них детей раннего возраста от 1,5 до 3-х лет – 3259 (15,6% от общего количества детей); детей дошкольного возраста от 3-х до 7-и лет – 17517 (84,47% от общего количества детей).</w:t>
      </w:r>
    </w:p>
    <w:p w14:paraId="497E76B5" w14:textId="77777777" w:rsidR="006B74DD" w:rsidRPr="00604514" w:rsidRDefault="006B74DD" w:rsidP="006B74DD">
      <w:pPr>
        <w:spacing w:after="0" w:line="240" w:lineRule="auto"/>
        <w:ind w:firstLine="709"/>
        <w:jc w:val="both"/>
        <w:rPr>
          <w:rFonts w:ascii="Times New Roman" w:hAnsi="Times New Roman" w:cs="Times New Roman"/>
          <w:sz w:val="24"/>
          <w:szCs w:val="24"/>
        </w:rPr>
      </w:pPr>
      <w:r w:rsidRPr="00604514">
        <w:rPr>
          <w:rFonts w:ascii="Times New Roman" w:eastAsia="Times New Roman" w:hAnsi="Times New Roman" w:cs="Times New Roman"/>
          <w:b/>
          <w:sz w:val="24"/>
          <w:szCs w:val="24"/>
        </w:rPr>
        <w:t>20 657</w:t>
      </w:r>
      <w:r w:rsidRPr="00604514">
        <w:rPr>
          <w:rFonts w:ascii="Times New Roman" w:eastAsia="Times New Roman" w:hAnsi="Times New Roman" w:cs="Times New Roman"/>
          <w:sz w:val="24"/>
          <w:szCs w:val="24"/>
        </w:rPr>
        <w:t xml:space="preserve"> детей посещали организации дошкольного </w:t>
      </w:r>
      <w:r w:rsidR="00ED3D2A" w:rsidRPr="00604514">
        <w:rPr>
          <w:rFonts w:ascii="Times New Roman" w:eastAsia="Times New Roman" w:hAnsi="Times New Roman" w:cs="Times New Roman"/>
          <w:sz w:val="24"/>
          <w:szCs w:val="24"/>
        </w:rPr>
        <w:t>образования, 119</w:t>
      </w:r>
      <w:r w:rsidRPr="00604514">
        <w:rPr>
          <w:rFonts w:ascii="Times New Roman" w:eastAsia="Times New Roman" w:hAnsi="Times New Roman" w:cs="Times New Roman"/>
          <w:sz w:val="24"/>
          <w:szCs w:val="24"/>
        </w:rPr>
        <w:t xml:space="preserve"> детей -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r w:rsidRPr="00604514">
        <w:rPr>
          <w:rFonts w:ascii="Times New Roman" w:hAnsi="Times New Roman" w:cs="Times New Roman"/>
          <w:sz w:val="24"/>
          <w:szCs w:val="24"/>
        </w:rPr>
        <w:t>.</w:t>
      </w:r>
    </w:p>
    <w:p w14:paraId="139CDC8B" w14:textId="77777777" w:rsidR="004E39D2" w:rsidRPr="00604514"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Средняя наполняемость организаций дошкольного образования составляет:</w:t>
      </w:r>
    </w:p>
    <w:p w14:paraId="03C56B5C" w14:textId="77777777" w:rsidR="004E39D2" w:rsidRPr="00604514"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для групп детей раннего возраста – 13,</w:t>
      </w:r>
      <w:r w:rsidR="00BD295E" w:rsidRPr="00604514">
        <w:rPr>
          <w:rFonts w:ascii="Times New Roman" w:eastAsia="Times New Roman" w:hAnsi="Times New Roman" w:cs="Times New Roman"/>
          <w:sz w:val="24"/>
          <w:szCs w:val="24"/>
        </w:rPr>
        <w:t>0</w:t>
      </w:r>
      <w:r w:rsidRPr="00604514">
        <w:rPr>
          <w:rFonts w:ascii="Times New Roman" w:eastAsia="Times New Roman" w:hAnsi="Times New Roman" w:cs="Times New Roman"/>
          <w:sz w:val="24"/>
          <w:szCs w:val="24"/>
        </w:rPr>
        <w:t xml:space="preserve"> (1</w:t>
      </w:r>
      <w:r w:rsidR="00BD295E" w:rsidRPr="00604514">
        <w:rPr>
          <w:rFonts w:ascii="Times New Roman" w:eastAsia="Times New Roman" w:hAnsi="Times New Roman" w:cs="Times New Roman"/>
          <w:sz w:val="24"/>
          <w:szCs w:val="24"/>
        </w:rPr>
        <w:t>4</w:t>
      </w:r>
      <w:r w:rsidRPr="00604514">
        <w:rPr>
          <w:rFonts w:ascii="Times New Roman" w:eastAsia="Times New Roman" w:hAnsi="Times New Roman" w:cs="Times New Roman"/>
          <w:sz w:val="24"/>
          <w:szCs w:val="24"/>
        </w:rPr>
        <w:t>,</w:t>
      </w:r>
      <w:r w:rsidR="00BD295E" w:rsidRPr="00604514">
        <w:rPr>
          <w:rFonts w:ascii="Times New Roman" w:eastAsia="Times New Roman" w:hAnsi="Times New Roman" w:cs="Times New Roman"/>
          <w:sz w:val="24"/>
          <w:szCs w:val="24"/>
        </w:rPr>
        <w:t>1</w:t>
      </w:r>
      <w:r w:rsidRPr="00604514">
        <w:rPr>
          <w:rFonts w:ascii="Times New Roman" w:eastAsia="Times New Roman" w:hAnsi="Times New Roman" w:cs="Times New Roman"/>
          <w:sz w:val="24"/>
          <w:szCs w:val="24"/>
        </w:rPr>
        <w:t xml:space="preserve"> - в городской местности, 12,</w:t>
      </w:r>
      <w:r w:rsidR="00BD295E" w:rsidRPr="00604514">
        <w:rPr>
          <w:rFonts w:ascii="Times New Roman" w:eastAsia="Times New Roman" w:hAnsi="Times New Roman" w:cs="Times New Roman"/>
          <w:sz w:val="24"/>
          <w:szCs w:val="24"/>
        </w:rPr>
        <w:t>0</w:t>
      </w:r>
      <w:r w:rsidRPr="00604514">
        <w:rPr>
          <w:rFonts w:ascii="Times New Roman" w:eastAsia="Times New Roman" w:hAnsi="Times New Roman" w:cs="Times New Roman"/>
          <w:sz w:val="24"/>
          <w:szCs w:val="24"/>
        </w:rPr>
        <w:t xml:space="preserve">- в сельской); </w:t>
      </w:r>
    </w:p>
    <w:p w14:paraId="47B45800" w14:textId="77777777" w:rsidR="004E39D2" w:rsidRPr="00604514"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для групп детей дошкольного возраста – 1</w:t>
      </w:r>
      <w:r w:rsidR="00BD295E" w:rsidRPr="00604514">
        <w:rPr>
          <w:rFonts w:ascii="Times New Roman" w:eastAsia="Times New Roman" w:hAnsi="Times New Roman" w:cs="Times New Roman"/>
          <w:sz w:val="24"/>
          <w:szCs w:val="24"/>
        </w:rPr>
        <w:t>6</w:t>
      </w:r>
      <w:r w:rsidRPr="00604514">
        <w:rPr>
          <w:rFonts w:ascii="Times New Roman" w:eastAsia="Times New Roman" w:hAnsi="Times New Roman" w:cs="Times New Roman"/>
          <w:sz w:val="24"/>
          <w:szCs w:val="24"/>
        </w:rPr>
        <w:t>,</w:t>
      </w:r>
      <w:r w:rsidR="00BD295E" w:rsidRPr="00604514">
        <w:rPr>
          <w:rFonts w:ascii="Times New Roman" w:eastAsia="Times New Roman" w:hAnsi="Times New Roman" w:cs="Times New Roman"/>
          <w:sz w:val="24"/>
          <w:szCs w:val="24"/>
        </w:rPr>
        <w:t>5</w:t>
      </w:r>
      <w:r w:rsidRPr="00604514">
        <w:rPr>
          <w:rFonts w:ascii="Times New Roman" w:eastAsia="Times New Roman" w:hAnsi="Times New Roman" w:cs="Times New Roman"/>
          <w:sz w:val="24"/>
          <w:szCs w:val="24"/>
        </w:rPr>
        <w:t xml:space="preserve"> (18,</w:t>
      </w:r>
      <w:r w:rsidR="00BD295E" w:rsidRPr="00604514">
        <w:rPr>
          <w:rFonts w:ascii="Times New Roman" w:eastAsia="Times New Roman" w:hAnsi="Times New Roman" w:cs="Times New Roman"/>
          <w:sz w:val="24"/>
          <w:szCs w:val="24"/>
        </w:rPr>
        <w:t>0</w:t>
      </w:r>
      <w:r w:rsidRPr="00604514">
        <w:rPr>
          <w:rFonts w:ascii="Times New Roman" w:eastAsia="Times New Roman" w:hAnsi="Times New Roman" w:cs="Times New Roman"/>
          <w:sz w:val="24"/>
          <w:szCs w:val="24"/>
        </w:rPr>
        <w:t xml:space="preserve"> - в городской местности, 15,</w:t>
      </w:r>
      <w:r w:rsidR="00BD295E" w:rsidRPr="00604514">
        <w:rPr>
          <w:rFonts w:ascii="Times New Roman" w:eastAsia="Times New Roman" w:hAnsi="Times New Roman" w:cs="Times New Roman"/>
          <w:sz w:val="24"/>
          <w:szCs w:val="24"/>
        </w:rPr>
        <w:t xml:space="preserve">0 </w:t>
      </w:r>
      <w:r w:rsidRPr="00604514">
        <w:rPr>
          <w:rFonts w:ascii="Times New Roman" w:eastAsia="Times New Roman" w:hAnsi="Times New Roman" w:cs="Times New Roman"/>
          <w:sz w:val="24"/>
          <w:szCs w:val="24"/>
        </w:rPr>
        <w:t xml:space="preserve">- в сельской); </w:t>
      </w:r>
    </w:p>
    <w:p w14:paraId="6CA0DEF3" w14:textId="77777777" w:rsidR="004E39D2" w:rsidRPr="00604514"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для разновозрастных групп – 1</w:t>
      </w:r>
      <w:r w:rsidR="00BD295E" w:rsidRPr="00604514">
        <w:rPr>
          <w:rFonts w:ascii="Times New Roman" w:eastAsia="Times New Roman" w:hAnsi="Times New Roman" w:cs="Times New Roman"/>
          <w:sz w:val="24"/>
          <w:szCs w:val="24"/>
        </w:rPr>
        <w:t>2</w:t>
      </w:r>
      <w:r w:rsidRPr="00604514">
        <w:rPr>
          <w:rFonts w:ascii="Times New Roman" w:eastAsia="Times New Roman" w:hAnsi="Times New Roman" w:cs="Times New Roman"/>
          <w:sz w:val="24"/>
          <w:szCs w:val="24"/>
        </w:rPr>
        <w:t>,</w:t>
      </w:r>
      <w:r w:rsidR="00BD295E" w:rsidRPr="00604514">
        <w:rPr>
          <w:rFonts w:ascii="Times New Roman" w:eastAsia="Times New Roman" w:hAnsi="Times New Roman" w:cs="Times New Roman"/>
          <w:sz w:val="24"/>
          <w:szCs w:val="24"/>
        </w:rPr>
        <w:t>0</w:t>
      </w:r>
      <w:r w:rsidRPr="00604514">
        <w:rPr>
          <w:rFonts w:ascii="Times New Roman" w:eastAsia="Times New Roman" w:hAnsi="Times New Roman" w:cs="Times New Roman"/>
          <w:sz w:val="24"/>
          <w:szCs w:val="24"/>
        </w:rPr>
        <w:t xml:space="preserve"> (1</w:t>
      </w:r>
      <w:r w:rsidR="00BD295E" w:rsidRPr="00604514">
        <w:rPr>
          <w:rFonts w:ascii="Times New Roman" w:eastAsia="Times New Roman" w:hAnsi="Times New Roman" w:cs="Times New Roman"/>
          <w:sz w:val="24"/>
          <w:szCs w:val="24"/>
        </w:rPr>
        <w:t>1</w:t>
      </w:r>
      <w:r w:rsidRPr="00604514">
        <w:rPr>
          <w:rFonts w:ascii="Times New Roman" w:eastAsia="Times New Roman" w:hAnsi="Times New Roman" w:cs="Times New Roman"/>
          <w:sz w:val="24"/>
          <w:szCs w:val="24"/>
        </w:rPr>
        <w:t>,</w:t>
      </w:r>
      <w:r w:rsidR="00BD295E" w:rsidRPr="00604514">
        <w:rPr>
          <w:rFonts w:ascii="Times New Roman" w:eastAsia="Times New Roman" w:hAnsi="Times New Roman" w:cs="Times New Roman"/>
          <w:sz w:val="24"/>
          <w:szCs w:val="24"/>
        </w:rPr>
        <w:t>4</w:t>
      </w:r>
      <w:r w:rsidRPr="00604514">
        <w:rPr>
          <w:rFonts w:ascii="Times New Roman" w:eastAsia="Times New Roman" w:hAnsi="Times New Roman" w:cs="Times New Roman"/>
          <w:sz w:val="24"/>
          <w:szCs w:val="24"/>
        </w:rPr>
        <w:t xml:space="preserve"> - в городской местности, 1</w:t>
      </w:r>
      <w:r w:rsidR="00BD295E" w:rsidRPr="00604514">
        <w:rPr>
          <w:rFonts w:ascii="Times New Roman" w:eastAsia="Times New Roman" w:hAnsi="Times New Roman" w:cs="Times New Roman"/>
          <w:sz w:val="24"/>
          <w:szCs w:val="24"/>
        </w:rPr>
        <w:t>2</w:t>
      </w:r>
      <w:r w:rsidRPr="00604514">
        <w:rPr>
          <w:rFonts w:ascii="Times New Roman" w:eastAsia="Times New Roman" w:hAnsi="Times New Roman" w:cs="Times New Roman"/>
          <w:sz w:val="24"/>
          <w:szCs w:val="24"/>
        </w:rPr>
        <w:t>,</w:t>
      </w:r>
      <w:r w:rsidR="00BD295E" w:rsidRPr="00604514">
        <w:rPr>
          <w:rFonts w:ascii="Times New Roman" w:eastAsia="Times New Roman" w:hAnsi="Times New Roman" w:cs="Times New Roman"/>
          <w:sz w:val="24"/>
          <w:szCs w:val="24"/>
        </w:rPr>
        <w:t>7</w:t>
      </w:r>
      <w:r w:rsidRPr="00604514">
        <w:rPr>
          <w:rFonts w:ascii="Times New Roman" w:eastAsia="Times New Roman" w:hAnsi="Times New Roman" w:cs="Times New Roman"/>
          <w:sz w:val="24"/>
          <w:szCs w:val="24"/>
        </w:rPr>
        <w:t xml:space="preserve"> в сельской местности).</w:t>
      </w:r>
    </w:p>
    <w:p w14:paraId="72960024" w14:textId="77777777" w:rsidR="004E39D2" w:rsidRPr="00604514"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xml:space="preserve">Процент охвата детей дошкольным образованием по республике составляет </w:t>
      </w:r>
      <w:r w:rsidR="006B74DD" w:rsidRPr="00604514">
        <w:rPr>
          <w:rFonts w:ascii="Times New Roman" w:eastAsia="Times New Roman" w:hAnsi="Times New Roman" w:cs="Times New Roman"/>
          <w:sz w:val="24"/>
          <w:szCs w:val="24"/>
        </w:rPr>
        <w:t>90</w:t>
      </w:r>
      <w:r w:rsidRPr="00604514">
        <w:rPr>
          <w:rFonts w:ascii="Times New Roman" w:eastAsia="Times New Roman" w:hAnsi="Times New Roman" w:cs="Times New Roman"/>
          <w:sz w:val="24"/>
          <w:szCs w:val="24"/>
        </w:rPr>
        <w:t xml:space="preserve">% (на </w:t>
      </w:r>
      <w:r w:rsidR="006B74DD" w:rsidRPr="00604514">
        <w:rPr>
          <w:rFonts w:ascii="Times New Roman" w:eastAsia="Times New Roman" w:hAnsi="Times New Roman" w:cs="Times New Roman"/>
          <w:sz w:val="24"/>
          <w:szCs w:val="24"/>
        </w:rPr>
        <w:t>4</w:t>
      </w:r>
      <w:r w:rsidRPr="00604514">
        <w:rPr>
          <w:rFonts w:ascii="Times New Roman" w:eastAsia="Times New Roman" w:hAnsi="Times New Roman" w:cs="Times New Roman"/>
          <w:sz w:val="24"/>
          <w:szCs w:val="24"/>
        </w:rPr>
        <w:t xml:space="preserve"> % выше, чем в 20</w:t>
      </w:r>
      <w:r w:rsidR="006B74DD" w:rsidRPr="00604514">
        <w:rPr>
          <w:rFonts w:ascii="Times New Roman" w:eastAsia="Times New Roman" w:hAnsi="Times New Roman" w:cs="Times New Roman"/>
          <w:sz w:val="24"/>
          <w:szCs w:val="24"/>
        </w:rPr>
        <w:t>2</w:t>
      </w:r>
      <w:r w:rsidR="00D001FB" w:rsidRPr="00604514">
        <w:rPr>
          <w:rFonts w:ascii="Times New Roman" w:eastAsia="Times New Roman" w:hAnsi="Times New Roman" w:cs="Times New Roman"/>
          <w:sz w:val="24"/>
          <w:szCs w:val="24"/>
        </w:rPr>
        <w:t>1</w:t>
      </w:r>
      <w:r w:rsidRPr="00604514">
        <w:rPr>
          <w:rFonts w:ascii="Times New Roman" w:eastAsia="Times New Roman" w:hAnsi="Times New Roman" w:cs="Times New Roman"/>
          <w:sz w:val="24"/>
          <w:szCs w:val="24"/>
        </w:rPr>
        <w:t xml:space="preserve"> году).</w:t>
      </w:r>
    </w:p>
    <w:p w14:paraId="7F906C9F" w14:textId="77777777" w:rsidR="006B74DD" w:rsidRPr="00604514" w:rsidRDefault="006B74DD" w:rsidP="006B74DD">
      <w:pPr>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lastRenderedPageBreak/>
        <w:t>Количество населенных пунктов, не имеющих организаций дошкольного образования, составляет 43 населенных пункта (в 9 из них нет детей дошкольного возраста</w:t>
      </w:r>
      <w:r w:rsidR="00DA3B97" w:rsidRPr="00604514">
        <w:rPr>
          <w:rFonts w:ascii="Times New Roman" w:eastAsia="Times New Roman" w:hAnsi="Times New Roman" w:cs="Times New Roman"/>
          <w:sz w:val="24"/>
          <w:szCs w:val="24"/>
        </w:rPr>
        <w:t>), в</w:t>
      </w:r>
      <w:r w:rsidRPr="00604514">
        <w:rPr>
          <w:rFonts w:ascii="Times New Roman" w:eastAsia="Times New Roman" w:hAnsi="Times New Roman" w:cs="Times New Roman"/>
          <w:sz w:val="24"/>
          <w:szCs w:val="24"/>
        </w:rPr>
        <w:t xml:space="preserve"> которых проживает 497 дошкольников. 282 из них посещают организации дошкольного образования. Для 90 детей обеспечен транспорт для подвоза в организации </w:t>
      </w:r>
      <w:r w:rsidR="00DA3B97" w:rsidRPr="00604514">
        <w:rPr>
          <w:rFonts w:ascii="Times New Roman" w:eastAsia="Times New Roman" w:hAnsi="Times New Roman" w:cs="Times New Roman"/>
          <w:sz w:val="24"/>
          <w:szCs w:val="24"/>
        </w:rPr>
        <w:t>образования ближайшего</w:t>
      </w:r>
      <w:r w:rsidRPr="00604514">
        <w:rPr>
          <w:rFonts w:ascii="Times New Roman" w:eastAsia="Times New Roman" w:hAnsi="Times New Roman" w:cs="Times New Roman"/>
          <w:sz w:val="24"/>
          <w:szCs w:val="24"/>
        </w:rPr>
        <w:t xml:space="preserve"> населенного пункта, 192 детей родители подвозят самостоятельно.</w:t>
      </w:r>
    </w:p>
    <w:p w14:paraId="62A4003A" w14:textId="77777777" w:rsidR="004E39D2" w:rsidRPr="00604514"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Очередь на прием детей в организацию дошкольного образования отсутствует.</w:t>
      </w:r>
    </w:p>
    <w:p w14:paraId="48A9A3A3" w14:textId="563F4552" w:rsidR="004E39D2" w:rsidRPr="00604514"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В целом организации дошкольного образования укомплектованы детьми на 7</w:t>
      </w:r>
      <w:r w:rsidR="00BD295E" w:rsidRPr="00604514">
        <w:rPr>
          <w:rFonts w:ascii="Times New Roman" w:eastAsia="Times New Roman" w:hAnsi="Times New Roman" w:cs="Times New Roman"/>
          <w:sz w:val="24"/>
          <w:szCs w:val="24"/>
        </w:rPr>
        <w:t>2</w:t>
      </w:r>
      <w:r w:rsidR="00DA3B97" w:rsidRPr="00604514">
        <w:rPr>
          <w:rFonts w:ascii="Times New Roman" w:eastAsia="Times New Roman" w:hAnsi="Times New Roman" w:cs="Times New Roman"/>
          <w:sz w:val="24"/>
          <w:szCs w:val="24"/>
        </w:rPr>
        <w:t>,</w:t>
      </w:r>
      <w:r w:rsidR="00BD295E" w:rsidRPr="00604514">
        <w:rPr>
          <w:rFonts w:ascii="Times New Roman" w:eastAsia="Times New Roman" w:hAnsi="Times New Roman" w:cs="Times New Roman"/>
          <w:sz w:val="24"/>
          <w:szCs w:val="24"/>
        </w:rPr>
        <w:t>5</w:t>
      </w:r>
      <w:r w:rsidRPr="00604514">
        <w:rPr>
          <w:rFonts w:ascii="Times New Roman" w:eastAsia="Times New Roman" w:hAnsi="Times New Roman" w:cs="Times New Roman"/>
          <w:sz w:val="24"/>
          <w:szCs w:val="24"/>
        </w:rPr>
        <w:t>% от проектной мощности, при этом наиболее высокий процент укомплектованности детских садов детьми отмечается по г. Тирасполь,</w:t>
      </w:r>
      <w:r w:rsidR="00BD295E" w:rsidRPr="00604514">
        <w:rPr>
          <w:rFonts w:ascii="Times New Roman" w:eastAsia="Times New Roman" w:hAnsi="Times New Roman" w:cs="Times New Roman"/>
          <w:sz w:val="24"/>
          <w:szCs w:val="24"/>
        </w:rPr>
        <w:t>г.Днестро</w:t>
      </w:r>
      <w:r w:rsidR="00F82091" w:rsidRPr="00604514">
        <w:rPr>
          <w:rFonts w:ascii="Times New Roman" w:eastAsia="Times New Roman" w:hAnsi="Times New Roman" w:cs="Times New Roman"/>
          <w:sz w:val="24"/>
          <w:szCs w:val="24"/>
        </w:rPr>
        <w:t>в</w:t>
      </w:r>
      <w:r w:rsidR="00BD295E" w:rsidRPr="00604514">
        <w:rPr>
          <w:rFonts w:ascii="Times New Roman" w:eastAsia="Times New Roman" w:hAnsi="Times New Roman" w:cs="Times New Roman"/>
          <w:sz w:val="24"/>
          <w:szCs w:val="24"/>
        </w:rPr>
        <w:t>ск,</w:t>
      </w:r>
      <w:r w:rsidR="00604514" w:rsidRPr="00604514">
        <w:rPr>
          <w:rFonts w:ascii="Times New Roman" w:eastAsia="Times New Roman" w:hAnsi="Times New Roman" w:cs="Times New Roman"/>
          <w:sz w:val="24"/>
          <w:szCs w:val="24"/>
        </w:rPr>
        <w:t xml:space="preserve"> </w:t>
      </w:r>
      <w:r w:rsidR="00F82091" w:rsidRPr="00604514">
        <w:rPr>
          <w:rFonts w:ascii="Times New Roman" w:eastAsia="Times New Roman" w:hAnsi="Times New Roman" w:cs="Times New Roman"/>
          <w:sz w:val="24"/>
          <w:szCs w:val="24"/>
        </w:rPr>
        <w:t>г.</w:t>
      </w:r>
      <w:r w:rsidRPr="00604514">
        <w:rPr>
          <w:rFonts w:ascii="Times New Roman" w:eastAsia="Times New Roman" w:hAnsi="Times New Roman" w:cs="Times New Roman"/>
          <w:sz w:val="24"/>
          <w:szCs w:val="24"/>
        </w:rPr>
        <w:t>Слободзея и Слободзейскому району.</w:t>
      </w:r>
    </w:p>
    <w:p w14:paraId="2EF773A4" w14:textId="77777777" w:rsidR="00A408B8" w:rsidRPr="00604514" w:rsidRDefault="00A408B8" w:rsidP="004A68F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По состоянию на конец отчетного периода в республике функционирует 158 организаций общего образования (городских (поселковых) – 70, сельских – 88),  в том числе  37 комплексов «Общеобразовательная школа – детский сад».</w:t>
      </w:r>
    </w:p>
    <w:p w14:paraId="661C22BB" w14:textId="77777777" w:rsidR="000F0587" w:rsidRPr="00604514" w:rsidRDefault="00A408B8" w:rsidP="004A68F5">
      <w:pPr>
        <w:tabs>
          <w:tab w:val="left" w:pos="709"/>
        </w:tabs>
        <w:spacing w:after="0" w:line="240" w:lineRule="auto"/>
        <w:ind w:firstLine="709"/>
        <w:jc w:val="both"/>
        <w:rPr>
          <w:rFonts w:ascii="Times New Roman" w:eastAsia="Times" w:hAnsi="Times New Roman" w:cs="Times New Roman"/>
          <w:sz w:val="24"/>
          <w:szCs w:val="24"/>
        </w:rPr>
      </w:pPr>
      <w:r w:rsidRPr="00604514">
        <w:rPr>
          <w:rFonts w:ascii="Times New Roman" w:eastAsia="Times" w:hAnsi="Times New Roman" w:cs="Times New Roman"/>
          <w:sz w:val="24"/>
          <w:szCs w:val="24"/>
        </w:rPr>
        <w:t>Общее количество учащихся в 2021</w:t>
      </w:r>
      <w:r w:rsidR="00DA3B97" w:rsidRPr="00604514">
        <w:rPr>
          <w:rFonts w:ascii="Times New Roman" w:eastAsia="Times" w:hAnsi="Times New Roman" w:cs="Times New Roman"/>
          <w:sz w:val="24"/>
          <w:szCs w:val="24"/>
        </w:rPr>
        <w:t>-</w:t>
      </w:r>
      <w:r w:rsidRPr="00604514">
        <w:rPr>
          <w:rFonts w:ascii="Times New Roman" w:eastAsia="Times" w:hAnsi="Times New Roman" w:cs="Times New Roman"/>
          <w:sz w:val="24"/>
          <w:szCs w:val="24"/>
        </w:rPr>
        <w:t>2022 учебном году уменьшилось на 353 человека (0,77 %) по сравнению с 2020</w:t>
      </w:r>
      <w:r w:rsidR="005F762E" w:rsidRPr="00604514">
        <w:rPr>
          <w:rFonts w:ascii="Times New Roman" w:eastAsia="Times" w:hAnsi="Times New Roman" w:cs="Times New Roman"/>
          <w:sz w:val="24"/>
          <w:szCs w:val="24"/>
        </w:rPr>
        <w:t>-2021 учебным</w:t>
      </w:r>
      <w:r w:rsidRPr="00604514">
        <w:rPr>
          <w:rFonts w:ascii="Times New Roman" w:eastAsia="Times" w:hAnsi="Times New Roman" w:cs="Times New Roman"/>
          <w:sz w:val="24"/>
          <w:szCs w:val="24"/>
        </w:rPr>
        <w:t xml:space="preserve"> годом и составило 45033 человека.</w:t>
      </w:r>
    </w:p>
    <w:p w14:paraId="606D5D10" w14:textId="77777777" w:rsidR="00DA3B97" w:rsidRPr="00604514" w:rsidRDefault="000F0587" w:rsidP="00DA3B97">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xml:space="preserve">Показатели средней наполняемости классов в целом достаточно стабильны. </w:t>
      </w:r>
      <w:r w:rsidR="00ED3D2A" w:rsidRPr="00604514">
        <w:rPr>
          <w:rFonts w:ascii="Times New Roman" w:eastAsia="Times New Roman" w:hAnsi="Times New Roman" w:cs="Times New Roman"/>
          <w:sz w:val="24"/>
          <w:szCs w:val="24"/>
        </w:rPr>
        <w:t>Средняя наполняемость</w:t>
      </w:r>
      <w:r w:rsidRPr="00604514">
        <w:rPr>
          <w:rFonts w:ascii="Times New Roman" w:eastAsia="Times New Roman" w:hAnsi="Times New Roman" w:cs="Times New Roman"/>
          <w:sz w:val="24"/>
          <w:szCs w:val="24"/>
        </w:rPr>
        <w:t xml:space="preserve"> классов по республике составила 19,2 ученика в классе.</w:t>
      </w:r>
    </w:p>
    <w:p w14:paraId="5E9815B0" w14:textId="77777777" w:rsidR="001F7AC3" w:rsidRPr="00604514" w:rsidRDefault="001F7AC3" w:rsidP="00DA3B97">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В республике функционирует 12 специальных (коррекционных) организаций образования (далее С(К)ОО) различных видов (3 государственных, 9 муниципальных):</w:t>
      </w:r>
    </w:p>
    <w:p w14:paraId="0B84E9D7" w14:textId="77777777" w:rsidR="001F7AC3" w:rsidRPr="00604514" w:rsidRDefault="001F7AC3" w:rsidP="00DA3B97">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- 9 общеобразовательных учреждений: 6 школ-интернатов (3 государственных, 3 муниципальных), 3 комплекса «Общеобразовательная школа-детский сад»;</w:t>
      </w:r>
    </w:p>
    <w:p w14:paraId="050B9BF9" w14:textId="77777777" w:rsidR="001F7AC3" w:rsidRPr="00604514" w:rsidRDefault="001F7AC3" w:rsidP="00DA3B97">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- 3 организации дошкольного образования компенсирующего вида.</w:t>
      </w:r>
    </w:p>
    <w:p w14:paraId="296B6225" w14:textId="248C85E4" w:rsidR="001F7AC3" w:rsidRPr="00604514" w:rsidRDefault="001F7AC3" w:rsidP="00DA3B97">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11 С(К)ОО расположены в городской местности и 1 - в сельской (село Глиное</w:t>
      </w:r>
      <w:r w:rsidR="00604514">
        <w:rPr>
          <w:rFonts w:ascii="Times New Roman" w:eastAsia="Times New Roman" w:hAnsi="Times New Roman" w:cs="Times New Roman"/>
          <w:sz w:val="24"/>
          <w:szCs w:val="24"/>
        </w:rPr>
        <w:t xml:space="preserve"> </w:t>
      </w:r>
      <w:r w:rsidRPr="00604514">
        <w:rPr>
          <w:rFonts w:ascii="Times New Roman" w:eastAsia="Times New Roman" w:hAnsi="Times New Roman" w:cs="Times New Roman"/>
          <w:sz w:val="24"/>
          <w:szCs w:val="24"/>
        </w:rPr>
        <w:t>Слободзейского района).</w:t>
      </w:r>
    </w:p>
    <w:p w14:paraId="17A0F23F" w14:textId="77777777" w:rsidR="001F7AC3" w:rsidRPr="00604514" w:rsidRDefault="001F7AC3" w:rsidP="001F7AC3">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xml:space="preserve">Для детей с тяжелыми сложными нарушениями развития в республике функционирует 3 Центра реабилитации дневного пребывания: </w:t>
      </w:r>
    </w:p>
    <w:p w14:paraId="147A1555" w14:textId="77777777" w:rsidR="001F7AC3" w:rsidRPr="00604514" w:rsidRDefault="001F7AC3" w:rsidP="001F7AC3">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структурное подразделение ГУ «Республиканский реабилитационный центр для детей – инвалидов» г. Бендеры,</w:t>
      </w:r>
    </w:p>
    <w:p w14:paraId="2A912B6E" w14:textId="77777777" w:rsidR="001F7AC3" w:rsidRPr="00604514" w:rsidRDefault="001F7AC3" w:rsidP="001F7AC3">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xml:space="preserve">- МУ «Центр реабилитации детей с особыми потребностями жизнедеятельности» г. Дубоссары, </w:t>
      </w:r>
    </w:p>
    <w:p w14:paraId="1E3BF4BA" w14:textId="3E963C1A" w:rsidR="001F7AC3" w:rsidRPr="00604514" w:rsidRDefault="001F7AC3" w:rsidP="001F7AC3">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МУ «Центр дневного пребывания для детей с ограниченными возможностями жизнедеятельности» с. Чобручи</w:t>
      </w:r>
      <w:r w:rsidR="00604514">
        <w:rPr>
          <w:rFonts w:ascii="Times New Roman" w:eastAsia="Times New Roman" w:hAnsi="Times New Roman" w:cs="Times New Roman"/>
          <w:sz w:val="24"/>
          <w:szCs w:val="24"/>
        </w:rPr>
        <w:t xml:space="preserve"> </w:t>
      </w:r>
      <w:r w:rsidRPr="00604514">
        <w:rPr>
          <w:rFonts w:ascii="Times New Roman" w:eastAsia="Times New Roman" w:hAnsi="Times New Roman" w:cs="Times New Roman"/>
          <w:sz w:val="24"/>
          <w:szCs w:val="24"/>
        </w:rPr>
        <w:t>Слободзейского района.</w:t>
      </w:r>
    </w:p>
    <w:p w14:paraId="7D284E45" w14:textId="77777777" w:rsidR="001F7AC3" w:rsidRPr="00604514" w:rsidRDefault="001F7AC3" w:rsidP="001F7AC3">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В специальных (коррекционных) организациях образования обучаются (воспитываются) 1443 ребенка (на 30 меньше, чем в прошлом году), из них 497 детей дошкольного возраста, 946 – школьники.</w:t>
      </w:r>
    </w:p>
    <w:p w14:paraId="0E4FB0F2" w14:textId="77777777" w:rsidR="001F7AC3" w:rsidRPr="00604514" w:rsidRDefault="001F7AC3" w:rsidP="001F7AC3">
      <w:pPr>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Помимо организаций специального (коррекционного) образования (ОС(К)О) дети с особыми образовательными потребностями обучаются в условиях интегрированного образования. В МОУ «Рыбницкая русская основная общеобразовательная школа-интернат» функционирует 4 специальных (коррекционных) класса для детей с нарушением интеллекта, в которых обучается 29 учащихся, что на 1 класс и 8 учащихся больше, чем в прошлом году.</w:t>
      </w:r>
    </w:p>
    <w:p w14:paraId="2243DB67" w14:textId="77777777" w:rsidR="001F7AC3" w:rsidRPr="00604514" w:rsidRDefault="001F7AC3" w:rsidP="001F7AC3">
      <w:pPr>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В организациях образования республики функционирует 1 класс компенсирующего обучения для детей, испытывающих затруднения в освоении общеобразовательных программ, в котор</w:t>
      </w:r>
      <w:r w:rsidR="00F82091" w:rsidRPr="00604514">
        <w:rPr>
          <w:rFonts w:ascii="Times New Roman" w:eastAsia="Times New Roman" w:hAnsi="Times New Roman" w:cs="Times New Roman"/>
          <w:sz w:val="24"/>
          <w:szCs w:val="24"/>
        </w:rPr>
        <w:t xml:space="preserve">ом </w:t>
      </w:r>
      <w:r w:rsidRPr="00604514">
        <w:rPr>
          <w:rFonts w:ascii="Times New Roman" w:eastAsia="Times New Roman" w:hAnsi="Times New Roman" w:cs="Times New Roman"/>
          <w:sz w:val="24"/>
          <w:szCs w:val="24"/>
        </w:rPr>
        <w:t>обучается 15 человек.</w:t>
      </w:r>
    </w:p>
    <w:p w14:paraId="2044CDB2" w14:textId="77777777" w:rsidR="001F7AC3" w:rsidRPr="00604514" w:rsidRDefault="001F7AC3" w:rsidP="001F7AC3">
      <w:pPr>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В организациях дошкольного образования (ОДО) комбинированного вида действует 112 специальных (коррекционных) групп (на 8 больше, чем в прошлом году) с общим количеством 1296 детей с нарушениями речи, зрения, интеллекта и задержкой психического развития (на 20 детей больше, чем в прошлом году).</w:t>
      </w:r>
    </w:p>
    <w:p w14:paraId="0A93DFE3" w14:textId="77777777" w:rsidR="001F7AC3" w:rsidRPr="00604514" w:rsidRDefault="001F7AC3" w:rsidP="001F7AC3">
      <w:pPr>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В целом, в специальных (коррекционных) организациях образования и специальных (коррекционных) классах (группах) по специальным (коррекционным) программам обучения и воспитания, разработанным для каждой категории детей с отклонениями в развитии, обучаются в общей сложности 2783 ребенка, что на 17 детей меньше, чем в аналогичный период прошлого года.</w:t>
      </w:r>
    </w:p>
    <w:p w14:paraId="6600C01C" w14:textId="77777777" w:rsidR="001F7AC3" w:rsidRPr="00604514" w:rsidRDefault="001F7AC3" w:rsidP="001F7AC3">
      <w:pPr>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xml:space="preserve">В организациях дошкольного образования функционирует 36 логопедических пунктов, в которых оказывается необходимая логопедическая помощь 1004 детям с нарушениями речевого </w:t>
      </w:r>
      <w:r w:rsidRPr="00604514">
        <w:rPr>
          <w:rFonts w:ascii="Times New Roman" w:eastAsia="Times New Roman" w:hAnsi="Times New Roman" w:cs="Times New Roman"/>
          <w:sz w:val="24"/>
          <w:szCs w:val="24"/>
        </w:rPr>
        <w:lastRenderedPageBreak/>
        <w:t>развития (на 26 больше), что позволяет оказать логопедическую помощь наибольшему количеству детей дошкольного возраста.</w:t>
      </w:r>
    </w:p>
    <w:p w14:paraId="45D6D84D" w14:textId="77777777" w:rsidR="001F7AC3" w:rsidRPr="00604514" w:rsidRDefault="001F7AC3" w:rsidP="001F7AC3">
      <w:pPr>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В организациях общего образования и специального (коррекционного) образования функционирует 37 логопедических пунктов, в которых оказывается логопедическая помощь 1210 учащимся с различными речевыми нарушениями (на 101 меньше).</w:t>
      </w:r>
    </w:p>
    <w:p w14:paraId="5E34CB8D" w14:textId="77777777" w:rsidR="001F7AC3" w:rsidRPr="00604514" w:rsidRDefault="001F7AC3" w:rsidP="001F7AC3">
      <w:pPr>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Таким образом, на современном этапе система специального образования Приднестровской Молдавской Республики представляет собой разветвленную сеть образовательных учреждений, обеспечивающих коррекционно-педагогическую помощь 4997 детям с особыми образовательными потребностями как в условиях специальных (коррекционных) организаций образования, так и посредством реализации различных моделей интегрированного обучения.</w:t>
      </w:r>
    </w:p>
    <w:p w14:paraId="2A71C84D" w14:textId="77777777" w:rsidR="003D448F" w:rsidRPr="00604514" w:rsidRDefault="002076D7"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604514">
        <w:rPr>
          <w:rFonts w:ascii="Times New Roman" w:eastAsia="Times New Roman" w:hAnsi="Times New Roman" w:cs="Times New Roman"/>
          <w:bCs/>
          <w:sz w:val="24"/>
          <w:szCs w:val="24"/>
        </w:rPr>
        <w:t>По</w:t>
      </w:r>
      <w:r w:rsidR="007756E9" w:rsidRPr="00604514">
        <w:rPr>
          <w:rFonts w:ascii="Times New Roman" w:eastAsia="Times New Roman" w:hAnsi="Times New Roman" w:cs="Times New Roman"/>
          <w:bCs/>
          <w:sz w:val="24"/>
          <w:szCs w:val="24"/>
        </w:rPr>
        <w:t xml:space="preserve"> состоянию на конец отчётного пе</w:t>
      </w:r>
      <w:r w:rsidRPr="00604514">
        <w:rPr>
          <w:rFonts w:ascii="Times New Roman" w:eastAsia="Times New Roman" w:hAnsi="Times New Roman" w:cs="Times New Roman"/>
          <w:bCs/>
          <w:sz w:val="24"/>
          <w:szCs w:val="24"/>
        </w:rPr>
        <w:t xml:space="preserve">риода </w:t>
      </w:r>
      <w:r w:rsidR="005879A6" w:rsidRPr="00604514">
        <w:rPr>
          <w:rFonts w:ascii="Times New Roman" w:eastAsia="Times New Roman" w:hAnsi="Times New Roman" w:cs="Times New Roman"/>
          <w:bCs/>
          <w:sz w:val="24"/>
          <w:szCs w:val="24"/>
        </w:rPr>
        <w:t xml:space="preserve"> 2022</w:t>
      </w:r>
      <w:r w:rsidR="003D448F" w:rsidRPr="00604514">
        <w:rPr>
          <w:rFonts w:ascii="Times New Roman" w:eastAsia="Times New Roman" w:hAnsi="Times New Roman" w:cs="Times New Roman"/>
          <w:bCs/>
          <w:sz w:val="24"/>
          <w:szCs w:val="24"/>
        </w:rPr>
        <w:t xml:space="preserve"> го</w:t>
      </w:r>
      <w:r w:rsidR="005879A6" w:rsidRPr="00604514">
        <w:rPr>
          <w:rFonts w:ascii="Times New Roman" w:eastAsia="Times New Roman" w:hAnsi="Times New Roman" w:cs="Times New Roman"/>
          <w:bCs/>
          <w:sz w:val="24"/>
          <w:szCs w:val="24"/>
        </w:rPr>
        <w:t>да в республике функционирует 13</w:t>
      </w:r>
      <w:r w:rsidR="003D448F" w:rsidRPr="00604514">
        <w:rPr>
          <w:rFonts w:ascii="Times New Roman" w:eastAsia="Times New Roman" w:hAnsi="Times New Roman" w:cs="Times New Roman"/>
          <w:bCs/>
          <w:sz w:val="24"/>
          <w:szCs w:val="24"/>
        </w:rPr>
        <w:t xml:space="preserve"> организаций </w:t>
      </w:r>
      <w:r w:rsidR="003D448F" w:rsidRPr="00604514">
        <w:rPr>
          <w:rFonts w:ascii="Times New Roman" w:eastAsia="Times New Roman" w:hAnsi="Times New Roman" w:cs="Times New Roman"/>
          <w:b/>
          <w:bCs/>
          <w:sz w:val="24"/>
          <w:szCs w:val="24"/>
        </w:rPr>
        <w:t>дополнительного образования кружковой направленности</w:t>
      </w:r>
      <w:r w:rsidR="003D448F" w:rsidRPr="00604514">
        <w:rPr>
          <w:rFonts w:ascii="Times New Roman" w:eastAsia="Times New Roman" w:hAnsi="Times New Roman" w:cs="Times New Roman"/>
          <w:sz w:val="24"/>
          <w:szCs w:val="24"/>
        </w:rPr>
        <w:t xml:space="preserve">, </w:t>
      </w:r>
      <w:r w:rsidR="003D448F" w:rsidRPr="00604514">
        <w:rPr>
          <w:rFonts w:ascii="Times New Roman" w:eastAsia="Times New Roman" w:hAnsi="Times New Roman" w:cs="Times New Roman"/>
          <w:bCs/>
          <w:sz w:val="24"/>
          <w:szCs w:val="24"/>
        </w:rPr>
        <w:t>в том числе  Дом (Центр, Дворец) д</w:t>
      </w:r>
      <w:r w:rsidR="005879A6" w:rsidRPr="00604514">
        <w:rPr>
          <w:rFonts w:ascii="Times New Roman" w:eastAsia="Times New Roman" w:hAnsi="Times New Roman" w:cs="Times New Roman"/>
          <w:bCs/>
          <w:sz w:val="24"/>
          <w:szCs w:val="24"/>
        </w:rPr>
        <w:t>етско-юношеского творчества – 9</w:t>
      </w:r>
      <w:r w:rsidR="003D448F" w:rsidRPr="00604514">
        <w:rPr>
          <w:rFonts w:ascii="Times New Roman" w:eastAsia="Times New Roman" w:hAnsi="Times New Roman" w:cs="Times New Roman"/>
          <w:bCs/>
          <w:sz w:val="24"/>
          <w:szCs w:val="24"/>
        </w:rPr>
        <w:t>; Станция (База) юных туристов – 3; Экологический центр учащихся -1. Этот показатель за последние три года остается стабильным:</w:t>
      </w:r>
    </w:p>
    <w:p w14:paraId="6A1DF0E9" w14:textId="77777777" w:rsidR="003D448F" w:rsidRPr="00604514" w:rsidRDefault="003D448F" w:rsidP="004A68F5">
      <w:pPr>
        <w:tabs>
          <w:tab w:val="left" w:pos="709"/>
        </w:tabs>
        <w:spacing w:after="0" w:line="240" w:lineRule="auto"/>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i/>
          <w:sz w:val="24"/>
          <w:szCs w:val="24"/>
          <w:u w:val="single"/>
        </w:rPr>
        <w:t>В разрезе городов и районов</w:t>
      </w:r>
      <w:r w:rsidRPr="00604514">
        <w:rPr>
          <w:rFonts w:ascii="Times New Roman" w:eastAsia="Times New Roman" w:hAnsi="Times New Roman" w:cs="Times New Roman"/>
          <w:sz w:val="24"/>
          <w:szCs w:val="24"/>
        </w:rPr>
        <w:t xml:space="preserve"> :</w:t>
      </w:r>
    </w:p>
    <w:p w14:paraId="19B00AAA" w14:textId="77777777" w:rsidR="003D448F" w:rsidRPr="00604514" w:rsidRDefault="003D448F" w:rsidP="004A68F5">
      <w:pPr>
        <w:tabs>
          <w:tab w:val="left" w:pos="709"/>
        </w:tabs>
        <w:spacing w:after="0" w:line="240" w:lineRule="auto"/>
        <w:ind w:firstLine="709"/>
        <w:jc w:val="both"/>
        <w:rPr>
          <w:rFonts w:ascii="Times New Roman" w:eastAsia="Times New Roman" w:hAnsi="Times New Roman" w:cs="Times New Roman"/>
          <w:sz w:val="24"/>
          <w:szCs w:val="24"/>
        </w:rPr>
      </w:pPr>
    </w:p>
    <w:tbl>
      <w:tblPr>
        <w:tblStyle w:val="af8"/>
        <w:tblW w:w="0" w:type="auto"/>
        <w:tblInd w:w="108" w:type="dxa"/>
        <w:tblLook w:val="04A0" w:firstRow="1" w:lastRow="0" w:firstColumn="1" w:lastColumn="0" w:noHBand="0" w:noVBand="1"/>
      </w:tblPr>
      <w:tblGrid>
        <w:gridCol w:w="2552"/>
        <w:gridCol w:w="5889"/>
        <w:gridCol w:w="1022"/>
      </w:tblGrid>
      <w:tr w:rsidR="00604514" w:rsidRPr="00604514" w14:paraId="7BD1D127" w14:textId="77777777" w:rsidTr="005879A6">
        <w:trPr>
          <w:trHeight w:val="582"/>
        </w:trPr>
        <w:tc>
          <w:tcPr>
            <w:tcW w:w="2552" w:type="dxa"/>
          </w:tcPr>
          <w:p w14:paraId="1195E471" w14:textId="77777777" w:rsidR="005879A6" w:rsidRPr="00604514" w:rsidRDefault="005879A6" w:rsidP="004A68F5">
            <w:pPr>
              <w:tabs>
                <w:tab w:val="left" w:pos="709"/>
              </w:tabs>
              <w:ind w:firstLine="709"/>
              <w:jc w:val="center"/>
              <w:rPr>
                <w:sz w:val="24"/>
                <w:szCs w:val="24"/>
              </w:rPr>
            </w:pPr>
            <w:r w:rsidRPr="00604514">
              <w:rPr>
                <w:sz w:val="24"/>
                <w:szCs w:val="24"/>
              </w:rPr>
              <w:t>Город (район)</w:t>
            </w:r>
          </w:p>
        </w:tc>
        <w:tc>
          <w:tcPr>
            <w:tcW w:w="5889" w:type="dxa"/>
          </w:tcPr>
          <w:p w14:paraId="3E697DDF" w14:textId="77777777" w:rsidR="005879A6" w:rsidRPr="00604514" w:rsidRDefault="005879A6" w:rsidP="004A68F5">
            <w:pPr>
              <w:tabs>
                <w:tab w:val="left" w:pos="709"/>
              </w:tabs>
              <w:ind w:firstLine="709"/>
              <w:jc w:val="center"/>
              <w:rPr>
                <w:sz w:val="24"/>
                <w:szCs w:val="24"/>
              </w:rPr>
            </w:pPr>
            <w:r w:rsidRPr="00604514">
              <w:rPr>
                <w:sz w:val="24"/>
                <w:szCs w:val="24"/>
              </w:rPr>
              <w:t>Наименование ОДО</w:t>
            </w:r>
          </w:p>
        </w:tc>
        <w:tc>
          <w:tcPr>
            <w:tcW w:w="1022" w:type="dxa"/>
          </w:tcPr>
          <w:p w14:paraId="700E9E0A" w14:textId="77777777" w:rsidR="005879A6" w:rsidRPr="00604514" w:rsidRDefault="005879A6" w:rsidP="005879A6">
            <w:pPr>
              <w:tabs>
                <w:tab w:val="left" w:pos="709"/>
              </w:tabs>
              <w:jc w:val="center"/>
              <w:rPr>
                <w:sz w:val="24"/>
                <w:szCs w:val="24"/>
              </w:rPr>
            </w:pPr>
            <w:r w:rsidRPr="00604514">
              <w:rPr>
                <w:sz w:val="24"/>
                <w:szCs w:val="24"/>
              </w:rPr>
              <w:t>ИТОГО</w:t>
            </w:r>
          </w:p>
        </w:tc>
      </w:tr>
      <w:tr w:rsidR="00604514" w:rsidRPr="00604514" w14:paraId="2C97E984" w14:textId="77777777" w:rsidTr="005879A6">
        <w:trPr>
          <w:trHeight w:val="510"/>
        </w:trPr>
        <w:tc>
          <w:tcPr>
            <w:tcW w:w="2552" w:type="dxa"/>
          </w:tcPr>
          <w:p w14:paraId="3B51B82F" w14:textId="77777777" w:rsidR="005879A6" w:rsidRPr="00604514" w:rsidRDefault="003D448F" w:rsidP="005879A6">
            <w:pPr>
              <w:tabs>
                <w:tab w:val="left" w:pos="709"/>
              </w:tabs>
              <w:ind w:firstLine="34"/>
              <w:rPr>
                <w:sz w:val="24"/>
                <w:szCs w:val="24"/>
              </w:rPr>
            </w:pPr>
            <w:r w:rsidRPr="00604514">
              <w:rPr>
                <w:sz w:val="24"/>
                <w:szCs w:val="24"/>
              </w:rPr>
              <w:t xml:space="preserve">Город </w:t>
            </w:r>
            <w:r w:rsidR="005879A6" w:rsidRPr="00604514">
              <w:rPr>
                <w:sz w:val="24"/>
                <w:szCs w:val="24"/>
              </w:rPr>
              <w:t>Днестровск</w:t>
            </w:r>
          </w:p>
          <w:p w14:paraId="4913B605" w14:textId="77777777" w:rsidR="003D448F" w:rsidRPr="00604514" w:rsidRDefault="003D448F" w:rsidP="005879A6">
            <w:pPr>
              <w:tabs>
                <w:tab w:val="left" w:pos="709"/>
              </w:tabs>
              <w:ind w:firstLine="34"/>
              <w:rPr>
                <w:sz w:val="24"/>
                <w:szCs w:val="24"/>
              </w:rPr>
            </w:pPr>
          </w:p>
        </w:tc>
        <w:tc>
          <w:tcPr>
            <w:tcW w:w="5889" w:type="dxa"/>
          </w:tcPr>
          <w:p w14:paraId="143ABA95" w14:textId="77777777" w:rsidR="003D448F" w:rsidRPr="00604514" w:rsidRDefault="003D448F" w:rsidP="005879A6">
            <w:pPr>
              <w:tabs>
                <w:tab w:val="left" w:pos="709"/>
              </w:tabs>
              <w:ind w:firstLine="175"/>
              <w:rPr>
                <w:sz w:val="24"/>
                <w:szCs w:val="24"/>
              </w:rPr>
            </w:pPr>
            <w:r w:rsidRPr="00604514">
              <w:rPr>
                <w:sz w:val="24"/>
                <w:szCs w:val="24"/>
              </w:rPr>
              <w:t xml:space="preserve">- МОУ ДО «Днстровский детско-юношеский центр»  </w:t>
            </w:r>
          </w:p>
        </w:tc>
        <w:tc>
          <w:tcPr>
            <w:tcW w:w="1022" w:type="dxa"/>
          </w:tcPr>
          <w:p w14:paraId="2C1494A9" w14:textId="77777777" w:rsidR="003D448F" w:rsidRPr="00604514" w:rsidRDefault="005879A6" w:rsidP="005879A6">
            <w:pPr>
              <w:tabs>
                <w:tab w:val="left" w:pos="709"/>
              </w:tabs>
              <w:jc w:val="center"/>
              <w:rPr>
                <w:sz w:val="24"/>
                <w:szCs w:val="24"/>
              </w:rPr>
            </w:pPr>
            <w:r w:rsidRPr="00604514">
              <w:rPr>
                <w:sz w:val="24"/>
                <w:szCs w:val="24"/>
              </w:rPr>
              <w:t>1</w:t>
            </w:r>
          </w:p>
        </w:tc>
      </w:tr>
      <w:tr w:rsidR="00604514" w:rsidRPr="00604514" w14:paraId="197D0733" w14:textId="77777777" w:rsidTr="005879A6">
        <w:trPr>
          <w:trHeight w:val="693"/>
        </w:trPr>
        <w:tc>
          <w:tcPr>
            <w:tcW w:w="2552" w:type="dxa"/>
          </w:tcPr>
          <w:p w14:paraId="5AE649CA" w14:textId="77777777" w:rsidR="005879A6" w:rsidRPr="00604514" w:rsidRDefault="005879A6" w:rsidP="005879A6">
            <w:pPr>
              <w:tabs>
                <w:tab w:val="left" w:pos="709"/>
              </w:tabs>
              <w:ind w:firstLine="34"/>
              <w:rPr>
                <w:sz w:val="24"/>
                <w:szCs w:val="24"/>
              </w:rPr>
            </w:pPr>
            <w:r w:rsidRPr="00604514">
              <w:rPr>
                <w:sz w:val="24"/>
                <w:szCs w:val="24"/>
              </w:rPr>
              <w:t xml:space="preserve">Город Тирасполь </w:t>
            </w:r>
          </w:p>
        </w:tc>
        <w:tc>
          <w:tcPr>
            <w:tcW w:w="5889" w:type="dxa"/>
          </w:tcPr>
          <w:p w14:paraId="4FA9A63F" w14:textId="77777777" w:rsidR="005879A6" w:rsidRPr="00604514" w:rsidRDefault="005879A6" w:rsidP="005879A6">
            <w:pPr>
              <w:tabs>
                <w:tab w:val="left" w:pos="709"/>
              </w:tabs>
              <w:ind w:firstLine="175"/>
              <w:rPr>
                <w:sz w:val="24"/>
                <w:szCs w:val="24"/>
              </w:rPr>
            </w:pPr>
            <w:r w:rsidRPr="00604514">
              <w:rPr>
                <w:sz w:val="24"/>
                <w:szCs w:val="24"/>
              </w:rPr>
              <w:t>- МОУ ДО «Дворец детско-юношеского творчества»</w:t>
            </w:r>
          </w:p>
          <w:p w14:paraId="3A5B8CE3" w14:textId="77777777" w:rsidR="005879A6" w:rsidRPr="00604514" w:rsidRDefault="005879A6" w:rsidP="005879A6">
            <w:pPr>
              <w:tabs>
                <w:tab w:val="left" w:pos="709"/>
              </w:tabs>
              <w:ind w:firstLine="175"/>
              <w:rPr>
                <w:sz w:val="24"/>
                <w:szCs w:val="24"/>
              </w:rPr>
            </w:pPr>
            <w:r w:rsidRPr="00604514">
              <w:rPr>
                <w:sz w:val="24"/>
                <w:szCs w:val="24"/>
              </w:rPr>
              <w:t xml:space="preserve">- МОУ ДО «Станция юных туристов» </w:t>
            </w:r>
          </w:p>
          <w:p w14:paraId="6538BDAC" w14:textId="77777777" w:rsidR="005879A6" w:rsidRPr="00604514" w:rsidRDefault="005879A6" w:rsidP="005879A6">
            <w:pPr>
              <w:tabs>
                <w:tab w:val="left" w:pos="709"/>
              </w:tabs>
              <w:ind w:firstLine="175"/>
              <w:rPr>
                <w:sz w:val="24"/>
                <w:szCs w:val="24"/>
              </w:rPr>
            </w:pPr>
            <w:r w:rsidRPr="00604514">
              <w:rPr>
                <w:sz w:val="24"/>
                <w:szCs w:val="24"/>
              </w:rPr>
              <w:t xml:space="preserve">- МОУ ДО «Экологический центр учашихся» </w:t>
            </w:r>
          </w:p>
        </w:tc>
        <w:tc>
          <w:tcPr>
            <w:tcW w:w="1022" w:type="dxa"/>
          </w:tcPr>
          <w:p w14:paraId="4CD16E30" w14:textId="77777777" w:rsidR="005879A6" w:rsidRPr="00604514" w:rsidRDefault="005879A6" w:rsidP="005879A6">
            <w:pPr>
              <w:tabs>
                <w:tab w:val="left" w:pos="709"/>
              </w:tabs>
              <w:jc w:val="center"/>
              <w:rPr>
                <w:sz w:val="24"/>
                <w:szCs w:val="24"/>
              </w:rPr>
            </w:pPr>
            <w:r w:rsidRPr="00604514">
              <w:rPr>
                <w:sz w:val="24"/>
                <w:szCs w:val="24"/>
              </w:rPr>
              <w:t>3</w:t>
            </w:r>
          </w:p>
        </w:tc>
      </w:tr>
      <w:tr w:rsidR="00604514" w:rsidRPr="00604514" w14:paraId="7513F097" w14:textId="77777777" w:rsidTr="005879A6">
        <w:tc>
          <w:tcPr>
            <w:tcW w:w="2552" w:type="dxa"/>
          </w:tcPr>
          <w:p w14:paraId="6C89E83F" w14:textId="77777777" w:rsidR="003D448F" w:rsidRPr="00604514" w:rsidRDefault="003D448F" w:rsidP="005879A6">
            <w:pPr>
              <w:tabs>
                <w:tab w:val="left" w:pos="709"/>
              </w:tabs>
              <w:ind w:firstLine="34"/>
              <w:rPr>
                <w:sz w:val="24"/>
                <w:szCs w:val="24"/>
              </w:rPr>
            </w:pPr>
            <w:r w:rsidRPr="00604514">
              <w:rPr>
                <w:sz w:val="24"/>
                <w:szCs w:val="24"/>
              </w:rPr>
              <w:t>Город Бендеры</w:t>
            </w:r>
          </w:p>
        </w:tc>
        <w:tc>
          <w:tcPr>
            <w:tcW w:w="5889" w:type="dxa"/>
          </w:tcPr>
          <w:p w14:paraId="019FA5FD" w14:textId="77777777" w:rsidR="005879A6" w:rsidRPr="00604514" w:rsidRDefault="003D448F" w:rsidP="005879A6">
            <w:pPr>
              <w:tabs>
                <w:tab w:val="left" w:pos="709"/>
              </w:tabs>
              <w:ind w:firstLine="175"/>
              <w:rPr>
                <w:sz w:val="24"/>
                <w:szCs w:val="24"/>
              </w:rPr>
            </w:pPr>
            <w:r w:rsidRPr="00604514">
              <w:rPr>
                <w:sz w:val="24"/>
                <w:szCs w:val="24"/>
              </w:rPr>
              <w:t>- МОУ  «Бендерский Дворец детско-юношеского</w:t>
            </w:r>
          </w:p>
          <w:p w14:paraId="64AF7A01" w14:textId="77777777" w:rsidR="003D448F" w:rsidRPr="00604514" w:rsidRDefault="003D448F" w:rsidP="005879A6">
            <w:pPr>
              <w:tabs>
                <w:tab w:val="left" w:pos="709"/>
              </w:tabs>
              <w:rPr>
                <w:sz w:val="24"/>
                <w:szCs w:val="24"/>
              </w:rPr>
            </w:pPr>
            <w:r w:rsidRPr="00604514">
              <w:rPr>
                <w:sz w:val="24"/>
                <w:szCs w:val="24"/>
              </w:rPr>
              <w:t>творчества»</w:t>
            </w:r>
          </w:p>
          <w:p w14:paraId="3AE860D1" w14:textId="77777777" w:rsidR="003D448F" w:rsidRPr="00604514" w:rsidRDefault="003D448F" w:rsidP="005879A6">
            <w:pPr>
              <w:tabs>
                <w:tab w:val="left" w:pos="709"/>
              </w:tabs>
              <w:ind w:firstLine="175"/>
              <w:rPr>
                <w:sz w:val="24"/>
                <w:szCs w:val="24"/>
              </w:rPr>
            </w:pPr>
            <w:r w:rsidRPr="00604514">
              <w:rPr>
                <w:sz w:val="24"/>
                <w:szCs w:val="24"/>
              </w:rPr>
              <w:t>- МОУ «Бендерская Станция юных туристов»</w:t>
            </w:r>
          </w:p>
        </w:tc>
        <w:tc>
          <w:tcPr>
            <w:tcW w:w="1022" w:type="dxa"/>
          </w:tcPr>
          <w:p w14:paraId="7FD6F8CE" w14:textId="77777777" w:rsidR="003D448F" w:rsidRPr="00604514" w:rsidRDefault="003D448F" w:rsidP="005879A6">
            <w:pPr>
              <w:tabs>
                <w:tab w:val="left" w:pos="709"/>
              </w:tabs>
              <w:jc w:val="center"/>
              <w:rPr>
                <w:sz w:val="24"/>
                <w:szCs w:val="24"/>
              </w:rPr>
            </w:pPr>
            <w:r w:rsidRPr="00604514">
              <w:rPr>
                <w:sz w:val="24"/>
                <w:szCs w:val="24"/>
              </w:rPr>
              <w:t>2</w:t>
            </w:r>
          </w:p>
        </w:tc>
      </w:tr>
      <w:tr w:rsidR="00604514" w:rsidRPr="00604514" w14:paraId="490672E6" w14:textId="77777777" w:rsidTr="005879A6">
        <w:tc>
          <w:tcPr>
            <w:tcW w:w="2552" w:type="dxa"/>
          </w:tcPr>
          <w:p w14:paraId="1901D781" w14:textId="77777777" w:rsidR="003D448F" w:rsidRPr="00604514" w:rsidRDefault="003D448F" w:rsidP="005879A6">
            <w:pPr>
              <w:tabs>
                <w:tab w:val="left" w:pos="709"/>
              </w:tabs>
              <w:ind w:firstLine="34"/>
              <w:rPr>
                <w:sz w:val="24"/>
                <w:szCs w:val="24"/>
              </w:rPr>
            </w:pPr>
            <w:r w:rsidRPr="00604514">
              <w:rPr>
                <w:sz w:val="24"/>
                <w:szCs w:val="24"/>
              </w:rPr>
              <w:t>Слободзейский район и город Слободзея</w:t>
            </w:r>
          </w:p>
        </w:tc>
        <w:tc>
          <w:tcPr>
            <w:tcW w:w="5889" w:type="dxa"/>
          </w:tcPr>
          <w:p w14:paraId="76B53312" w14:textId="77777777" w:rsidR="003D448F" w:rsidRPr="00604514" w:rsidRDefault="003D448F" w:rsidP="005879A6">
            <w:pPr>
              <w:tabs>
                <w:tab w:val="left" w:pos="709"/>
              </w:tabs>
              <w:ind w:firstLine="175"/>
              <w:rPr>
                <w:sz w:val="24"/>
                <w:szCs w:val="24"/>
              </w:rPr>
            </w:pPr>
            <w:r w:rsidRPr="00604514">
              <w:rPr>
                <w:sz w:val="24"/>
                <w:szCs w:val="24"/>
              </w:rPr>
              <w:t xml:space="preserve"> - МОУ ДО  «Дом детско-юношеского творчества» </w:t>
            </w:r>
          </w:p>
          <w:p w14:paraId="2075371F" w14:textId="77777777" w:rsidR="003D448F" w:rsidRPr="00604514" w:rsidRDefault="003D448F" w:rsidP="005879A6">
            <w:pPr>
              <w:tabs>
                <w:tab w:val="left" w:pos="709"/>
              </w:tabs>
              <w:rPr>
                <w:sz w:val="24"/>
                <w:szCs w:val="24"/>
              </w:rPr>
            </w:pPr>
            <w:r w:rsidRPr="00604514">
              <w:rPr>
                <w:sz w:val="24"/>
                <w:szCs w:val="24"/>
              </w:rPr>
              <w:t xml:space="preserve"> с. Чобручи</w:t>
            </w:r>
          </w:p>
          <w:p w14:paraId="4BD06439" w14:textId="77777777" w:rsidR="003D448F" w:rsidRPr="00604514" w:rsidRDefault="003D448F" w:rsidP="005879A6">
            <w:pPr>
              <w:tabs>
                <w:tab w:val="left" w:pos="709"/>
              </w:tabs>
              <w:ind w:firstLine="175"/>
              <w:rPr>
                <w:sz w:val="24"/>
                <w:szCs w:val="24"/>
              </w:rPr>
            </w:pPr>
            <w:r w:rsidRPr="00604514">
              <w:rPr>
                <w:sz w:val="24"/>
                <w:szCs w:val="24"/>
              </w:rPr>
              <w:t>- МОУ ДО «Центр детско-юношеского творчества»</w:t>
            </w:r>
          </w:p>
          <w:p w14:paraId="14A1AEE2" w14:textId="77777777" w:rsidR="003D448F" w:rsidRPr="00604514" w:rsidRDefault="003D448F" w:rsidP="005879A6">
            <w:pPr>
              <w:tabs>
                <w:tab w:val="left" w:pos="709"/>
              </w:tabs>
              <w:rPr>
                <w:sz w:val="24"/>
                <w:szCs w:val="24"/>
              </w:rPr>
            </w:pPr>
            <w:r w:rsidRPr="00604514">
              <w:rPr>
                <w:sz w:val="24"/>
                <w:szCs w:val="24"/>
              </w:rPr>
              <w:t xml:space="preserve"> г. Слободзея</w:t>
            </w:r>
          </w:p>
        </w:tc>
        <w:tc>
          <w:tcPr>
            <w:tcW w:w="1022" w:type="dxa"/>
          </w:tcPr>
          <w:p w14:paraId="19BED538" w14:textId="77777777" w:rsidR="003D448F" w:rsidRPr="00604514" w:rsidRDefault="005879A6" w:rsidP="005879A6">
            <w:pPr>
              <w:tabs>
                <w:tab w:val="left" w:pos="709"/>
              </w:tabs>
              <w:jc w:val="center"/>
              <w:rPr>
                <w:sz w:val="24"/>
                <w:szCs w:val="24"/>
              </w:rPr>
            </w:pPr>
            <w:r w:rsidRPr="00604514">
              <w:rPr>
                <w:sz w:val="24"/>
                <w:szCs w:val="24"/>
              </w:rPr>
              <w:t>2</w:t>
            </w:r>
          </w:p>
        </w:tc>
      </w:tr>
      <w:tr w:rsidR="00604514" w:rsidRPr="00604514" w14:paraId="00D6F9FF" w14:textId="77777777" w:rsidTr="005879A6">
        <w:tc>
          <w:tcPr>
            <w:tcW w:w="2552" w:type="dxa"/>
          </w:tcPr>
          <w:p w14:paraId="1772CC2E" w14:textId="77777777" w:rsidR="003D448F" w:rsidRPr="00604514" w:rsidRDefault="003D448F" w:rsidP="005879A6">
            <w:pPr>
              <w:tabs>
                <w:tab w:val="left" w:pos="709"/>
              </w:tabs>
              <w:ind w:firstLine="34"/>
              <w:rPr>
                <w:sz w:val="24"/>
                <w:szCs w:val="24"/>
              </w:rPr>
            </w:pPr>
            <w:r w:rsidRPr="00604514">
              <w:rPr>
                <w:sz w:val="24"/>
                <w:szCs w:val="24"/>
              </w:rPr>
              <w:t>Григориопольский район и город Григориополь</w:t>
            </w:r>
          </w:p>
        </w:tc>
        <w:tc>
          <w:tcPr>
            <w:tcW w:w="5889" w:type="dxa"/>
          </w:tcPr>
          <w:p w14:paraId="2A0FC665" w14:textId="77777777" w:rsidR="003D448F" w:rsidRPr="00604514" w:rsidRDefault="003D448F" w:rsidP="005879A6">
            <w:pPr>
              <w:tabs>
                <w:tab w:val="left" w:pos="709"/>
              </w:tabs>
              <w:ind w:firstLine="175"/>
              <w:jc w:val="both"/>
              <w:rPr>
                <w:sz w:val="24"/>
                <w:szCs w:val="24"/>
              </w:rPr>
            </w:pPr>
            <w:r w:rsidRPr="00604514">
              <w:rPr>
                <w:sz w:val="24"/>
                <w:szCs w:val="24"/>
              </w:rPr>
              <w:t>- МОУ ДО  «Дом детского юношеского</w:t>
            </w:r>
            <w:r w:rsidR="005879A6" w:rsidRPr="00604514">
              <w:rPr>
                <w:sz w:val="24"/>
                <w:szCs w:val="24"/>
              </w:rPr>
              <w:t xml:space="preserve"> и</w:t>
            </w:r>
            <w:r w:rsidRPr="00604514">
              <w:rPr>
                <w:sz w:val="24"/>
                <w:szCs w:val="24"/>
              </w:rPr>
              <w:t xml:space="preserve"> творчества» г. Григориополь</w:t>
            </w:r>
          </w:p>
        </w:tc>
        <w:tc>
          <w:tcPr>
            <w:tcW w:w="1022" w:type="dxa"/>
          </w:tcPr>
          <w:p w14:paraId="3A3AE7AF" w14:textId="77777777" w:rsidR="003D448F" w:rsidRPr="00604514" w:rsidRDefault="003D448F" w:rsidP="005879A6">
            <w:pPr>
              <w:tabs>
                <w:tab w:val="left" w:pos="709"/>
              </w:tabs>
              <w:jc w:val="center"/>
              <w:rPr>
                <w:sz w:val="24"/>
                <w:szCs w:val="24"/>
              </w:rPr>
            </w:pPr>
            <w:r w:rsidRPr="00604514">
              <w:rPr>
                <w:sz w:val="24"/>
                <w:szCs w:val="24"/>
              </w:rPr>
              <w:t>1</w:t>
            </w:r>
          </w:p>
        </w:tc>
      </w:tr>
      <w:tr w:rsidR="00604514" w:rsidRPr="00604514" w14:paraId="2F6DA682" w14:textId="77777777" w:rsidTr="005879A6">
        <w:tc>
          <w:tcPr>
            <w:tcW w:w="2552" w:type="dxa"/>
          </w:tcPr>
          <w:p w14:paraId="524161CF" w14:textId="77777777" w:rsidR="003D448F" w:rsidRPr="00604514" w:rsidRDefault="003D448F" w:rsidP="005879A6">
            <w:pPr>
              <w:tabs>
                <w:tab w:val="left" w:pos="709"/>
              </w:tabs>
              <w:ind w:firstLine="34"/>
              <w:rPr>
                <w:sz w:val="24"/>
                <w:szCs w:val="24"/>
              </w:rPr>
            </w:pPr>
            <w:r w:rsidRPr="00604514">
              <w:rPr>
                <w:sz w:val="24"/>
                <w:szCs w:val="24"/>
              </w:rPr>
              <w:t>Дубоссарский район и город Дубоссары</w:t>
            </w:r>
          </w:p>
        </w:tc>
        <w:tc>
          <w:tcPr>
            <w:tcW w:w="5889" w:type="dxa"/>
          </w:tcPr>
          <w:p w14:paraId="3152288E" w14:textId="77777777" w:rsidR="003D448F" w:rsidRPr="00604514" w:rsidRDefault="003D448F" w:rsidP="005879A6">
            <w:pPr>
              <w:tabs>
                <w:tab w:val="left" w:pos="709"/>
              </w:tabs>
              <w:ind w:firstLine="175"/>
              <w:rPr>
                <w:sz w:val="24"/>
                <w:szCs w:val="24"/>
              </w:rPr>
            </w:pPr>
            <w:r w:rsidRPr="00604514">
              <w:rPr>
                <w:sz w:val="24"/>
                <w:szCs w:val="24"/>
              </w:rPr>
              <w:t xml:space="preserve">- МОУ ДО «Дворец детско-юношеского творчества» </w:t>
            </w:r>
          </w:p>
          <w:p w14:paraId="37EA932C" w14:textId="77777777" w:rsidR="003D448F" w:rsidRPr="00604514" w:rsidRDefault="003D448F" w:rsidP="005879A6">
            <w:pPr>
              <w:tabs>
                <w:tab w:val="left" w:pos="709"/>
              </w:tabs>
              <w:rPr>
                <w:sz w:val="24"/>
                <w:szCs w:val="24"/>
              </w:rPr>
            </w:pPr>
            <w:r w:rsidRPr="00604514">
              <w:rPr>
                <w:sz w:val="24"/>
                <w:szCs w:val="24"/>
              </w:rPr>
              <w:t>г. Дубоссары</w:t>
            </w:r>
          </w:p>
          <w:p w14:paraId="3D1CD2AE" w14:textId="77777777" w:rsidR="003D448F" w:rsidRPr="00604514" w:rsidRDefault="003D448F" w:rsidP="005879A6">
            <w:pPr>
              <w:tabs>
                <w:tab w:val="left" w:pos="709"/>
              </w:tabs>
              <w:ind w:firstLine="175"/>
              <w:rPr>
                <w:sz w:val="24"/>
                <w:szCs w:val="24"/>
              </w:rPr>
            </w:pPr>
            <w:r w:rsidRPr="00604514">
              <w:rPr>
                <w:sz w:val="24"/>
                <w:szCs w:val="24"/>
              </w:rPr>
              <w:t>- МОУ ДО  «Дубоссарская Станция юных туристов»</w:t>
            </w:r>
          </w:p>
        </w:tc>
        <w:tc>
          <w:tcPr>
            <w:tcW w:w="1022" w:type="dxa"/>
          </w:tcPr>
          <w:p w14:paraId="15CB32EF" w14:textId="77777777" w:rsidR="003D448F" w:rsidRPr="00604514" w:rsidRDefault="003D448F" w:rsidP="005879A6">
            <w:pPr>
              <w:tabs>
                <w:tab w:val="left" w:pos="709"/>
              </w:tabs>
              <w:jc w:val="center"/>
              <w:rPr>
                <w:sz w:val="24"/>
                <w:szCs w:val="24"/>
              </w:rPr>
            </w:pPr>
            <w:r w:rsidRPr="00604514">
              <w:rPr>
                <w:sz w:val="24"/>
                <w:szCs w:val="24"/>
              </w:rPr>
              <w:t>2</w:t>
            </w:r>
          </w:p>
        </w:tc>
      </w:tr>
      <w:tr w:rsidR="00604514" w:rsidRPr="00604514" w14:paraId="6DB1B004" w14:textId="77777777" w:rsidTr="005879A6">
        <w:tc>
          <w:tcPr>
            <w:tcW w:w="2552" w:type="dxa"/>
          </w:tcPr>
          <w:p w14:paraId="1C999F19" w14:textId="77777777" w:rsidR="003D448F" w:rsidRPr="00604514" w:rsidRDefault="003D448F" w:rsidP="005879A6">
            <w:pPr>
              <w:tabs>
                <w:tab w:val="left" w:pos="709"/>
              </w:tabs>
              <w:ind w:firstLine="34"/>
              <w:rPr>
                <w:sz w:val="24"/>
                <w:szCs w:val="24"/>
              </w:rPr>
            </w:pPr>
            <w:r w:rsidRPr="00604514">
              <w:rPr>
                <w:sz w:val="24"/>
                <w:szCs w:val="24"/>
              </w:rPr>
              <w:t>Рыбницкий район и  город Рыбница</w:t>
            </w:r>
          </w:p>
        </w:tc>
        <w:tc>
          <w:tcPr>
            <w:tcW w:w="5889" w:type="dxa"/>
          </w:tcPr>
          <w:p w14:paraId="4C793BB4" w14:textId="77777777" w:rsidR="003D448F" w:rsidRPr="00604514" w:rsidRDefault="003D448F" w:rsidP="005879A6">
            <w:pPr>
              <w:tabs>
                <w:tab w:val="left" w:pos="709"/>
              </w:tabs>
              <w:ind w:firstLine="175"/>
              <w:jc w:val="both"/>
              <w:rPr>
                <w:sz w:val="24"/>
                <w:szCs w:val="24"/>
              </w:rPr>
            </w:pPr>
            <w:r w:rsidRPr="00604514">
              <w:rPr>
                <w:sz w:val="24"/>
                <w:szCs w:val="24"/>
              </w:rPr>
              <w:t xml:space="preserve">- МОУ ДО  «Центр детского и юношеского    </w:t>
            </w:r>
          </w:p>
          <w:p w14:paraId="61F43604" w14:textId="77777777" w:rsidR="003D448F" w:rsidRPr="00604514" w:rsidRDefault="003D448F" w:rsidP="005879A6">
            <w:pPr>
              <w:tabs>
                <w:tab w:val="left" w:pos="709"/>
              </w:tabs>
              <w:jc w:val="both"/>
              <w:rPr>
                <w:sz w:val="24"/>
                <w:szCs w:val="24"/>
              </w:rPr>
            </w:pPr>
            <w:r w:rsidRPr="00604514">
              <w:rPr>
                <w:sz w:val="24"/>
                <w:szCs w:val="24"/>
              </w:rPr>
              <w:t>творчества» г. Рыбница</w:t>
            </w:r>
          </w:p>
        </w:tc>
        <w:tc>
          <w:tcPr>
            <w:tcW w:w="1022" w:type="dxa"/>
          </w:tcPr>
          <w:p w14:paraId="70C9182F" w14:textId="77777777" w:rsidR="003D448F" w:rsidRPr="00604514" w:rsidRDefault="003D448F" w:rsidP="005879A6">
            <w:pPr>
              <w:tabs>
                <w:tab w:val="left" w:pos="709"/>
              </w:tabs>
              <w:jc w:val="center"/>
              <w:rPr>
                <w:sz w:val="24"/>
                <w:szCs w:val="24"/>
              </w:rPr>
            </w:pPr>
            <w:r w:rsidRPr="00604514">
              <w:rPr>
                <w:sz w:val="24"/>
                <w:szCs w:val="24"/>
              </w:rPr>
              <w:t>1</w:t>
            </w:r>
          </w:p>
        </w:tc>
      </w:tr>
      <w:tr w:rsidR="00604514" w:rsidRPr="00604514" w14:paraId="60543FAA" w14:textId="77777777" w:rsidTr="005879A6">
        <w:tc>
          <w:tcPr>
            <w:tcW w:w="2552" w:type="dxa"/>
          </w:tcPr>
          <w:p w14:paraId="54BA8DDA" w14:textId="77777777" w:rsidR="003D448F" w:rsidRPr="00604514" w:rsidRDefault="003D448F" w:rsidP="005879A6">
            <w:pPr>
              <w:tabs>
                <w:tab w:val="left" w:pos="709"/>
              </w:tabs>
              <w:ind w:firstLine="34"/>
              <w:rPr>
                <w:sz w:val="24"/>
                <w:szCs w:val="24"/>
              </w:rPr>
            </w:pPr>
            <w:r w:rsidRPr="00604514">
              <w:rPr>
                <w:sz w:val="24"/>
                <w:szCs w:val="24"/>
              </w:rPr>
              <w:t xml:space="preserve">Каменский район и </w:t>
            </w:r>
          </w:p>
          <w:p w14:paraId="13E0BC8A" w14:textId="77777777" w:rsidR="003D448F" w:rsidRPr="00604514" w:rsidRDefault="003D448F" w:rsidP="005879A6">
            <w:pPr>
              <w:tabs>
                <w:tab w:val="left" w:pos="709"/>
              </w:tabs>
              <w:ind w:firstLine="34"/>
              <w:rPr>
                <w:sz w:val="24"/>
                <w:szCs w:val="24"/>
              </w:rPr>
            </w:pPr>
            <w:r w:rsidRPr="00604514">
              <w:rPr>
                <w:sz w:val="24"/>
                <w:szCs w:val="24"/>
              </w:rPr>
              <w:t>город Каменка</w:t>
            </w:r>
          </w:p>
        </w:tc>
        <w:tc>
          <w:tcPr>
            <w:tcW w:w="5889" w:type="dxa"/>
          </w:tcPr>
          <w:p w14:paraId="2FADB387" w14:textId="77777777" w:rsidR="003D448F" w:rsidRPr="00604514" w:rsidRDefault="003D448F" w:rsidP="005879A6">
            <w:pPr>
              <w:tabs>
                <w:tab w:val="left" w:pos="709"/>
              </w:tabs>
              <w:ind w:firstLine="175"/>
              <w:rPr>
                <w:sz w:val="24"/>
                <w:szCs w:val="24"/>
              </w:rPr>
            </w:pPr>
            <w:r w:rsidRPr="00604514">
              <w:rPr>
                <w:sz w:val="24"/>
                <w:szCs w:val="24"/>
              </w:rPr>
              <w:t>- МОУ ДО  «Каменский Дом детско-юношеского</w:t>
            </w:r>
          </w:p>
          <w:p w14:paraId="35CD2121" w14:textId="77777777" w:rsidR="003D448F" w:rsidRPr="00604514" w:rsidRDefault="003D448F" w:rsidP="005879A6">
            <w:pPr>
              <w:tabs>
                <w:tab w:val="left" w:pos="709"/>
              </w:tabs>
              <w:rPr>
                <w:sz w:val="24"/>
                <w:szCs w:val="24"/>
              </w:rPr>
            </w:pPr>
            <w:r w:rsidRPr="00604514">
              <w:rPr>
                <w:sz w:val="24"/>
                <w:szCs w:val="24"/>
              </w:rPr>
              <w:t>творчества»</w:t>
            </w:r>
          </w:p>
        </w:tc>
        <w:tc>
          <w:tcPr>
            <w:tcW w:w="1022" w:type="dxa"/>
          </w:tcPr>
          <w:p w14:paraId="197CB5B9" w14:textId="77777777" w:rsidR="003D448F" w:rsidRPr="00604514" w:rsidRDefault="003D448F" w:rsidP="005879A6">
            <w:pPr>
              <w:tabs>
                <w:tab w:val="left" w:pos="709"/>
              </w:tabs>
              <w:ind w:left="360"/>
              <w:rPr>
                <w:sz w:val="24"/>
                <w:szCs w:val="24"/>
              </w:rPr>
            </w:pPr>
            <w:r w:rsidRPr="00604514">
              <w:rPr>
                <w:sz w:val="24"/>
                <w:szCs w:val="24"/>
              </w:rPr>
              <w:t>1</w:t>
            </w:r>
          </w:p>
        </w:tc>
      </w:tr>
      <w:tr w:rsidR="00317A07" w:rsidRPr="00604514" w14:paraId="4F98EC21" w14:textId="77777777" w:rsidTr="005879A6">
        <w:tc>
          <w:tcPr>
            <w:tcW w:w="2552" w:type="dxa"/>
          </w:tcPr>
          <w:p w14:paraId="1B1B4536" w14:textId="77777777" w:rsidR="003D448F" w:rsidRPr="00604514" w:rsidRDefault="003D448F" w:rsidP="004A68F5">
            <w:pPr>
              <w:tabs>
                <w:tab w:val="left" w:pos="709"/>
              </w:tabs>
              <w:ind w:firstLine="709"/>
              <w:jc w:val="right"/>
              <w:rPr>
                <w:sz w:val="24"/>
                <w:szCs w:val="24"/>
              </w:rPr>
            </w:pPr>
            <w:r w:rsidRPr="00604514">
              <w:rPr>
                <w:sz w:val="24"/>
                <w:szCs w:val="24"/>
              </w:rPr>
              <w:t>ВСЕГО</w:t>
            </w:r>
          </w:p>
        </w:tc>
        <w:tc>
          <w:tcPr>
            <w:tcW w:w="5889" w:type="dxa"/>
          </w:tcPr>
          <w:p w14:paraId="003AE40A" w14:textId="77777777" w:rsidR="003D448F" w:rsidRPr="00604514" w:rsidRDefault="005879A6" w:rsidP="005879A6">
            <w:pPr>
              <w:tabs>
                <w:tab w:val="left" w:pos="709"/>
              </w:tabs>
              <w:ind w:firstLine="175"/>
              <w:jc w:val="center"/>
              <w:rPr>
                <w:sz w:val="24"/>
                <w:szCs w:val="24"/>
              </w:rPr>
            </w:pPr>
            <w:r w:rsidRPr="00604514">
              <w:rPr>
                <w:sz w:val="24"/>
                <w:szCs w:val="24"/>
              </w:rPr>
              <w:t>13</w:t>
            </w:r>
          </w:p>
        </w:tc>
        <w:tc>
          <w:tcPr>
            <w:tcW w:w="1022" w:type="dxa"/>
          </w:tcPr>
          <w:p w14:paraId="6E4B08AE" w14:textId="77777777" w:rsidR="003D448F" w:rsidRPr="00604514" w:rsidRDefault="003D448F" w:rsidP="005879A6">
            <w:pPr>
              <w:tabs>
                <w:tab w:val="left" w:pos="709"/>
              </w:tabs>
              <w:jc w:val="center"/>
              <w:rPr>
                <w:sz w:val="24"/>
                <w:szCs w:val="24"/>
              </w:rPr>
            </w:pPr>
            <w:r w:rsidRPr="00604514">
              <w:rPr>
                <w:sz w:val="24"/>
                <w:szCs w:val="24"/>
              </w:rPr>
              <w:t>1</w:t>
            </w:r>
            <w:r w:rsidR="005879A6" w:rsidRPr="00604514">
              <w:rPr>
                <w:sz w:val="24"/>
                <w:szCs w:val="24"/>
              </w:rPr>
              <w:t>3</w:t>
            </w:r>
          </w:p>
        </w:tc>
      </w:tr>
    </w:tbl>
    <w:p w14:paraId="38A78C06" w14:textId="77777777" w:rsidR="005F0E5E" w:rsidRPr="00604514" w:rsidRDefault="005F0E5E" w:rsidP="005F0E5E">
      <w:pPr>
        <w:spacing w:line="180" w:lineRule="auto"/>
        <w:jc w:val="both"/>
        <w:rPr>
          <w:rFonts w:ascii="Times New Roman" w:eastAsia="Times New Roman" w:hAnsi="Times New Roman" w:cs="Times New Roman"/>
          <w:bCs/>
          <w:sz w:val="24"/>
          <w:szCs w:val="24"/>
        </w:rPr>
      </w:pPr>
    </w:p>
    <w:p w14:paraId="0EB39A73" w14:textId="77777777" w:rsidR="007756E9" w:rsidRPr="00604514" w:rsidRDefault="005879A6" w:rsidP="007756E9">
      <w:pPr>
        <w:tabs>
          <w:tab w:val="left" w:pos="709"/>
        </w:tabs>
        <w:spacing w:after="0" w:line="240" w:lineRule="auto"/>
        <w:ind w:firstLine="709"/>
        <w:jc w:val="both"/>
        <w:rPr>
          <w:rFonts w:ascii="Times New Roman" w:eastAsia="Times New Roman" w:hAnsi="Times New Roman" w:cs="Times New Roman"/>
          <w:bCs/>
          <w:sz w:val="24"/>
          <w:szCs w:val="24"/>
        </w:rPr>
      </w:pPr>
      <w:r w:rsidRPr="00604514">
        <w:rPr>
          <w:rFonts w:ascii="Times New Roman" w:eastAsia="Times New Roman" w:hAnsi="Times New Roman" w:cs="Times New Roman"/>
          <w:bCs/>
          <w:sz w:val="24"/>
          <w:szCs w:val="24"/>
        </w:rPr>
        <w:t xml:space="preserve">В первом </w:t>
      </w:r>
      <w:r w:rsidR="00DA3B97" w:rsidRPr="00604514">
        <w:rPr>
          <w:rFonts w:ascii="Times New Roman" w:eastAsia="Times New Roman" w:hAnsi="Times New Roman" w:cs="Times New Roman"/>
          <w:bCs/>
          <w:sz w:val="24"/>
          <w:szCs w:val="24"/>
        </w:rPr>
        <w:t>квартале</w:t>
      </w:r>
      <w:r w:rsidRPr="00604514">
        <w:rPr>
          <w:rFonts w:ascii="Times New Roman" w:eastAsia="Times New Roman" w:hAnsi="Times New Roman" w:cs="Times New Roman"/>
          <w:bCs/>
          <w:sz w:val="24"/>
          <w:szCs w:val="24"/>
        </w:rPr>
        <w:t xml:space="preserve"> 2022</w:t>
      </w:r>
      <w:r w:rsidR="003D448F" w:rsidRPr="00604514">
        <w:rPr>
          <w:rFonts w:ascii="Times New Roman" w:eastAsia="Times New Roman" w:hAnsi="Times New Roman" w:cs="Times New Roman"/>
          <w:bCs/>
          <w:sz w:val="24"/>
          <w:szCs w:val="24"/>
        </w:rPr>
        <w:t xml:space="preserve"> года охват  занимающихся в организациях   дополнительного образования кружков</w:t>
      </w:r>
      <w:r w:rsidR="004539E8" w:rsidRPr="00604514">
        <w:rPr>
          <w:rFonts w:ascii="Times New Roman" w:eastAsia="Times New Roman" w:hAnsi="Times New Roman" w:cs="Times New Roman"/>
          <w:bCs/>
          <w:sz w:val="24"/>
          <w:szCs w:val="24"/>
        </w:rPr>
        <w:t xml:space="preserve">ой направленности составил </w:t>
      </w:r>
      <w:r w:rsidR="005F0E5E" w:rsidRPr="00604514">
        <w:rPr>
          <w:rFonts w:ascii="Times New Roman" w:hAnsi="Times New Roman" w:cs="Times New Roman"/>
          <w:b/>
          <w:sz w:val="24"/>
          <w:szCs w:val="24"/>
        </w:rPr>
        <w:t>11548</w:t>
      </w:r>
      <w:r w:rsidR="007756E9" w:rsidRPr="00604514">
        <w:rPr>
          <w:rFonts w:ascii="Times New Roman" w:eastAsia="Times New Roman" w:hAnsi="Times New Roman" w:cs="Times New Roman"/>
          <w:bCs/>
          <w:sz w:val="24"/>
          <w:szCs w:val="24"/>
        </w:rPr>
        <w:t>, что на 360  чел. меньше (на 3,1%) по сравнению с аналогичным периодом  2021 года. Это объясняется частичной реализацией учебно-воспитательного процесса в  дистанционном формате обучения и отсутствием у обучающихся, в основном в сельской местности, технических возможностей (отсутствие компьютера, смартфона, интернета и др.)</w:t>
      </w:r>
    </w:p>
    <w:p w14:paraId="1B38E035" w14:textId="77777777" w:rsidR="004539E8" w:rsidRPr="00604514" w:rsidRDefault="004539E8" w:rsidP="007756E9">
      <w:pPr>
        <w:spacing w:after="0" w:line="240" w:lineRule="auto"/>
        <w:ind w:firstLine="709"/>
        <w:jc w:val="both"/>
        <w:rPr>
          <w:rFonts w:ascii="Times New Roman" w:eastAsia="Times New Roman" w:hAnsi="Times New Roman" w:cs="Times New Roman"/>
          <w:bCs/>
          <w:sz w:val="24"/>
          <w:szCs w:val="24"/>
        </w:rPr>
      </w:pPr>
      <w:r w:rsidRPr="00604514">
        <w:rPr>
          <w:rFonts w:ascii="Times New Roman" w:eastAsia="Times New Roman" w:hAnsi="Times New Roman" w:cs="Times New Roman"/>
          <w:bCs/>
          <w:sz w:val="24"/>
          <w:szCs w:val="24"/>
        </w:rPr>
        <w:t>Во всех учреждениях дополнительного образования вид обучения – групповой. Дополнительно индивидуальный вид обучения реализуется в 6-ти ОДО (43 %):</w:t>
      </w:r>
    </w:p>
    <w:p w14:paraId="6FFE0E18" w14:textId="77777777" w:rsidR="004539E8" w:rsidRPr="00604514" w:rsidRDefault="004539E8" w:rsidP="004539E8">
      <w:pPr>
        <w:tabs>
          <w:tab w:val="left" w:pos="709"/>
        </w:tabs>
        <w:spacing w:after="0" w:line="240" w:lineRule="auto"/>
        <w:ind w:left="644" w:firstLine="65"/>
        <w:jc w:val="both"/>
        <w:rPr>
          <w:rFonts w:ascii="Times New Roman" w:eastAsia="Times New Roman" w:hAnsi="Times New Roman" w:cs="Times New Roman"/>
          <w:bCs/>
          <w:sz w:val="24"/>
          <w:szCs w:val="24"/>
        </w:rPr>
      </w:pPr>
      <w:r w:rsidRPr="00604514">
        <w:rPr>
          <w:rFonts w:ascii="Times New Roman" w:eastAsia="Times New Roman" w:hAnsi="Times New Roman" w:cs="Times New Roman"/>
          <w:bCs/>
          <w:sz w:val="24"/>
          <w:szCs w:val="24"/>
        </w:rPr>
        <w:t>- МОУ ДО ДДЮТ г. Тирасполь;</w:t>
      </w:r>
    </w:p>
    <w:p w14:paraId="006F9B72" w14:textId="77777777" w:rsidR="004539E8" w:rsidRPr="00604514" w:rsidRDefault="004539E8" w:rsidP="004539E8">
      <w:pPr>
        <w:tabs>
          <w:tab w:val="left" w:pos="709"/>
        </w:tabs>
        <w:spacing w:after="0" w:line="240" w:lineRule="auto"/>
        <w:ind w:left="644" w:firstLine="65"/>
        <w:jc w:val="both"/>
        <w:rPr>
          <w:rFonts w:ascii="Times New Roman" w:eastAsia="Times New Roman" w:hAnsi="Times New Roman" w:cs="Times New Roman"/>
          <w:bCs/>
          <w:sz w:val="24"/>
          <w:szCs w:val="24"/>
        </w:rPr>
      </w:pPr>
      <w:r w:rsidRPr="00604514">
        <w:rPr>
          <w:rFonts w:ascii="Times New Roman" w:eastAsia="Times New Roman" w:hAnsi="Times New Roman" w:cs="Times New Roman"/>
          <w:bCs/>
          <w:sz w:val="24"/>
          <w:szCs w:val="24"/>
        </w:rPr>
        <w:t>- МОУ ДО ДДЮТ г. Бендеры;</w:t>
      </w:r>
    </w:p>
    <w:p w14:paraId="54AB071B" w14:textId="77777777" w:rsidR="004539E8" w:rsidRPr="00604514" w:rsidRDefault="004539E8" w:rsidP="004539E8">
      <w:pPr>
        <w:tabs>
          <w:tab w:val="left" w:pos="709"/>
        </w:tabs>
        <w:spacing w:after="0" w:line="240" w:lineRule="auto"/>
        <w:ind w:left="644" w:firstLine="65"/>
        <w:jc w:val="both"/>
        <w:rPr>
          <w:rFonts w:ascii="Times New Roman" w:eastAsia="Times New Roman" w:hAnsi="Times New Roman" w:cs="Times New Roman"/>
          <w:bCs/>
          <w:sz w:val="24"/>
          <w:szCs w:val="24"/>
        </w:rPr>
      </w:pPr>
      <w:r w:rsidRPr="00604514">
        <w:rPr>
          <w:rFonts w:ascii="Times New Roman" w:eastAsia="Times New Roman" w:hAnsi="Times New Roman" w:cs="Times New Roman"/>
          <w:bCs/>
          <w:sz w:val="24"/>
          <w:szCs w:val="24"/>
        </w:rPr>
        <w:lastRenderedPageBreak/>
        <w:t>- МОУ ДО г. Григориополь;</w:t>
      </w:r>
    </w:p>
    <w:p w14:paraId="403C7478" w14:textId="77777777" w:rsidR="004539E8" w:rsidRPr="00604514" w:rsidRDefault="004539E8" w:rsidP="004539E8">
      <w:pPr>
        <w:tabs>
          <w:tab w:val="left" w:pos="709"/>
        </w:tabs>
        <w:spacing w:after="0" w:line="240" w:lineRule="auto"/>
        <w:ind w:left="644" w:firstLine="65"/>
        <w:jc w:val="both"/>
        <w:rPr>
          <w:rFonts w:ascii="Times New Roman" w:eastAsia="Times New Roman" w:hAnsi="Times New Roman" w:cs="Times New Roman"/>
          <w:bCs/>
          <w:sz w:val="24"/>
          <w:szCs w:val="24"/>
        </w:rPr>
      </w:pPr>
      <w:r w:rsidRPr="00604514">
        <w:rPr>
          <w:rFonts w:ascii="Times New Roman" w:eastAsia="Times New Roman" w:hAnsi="Times New Roman" w:cs="Times New Roman"/>
          <w:bCs/>
          <w:sz w:val="24"/>
          <w:szCs w:val="24"/>
        </w:rPr>
        <w:t>- МОУ ДО ДДЮТ г. Дубоссары;</w:t>
      </w:r>
    </w:p>
    <w:p w14:paraId="6A4D06D8" w14:textId="77777777" w:rsidR="004539E8" w:rsidRPr="00604514" w:rsidRDefault="004539E8" w:rsidP="004539E8">
      <w:pPr>
        <w:tabs>
          <w:tab w:val="left" w:pos="709"/>
          <w:tab w:val="left" w:pos="1134"/>
        </w:tabs>
        <w:spacing w:after="0" w:line="240" w:lineRule="auto"/>
        <w:ind w:left="644" w:firstLine="65"/>
        <w:jc w:val="both"/>
        <w:rPr>
          <w:rFonts w:ascii="Times New Roman" w:eastAsia="Times New Roman" w:hAnsi="Times New Roman" w:cs="Times New Roman"/>
          <w:bCs/>
          <w:sz w:val="24"/>
          <w:szCs w:val="24"/>
        </w:rPr>
      </w:pPr>
      <w:r w:rsidRPr="00604514">
        <w:rPr>
          <w:rFonts w:ascii="Times New Roman" w:eastAsia="Times New Roman" w:hAnsi="Times New Roman" w:cs="Times New Roman"/>
          <w:bCs/>
          <w:sz w:val="24"/>
          <w:szCs w:val="24"/>
        </w:rPr>
        <w:t>- МОУ ДО ЦДЮТ г. Рыбница;</w:t>
      </w:r>
    </w:p>
    <w:p w14:paraId="280C71D9" w14:textId="77777777" w:rsidR="004539E8" w:rsidRPr="00604514" w:rsidRDefault="004539E8" w:rsidP="004539E8">
      <w:pPr>
        <w:tabs>
          <w:tab w:val="left" w:pos="709"/>
          <w:tab w:val="left" w:pos="1134"/>
        </w:tabs>
        <w:spacing w:after="0" w:line="240" w:lineRule="auto"/>
        <w:ind w:left="644" w:firstLine="65"/>
        <w:jc w:val="both"/>
        <w:rPr>
          <w:rFonts w:ascii="Times New Roman" w:eastAsia="Times New Roman" w:hAnsi="Times New Roman" w:cs="Times New Roman"/>
          <w:bCs/>
          <w:sz w:val="24"/>
          <w:szCs w:val="24"/>
        </w:rPr>
      </w:pPr>
      <w:r w:rsidRPr="00604514">
        <w:rPr>
          <w:rFonts w:ascii="Times New Roman" w:eastAsia="Times New Roman" w:hAnsi="Times New Roman" w:cs="Times New Roman"/>
          <w:bCs/>
          <w:sz w:val="24"/>
          <w:szCs w:val="24"/>
        </w:rPr>
        <w:t>- МОУ ДО «Каменский ДДЮТ».</w:t>
      </w:r>
    </w:p>
    <w:p w14:paraId="00786276" w14:textId="77777777" w:rsidR="004E00A7" w:rsidRPr="00604514" w:rsidRDefault="004E00A7"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604514">
        <w:rPr>
          <w:rFonts w:ascii="Times New Roman" w:eastAsia="Times New Roman" w:hAnsi="Times New Roman" w:cs="Times New Roman"/>
          <w:bCs/>
          <w:sz w:val="24"/>
          <w:szCs w:val="24"/>
        </w:rPr>
        <w:t>В организациях дополнительного образования кружковой направленности реал</w:t>
      </w:r>
      <w:r w:rsidR="007756E9" w:rsidRPr="00604514">
        <w:rPr>
          <w:rFonts w:ascii="Times New Roman" w:eastAsia="Times New Roman" w:hAnsi="Times New Roman" w:cs="Times New Roman"/>
          <w:bCs/>
          <w:sz w:val="24"/>
          <w:szCs w:val="24"/>
        </w:rPr>
        <w:t>изуется 199</w:t>
      </w:r>
      <w:r w:rsidRPr="00604514">
        <w:rPr>
          <w:rFonts w:ascii="Times New Roman" w:eastAsia="Times New Roman" w:hAnsi="Times New Roman" w:cs="Times New Roman"/>
          <w:bCs/>
          <w:sz w:val="24"/>
          <w:szCs w:val="24"/>
        </w:rPr>
        <w:t xml:space="preserve"> дополнительн</w:t>
      </w:r>
      <w:r w:rsidR="007756E9" w:rsidRPr="00604514">
        <w:rPr>
          <w:rFonts w:ascii="Times New Roman" w:eastAsia="Times New Roman" w:hAnsi="Times New Roman" w:cs="Times New Roman"/>
          <w:bCs/>
          <w:sz w:val="24"/>
          <w:szCs w:val="24"/>
        </w:rPr>
        <w:t xml:space="preserve">ых </w:t>
      </w:r>
      <w:r w:rsidRPr="00604514">
        <w:rPr>
          <w:rFonts w:ascii="Times New Roman" w:eastAsia="Times New Roman" w:hAnsi="Times New Roman" w:cs="Times New Roman"/>
          <w:bCs/>
          <w:sz w:val="24"/>
          <w:szCs w:val="24"/>
        </w:rPr>
        <w:t>образовательн</w:t>
      </w:r>
      <w:r w:rsidR="007756E9" w:rsidRPr="00604514">
        <w:rPr>
          <w:rFonts w:ascii="Times New Roman" w:eastAsia="Times New Roman" w:hAnsi="Times New Roman" w:cs="Times New Roman"/>
          <w:bCs/>
          <w:sz w:val="24"/>
          <w:szCs w:val="24"/>
        </w:rPr>
        <w:t xml:space="preserve">ых </w:t>
      </w:r>
      <w:r w:rsidRPr="00604514">
        <w:rPr>
          <w:rFonts w:ascii="Times New Roman" w:eastAsia="Times New Roman" w:hAnsi="Times New Roman" w:cs="Times New Roman"/>
          <w:bCs/>
          <w:sz w:val="24"/>
          <w:szCs w:val="24"/>
        </w:rPr>
        <w:t>программ по 11-ти направлениям деятельности, в том</w:t>
      </w:r>
      <w:r w:rsidR="007756E9" w:rsidRPr="00604514">
        <w:rPr>
          <w:rFonts w:ascii="Times New Roman" w:eastAsia="Times New Roman" w:hAnsi="Times New Roman" w:cs="Times New Roman"/>
          <w:bCs/>
          <w:sz w:val="24"/>
          <w:szCs w:val="24"/>
        </w:rPr>
        <w:t xml:space="preserve"> числе 22</w:t>
      </w:r>
      <w:r w:rsidRPr="00604514">
        <w:rPr>
          <w:rFonts w:ascii="Times New Roman" w:eastAsia="Times New Roman" w:hAnsi="Times New Roman" w:cs="Times New Roman"/>
          <w:bCs/>
          <w:sz w:val="24"/>
          <w:szCs w:val="24"/>
        </w:rPr>
        <w:t xml:space="preserve"> программ для детей с особыми </w:t>
      </w:r>
      <w:r w:rsidR="00E648DD" w:rsidRPr="00604514">
        <w:rPr>
          <w:rFonts w:ascii="Times New Roman" w:eastAsia="Times New Roman" w:hAnsi="Times New Roman" w:cs="Times New Roman"/>
          <w:bCs/>
          <w:sz w:val="24"/>
          <w:szCs w:val="24"/>
        </w:rPr>
        <w:t>возможностями развития и 6 программ для одаренных детей.</w:t>
      </w:r>
    </w:p>
    <w:p w14:paraId="2565E711" w14:textId="77777777" w:rsidR="004539E8" w:rsidRPr="00604514" w:rsidRDefault="004539E8" w:rsidP="004539E8">
      <w:pPr>
        <w:tabs>
          <w:tab w:val="left" w:pos="709"/>
        </w:tabs>
        <w:spacing w:after="0" w:line="240" w:lineRule="auto"/>
        <w:jc w:val="both"/>
        <w:rPr>
          <w:rFonts w:ascii="Times New Roman" w:eastAsia="Times New Roman" w:hAnsi="Times New Roman" w:cs="Times New Roman"/>
          <w:bCs/>
          <w:sz w:val="24"/>
          <w:szCs w:val="24"/>
        </w:rPr>
      </w:pPr>
    </w:p>
    <w:p w14:paraId="515E325F" w14:textId="4741B3A9" w:rsidR="002B27FA" w:rsidRPr="00604514" w:rsidRDefault="00E96E1C" w:rsidP="002B27FA">
      <w:pPr>
        <w:tabs>
          <w:tab w:val="left" w:pos="709"/>
        </w:tabs>
        <w:spacing w:after="0"/>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bCs/>
          <w:noProof/>
          <w:sz w:val="24"/>
          <w:szCs w:val="24"/>
        </w:rPr>
        <w:drawing>
          <wp:anchor distT="0" distB="0" distL="114300" distR="114300" simplePos="0" relativeHeight="251658240" behindDoc="1" locked="0" layoutInCell="1" allowOverlap="1" wp14:anchorId="738CE2F1" wp14:editId="7EEB25B1">
            <wp:simplePos x="0" y="0"/>
            <wp:positionH relativeFrom="margin">
              <wp:posOffset>3404235</wp:posOffset>
            </wp:positionH>
            <wp:positionV relativeFrom="paragraph">
              <wp:posOffset>509905</wp:posOffset>
            </wp:positionV>
            <wp:extent cx="2924175" cy="1952625"/>
            <wp:effectExtent l="19050" t="0" r="9525" b="0"/>
            <wp:wrapTight wrapText="bothSides">
              <wp:wrapPolygon edited="0">
                <wp:start x="-141" y="0"/>
                <wp:lineTo x="-141" y="21495"/>
                <wp:lineTo x="21670" y="21495"/>
                <wp:lineTo x="21670" y="0"/>
                <wp:lineTo x="-141" y="0"/>
              </wp:wrapPolygon>
            </wp:wrapTight>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6B5CCA" w:rsidRPr="00604514">
        <w:rPr>
          <w:rFonts w:ascii="Times New Roman" w:eastAsia="Times New Roman" w:hAnsi="Times New Roman" w:cs="Times New Roman"/>
          <w:b/>
          <w:sz w:val="24"/>
          <w:szCs w:val="24"/>
        </w:rPr>
        <w:t>Система профессионального образования</w:t>
      </w:r>
      <w:r w:rsidR="00604514">
        <w:rPr>
          <w:rFonts w:ascii="Times New Roman" w:eastAsia="Times New Roman" w:hAnsi="Times New Roman" w:cs="Times New Roman"/>
          <w:b/>
          <w:sz w:val="24"/>
          <w:szCs w:val="24"/>
        </w:rPr>
        <w:t xml:space="preserve"> </w:t>
      </w:r>
      <w:r w:rsidR="002B27FA" w:rsidRPr="00604514">
        <w:rPr>
          <w:rFonts w:ascii="Times New Roman" w:eastAsia="Times New Roman" w:hAnsi="Times New Roman" w:cs="Times New Roman"/>
          <w:sz w:val="24"/>
          <w:szCs w:val="24"/>
        </w:rPr>
        <w:t>Приднестровской Молдавской Республики представлена 22 организациями среднего, высшего профессионального образования, в которых обучается 18044</w:t>
      </w:r>
      <w:r w:rsidR="00A342D6" w:rsidRPr="00604514">
        <w:rPr>
          <w:rFonts w:ascii="Times New Roman" w:eastAsia="Times New Roman" w:hAnsi="Times New Roman" w:cs="Times New Roman"/>
          <w:sz w:val="24"/>
          <w:szCs w:val="24"/>
        </w:rPr>
        <w:t xml:space="preserve"> человек</w:t>
      </w:r>
      <w:r w:rsidR="002B27FA" w:rsidRPr="00604514">
        <w:rPr>
          <w:rFonts w:ascii="Times New Roman" w:eastAsia="Times New Roman" w:hAnsi="Times New Roman" w:cs="Times New Roman"/>
          <w:sz w:val="24"/>
          <w:szCs w:val="24"/>
        </w:rPr>
        <w:t>, из них на дневной форме обучения –12115, на заочной –5910, очно-заочной – 19.</w:t>
      </w:r>
    </w:p>
    <w:p w14:paraId="25BF3886" w14:textId="77777777" w:rsidR="002B27FA" w:rsidRPr="00604514" w:rsidRDefault="002B27FA" w:rsidP="002B27FA">
      <w:pPr>
        <w:tabs>
          <w:tab w:val="left" w:pos="709"/>
        </w:tabs>
        <w:spacing w:after="0"/>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xml:space="preserve">Система организаций среднего профессионального образования включает 15 организаций, из которых 12 подведомственны Министерству просвещения Приднестровской Молдавской Республики (в 9 из них ведется обучение, в том числе и по образовательным программам начального профессионального образования), 2 – Министерству здравоохранения Приднестровской Молдавской Республики, 1 – Государственной службе по спорту Приднестровской Молдавской Республики. Из них 5 колледжей, 9 техникумов, 1 училище, в котором реализуются также программы общего образования (1-9 классов).    </w:t>
      </w:r>
    </w:p>
    <w:p w14:paraId="33E82BEC" w14:textId="77777777" w:rsidR="002B27FA" w:rsidRPr="00604514" w:rsidRDefault="002B27FA" w:rsidP="002B27FA">
      <w:pPr>
        <w:tabs>
          <w:tab w:val="left" w:pos="709"/>
        </w:tabs>
        <w:spacing w:after="0"/>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Общее количество обучающихся в организациях среднего профессионального образования – 6 138 человек</w:t>
      </w:r>
      <w:r w:rsidR="00284DDC" w:rsidRPr="00604514">
        <w:rPr>
          <w:rFonts w:ascii="Times New Roman" w:eastAsia="Times New Roman" w:hAnsi="Times New Roman" w:cs="Times New Roman"/>
          <w:sz w:val="24"/>
          <w:szCs w:val="24"/>
        </w:rPr>
        <w:t>,</w:t>
      </w:r>
      <w:r w:rsidRPr="00604514">
        <w:rPr>
          <w:rFonts w:ascii="Times New Roman" w:eastAsia="Times New Roman" w:hAnsi="Times New Roman" w:cs="Times New Roman"/>
          <w:sz w:val="24"/>
          <w:szCs w:val="24"/>
        </w:rPr>
        <w:t xml:space="preserve"> из них на дневной форме обучения – 5 554, на заочной – 584.</w:t>
      </w:r>
    </w:p>
    <w:p w14:paraId="6CE9BBE6" w14:textId="77777777" w:rsidR="002B27FA" w:rsidRPr="00604514" w:rsidRDefault="002B27FA" w:rsidP="002B27FA">
      <w:pPr>
        <w:tabs>
          <w:tab w:val="left" w:pos="709"/>
        </w:tabs>
        <w:spacing w:after="0"/>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 xml:space="preserve">68 % учащихся и студентов организаций среднего профессионального образования обучается за счет средств республиканского бюджета. </w:t>
      </w:r>
    </w:p>
    <w:p w14:paraId="5DDA451D" w14:textId="77777777" w:rsidR="002B27FA" w:rsidRPr="00604514" w:rsidRDefault="002B27FA" w:rsidP="002B27FA">
      <w:pPr>
        <w:tabs>
          <w:tab w:val="left" w:pos="709"/>
        </w:tabs>
        <w:spacing w:after="0"/>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Система организаций высшего профессионального образования включает 7 организаций высшего профессионального образования, в том числе 5 государственных организаций, 2 – негосударственных.</w:t>
      </w:r>
    </w:p>
    <w:p w14:paraId="199A4C5E" w14:textId="77777777" w:rsidR="002B27FA" w:rsidRPr="00604514" w:rsidRDefault="002B27FA" w:rsidP="002B27FA">
      <w:pPr>
        <w:tabs>
          <w:tab w:val="left" w:pos="709"/>
        </w:tabs>
        <w:spacing w:after="0"/>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Общее количество обучающихся в организациях высшего профессионального образования составляет 11906 человек, в том числе 1194 обучающихся по программам начального и среднего профессионального образования. Обучается по дневной форме –6561, заочной – 5 326, очно-заочной – 19.</w:t>
      </w:r>
    </w:p>
    <w:p w14:paraId="4F707C07" w14:textId="77777777" w:rsidR="002B27FA" w:rsidRPr="00604514" w:rsidRDefault="002B27FA" w:rsidP="002B27FA">
      <w:pPr>
        <w:tabs>
          <w:tab w:val="left" w:pos="709"/>
        </w:tabs>
        <w:spacing w:after="0"/>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50 % студентов обучается за счет средств республиканского бюджета в государственных организациях высшего профессионального образования.</w:t>
      </w:r>
    </w:p>
    <w:p w14:paraId="2952F621" w14:textId="77777777" w:rsidR="002B27FA" w:rsidRPr="00604514" w:rsidRDefault="002B27FA" w:rsidP="002B27FA">
      <w:pPr>
        <w:tabs>
          <w:tab w:val="left" w:pos="709"/>
        </w:tabs>
        <w:spacing w:after="0"/>
        <w:ind w:firstLine="709"/>
        <w:jc w:val="both"/>
        <w:rPr>
          <w:rFonts w:ascii="Times New Roman" w:eastAsia="Times New Roman" w:hAnsi="Times New Roman" w:cs="Times New Roman"/>
          <w:sz w:val="24"/>
          <w:szCs w:val="24"/>
        </w:rPr>
      </w:pPr>
      <w:r w:rsidRPr="00604514">
        <w:rPr>
          <w:rFonts w:ascii="Times New Roman" w:eastAsia="Times New Roman" w:hAnsi="Times New Roman" w:cs="Times New Roman"/>
          <w:sz w:val="24"/>
          <w:szCs w:val="24"/>
        </w:rPr>
        <w:t>В государственных организациях высшего профессионального образования обучается 10890 человек: дневная форма обучения – 6041, заочная – 4849, из них в ГОУ «Приднестровский государственный университет им. Т.Г.Шевченко – 9567 человек: дневная форма обучения – 5108, заочная – 4459, в негосударственных организациях высшего профессионального образования обучается 1016 человек: по дневной форме обучения – 520, заочной –477, очно-заочной - 19.</w:t>
      </w:r>
    </w:p>
    <w:p w14:paraId="6EB924CE" w14:textId="77777777" w:rsidR="007755F9" w:rsidRPr="00531F25" w:rsidRDefault="007755F9" w:rsidP="002B27FA">
      <w:pPr>
        <w:tabs>
          <w:tab w:val="left" w:pos="709"/>
        </w:tabs>
        <w:spacing w:after="0" w:line="240" w:lineRule="auto"/>
        <w:jc w:val="both"/>
        <w:rPr>
          <w:rFonts w:ascii="Times New Roman" w:eastAsia="Times New Roman" w:hAnsi="Times New Roman" w:cs="Times New Roman"/>
          <w:bCs/>
          <w:sz w:val="28"/>
          <w:szCs w:val="28"/>
        </w:rPr>
      </w:pPr>
    </w:p>
    <w:p w14:paraId="4FC5E45A" w14:textId="77777777" w:rsidR="007755F9" w:rsidRPr="00080EF3" w:rsidRDefault="007755F9" w:rsidP="004A68F5">
      <w:pPr>
        <w:numPr>
          <w:ilvl w:val="0"/>
          <w:numId w:val="1"/>
        </w:numPr>
        <w:tabs>
          <w:tab w:val="left" w:pos="709"/>
          <w:tab w:val="left" w:pos="1134"/>
          <w:tab w:val="left" w:pos="1418"/>
        </w:tabs>
        <w:spacing w:after="0" w:line="240" w:lineRule="auto"/>
        <w:ind w:firstLine="709"/>
        <w:contextualSpacing/>
        <w:jc w:val="center"/>
        <w:rPr>
          <w:rFonts w:ascii="Times New Roman" w:eastAsia="Times New Roman" w:hAnsi="Times New Roman" w:cs="Times New Roman"/>
          <w:b/>
          <w:sz w:val="24"/>
          <w:szCs w:val="24"/>
        </w:rPr>
      </w:pPr>
      <w:r w:rsidRPr="00080EF3">
        <w:rPr>
          <w:rFonts w:ascii="Times New Roman" w:eastAsia="Times New Roman" w:hAnsi="Times New Roman" w:cs="Times New Roman"/>
          <w:b/>
          <w:sz w:val="24"/>
          <w:szCs w:val="24"/>
        </w:rPr>
        <w:t>Обеспечение государственных г</w:t>
      </w:r>
      <w:r w:rsidR="00F97153" w:rsidRPr="00080EF3">
        <w:rPr>
          <w:rFonts w:ascii="Times New Roman" w:eastAsia="Times New Roman" w:hAnsi="Times New Roman" w:cs="Times New Roman"/>
          <w:b/>
          <w:sz w:val="24"/>
          <w:szCs w:val="24"/>
        </w:rPr>
        <w:t>арантий на выбор языка обучения</w:t>
      </w:r>
    </w:p>
    <w:p w14:paraId="75D631B9" w14:textId="77777777" w:rsidR="00472BA8" w:rsidRPr="00080EF3" w:rsidRDefault="00472BA8" w:rsidP="004A68F5">
      <w:pPr>
        <w:tabs>
          <w:tab w:val="left" w:pos="142"/>
          <w:tab w:val="left" w:pos="709"/>
        </w:tabs>
        <w:spacing w:after="0" w:line="240" w:lineRule="auto"/>
        <w:ind w:left="644" w:firstLine="709"/>
        <w:jc w:val="both"/>
        <w:rPr>
          <w:rFonts w:ascii="Times New Roman" w:eastAsia="Times New Roman" w:hAnsi="Times New Roman" w:cs="Times New Roman"/>
          <w:bCs/>
          <w:sz w:val="24"/>
          <w:szCs w:val="24"/>
        </w:rPr>
      </w:pPr>
    </w:p>
    <w:p w14:paraId="353E8F07" w14:textId="773FA975" w:rsidR="006B74DD" w:rsidRPr="00B779DD" w:rsidRDefault="002A599D" w:rsidP="004A68F5">
      <w:pPr>
        <w:tabs>
          <w:tab w:val="left" w:pos="709"/>
          <w:tab w:val="left" w:pos="1134"/>
          <w:tab w:val="left" w:pos="1418"/>
        </w:tabs>
        <w:spacing w:after="0" w:line="240" w:lineRule="auto"/>
        <w:ind w:firstLine="709"/>
        <w:contextualSpacing/>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На конец отчетного периода в</w:t>
      </w:r>
      <w:r w:rsidR="00B779DD" w:rsidRPr="00B779DD">
        <w:rPr>
          <w:rFonts w:ascii="Times New Roman" w:eastAsia="Times New Roman" w:hAnsi="Times New Roman" w:cs="Times New Roman"/>
          <w:sz w:val="24"/>
          <w:szCs w:val="24"/>
        </w:rPr>
        <w:t xml:space="preserve"> </w:t>
      </w:r>
      <w:r w:rsidR="00AB3222" w:rsidRPr="00B779DD">
        <w:rPr>
          <w:rFonts w:ascii="Times New Roman" w:eastAsia="Times New Roman" w:hAnsi="Times New Roman" w:cs="Times New Roman"/>
          <w:b/>
          <w:sz w:val="24"/>
          <w:szCs w:val="24"/>
        </w:rPr>
        <w:t>организациях дошкольного образования</w:t>
      </w:r>
      <w:r w:rsidR="00AB3222" w:rsidRPr="00B779DD">
        <w:rPr>
          <w:rFonts w:ascii="Times New Roman" w:eastAsia="Times New Roman" w:hAnsi="Times New Roman" w:cs="Times New Roman"/>
          <w:sz w:val="24"/>
          <w:szCs w:val="24"/>
        </w:rPr>
        <w:t xml:space="preserve"> обучаются на русском языке </w:t>
      </w:r>
      <w:r w:rsidR="006B74DD" w:rsidRPr="00B779DD">
        <w:rPr>
          <w:rFonts w:ascii="Times New Roman" w:eastAsia="Times New Roman" w:hAnsi="Times New Roman" w:cs="Times New Roman"/>
          <w:sz w:val="24"/>
          <w:szCs w:val="24"/>
        </w:rPr>
        <w:t>19</w:t>
      </w:r>
      <w:r w:rsidR="00BE56EE" w:rsidRPr="00B779DD">
        <w:rPr>
          <w:rFonts w:ascii="Times New Roman" w:eastAsia="Times New Roman" w:hAnsi="Times New Roman" w:cs="Times New Roman"/>
          <w:sz w:val="24"/>
          <w:szCs w:val="24"/>
        </w:rPr>
        <w:t> </w:t>
      </w:r>
      <w:r w:rsidR="006B74DD" w:rsidRPr="00B779DD">
        <w:rPr>
          <w:rFonts w:ascii="Times New Roman" w:eastAsia="Times New Roman" w:hAnsi="Times New Roman" w:cs="Times New Roman"/>
          <w:sz w:val="24"/>
          <w:szCs w:val="24"/>
        </w:rPr>
        <w:t>161детей (92,8%), на молдавском языке – 1 404 (6,8%), на украинском языке –92  (0,4%).</w:t>
      </w:r>
    </w:p>
    <w:p w14:paraId="3C01CD18" w14:textId="77777777" w:rsidR="006B74DD" w:rsidRPr="00B779DD" w:rsidRDefault="006B74DD" w:rsidP="006B74DD">
      <w:pPr>
        <w:shd w:val="clear" w:color="auto" w:fill="FFFFFF"/>
        <w:spacing w:after="0" w:line="240" w:lineRule="auto"/>
        <w:ind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lastRenderedPageBreak/>
        <w:t>В сравнении с прошлым годом на 692 уменьшилось количество детей, обучающихся на русском языке; число детей, обучающихся на молдавском языке уменьшилось на 25 детей, и увеличилось   на 20 человек количество обучающихся на украинском языке</w:t>
      </w:r>
      <w:r w:rsidR="00BE56EE" w:rsidRPr="00B779DD">
        <w:rPr>
          <w:rFonts w:ascii="Times New Roman" w:eastAsia="Times New Roman" w:hAnsi="Times New Roman" w:cs="Times New Roman"/>
          <w:sz w:val="24"/>
          <w:szCs w:val="24"/>
        </w:rPr>
        <w:t>.</w:t>
      </w:r>
    </w:p>
    <w:p w14:paraId="2C25EB7C" w14:textId="77777777" w:rsidR="006B74DD" w:rsidRPr="00B779DD" w:rsidRDefault="006B74DD" w:rsidP="00DA3B97">
      <w:pPr>
        <w:shd w:val="clear" w:color="auto" w:fill="FFFFFF"/>
        <w:spacing w:after="0" w:line="240" w:lineRule="auto"/>
        <w:ind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xml:space="preserve">В 2021 – 2022 году в качестве второго официального </w:t>
      </w:r>
      <w:r w:rsidR="00DA3B97" w:rsidRPr="00B779DD">
        <w:rPr>
          <w:rFonts w:ascii="Times New Roman" w:eastAsia="Times New Roman" w:hAnsi="Times New Roman" w:cs="Times New Roman"/>
          <w:sz w:val="24"/>
          <w:szCs w:val="24"/>
        </w:rPr>
        <w:t>языка изучают</w:t>
      </w:r>
      <w:r w:rsidRPr="00B779DD">
        <w:rPr>
          <w:rFonts w:ascii="Times New Roman" w:eastAsia="Times New Roman" w:hAnsi="Times New Roman" w:cs="Times New Roman"/>
          <w:sz w:val="24"/>
          <w:szCs w:val="24"/>
        </w:rPr>
        <w:t xml:space="preserve"> русский язык – 1 090  (5,2%) детей, молдавский язык -  9 182 (44,4 %) детей; украинский – 1 906 (9,2%) детей. Второй официальный язык изучается со средней группы.</w:t>
      </w:r>
    </w:p>
    <w:p w14:paraId="45C7BEC0" w14:textId="77777777" w:rsidR="00680150" w:rsidRPr="00B779DD" w:rsidRDefault="00680150" w:rsidP="00DA3B97">
      <w:pPr>
        <w:tabs>
          <w:tab w:val="left" w:pos="709"/>
        </w:tabs>
        <w:spacing w:after="0" w:line="240" w:lineRule="auto"/>
        <w:ind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xml:space="preserve">Из общего количества </w:t>
      </w:r>
      <w:r w:rsidRPr="00B779DD">
        <w:rPr>
          <w:rFonts w:ascii="Times New Roman" w:eastAsia="Times New Roman" w:hAnsi="Times New Roman" w:cs="Times New Roman"/>
          <w:b/>
          <w:sz w:val="24"/>
          <w:szCs w:val="24"/>
        </w:rPr>
        <w:t>организаций общего образования</w:t>
      </w:r>
      <w:r w:rsidRPr="00B779DD">
        <w:rPr>
          <w:rFonts w:ascii="Times New Roman" w:eastAsia="Times New Roman" w:hAnsi="Times New Roman" w:cs="Times New Roman"/>
          <w:sz w:val="24"/>
          <w:szCs w:val="24"/>
        </w:rPr>
        <w:t xml:space="preserve"> 76,0 % осуществляют образовательный процесс на русском языке; 15,8 % на молдавском языке; 1,9 % на украинском языке. Кроме того, в республике функционируют 6,3 % русско-молдавских школ.</w:t>
      </w:r>
    </w:p>
    <w:p w14:paraId="1AEDA943" w14:textId="77777777" w:rsidR="00733666" w:rsidRPr="00B779DD" w:rsidRDefault="00733666" w:rsidP="00DA3B97">
      <w:pPr>
        <w:spacing w:after="0" w:line="240" w:lineRule="auto"/>
        <w:ind w:firstLine="708"/>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Динамика изменения численности учащихся организаций общего образования в разрезе по языкам обучения представлена в таблице.</w:t>
      </w:r>
    </w:p>
    <w:tbl>
      <w:tblPr>
        <w:tblW w:w="9747" w:type="dxa"/>
        <w:jc w:val="center"/>
        <w:tblLayout w:type="fixed"/>
        <w:tblLook w:val="0000" w:firstRow="0" w:lastRow="0" w:firstColumn="0" w:lastColumn="0" w:noHBand="0" w:noVBand="0"/>
      </w:tblPr>
      <w:tblGrid>
        <w:gridCol w:w="1951"/>
        <w:gridCol w:w="1559"/>
        <w:gridCol w:w="1559"/>
        <w:gridCol w:w="1559"/>
        <w:gridCol w:w="1559"/>
        <w:gridCol w:w="1560"/>
      </w:tblGrid>
      <w:tr w:rsidR="00B779DD" w:rsidRPr="00B779DD" w14:paraId="373FC97C" w14:textId="77777777" w:rsidTr="009876DE">
        <w:trPr>
          <w:trHeight w:val="261"/>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A833D31" w14:textId="77777777" w:rsidR="00733666" w:rsidRPr="00B779DD" w:rsidRDefault="00733666" w:rsidP="009876DE">
            <w:pPr>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Язык обучения</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FFFFFF"/>
          </w:tcPr>
          <w:p w14:paraId="07CF5014" w14:textId="77777777" w:rsidR="00733666" w:rsidRPr="00B779DD" w:rsidRDefault="00733666" w:rsidP="009876DE">
            <w:pPr>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Численность  учащихся  в  ООО в разрезе языков обучения</w:t>
            </w:r>
          </w:p>
        </w:tc>
      </w:tr>
      <w:tr w:rsidR="00B779DD" w:rsidRPr="00B779DD" w14:paraId="3FC69412" w14:textId="77777777" w:rsidTr="009876DE">
        <w:trPr>
          <w:trHeight w:val="73"/>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2521790F" w14:textId="77777777" w:rsidR="00733666" w:rsidRPr="00B779DD" w:rsidRDefault="00733666" w:rsidP="009876DE">
            <w:pPr>
              <w:widowControl w:val="0"/>
              <w:pBdr>
                <w:top w:val="nil"/>
                <w:left w:val="nil"/>
                <w:bottom w:val="nil"/>
                <w:right w:val="nil"/>
                <w:between w:val="nil"/>
              </w:pBd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02DF437" w14:textId="77777777" w:rsidR="00733666" w:rsidRPr="00B779DD" w:rsidRDefault="00733666" w:rsidP="009876DE">
            <w:pPr>
              <w:ind w:right="-108"/>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2017-2018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DFEAB8F" w14:textId="77777777" w:rsidR="00733666" w:rsidRPr="00B779DD" w:rsidRDefault="00733666" w:rsidP="009876DE">
            <w:pPr>
              <w:ind w:right="-108"/>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2018-2019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E087506" w14:textId="77777777" w:rsidR="00733666" w:rsidRPr="00B779DD" w:rsidRDefault="00733666" w:rsidP="009876DE">
            <w:pPr>
              <w:ind w:right="-108"/>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2019-2020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57E4C7B" w14:textId="77777777" w:rsidR="00733666" w:rsidRPr="00B779DD" w:rsidRDefault="00733666" w:rsidP="009876DE">
            <w:pPr>
              <w:ind w:right="-108"/>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2020-2021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948FAB4" w14:textId="77777777" w:rsidR="00733666" w:rsidRPr="00B779DD" w:rsidRDefault="00733666" w:rsidP="009876DE">
            <w:pPr>
              <w:ind w:right="-108"/>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2021-2022</w:t>
            </w:r>
          </w:p>
        </w:tc>
      </w:tr>
      <w:tr w:rsidR="00B779DD" w:rsidRPr="00B779DD" w14:paraId="4DB620BA" w14:textId="77777777" w:rsidTr="009876DE">
        <w:trPr>
          <w:trHeight w:val="96"/>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02B57B9" w14:textId="77777777" w:rsidR="00733666" w:rsidRPr="00B779DD" w:rsidRDefault="00733666" w:rsidP="009876DE">
            <w:pPr>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Русский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9D11E3C"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40909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681CF52"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41250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CFB495D"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41511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F3A670D"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41983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E9037B7"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41760</w:t>
            </w:r>
          </w:p>
        </w:tc>
      </w:tr>
      <w:tr w:rsidR="00B779DD" w:rsidRPr="00B779DD" w14:paraId="37690195" w14:textId="77777777" w:rsidTr="009876DE">
        <w:trPr>
          <w:trHeight w:val="144"/>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5F1250B7" w14:textId="77777777" w:rsidR="00733666" w:rsidRPr="00B779DD" w:rsidRDefault="00733666" w:rsidP="009876DE">
            <w:pPr>
              <w:widowControl w:val="0"/>
              <w:pBdr>
                <w:top w:val="nil"/>
                <w:left w:val="nil"/>
                <w:bottom w:val="nil"/>
                <w:right w:val="nil"/>
                <w:between w:val="nil"/>
              </w:pBd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CAF71D1"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90,7%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1AE49FF"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91,3%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659AB22"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91,9%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906F59E"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92,5%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B098610"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92,7%</w:t>
            </w:r>
          </w:p>
        </w:tc>
      </w:tr>
      <w:tr w:rsidR="00B779DD" w:rsidRPr="00B779DD" w14:paraId="44535CE6" w14:textId="77777777" w:rsidTr="009876DE">
        <w:trPr>
          <w:trHeight w:val="314"/>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26E8F03" w14:textId="77777777" w:rsidR="00733666" w:rsidRPr="00B779DD" w:rsidRDefault="00733666" w:rsidP="009876DE">
            <w:pPr>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Молдавский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67156C7"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3721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51B17AF"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3522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B689D78"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3243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76DD909"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2998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C2C234E"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2865</w:t>
            </w:r>
          </w:p>
        </w:tc>
      </w:tr>
      <w:tr w:rsidR="00B779DD" w:rsidRPr="00B779DD" w14:paraId="6920F6AB" w14:textId="77777777" w:rsidTr="009876DE">
        <w:trPr>
          <w:trHeight w:val="144"/>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4D1FBD3E" w14:textId="77777777" w:rsidR="00733666" w:rsidRPr="00B779DD" w:rsidRDefault="00733666" w:rsidP="009876DE">
            <w:pPr>
              <w:widowControl w:val="0"/>
              <w:pBdr>
                <w:top w:val="nil"/>
                <w:left w:val="nil"/>
                <w:bottom w:val="nil"/>
                <w:right w:val="nil"/>
                <w:between w:val="nil"/>
              </w:pBd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5ABDD9F"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8,3%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D61FE65"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369362A"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7,2%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64FE26B"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6,6%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1ADF1C5"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6,4%</w:t>
            </w:r>
          </w:p>
        </w:tc>
      </w:tr>
      <w:tr w:rsidR="00B779DD" w:rsidRPr="00B779DD" w14:paraId="29FB3467" w14:textId="77777777" w:rsidTr="009876DE">
        <w:trPr>
          <w:trHeight w:val="327"/>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0A3F1BD" w14:textId="77777777" w:rsidR="00733666" w:rsidRPr="00B779DD" w:rsidRDefault="00733666" w:rsidP="009876DE">
            <w:pPr>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xml:space="preserve">Украинский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C7D9D8E"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456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A12056A"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416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0666928"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3DCFF78"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0417390"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408</w:t>
            </w:r>
          </w:p>
        </w:tc>
      </w:tr>
      <w:tr w:rsidR="00B779DD" w:rsidRPr="00B779DD" w14:paraId="231C3B44" w14:textId="77777777" w:rsidTr="009876DE">
        <w:trPr>
          <w:trHeight w:val="144"/>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25162C23" w14:textId="77777777" w:rsidR="00733666" w:rsidRPr="00B779DD" w:rsidRDefault="00733666" w:rsidP="009876DE">
            <w:pPr>
              <w:widowControl w:val="0"/>
              <w:pBdr>
                <w:top w:val="nil"/>
                <w:left w:val="nil"/>
                <w:bottom w:val="nil"/>
                <w:right w:val="nil"/>
                <w:between w:val="nil"/>
              </w:pBd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EA7F096"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BC59B55"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6E4FADA"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978311E"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3014761"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0,9%</w:t>
            </w:r>
          </w:p>
        </w:tc>
      </w:tr>
      <w:tr w:rsidR="00B779DD" w:rsidRPr="00B779DD" w14:paraId="463F0383" w14:textId="77777777" w:rsidTr="00C90ACC">
        <w:trPr>
          <w:trHeight w:val="286"/>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FFFFF"/>
          </w:tcPr>
          <w:p w14:paraId="0D1A702E" w14:textId="77777777" w:rsidR="00733666" w:rsidRPr="00B779DD" w:rsidRDefault="00733666" w:rsidP="00C90ACC">
            <w:pPr>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A4E4B55"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45086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8ACE5AE"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45188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BF409F8"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45154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C2F4D0E"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45386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DABE361" w14:textId="77777777" w:rsidR="00733666" w:rsidRPr="00B779DD" w:rsidRDefault="00733666" w:rsidP="00BE56EE">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45033</w:t>
            </w:r>
          </w:p>
        </w:tc>
      </w:tr>
    </w:tbl>
    <w:p w14:paraId="7A769B6B" w14:textId="77777777" w:rsidR="00680150" w:rsidRPr="00B779DD" w:rsidRDefault="00680150" w:rsidP="00A348FA">
      <w:pPr>
        <w:tabs>
          <w:tab w:val="left" w:pos="709"/>
        </w:tabs>
        <w:spacing w:after="0" w:line="240" w:lineRule="auto"/>
        <w:ind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В 2021</w:t>
      </w:r>
      <w:r w:rsidR="005F762E" w:rsidRPr="00B779DD">
        <w:rPr>
          <w:rFonts w:ascii="Times New Roman" w:eastAsia="Times New Roman" w:hAnsi="Times New Roman" w:cs="Times New Roman"/>
          <w:sz w:val="24"/>
          <w:szCs w:val="24"/>
        </w:rPr>
        <w:t>-2022 учебном</w:t>
      </w:r>
      <w:r w:rsidRPr="00B779DD">
        <w:rPr>
          <w:rFonts w:ascii="Times New Roman" w:eastAsia="Times New Roman" w:hAnsi="Times New Roman" w:cs="Times New Roman"/>
          <w:sz w:val="24"/>
          <w:szCs w:val="24"/>
        </w:rPr>
        <w:t xml:space="preserve"> году наблюдается увеличение численности учащихся, получающих образование на русском  языке, на </w:t>
      </w:r>
      <w:r w:rsidR="00733666" w:rsidRPr="00B779DD">
        <w:rPr>
          <w:rFonts w:ascii="Times New Roman" w:eastAsia="Times New Roman" w:hAnsi="Times New Roman" w:cs="Times New Roman"/>
          <w:sz w:val="24"/>
          <w:szCs w:val="24"/>
        </w:rPr>
        <w:t>0,2%</w:t>
      </w:r>
      <w:r w:rsidRPr="00B779DD">
        <w:rPr>
          <w:rFonts w:ascii="Times New Roman" w:eastAsia="Times New Roman" w:hAnsi="Times New Roman" w:cs="Times New Roman"/>
          <w:sz w:val="24"/>
          <w:szCs w:val="24"/>
        </w:rPr>
        <w:t xml:space="preserve">; при этом уменьшение количества учащихся, получающих образование на молдавском языке на </w:t>
      </w:r>
      <w:r w:rsidR="00733666" w:rsidRPr="00B779DD">
        <w:rPr>
          <w:rFonts w:ascii="Times New Roman" w:eastAsia="Times New Roman" w:hAnsi="Times New Roman" w:cs="Times New Roman"/>
          <w:sz w:val="24"/>
          <w:szCs w:val="24"/>
        </w:rPr>
        <w:t>0,2%</w:t>
      </w:r>
      <w:r w:rsidRPr="00B779DD">
        <w:rPr>
          <w:rFonts w:ascii="Times New Roman" w:eastAsia="Times New Roman" w:hAnsi="Times New Roman" w:cs="Times New Roman"/>
          <w:sz w:val="24"/>
          <w:szCs w:val="24"/>
        </w:rPr>
        <w:t>.</w:t>
      </w:r>
    </w:p>
    <w:p w14:paraId="3335481D" w14:textId="77777777" w:rsidR="000F0244" w:rsidRPr="00B779DD" w:rsidRDefault="000F0244" w:rsidP="002601A6">
      <w:pPr>
        <w:shd w:val="clear" w:color="auto" w:fill="FFFEFF"/>
        <w:spacing w:after="0" w:line="240" w:lineRule="auto"/>
        <w:ind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Количество учащихся, изучающих в качестве второго официального  языка украинский язык, составляет 25,7%, что на 0,5% больше по сравнению с прошлым годом. Отмечается увеличение учащихся, изучающих второй официальный молдавский язык, на 0,3%, при снижающемся количестве учащихся,  изучающих  в качестве второго официального русский язык на 0,8% .</w:t>
      </w:r>
    </w:p>
    <w:tbl>
      <w:tblPr>
        <w:tblW w:w="9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gridCol w:w="1383"/>
        <w:gridCol w:w="1383"/>
        <w:gridCol w:w="1383"/>
        <w:gridCol w:w="1383"/>
        <w:gridCol w:w="1383"/>
      </w:tblGrid>
      <w:tr w:rsidR="00B779DD" w:rsidRPr="00B779DD" w14:paraId="1CBDE491" w14:textId="77777777" w:rsidTr="00A408B8">
        <w:trPr>
          <w:jc w:val="center"/>
        </w:trPr>
        <w:tc>
          <w:tcPr>
            <w:tcW w:w="2396" w:type="dxa"/>
            <w:vMerge w:val="restart"/>
          </w:tcPr>
          <w:p w14:paraId="1E1C5E46" w14:textId="77777777" w:rsidR="00A408B8" w:rsidRPr="00B779DD" w:rsidRDefault="00A408B8" w:rsidP="000F0244">
            <w:pPr>
              <w:shd w:val="clear" w:color="auto" w:fill="FFFEFF"/>
              <w:spacing w:after="0"/>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Изучаемый второй официальный язык</w:t>
            </w:r>
          </w:p>
        </w:tc>
        <w:tc>
          <w:tcPr>
            <w:tcW w:w="6915" w:type="dxa"/>
            <w:gridSpan w:val="5"/>
            <w:tcBorders>
              <w:right w:val="single" w:sz="4" w:space="0" w:color="000000"/>
            </w:tcBorders>
          </w:tcPr>
          <w:p w14:paraId="41595FD2" w14:textId="77777777" w:rsidR="00A408B8" w:rsidRPr="00B779DD" w:rsidRDefault="00A408B8" w:rsidP="000F0244">
            <w:pPr>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учащихся в разрезе по учебным годам</w:t>
            </w:r>
          </w:p>
        </w:tc>
      </w:tr>
      <w:tr w:rsidR="00B779DD" w:rsidRPr="00B779DD" w14:paraId="10FD9EAE" w14:textId="77777777" w:rsidTr="00A408B8">
        <w:trPr>
          <w:jc w:val="center"/>
        </w:trPr>
        <w:tc>
          <w:tcPr>
            <w:tcW w:w="2396" w:type="dxa"/>
            <w:vMerge/>
          </w:tcPr>
          <w:p w14:paraId="3BF64A05" w14:textId="77777777" w:rsidR="00A408B8" w:rsidRPr="00B779DD" w:rsidRDefault="00A408B8" w:rsidP="000F024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83" w:type="dxa"/>
            <w:tcBorders>
              <w:left w:val="single" w:sz="4" w:space="0" w:color="000000"/>
              <w:bottom w:val="single" w:sz="4" w:space="0" w:color="000000"/>
            </w:tcBorders>
          </w:tcPr>
          <w:p w14:paraId="72827642" w14:textId="77777777" w:rsidR="00A408B8" w:rsidRPr="00B779DD" w:rsidRDefault="00A408B8" w:rsidP="000F0244">
            <w:pPr>
              <w:shd w:val="clear" w:color="auto" w:fill="FFFEFF"/>
              <w:spacing w:after="0"/>
              <w:ind w:left="-108" w:right="-10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2017-2018</w:t>
            </w:r>
          </w:p>
        </w:tc>
        <w:tc>
          <w:tcPr>
            <w:tcW w:w="1383" w:type="dxa"/>
          </w:tcPr>
          <w:p w14:paraId="11FFB705" w14:textId="77777777" w:rsidR="00A408B8" w:rsidRPr="00B779DD" w:rsidRDefault="00A408B8" w:rsidP="000F0244">
            <w:pPr>
              <w:shd w:val="clear" w:color="auto" w:fill="FFFEFF"/>
              <w:spacing w:after="0"/>
              <w:ind w:left="-108" w:right="-10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2018-2019</w:t>
            </w:r>
          </w:p>
        </w:tc>
        <w:tc>
          <w:tcPr>
            <w:tcW w:w="1383" w:type="dxa"/>
          </w:tcPr>
          <w:p w14:paraId="1A1CE3CE" w14:textId="77777777" w:rsidR="00A408B8" w:rsidRPr="00B779DD" w:rsidRDefault="00A408B8" w:rsidP="000F0244">
            <w:pPr>
              <w:shd w:val="clear" w:color="auto" w:fill="FFFEFF"/>
              <w:spacing w:after="0"/>
              <w:ind w:left="-108" w:right="-10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2019-2020</w:t>
            </w:r>
          </w:p>
        </w:tc>
        <w:tc>
          <w:tcPr>
            <w:tcW w:w="1383" w:type="dxa"/>
          </w:tcPr>
          <w:p w14:paraId="615C1706" w14:textId="77777777" w:rsidR="00A408B8" w:rsidRPr="00B779DD" w:rsidRDefault="00A408B8" w:rsidP="000F0244">
            <w:pPr>
              <w:shd w:val="clear" w:color="auto" w:fill="FFFEFF"/>
              <w:spacing w:after="0"/>
              <w:ind w:left="-108" w:right="-10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2020-2021</w:t>
            </w:r>
          </w:p>
        </w:tc>
        <w:tc>
          <w:tcPr>
            <w:tcW w:w="1383" w:type="dxa"/>
          </w:tcPr>
          <w:p w14:paraId="24EC1C12" w14:textId="77777777" w:rsidR="00A408B8" w:rsidRPr="00B779DD" w:rsidRDefault="00A408B8" w:rsidP="000F0244">
            <w:pPr>
              <w:shd w:val="clear" w:color="auto" w:fill="FFFEFF"/>
              <w:spacing w:after="0"/>
              <w:ind w:left="-108" w:right="-10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2021-2022</w:t>
            </w:r>
          </w:p>
        </w:tc>
      </w:tr>
      <w:tr w:rsidR="00B779DD" w:rsidRPr="00B779DD" w14:paraId="1BF40E43" w14:textId="77777777" w:rsidTr="00A408B8">
        <w:trPr>
          <w:jc w:val="center"/>
        </w:trPr>
        <w:tc>
          <w:tcPr>
            <w:tcW w:w="2396" w:type="dxa"/>
          </w:tcPr>
          <w:p w14:paraId="6CBD3F44" w14:textId="77777777" w:rsidR="00A408B8" w:rsidRPr="00B779DD" w:rsidRDefault="00A408B8" w:rsidP="000F0244">
            <w:pPr>
              <w:shd w:val="clear" w:color="auto" w:fill="FFFEFF"/>
              <w:spacing w:after="0"/>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русский</w:t>
            </w:r>
          </w:p>
        </w:tc>
        <w:tc>
          <w:tcPr>
            <w:tcW w:w="1383" w:type="dxa"/>
            <w:tcBorders>
              <w:top w:val="single" w:sz="4" w:space="0" w:color="000000"/>
              <w:bottom w:val="single" w:sz="4" w:space="0" w:color="000000"/>
            </w:tcBorders>
          </w:tcPr>
          <w:p w14:paraId="33310D8A"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9,2</w:t>
            </w:r>
          </w:p>
        </w:tc>
        <w:tc>
          <w:tcPr>
            <w:tcW w:w="1383" w:type="dxa"/>
          </w:tcPr>
          <w:p w14:paraId="7BE12818"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8,7</w:t>
            </w:r>
          </w:p>
        </w:tc>
        <w:tc>
          <w:tcPr>
            <w:tcW w:w="1383" w:type="dxa"/>
          </w:tcPr>
          <w:p w14:paraId="07CC0D12"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8,1</w:t>
            </w:r>
          </w:p>
        </w:tc>
        <w:tc>
          <w:tcPr>
            <w:tcW w:w="1383" w:type="dxa"/>
          </w:tcPr>
          <w:p w14:paraId="3A1E11D4"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7,7</w:t>
            </w:r>
          </w:p>
        </w:tc>
        <w:tc>
          <w:tcPr>
            <w:tcW w:w="1383" w:type="dxa"/>
          </w:tcPr>
          <w:p w14:paraId="2E9EC4E3"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6,9</w:t>
            </w:r>
          </w:p>
        </w:tc>
      </w:tr>
      <w:tr w:rsidR="00B779DD" w:rsidRPr="00B779DD" w14:paraId="4CEE28CA" w14:textId="77777777" w:rsidTr="00A408B8">
        <w:trPr>
          <w:jc w:val="center"/>
        </w:trPr>
        <w:tc>
          <w:tcPr>
            <w:tcW w:w="2396" w:type="dxa"/>
          </w:tcPr>
          <w:p w14:paraId="7CD3D2FD" w14:textId="77777777" w:rsidR="00A408B8" w:rsidRPr="00B779DD" w:rsidRDefault="00A408B8" w:rsidP="000F0244">
            <w:pPr>
              <w:shd w:val="clear" w:color="auto" w:fill="FFFEFF"/>
              <w:spacing w:after="0"/>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молдавский</w:t>
            </w:r>
          </w:p>
        </w:tc>
        <w:tc>
          <w:tcPr>
            <w:tcW w:w="1383" w:type="dxa"/>
            <w:tcBorders>
              <w:top w:val="single" w:sz="4" w:space="0" w:color="000000"/>
            </w:tcBorders>
          </w:tcPr>
          <w:p w14:paraId="65522C05"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63,3</w:t>
            </w:r>
          </w:p>
        </w:tc>
        <w:tc>
          <w:tcPr>
            <w:tcW w:w="1383" w:type="dxa"/>
          </w:tcPr>
          <w:p w14:paraId="1C6F9C40"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65</w:t>
            </w:r>
          </w:p>
        </w:tc>
        <w:tc>
          <w:tcPr>
            <w:tcW w:w="1383" w:type="dxa"/>
          </w:tcPr>
          <w:p w14:paraId="00CA1454"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65,9</w:t>
            </w:r>
          </w:p>
        </w:tc>
        <w:tc>
          <w:tcPr>
            <w:tcW w:w="1383" w:type="dxa"/>
          </w:tcPr>
          <w:p w14:paraId="637A7C28"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67,1</w:t>
            </w:r>
          </w:p>
        </w:tc>
        <w:tc>
          <w:tcPr>
            <w:tcW w:w="1383" w:type="dxa"/>
          </w:tcPr>
          <w:p w14:paraId="6CF9F9B9"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67,4</w:t>
            </w:r>
          </w:p>
        </w:tc>
      </w:tr>
      <w:tr w:rsidR="00202338" w:rsidRPr="00B779DD" w14:paraId="35010A11" w14:textId="77777777" w:rsidTr="00A408B8">
        <w:trPr>
          <w:jc w:val="center"/>
        </w:trPr>
        <w:tc>
          <w:tcPr>
            <w:tcW w:w="2396" w:type="dxa"/>
          </w:tcPr>
          <w:p w14:paraId="679FAD84" w14:textId="77777777" w:rsidR="00A408B8" w:rsidRPr="00B779DD" w:rsidRDefault="00A408B8" w:rsidP="000F0244">
            <w:pPr>
              <w:shd w:val="clear" w:color="auto" w:fill="FFFEFF"/>
              <w:spacing w:after="0"/>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украинский</w:t>
            </w:r>
          </w:p>
        </w:tc>
        <w:tc>
          <w:tcPr>
            <w:tcW w:w="1383" w:type="dxa"/>
          </w:tcPr>
          <w:p w14:paraId="73D07C83"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26,6</w:t>
            </w:r>
          </w:p>
        </w:tc>
        <w:tc>
          <w:tcPr>
            <w:tcW w:w="1383" w:type="dxa"/>
          </w:tcPr>
          <w:p w14:paraId="2045AC72"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26,3</w:t>
            </w:r>
          </w:p>
        </w:tc>
        <w:tc>
          <w:tcPr>
            <w:tcW w:w="1383" w:type="dxa"/>
          </w:tcPr>
          <w:p w14:paraId="2BF558D3"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26</w:t>
            </w:r>
          </w:p>
        </w:tc>
        <w:tc>
          <w:tcPr>
            <w:tcW w:w="1383" w:type="dxa"/>
          </w:tcPr>
          <w:p w14:paraId="7E5D4E19"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25,2</w:t>
            </w:r>
          </w:p>
        </w:tc>
        <w:tc>
          <w:tcPr>
            <w:tcW w:w="1383" w:type="dxa"/>
          </w:tcPr>
          <w:p w14:paraId="5C89FECE" w14:textId="77777777" w:rsidR="00A408B8" w:rsidRPr="00B779DD" w:rsidRDefault="00A408B8" w:rsidP="000F0244">
            <w:pPr>
              <w:shd w:val="clear" w:color="auto" w:fill="FFFEFF"/>
              <w:spacing w:after="0"/>
              <w:jc w:val="center"/>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25,7</w:t>
            </w:r>
          </w:p>
        </w:tc>
      </w:tr>
    </w:tbl>
    <w:p w14:paraId="03EBF0DE" w14:textId="77777777" w:rsidR="00A408B8" w:rsidRPr="00B779DD" w:rsidRDefault="00A408B8" w:rsidP="004A68F5">
      <w:pPr>
        <w:tabs>
          <w:tab w:val="left" w:pos="709"/>
          <w:tab w:val="left" w:pos="1708"/>
        </w:tabs>
        <w:spacing w:after="0" w:line="240" w:lineRule="auto"/>
        <w:ind w:firstLine="709"/>
        <w:jc w:val="both"/>
        <w:rPr>
          <w:rFonts w:ascii="Times New Roman" w:eastAsia="Times New Roman" w:hAnsi="Times New Roman" w:cs="Times New Roman"/>
          <w:sz w:val="24"/>
          <w:szCs w:val="24"/>
        </w:rPr>
      </w:pPr>
    </w:p>
    <w:p w14:paraId="0D841B17" w14:textId="77777777" w:rsidR="00733666" w:rsidRPr="00B779DD" w:rsidRDefault="00733666" w:rsidP="00733666">
      <w:pPr>
        <w:tabs>
          <w:tab w:val="left" w:pos="1708"/>
        </w:tabs>
        <w:spacing w:after="0" w:line="240" w:lineRule="auto"/>
        <w:ind w:firstLine="720"/>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Количество обучающихся по программам повышенного уровня в 2021 году увеличилось на 306 человек и  составило 7500 (16,65%) учащихся, из них в профильных классах обучаются 833 учащихся (1,8%).</w:t>
      </w:r>
    </w:p>
    <w:p w14:paraId="200FFBCD" w14:textId="6A3E4D3A" w:rsidR="001A6FD8" w:rsidRPr="00B779DD" w:rsidRDefault="001A6FD8" w:rsidP="009D3FC1">
      <w:pPr>
        <w:pStyle w:val="a3"/>
        <w:tabs>
          <w:tab w:val="left" w:pos="142"/>
        </w:tabs>
        <w:ind w:firstLine="709"/>
        <w:jc w:val="both"/>
        <w:rPr>
          <w:rFonts w:ascii="Times New Roman" w:hAnsi="Times New Roman" w:cs="Times New Roman"/>
          <w:sz w:val="24"/>
          <w:szCs w:val="24"/>
        </w:rPr>
      </w:pPr>
      <w:r w:rsidRPr="00B779DD">
        <w:rPr>
          <w:rFonts w:ascii="Times New Roman" w:hAnsi="Times New Roman" w:cs="Times New Roman"/>
          <w:sz w:val="24"/>
          <w:szCs w:val="24"/>
        </w:rPr>
        <w:t>Во всех организациях дополнительного образования кружковой направленности используется официальный русский язык обучения;</w:t>
      </w:r>
    </w:p>
    <w:p w14:paraId="203BB507" w14:textId="77777777" w:rsidR="001A6FD8" w:rsidRPr="00B779DD" w:rsidRDefault="001A6FD8" w:rsidP="009D3FC1">
      <w:pPr>
        <w:pStyle w:val="a3"/>
        <w:tabs>
          <w:tab w:val="left" w:pos="142"/>
        </w:tabs>
        <w:ind w:firstLine="709"/>
        <w:jc w:val="both"/>
        <w:rPr>
          <w:rFonts w:ascii="Times New Roman" w:hAnsi="Times New Roman" w:cs="Times New Roman"/>
          <w:sz w:val="24"/>
          <w:szCs w:val="24"/>
        </w:rPr>
      </w:pPr>
      <w:r w:rsidRPr="00B779DD">
        <w:rPr>
          <w:rFonts w:ascii="Times New Roman" w:hAnsi="Times New Roman" w:cs="Times New Roman"/>
          <w:sz w:val="24"/>
          <w:szCs w:val="24"/>
        </w:rPr>
        <w:t>Дополнительно официальный молдавский язык обучения используется в 4-х ОДО, или (29 %):</w:t>
      </w:r>
    </w:p>
    <w:p w14:paraId="2D9C80F2" w14:textId="77777777" w:rsidR="001A6FD8" w:rsidRPr="00B779DD" w:rsidRDefault="001A6FD8" w:rsidP="009D3FC1">
      <w:pPr>
        <w:pStyle w:val="a3"/>
        <w:tabs>
          <w:tab w:val="left" w:pos="142"/>
        </w:tabs>
        <w:ind w:firstLine="709"/>
        <w:jc w:val="both"/>
        <w:rPr>
          <w:rFonts w:ascii="Times New Roman" w:hAnsi="Times New Roman" w:cs="Times New Roman"/>
          <w:sz w:val="24"/>
          <w:szCs w:val="24"/>
        </w:rPr>
      </w:pPr>
      <w:r w:rsidRPr="00B779DD">
        <w:rPr>
          <w:rFonts w:ascii="Times New Roman" w:hAnsi="Times New Roman" w:cs="Times New Roman"/>
          <w:sz w:val="24"/>
          <w:szCs w:val="24"/>
        </w:rPr>
        <w:t>-  МОУ ДО ДДЮТ с. Чобручи;</w:t>
      </w:r>
    </w:p>
    <w:p w14:paraId="680B8E9E" w14:textId="77777777" w:rsidR="001A6FD8" w:rsidRPr="00B779DD" w:rsidRDefault="001A6FD8" w:rsidP="009D3FC1">
      <w:pPr>
        <w:pStyle w:val="a3"/>
        <w:tabs>
          <w:tab w:val="left" w:pos="142"/>
        </w:tabs>
        <w:ind w:firstLine="709"/>
        <w:jc w:val="both"/>
        <w:rPr>
          <w:rFonts w:ascii="Times New Roman" w:hAnsi="Times New Roman" w:cs="Times New Roman"/>
          <w:sz w:val="24"/>
          <w:szCs w:val="24"/>
        </w:rPr>
      </w:pPr>
      <w:r w:rsidRPr="00B779DD">
        <w:rPr>
          <w:rFonts w:ascii="Times New Roman" w:hAnsi="Times New Roman" w:cs="Times New Roman"/>
          <w:sz w:val="24"/>
          <w:szCs w:val="24"/>
        </w:rPr>
        <w:t>-  МОУ ДО ДДЮТ г. Бендеры;</w:t>
      </w:r>
    </w:p>
    <w:p w14:paraId="1E6B20E9" w14:textId="77777777" w:rsidR="001A6FD8" w:rsidRPr="00B779DD" w:rsidRDefault="001A6FD8" w:rsidP="009D3FC1">
      <w:pPr>
        <w:pStyle w:val="a3"/>
        <w:tabs>
          <w:tab w:val="left" w:pos="142"/>
        </w:tabs>
        <w:ind w:firstLine="709"/>
        <w:jc w:val="both"/>
        <w:rPr>
          <w:rFonts w:ascii="Times New Roman" w:hAnsi="Times New Roman" w:cs="Times New Roman"/>
          <w:sz w:val="24"/>
          <w:szCs w:val="24"/>
        </w:rPr>
      </w:pPr>
      <w:r w:rsidRPr="00B779DD">
        <w:rPr>
          <w:rFonts w:ascii="Times New Roman" w:hAnsi="Times New Roman" w:cs="Times New Roman"/>
          <w:sz w:val="24"/>
          <w:szCs w:val="24"/>
        </w:rPr>
        <w:t>-  МОУ ДО Каменский ДДЮТ;</w:t>
      </w:r>
    </w:p>
    <w:p w14:paraId="0EDA5880" w14:textId="77777777" w:rsidR="001A6FD8" w:rsidRPr="00B779DD" w:rsidRDefault="001A6FD8" w:rsidP="001A6FD8">
      <w:pPr>
        <w:pStyle w:val="a3"/>
        <w:tabs>
          <w:tab w:val="left" w:pos="142"/>
          <w:tab w:val="left" w:pos="1134"/>
        </w:tabs>
        <w:ind w:firstLine="709"/>
        <w:rPr>
          <w:rFonts w:ascii="Times New Roman" w:hAnsi="Times New Roman" w:cs="Times New Roman"/>
          <w:sz w:val="24"/>
          <w:szCs w:val="24"/>
        </w:rPr>
      </w:pPr>
      <w:r w:rsidRPr="00B779DD">
        <w:rPr>
          <w:rFonts w:ascii="Times New Roman" w:hAnsi="Times New Roman" w:cs="Times New Roman"/>
          <w:sz w:val="24"/>
          <w:szCs w:val="24"/>
        </w:rPr>
        <w:t>-  МОУ ДО СЮТур г. Дубоссары.</w:t>
      </w:r>
    </w:p>
    <w:p w14:paraId="6981CF69" w14:textId="77777777" w:rsidR="001A6FD8" w:rsidRPr="00B779DD" w:rsidRDefault="001A6FD8" w:rsidP="001A6FD8">
      <w:pPr>
        <w:pStyle w:val="a3"/>
        <w:tabs>
          <w:tab w:val="left" w:pos="142"/>
          <w:tab w:val="left" w:pos="1134"/>
        </w:tabs>
        <w:ind w:firstLine="709"/>
        <w:jc w:val="both"/>
        <w:rPr>
          <w:rFonts w:ascii="Times New Roman" w:hAnsi="Times New Roman" w:cs="Times New Roman"/>
          <w:sz w:val="24"/>
          <w:szCs w:val="24"/>
        </w:rPr>
      </w:pPr>
      <w:r w:rsidRPr="00B779DD">
        <w:rPr>
          <w:rFonts w:ascii="Times New Roman" w:eastAsia="Times New Roman" w:hAnsi="Times New Roman" w:cs="Times New Roman"/>
          <w:bCs/>
          <w:sz w:val="24"/>
          <w:szCs w:val="24"/>
        </w:rPr>
        <w:t>В творческой деятельности кружков хореографической, вокальной, декоративно-прикладной, изобразительной направленности используются произведения культуры народов, проживающих на территории Приднестровской Молдавской Республики.</w:t>
      </w:r>
    </w:p>
    <w:p w14:paraId="33FECFBA" w14:textId="77777777" w:rsidR="007755F9" w:rsidRPr="00B779DD" w:rsidRDefault="007755F9" w:rsidP="004A68F5">
      <w:pPr>
        <w:tabs>
          <w:tab w:val="left" w:pos="709"/>
          <w:tab w:val="left" w:pos="1134"/>
        </w:tabs>
        <w:spacing w:after="0" w:line="240" w:lineRule="auto"/>
        <w:ind w:left="644" w:firstLine="709"/>
        <w:rPr>
          <w:rFonts w:ascii="Times New Roman" w:eastAsia="Times New Roman" w:hAnsi="Times New Roman" w:cs="Times New Roman"/>
          <w:bCs/>
          <w:sz w:val="28"/>
          <w:szCs w:val="28"/>
        </w:rPr>
      </w:pPr>
    </w:p>
    <w:p w14:paraId="5173F194" w14:textId="77777777" w:rsidR="003078AD" w:rsidRPr="00B779DD" w:rsidRDefault="003078AD" w:rsidP="004A68F5">
      <w:pPr>
        <w:tabs>
          <w:tab w:val="left" w:pos="709"/>
          <w:tab w:val="left" w:pos="1134"/>
        </w:tabs>
        <w:spacing w:after="0" w:line="240" w:lineRule="auto"/>
        <w:ind w:left="644" w:firstLine="709"/>
        <w:rPr>
          <w:rFonts w:ascii="Times New Roman" w:eastAsia="Times New Roman" w:hAnsi="Times New Roman" w:cs="Times New Roman"/>
          <w:bCs/>
          <w:sz w:val="28"/>
          <w:szCs w:val="28"/>
        </w:rPr>
      </w:pPr>
    </w:p>
    <w:p w14:paraId="6807A0E4" w14:textId="77777777" w:rsidR="007755F9" w:rsidRPr="00B779DD" w:rsidRDefault="00EB5A59" w:rsidP="004A68F5">
      <w:pPr>
        <w:numPr>
          <w:ilvl w:val="0"/>
          <w:numId w:val="1"/>
        </w:numPr>
        <w:tabs>
          <w:tab w:val="left" w:pos="709"/>
          <w:tab w:val="left" w:pos="1843"/>
        </w:tabs>
        <w:autoSpaceDE w:val="0"/>
        <w:autoSpaceDN w:val="0"/>
        <w:adjustRightInd w:val="0"/>
        <w:spacing w:after="0" w:line="240" w:lineRule="auto"/>
        <w:ind w:firstLine="709"/>
        <w:contextualSpacing/>
        <w:jc w:val="center"/>
        <w:rPr>
          <w:rFonts w:ascii="Times New Roman" w:eastAsia="HiddenHorzOCR" w:hAnsi="Times New Roman" w:cs="Times New Roman"/>
          <w:b/>
          <w:sz w:val="24"/>
          <w:szCs w:val="24"/>
        </w:rPr>
      </w:pPr>
      <w:r w:rsidRPr="00B779DD">
        <w:rPr>
          <w:rFonts w:ascii="Times New Roman" w:eastAsia="HiddenHorzOCR" w:hAnsi="Times New Roman" w:cs="Times New Roman"/>
          <w:b/>
          <w:sz w:val="24"/>
          <w:szCs w:val="24"/>
        </w:rPr>
        <w:t>Повышение качества образования</w:t>
      </w:r>
    </w:p>
    <w:p w14:paraId="07B43AC6" w14:textId="77777777" w:rsidR="00EB5A59" w:rsidRPr="00B779DD" w:rsidRDefault="00EB5A59" w:rsidP="004A68F5">
      <w:pPr>
        <w:tabs>
          <w:tab w:val="left" w:pos="709"/>
          <w:tab w:val="left" w:pos="1843"/>
        </w:tabs>
        <w:autoSpaceDE w:val="0"/>
        <w:autoSpaceDN w:val="0"/>
        <w:adjustRightInd w:val="0"/>
        <w:spacing w:after="0" w:line="240" w:lineRule="auto"/>
        <w:ind w:left="1211" w:firstLine="709"/>
        <w:contextualSpacing/>
        <w:rPr>
          <w:rFonts w:ascii="Times New Roman" w:eastAsia="HiddenHorzOCR" w:hAnsi="Times New Roman" w:cs="Times New Roman"/>
          <w:b/>
          <w:sz w:val="24"/>
          <w:szCs w:val="24"/>
        </w:rPr>
      </w:pPr>
    </w:p>
    <w:p w14:paraId="283F7FA5" w14:textId="77777777" w:rsidR="004B0E1A" w:rsidRPr="00B779DD" w:rsidRDefault="004B0E1A" w:rsidP="00CD5BB3">
      <w:pPr>
        <w:tabs>
          <w:tab w:val="left" w:pos="709"/>
        </w:tabs>
        <w:spacing w:after="0" w:line="240" w:lineRule="auto"/>
        <w:ind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Одним из ведущих направлений деятельности Министерства просвещения Приднестровской Молдавской Республики по повышению качества образ</w:t>
      </w:r>
      <w:r w:rsidR="00EB5A59" w:rsidRPr="00B779DD">
        <w:rPr>
          <w:rFonts w:ascii="Times New Roman" w:eastAsia="Times New Roman" w:hAnsi="Times New Roman" w:cs="Times New Roman"/>
          <w:sz w:val="24"/>
          <w:szCs w:val="24"/>
        </w:rPr>
        <w:t>ования</w:t>
      </w:r>
      <w:r w:rsidRPr="00B779DD">
        <w:rPr>
          <w:rFonts w:ascii="Times New Roman" w:eastAsia="Times New Roman" w:hAnsi="Times New Roman" w:cs="Times New Roman"/>
          <w:sz w:val="24"/>
          <w:szCs w:val="24"/>
        </w:rPr>
        <w:t xml:space="preserve"> является 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w:t>
      </w:r>
    </w:p>
    <w:p w14:paraId="27109BE2" w14:textId="6054D6DA" w:rsidR="004B0E1A" w:rsidRPr="00B779DD" w:rsidRDefault="004B0E1A" w:rsidP="00CD5BB3">
      <w:pPr>
        <w:tabs>
          <w:tab w:val="left" w:pos="709"/>
        </w:tabs>
        <w:spacing w:after="0" w:line="240" w:lineRule="auto"/>
        <w:ind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Пред</w:t>
      </w:r>
      <w:r w:rsidR="00EB5A59" w:rsidRPr="00B779DD">
        <w:rPr>
          <w:rFonts w:ascii="Times New Roman" w:eastAsia="Times New Roman" w:hAnsi="Times New Roman" w:cs="Times New Roman"/>
          <w:sz w:val="24"/>
          <w:szCs w:val="24"/>
        </w:rPr>
        <w:t>метная олимпиада учащихся в 2021-2022</w:t>
      </w:r>
      <w:r w:rsidRPr="00B779DD">
        <w:rPr>
          <w:rFonts w:ascii="Times New Roman" w:eastAsia="Times New Roman" w:hAnsi="Times New Roman" w:cs="Times New Roman"/>
          <w:sz w:val="24"/>
          <w:szCs w:val="24"/>
        </w:rPr>
        <w:t xml:space="preserve"> учебном году была организована и проведена на институциональном и районном (городском) уровнях.</w:t>
      </w:r>
      <w:r w:rsidR="00B779DD">
        <w:rPr>
          <w:rFonts w:ascii="Times New Roman" w:eastAsia="Times New Roman" w:hAnsi="Times New Roman" w:cs="Times New Roman"/>
          <w:sz w:val="24"/>
          <w:szCs w:val="24"/>
        </w:rPr>
        <w:t xml:space="preserve"> </w:t>
      </w:r>
      <w:r w:rsidRPr="00B779DD">
        <w:rPr>
          <w:rFonts w:ascii="Times New Roman" w:eastAsia="Times New Roman" w:hAnsi="Times New Roman" w:cs="Times New Roman"/>
          <w:sz w:val="24"/>
          <w:szCs w:val="24"/>
        </w:rPr>
        <w:t>В связи с неблагоприятной эпидемиологической обстановкой в республике и отменой массовых мероприятий с целью недопущения распространения вирусной инфекции республиканский этап предметной олимпиады не проводился.</w:t>
      </w:r>
    </w:p>
    <w:p w14:paraId="4338F6C2" w14:textId="77777777" w:rsidR="004B0E1A" w:rsidRPr="00B779DD" w:rsidRDefault="004B0E1A" w:rsidP="00CD5BB3">
      <w:pPr>
        <w:tabs>
          <w:tab w:val="left" w:pos="709"/>
        </w:tabs>
        <w:spacing w:after="0" w:line="240" w:lineRule="auto"/>
        <w:ind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xml:space="preserve">Учащиеся </w:t>
      </w:r>
      <w:r w:rsidR="003722C7" w:rsidRPr="00B779DD">
        <w:rPr>
          <w:rFonts w:ascii="Times New Roman" w:eastAsia="Times New Roman" w:hAnsi="Times New Roman" w:cs="Times New Roman"/>
          <w:sz w:val="24"/>
          <w:szCs w:val="24"/>
        </w:rPr>
        <w:t>9</w:t>
      </w:r>
      <w:r w:rsidRPr="00B779DD">
        <w:rPr>
          <w:rFonts w:ascii="Times New Roman" w:eastAsia="Times New Roman" w:hAnsi="Times New Roman" w:cs="Times New Roman"/>
          <w:sz w:val="24"/>
          <w:szCs w:val="24"/>
        </w:rPr>
        <w:t xml:space="preserve">-х классов всех </w:t>
      </w:r>
      <w:r w:rsidR="00EB5A59" w:rsidRPr="00B779DD">
        <w:rPr>
          <w:rFonts w:ascii="Times New Roman" w:eastAsia="Times New Roman" w:hAnsi="Times New Roman" w:cs="Times New Roman"/>
          <w:sz w:val="24"/>
          <w:szCs w:val="24"/>
        </w:rPr>
        <w:t xml:space="preserve">организаций общего образования </w:t>
      </w:r>
      <w:r w:rsidRPr="00B779DD">
        <w:rPr>
          <w:rFonts w:ascii="Times New Roman" w:eastAsia="Times New Roman" w:hAnsi="Times New Roman" w:cs="Times New Roman"/>
          <w:sz w:val="24"/>
          <w:szCs w:val="24"/>
        </w:rPr>
        <w:t>изучали курс «</w:t>
      </w:r>
      <w:r w:rsidR="003722C7" w:rsidRPr="00B779DD">
        <w:rPr>
          <w:rFonts w:ascii="Times New Roman" w:eastAsia="Times New Roman" w:hAnsi="Times New Roman" w:cs="Times New Roman"/>
          <w:sz w:val="24"/>
          <w:szCs w:val="24"/>
        </w:rPr>
        <w:t>Нравственные основы семейной жизни</w:t>
      </w:r>
      <w:r w:rsidRPr="00B779DD">
        <w:rPr>
          <w:rFonts w:ascii="Times New Roman" w:eastAsia="Times New Roman" w:hAnsi="Times New Roman" w:cs="Times New Roman"/>
          <w:sz w:val="24"/>
          <w:szCs w:val="24"/>
        </w:rPr>
        <w:t>».</w:t>
      </w:r>
    </w:p>
    <w:p w14:paraId="7B5F3927" w14:textId="77777777" w:rsidR="004B0E1A" w:rsidRPr="00B779DD" w:rsidRDefault="00E56ADD" w:rsidP="00CD5BB3">
      <w:pPr>
        <w:tabs>
          <w:tab w:val="left" w:pos="709"/>
        </w:tabs>
        <w:spacing w:after="0" w:line="240" w:lineRule="auto"/>
        <w:ind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xml:space="preserve">В первом </w:t>
      </w:r>
      <w:r w:rsidR="00AF1645" w:rsidRPr="00B779DD">
        <w:rPr>
          <w:rFonts w:ascii="Times New Roman" w:eastAsia="Times New Roman" w:hAnsi="Times New Roman" w:cs="Times New Roman"/>
          <w:sz w:val="24"/>
          <w:szCs w:val="24"/>
        </w:rPr>
        <w:t xml:space="preserve">полугодии </w:t>
      </w:r>
      <w:r w:rsidR="00641659" w:rsidRPr="00B779DD">
        <w:rPr>
          <w:rFonts w:ascii="Times New Roman" w:eastAsia="Times New Roman" w:hAnsi="Times New Roman" w:cs="Times New Roman"/>
          <w:sz w:val="24"/>
          <w:szCs w:val="24"/>
        </w:rPr>
        <w:t>2</w:t>
      </w:r>
      <w:r w:rsidR="004B0E1A" w:rsidRPr="00B779DD">
        <w:rPr>
          <w:rFonts w:ascii="Times New Roman" w:eastAsia="Times New Roman" w:hAnsi="Times New Roman" w:cs="Times New Roman"/>
          <w:sz w:val="24"/>
          <w:szCs w:val="24"/>
        </w:rPr>
        <w:t>02</w:t>
      </w:r>
      <w:r w:rsidRPr="00B779DD">
        <w:rPr>
          <w:rFonts w:ascii="Times New Roman" w:eastAsia="Times New Roman" w:hAnsi="Times New Roman" w:cs="Times New Roman"/>
          <w:sz w:val="24"/>
          <w:szCs w:val="24"/>
        </w:rPr>
        <w:t>2</w:t>
      </w:r>
      <w:r w:rsidR="004B0E1A" w:rsidRPr="00B779DD">
        <w:rPr>
          <w:rFonts w:ascii="Times New Roman" w:eastAsia="Times New Roman" w:hAnsi="Times New Roman" w:cs="Times New Roman"/>
          <w:sz w:val="24"/>
          <w:szCs w:val="24"/>
        </w:rPr>
        <w:t xml:space="preserve"> года продолжена </w:t>
      </w:r>
      <w:r w:rsidR="00EB5A59" w:rsidRPr="00B779DD">
        <w:rPr>
          <w:rFonts w:ascii="Times New Roman" w:eastAsia="Times New Roman" w:hAnsi="Times New Roman" w:cs="Times New Roman"/>
          <w:sz w:val="24"/>
          <w:szCs w:val="24"/>
        </w:rPr>
        <w:t xml:space="preserve">работа по созданию условий для </w:t>
      </w:r>
      <w:r w:rsidR="004B0E1A" w:rsidRPr="00B779DD">
        <w:rPr>
          <w:rFonts w:ascii="Times New Roman" w:eastAsia="Times New Roman" w:hAnsi="Times New Roman" w:cs="Times New Roman"/>
          <w:sz w:val="24"/>
          <w:szCs w:val="24"/>
        </w:rPr>
        <w:t>обеспечения учебно-воспитательного</w:t>
      </w:r>
      <w:r w:rsidR="00B00C01" w:rsidRPr="00B779DD">
        <w:rPr>
          <w:rFonts w:ascii="Times New Roman" w:eastAsia="Times New Roman" w:hAnsi="Times New Roman" w:cs="Times New Roman"/>
          <w:sz w:val="24"/>
          <w:szCs w:val="24"/>
        </w:rPr>
        <w:t xml:space="preserve"> процесса в организациях общего</w:t>
      </w:r>
      <w:r w:rsidR="004B0E1A" w:rsidRPr="00B779DD">
        <w:rPr>
          <w:rFonts w:ascii="Times New Roman" w:eastAsia="Times New Roman" w:hAnsi="Times New Roman" w:cs="Times New Roman"/>
          <w:sz w:val="24"/>
          <w:szCs w:val="24"/>
        </w:rPr>
        <w:t xml:space="preserve"> образования. Управлением общего образования разработаны нормативные правовые акты:</w:t>
      </w:r>
    </w:p>
    <w:p w14:paraId="0F2094B7" w14:textId="77777777" w:rsidR="00EB5A59" w:rsidRPr="00B779DD" w:rsidRDefault="00EB5A59" w:rsidP="00C66774">
      <w:pPr>
        <w:numPr>
          <w:ilvl w:val="0"/>
          <w:numId w:val="9"/>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Проект закона Приднестровской Молдавской Республики «О внесении дополнени</w:t>
      </w:r>
      <w:r w:rsidR="00346EA7" w:rsidRPr="00B779DD">
        <w:rPr>
          <w:rFonts w:ascii="Times New Roman" w:eastAsia="Times New Roman" w:hAnsi="Times New Roman" w:cs="Times New Roman"/>
          <w:sz w:val="24"/>
          <w:szCs w:val="24"/>
        </w:rPr>
        <w:t>й</w:t>
      </w:r>
      <w:r w:rsidRPr="00B779DD">
        <w:rPr>
          <w:rFonts w:ascii="Times New Roman" w:eastAsia="Times New Roman" w:hAnsi="Times New Roman" w:cs="Times New Roman"/>
          <w:sz w:val="24"/>
          <w:szCs w:val="24"/>
        </w:rPr>
        <w:t xml:space="preserve"> в Закон Приднестровской Молдавской Республики «Об образовании»</w:t>
      </w:r>
      <w:r w:rsidR="00346EA7" w:rsidRPr="00B779DD">
        <w:rPr>
          <w:rFonts w:ascii="Times New Roman" w:eastAsia="Times New Roman" w:hAnsi="Times New Roman" w:cs="Times New Roman"/>
          <w:sz w:val="24"/>
          <w:szCs w:val="24"/>
        </w:rPr>
        <w:t>, разработанныйв целях устранения пробела в части установления права лиц, завершивших освоение образовательных программ среднего (полного) общего образования, на поощрение золотой медалью «За отличные успехи в учении, труде и примерное поведение» или серебряной медалью «За особые успехи в учении, труде и примерное поведение», а также установления преимущественного права лиц, награжденных золотой медалью «За отличные успехи в учении, труде и примерное поведение» или серебряной медалью «За особые успехи в учении, труде и примерное поведение» на зачисление в организации профессионального образования (принят Верховным Советом ПМР в двух чтениях)</w:t>
      </w:r>
      <w:r w:rsidR="00AF08BA" w:rsidRPr="00B779DD">
        <w:rPr>
          <w:rFonts w:ascii="Times New Roman" w:eastAsia="Times New Roman" w:hAnsi="Times New Roman" w:cs="Times New Roman"/>
          <w:sz w:val="24"/>
          <w:szCs w:val="24"/>
        </w:rPr>
        <w:t>;</w:t>
      </w:r>
    </w:p>
    <w:p w14:paraId="6FF5FA95" w14:textId="31C35205" w:rsidR="00AF08BA" w:rsidRPr="00B779DD" w:rsidRDefault="00986E79" w:rsidP="00C54005">
      <w:pPr>
        <w:numPr>
          <w:ilvl w:val="0"/>
          <w:numId w:val="9"/>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Проект</w:t>
      </w:r>
      <w:r w:rsidR="00B779DD">
        <w:rPr>
          <w:rFonts w:ascii="Times New Roman" w:eastAsia="Times New Roman" w:hAnsi="Times New Roman" w:cs="Times New Roman"/>
          <w:sz w:val="24"/>
          <w:szCs w:val="24"/>
        </w:rPr>
        <w:t xml:space="preserve"> </w:t>
      </w:r>
      <w:r w:rsidRPr="00B779DD">
        <w:rPr>
          <w:rFonts w:ascii="Times New Roman" w:eastAsia="Times New Roman" w:hAnsi="Times New Roman" w:cs="Times New Roman"/>
          <w:sz w:val="24"/>
          <w:szCs w:val="24"/>
        </w:rPr>
        <w:t>закона Приднестровской Молдавской Республики «О проектах законов Приднестровской Молдавской Республики «О внесении изменений в Закон Приднестровской Молдавской Республики «Об образовании», «О внесении изменений в Закон Приднестровской Молдавской Республики «О дошкольном образовании»</w:t>
      </w:r>
      <w:r w:rsidR="00C54005" w:rsidRPr="00B779DD">
        <w:rPr>
          <w:rFonts w:ascii="Times New Roman" w:eastAsia="Times New Roman" w:hAnsi="Times New Roman" w:cs="Times New Roman"/>
          <w:sz w:val="24"/>
          <w:szCs w:val="24"/>
        </w:rPr>
        <w:t>, разработан в целях устранения пробела в правовом регулировании порядка согласования кандидатур на должности руковод</w:t>
      </w:r>
      <w:r w:rsidR="00346EA7" w:rsidRPr="00B779DD">
        <w:rPr>
          <w:rFonts w:ascii="Times New Roman" w:eastAsia="Times New Roman" w:hAnsi="Times New Roman" w:cs="Times New Roman"/>
          <w:sz w:val="24"/>
          <w:szCs w:val="24"/>
        </w:rPr>
        <w:t xml:space="preserve">ителя организации образования, </w:t>
      </w:r>
      <w:r w:rsidR="00AF1645" w:rsidRPr="00B779DD">
        <w:rPr>
          <w:rFonts w:ascii="Times New Roman" w:eastAsia="Times New Roman" w:hAnsi="Times New Roman" w:cs="Times New Roman"/>
          <w:sz w:val="24"/>
          <w:szCs w:val="24"/>
        </w:rPr>
        <w:t>направлен в Верховный Совет Приднестровской Молдавской Республики</w:t>
      </w:r>
      <w:r w:rsidRPr="00B779DD">
        <w:rPr>
          <w:rFonts w:ascii="Times New Roman" w:eastAsia="Times New Roman" w:hAnsi="Times New Roman" w:cs="Times New Roman"/>
          <w:sz w:val="24"/>
          <w:szCs w:val="24"/>
        </w:rPr>
        <w:t>;</w:t>
      </w:r>
    </w:p>
    <w:p w14:paraId="4A9B189E" w14:textId="1B663B55" w:rsidR="00986E79" w:rsidRPr="00B779DD" w:rsidRDefault="00B47BC2" w:rsidP="00C54005">
      <w:pPr>
        <w:numPr>
          <w:ilvl w:val="0"/>
          <w:numId w:val="9"/>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Проект</w:t>
      </w:r>
      <w:r w:rsidR="00B779DD">
        <w:rPr>
          <w:rFonts w:ascii="Times New Roman" w:eastAsia="Times New Roman" w:hAnsi="Times New Roman" w:cs="Times New Roman"/>
          <w:sz w:val="24"/>
          <w:szCs w:val="24"/>
        </w:rPr>
        <w:t xml:space="preserve"> </w:t>
      </w:r>
      <w:r w:rsidRPr="00B779DD">
        <w:rPr>
          <w:rFonts w:ascii="Times New Roman" w:eastAsia="Times New Roman" w:hAnsi="Times New Roman" w:cs="Times New Roman"/>
          <w:sz w:val="24"/>
          <w:szCs w:val="24"/>
        </w:rPr>
        <w:t>закона Приднестровской Молдавской Республики «О внесении изменения в Закон Приднестровской Молдавской Республики от 10 февраля 2005 года № 529-З-III «Об образовании лиц с ограниченными возможностями здоровья (специальном образовании)»</w:t>
      </w:r>
      <w:r w:rsidR="00C54005" w:rsidRPr="00B779DD">
        <w:rPr>
          <w:rFonts w:ascii="Times New Roman" w:eastAsia="Times New Roman" w:hAnsi="Times New Roman" w:cs="Times New Roman"/>
          <w:sz w:val="24"/>
          <w:szCs w:val="24"/>
        </w:rPr>
        <w:t>, разработан в целях</w:t>
      </w:r>
      <w:r w:rsidR="00B779DD">
        <w:rPr>
          <w:rFonts w:ascii="Times New Roman" w:eastAsia="Times New Roman" w:hAnsi="Times New Roman" w:cs="Times New Roman"/>
          <w:sz w:val="24"/>
          <w:szCs w:val="24"/>
        </w:rPr>
        <w:t xml:space="preserve"> </w:t>
      </w:r>
      <w:r w:rsidR="00C54005" w:rsidRPr="00B779DD">
        <w:rPr>
          <w:rFonts w:ascii="Times New Roman" w:eastAsia="Times New Roman" w:hAnsi="Times New Roman" w:cs="Times New Roman"/>
          <w:sz w:val="24"/>
          <w:szCs w:val="24"/>
        </w:rPr>
        <w:t xml:space="preserve">устранения правовых пробелов и совершенствования норм проведения итоговой аттестации обучающихся с ограниченными возможностями здоровья, в частности, с умственной отсталостью (нарушением интеллекта), </w:t>
      </w:r>
      <w:r w:rsidRPr="00B779DD">
        <w:rPr>
          <w:rFonts w:ascii="Times New Roman" w:eastAsia="Times New Roman" w:hAnsi="Times New Roman" w:cs="Times New Roman"/>
          <w:sz w:val="24"/>
          <w:szCs w:val="24"/>
        </w:rPr>
        <w:t>- направлен в адрес Правительства ПМР</w:t>
      </w:r>
      <w:r w:rsidR="00C54005" w:rsidRPr="00B779DD">
        <w:rPr>
          <w:rFonts w:ascii="Times New Roman" w:eastAsia="Times New Roman" w:hAnsi="Times New Roman" w:cs="Times New Roman"/>
          <w:sz w:val="24"/>
          <w:szCs w:val="24"/>
        </w:rPr>
        <w:t>;</w:t>
      </w:r>
    </w:p>
    <w:p w14:paraId="3B0C5438" w14:textId="3BFEE9D8" w:rsidR="00B8429E" w:rsidRPr="00B779DD" w:rsidRDefault="00B8429E" w:rsidP="00C66774">
      <w:pPr>
        <w:numPr>
          <w:ilvl w:val="0"/>
          <w:numId w:val="9"/>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Проект</w:t>
      </w:r>
      <w:r w:rsidR="00B779DD">
        <w:rPr>
          <w:rFonts w:ascii="Times New Roman" w:eastAsia="Times New Roman" w:hAnsi="Times New Roman" w:cs="Times New Roman"/>
          <w:sz w:val="24"/>
          <w:szCs w:val="24"/>
        </w:rPr>
        <w:t xml:space="preserve"> </w:t>
      </w:r>
      <w:r w:rsidRPr="00B779DD">
        <w:rPr>
          <w:rFonts w:ascii="Times New Roman" w:eastAsia="Times New Roman" w:hAnsi="Times New Roman" w:cs="Times New Roman"/>
          <w:sz w:val="24"/>
          <w:szCs w:val="24"/>
        </w:rPr>
        <w:t xml:space="preserve">постановления Правительства Приднестровской Молдавской Республики «О внесении изменений и дополнения в некоторые постановления Правительства Приднестровской Молдавской Республики» - </w:t>
      </w:r>
      <w:r w:rsidR="00C54005" w:rsidRPr="00B779DD">
        <w:rPr>
          <w:rFonts w:ascii="Times New Roman" w:eastAsia="Times New Roman" w:hAnsi="Times New Roman" w:cs="Times New Roman"/>
          <w:sz w:val="24"/>
          <w:szCs w:val="24"/>
        </w:rPr>
        <w:t>разработан в целях</w:t>
      </w:r>
      <w:r w:rsidRPr="00B779DD">
        <w:rPr>
          <w:rFonts w:ascii="Times New Roman" w:eastAsia="Times New Roman" w:hAnsi="Times New Roman" w:cs="Times New Roman"/>
          <w:sz w:val="24"/>
          <w:szCs w:val="24"/>
        </w:rPr>
        <w:t xml:space="preserve"> унификации льгот на питание в организациях образования, Министерством просвещения Приднестровской Молдавской Республики – направлен в Правительство ПМР;</w:t>
      </w:r>
    </w:p>
    <w:p w14:paraId="6307B49E" w14:textId="77777777" w:rsidR="00641659" w:rsidRPr="00B779DD" w:rsidRDefault="00641659" w:rsidP="00C54005">
      <w:pPr>
        <w:numPr>
          <w:ilvl w:val="0"/>
          <w:numId w:val="9"/>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Постановление Правительства Приднестровской Молдавской Республики</w:t>
      </w:r>
      <w:r w:rsidR="00FF03E9" w:rsidRPr="00B779DD">
        <w:rPr>
          <w:rFonts w:ascii="Times New Roman" w:eastAsia="Times New Roman" w:hAnsi="Times New Roman" w:cs="Times New Roman"/>
          <w:sz w:val="24"/>
          <w:szCs w:val="24"/>
        </w:rPr>
        <w:t xml:space="preserve"> от 13 июня 2022 года № 220 </w:t>
      </w:r>
      <w:r w:rsidRPr="00B779DD">
        <w:rPr>
          <w:rFonts w:ascii="Times New Roman" w:eastAsia="Times New Roman" w:hAnsi="Times New Roman" w:cs="Times New Roman"/>
          <w:sz w:val="24"/>
          <w:szCs w:val="24"/>
        </w:rPr>
        <w:t>«О внесении изменения в Постановление Правительства Приднестровской Молдавской Республики от 19 апреля 2019 года № 129 «Об утверждении Положения об обучении на дому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организации образования»</w:t>
      </w:r>
      <w:r w:rsidR="00FF03E9" w:rsidRPr="00B779DD">
        <w:rPr>
          <w:rFonts w:ascii="Times New Roman" w:eastAsia="Times New Roman" w:hAnsi="Times New Roman" w:cs="Times New Roman"/>
          <w:sz w:val="24"/>
          <w:szCs w:val="24"/>
        </w:rPr>
        <w:t xml:space="preserve"> (САЗ 22-23)</w:t>
      </w:r>
      <w:r w:rsidR="00C54005" w:rsidRPr="00B779DD">
        <w:rPr>
          <w:rFonts w:ascii="Times New Roman" w:eastAsia="Times New Roman" w:hAnsi="Times New Roman" w:cs="Times New Roman"/>
          <w:sz w:val="24"/>
          <w:szCs w:val="24"/>
        </w:rPr>
        <w:t xml:space="preserve"> – разработан в целях указания в преамбуле Постановления наименования Закона Приднестровской Молдавской Республики от 10 февраля 2005 года № 529-З-III «Об образовании лиц с ограниченными возможностями здоровья (специальном образовании)» (САЗ 05-7), так как пункты 25, 26 Приложения к настоящему </w:t>
      </w:r>
      <w:r w:rsidR="00C54005" w:rsidRPr="00B779DD">
        <w:rPr>
          <w:rFonts w:ascii="Times New Roman" w:eastAsia="Times New Roman" w:hAnsi="Times New Roman" w:cs="Times New Roman"/>
          <w:sz w:val="24"/>
          <w:szCs w:val="24"/>
        </w:rPr>
        <w:lastRenderedPageBreak/>
        <w:t xml:space="preserve">Постановлению затрагивают интересы обучающихся с умственной отсталостью (интеллектуальными нарушениями) и регламентируют порядок обучения на дому детей данной категории </w:t>
      </w:r>
      <w:r w:rsidR="00F8457D" w:rsidRPr="00B779DD">
        <w:rPr>
          <w:rFonts w:ascii="Times New Roman" w:eastAsia="Times New Roman" w:hAnsi="Times New Roman" w:cs="Times New Roman"/>
          <w:sz w:val="24"/>
          <w:szCs w:val="24"/>
        </w:rPr>
        <w:t>;</w:t>
      </w:r>
    </w:p>
    <w:p w14:paraId="39A90E28" w14:textId="77777777" w:rsidR="00AF1645" w:rsidRPr="00B779DD" w:rsidRDefault="00876EE2" w:rsidP="00C54005">
      <w:pPr>
        <w:numPr>
          <w:ilvl w:val="0"/>
          <w:numId w:val="9"/>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Проект постановления Правительства Приднестровской Молдавской Республики «О внесении изменений в Постановление Правительства Приднестровской Молдавской Республики от 26 августа 2014 года № 223 «Об организации питания в системе образования Приднестровской Молдавской Республики»</w:t>
      </w:r>
      <w:r w:rsidR="00C54005" w:rsidRPr="00B779DD">
        <w:rPr>
          <w:rFonts w:ascii="Times New Roman" w:eastAsia="Times New Roman" w:hAnsi="Times New Roman" w:cs="Times New Roman"/>
          <w:sz w:val="24"/>
          <w:szCs w:val="24"/>
        </w:rPr>
        <w:t>, разработан в целях устранения противоречий в части установления льгот на питание воспитанников государственных (муниципальных) организаций дошкольного образования и воспитанников (обучающихся) организаций специального (коррекционного) образования и установления кратности выдачи продуктового набора или выплаты денежной компенсации в случае отсутствия возможности организации одноразового горячего питания (обеда) в организациях начального, среднего и высшего профессионального образования, а также в целях конкретизации льготных категорий воспитанников (обучающихся) организаций дошкольного, общего, специального коррекционного) образования и школ-интернатов для детей из семей иностранных граждан и лиц без гражданства, прибывающих с территории Украины и временно находящихся на территории Приднестровской Молдавской Республики -</w:t>
      </w:r>
      <w:r w:rsidRPr="00B779DD">
        <w:rPr>
          <w:rFonts w:ascii="Times New Roman" w:eastAsia="Times New Roman" w:hAnsi="Times New Roman" w:cs="Times New Roman"/>
          <w:sz w:val="24"/>
          <w:szCs w:val="24"/>
        </w:rPr>
        <w:t xml:space="preserve"> направлен в Правительство Приднестровской Молдавской Республики;</w:t>
      </w:r>
    </w:p>
    <w:p w14:paraId="2590D891" w14:textId="77777777" w:rsidR="00876EE2" w:rsidRPr="00B779DD" w:rsidRDefault="00876EE2" w:rsidP="00C54005">
      <w:pPr>
        <w:numPr>
          <w:ilvl w:val="0"/>
          <w:numId w:val="9"/>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779DD">
        <w:rPr>
          <w:rFonts w:ascii="Times New Roman" w:hAnsi="Times New Roman" w:cs="Times New Roman"/>
          <w:sz w:val="24"/>
          <w:szCs w:val="24"/>
        </w:rPr>
        <w:t>Проект постановления Правительства Приднестровской Молдавской Республики «О внесении дополнения в Постановление Правительства Приднестровской Молдавской Республики от 26 августа 2014 № 224 «Об установлении порядка и предельного размера платы за питание детей в организациях образования»</w:t>
      </w:r>
      <w:r w:rsidR="00C54005" w:rsidRPr="00B779DD">
        <w:rPr>
          <w:rFonts w:ascii="Times New Roman" w:hAnsi="Times New Roman" w:cs="Times New Roman"/>
          <w:sz w:val="24"/>
          <w:szCs w:val="24"/>
        </w:rPr>
        <w:t xml:space="preserve">, разработан в целях конкретизации льготных категорий воспитанников (обучающихся) организаций дошкольного, общего, специального коррекционного) образования и школ-интернатов для детей из семей иностранных граждан и лиц без гражданства, прибывающих с территории Украины и временно находящихся на территории Приднестровской Молдавской Республики - </w:t>
      </w:r>
      <w:r w:rsidRPr="00B779DD">
        <w:rPr>
          <w:rFonts w:ascii="Times New Roman" w:hAnsi="Times New Roman" w:cs="Times New Roman"/>
          <w:sz w:val="24"/>
          <w:szCs w:val="24"/>
        </w:rPr>
        <w:t xml:space="preserve"> направлен в Правительство Приднестровской Молдавской Республики;</w:t>
      </w:r>
    </w:p>
    <w:p w14:paraId="40D109D1" w14:textId="77777777" w:rsidR="00C776E6" w:rsidRPr="00B779DD" w:rsidRDefault="00C776E6" w:rsidP="00C66774">
      <w:pPr>
        <w:numPr>
          <w:ilvl w:val="0"/>
          <w:numId w:val="9"/>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779DD">
        <w:rPr>
          <w:rFonts w:ascii="Times New Roman" w:hAnsi="Times New Roman" w:cs="Times New Roman"/>
          <w:sz w:val="24"/>
          <w:szCs w:val="24"/>
        </w:rPr>
        <w:t xml:space="preserve">Проект приказа </w:t>
      </w:r>
      <w:r w:rsidRPr="00B779DD">
        <w:rPr>
          <w:rFonts w:ascii="Times New Roman" w:eastAsia="Times New Roman" w:hAnsi="Times New Roman" w:cs="Times New Roman"/>
          <w:sz w:val="24"/>
          <w:szCs w:val="24"/>
        </w:rPr>
        <w:t>Министерства просвещения Приднестровской Молдавской Республики «Об утверждении графика поэтапного перехода о</w:t>
      </w:r>
      <w:r w:rsidR="0050051F" w:rsidRPr="00B779DD">
        <w:rPr>
          <w:rFonts w:ascii="Times New Roman" w:eastAsia="Times New Roman" w:hAnsi="Times New Roman" w:cs="Times New Roman"/>
          <w:sz w:val="24"/>
          <w:szCs w:val="24"/>
        </w:rPr>
        <w:t xml:space="preserve">бщеобразовательных организаций </w:t>
      </w:r>
      <w:r w:rsidRPr="00B779DD">
        <w:rPr>
          <w:rFonts w:ascii="Times New Roman" w:eastAsia="Times New Roman" w:hAnsi="Times New Roman" w:cs="Times New Roman"/>
          <w:sz w:val="24"/>
          <w:szCs w:val="24"/>
        </w:rPr>
        <w:t>на Государственный образовательный стандарт среднего (полного) общего образования Приднестровской Молдавской Республики» (</w:t>
      </w:r>
      <w:r w:rsidR="00232D19" w:rsidRPr="00B779DD">
        <w:rPr>
          <w:rFonts w:ascii="Times New Roman" w:eastAsia="Times New Roman" w:hAnsi="Times New Roman" w:cs="Times New Roman"/>
          <w:sz w:val="24"/>
          <w:szCs w:val="24"/>
        </w:rPr>
        <w:t>проходит процедуру согласования</w:t>
      </w:r>
      <w:r w:rsidRPr="00B779DD">
        <w:rPr>
          <w:rFonts w:ascii="Times New Roman" w:eastAsia="Times New Roman" w:hAnsi="Times New Roman" w:cs="Times New Roman"/>
          <w:sz w:val="24"/>
          <w:szCs w:val="24"/>
        </w:rPr>
        <w:t>);</w:t>
      </w:r>
    </w:p>
    <w:p w14:paraId="2E727A48" w14:textId="77777777" w:rsidR="00237C06" w:rsidRPr="00B779DD" w:rsidRDefault="00237C06" w:rsidP="00C66774">
      <w:pPr>
        <w:numPr>
          <w:ilvl w:val="0"/>
          <w:numId w:val="9"/>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Приказ Министерства просвещения Приднестровской Молдавской Республики от 21 марта 2022 года № 249 «</w:t>
      </w:r>
      <w:r w:rsidRPr="00B779DD">
        <w:rPr>
          <w:rFonts w:ascii="Times New Roman" w:hAnsi="Times New Roman" w:cs="Times New Roman"/>
          <w:sz w:val="24"/>
          <w:szCs w:val="24"/>
        </w:rPr>
        <w:t>О внесении дополнения в Приказ Министерства просвещения Приднестровской Молдавской Республики от 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Республик</w:t>
      </w:r>
      <w:r w:rsidR="003C39B9" w:rsidRPr="00B779DD">
        <w:rPr>
          <w:rFonts w:ascii="Times New Roman" w:hAnsi="Times New Roman" w:cs="Times New Roman"/>
          <w:sz w:val="24"/>
          <w:szCs w:val="24"/>
        </w:rPr>
        <w:t xml:space="preserve">и» </w:t>
      </w:r>
      <w:r w:rsidRPr="00B779DD">
        <w:rPr>
          <w:rFonts w:ascii="Times New Roman" w:hAnsi="Times New Roman" w:cs="Times New Roman"/>
          <w:sz w:val="24"/>
          <w:szCs w:val="24"/>
        </w:rPr>
        <w:t>(САЗ 22-11)</w:t>
      </w:r>
      <w:r w:rsidR="00542BE7" w:rsidRPr="00B779DD">
        <w:rPr>
          <w:rFonts w:ascii="Times New Roman" w:hAnsi="Times New Roman" w:cs="Times New Roman"/>
          <w:sz w:val="24"/>
          <w:szCs w:val="24"/>
        </w:rPr>
        <w:t xml:space="preserve"> в части проведения ГИА по двум обязательным предметам (математике и родному языку)</w:t>
      </w:r>
      <w:r w:rsidRPr="00B779DD">
        <w:rPr>
          <w:rFonts w:ascii="Times New Roman" w:hAnsi="Times New Roman" w:cs="Times New Roman"/>
          <w:sz w:val="24"/>
          <w:szCs w:val="24"/>
        </w:rPr>
        <w:t xml:space="preserve">; </w:t>
      </w:r>
    </w:p>
    <w:p w14:paraId="78C9F073" w14:textId="77777777" w:rsidR="006000AA" w:rsidRPr="00B779DD" w:rsidRDefault="006000AA" w:rsidP="00C66774">
      <w:pPr>
        <w:numPr>
          <w:ilvl w:val="0"/>
          <w:numId w:val="9"/>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Приказ Министерства просвещения Приднестровской Молдавской Республики от 10 мая 2022 года № 414 «</w:t>
      </w:r>
      <w:r w:rsidRPr="00B779DD">
        <w:rPr>
          <w:rFonts w:ascii="Times New Roman" w:hAnsi="Times New Roman" w:cs="Times New Roman"/>
          <w:sz w:val="24"/>
          <w:szCs w:val="24"/>
        </w:rPr>
        <w:t>О внесении изменений в Приказ Министерства просвещения Приднестровской Молдавской Республики от 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Республик</w:t>
      </w:r>
      <w:r w:rsidR="004B54C8" w:rsidRPr="00B779DD">
        <w:rPr>
          <w:rFonts w:ascii="Times New Roman" w:hAnsi="Times New Roman" w:cs="Times New Roman"/>
          <w:sz w:val="24"/>
          <w:szCs w:val="24"/>
        </w:rPr>
        <w:t xml:space="preserve">и» </w:t>
      </w:r>
      <w:r w:rsidRPr="00B779DD">
        <w:rPr>
          <w:rFonts w:ascii="Times New Roman" w:eastAsia="Times New Roman" w:hAnsi="Times New Roman" w:cs="Times New Roman"/>
          <w:sz w:val="24"/>
          <w:szCs w:val="24"/>
        </w:rPr>
        <w:t>(САЗ 22-18)</w:t>
      </w:r>
      <w:r w:rsidR="00BE6B01" w:rsidRPr="00B779DD">
        <w:rPr>
          <w:rFonts w:ascii="Times New Roman" w:eastAsia="Times New Roman" w:hAnsi="Times New Roman" w:cs="Times New Roman"/>
          <w:sz w:val="24"/>
          <w:szCs w:val="24"/>
        </w:rPr>
        <w:t xml:space="preserve"> </w:t>
      </w:r>
      <w:r w:rsidR="00542BE7" w:rsidRPr="00B779DD">
        <w:rPr>
          <w:rFonts w:ascii="Times New Roman" w:eastAsia="Times New Roman" w:hAnsi="Times New Roman" w:cs="Times New Roman"/>
          <w:sz w:val="24"/>
          <w:szCs w:val="24"/>
        </w:rPr>
        <w:t>в части проведения ГИА в форме выставления итоговых отметок</w:t>
      </w:r>
      <w:r w:rsidRPr="00B779DD">
        <w:rPr>
          <w:rFonts w:ascii="Times New Roman" w:eastAsia="Times New Roman" w:hAnsi="Times New Roman" w:cs="Times New Roman"/>
          <w:sz w:val="24"/>
          <w:szCs w:val="24"/>
        </w:rPr>
        <w:t>;</w:t>
      </w:r>
    </w:p>
    <w:p w14:paraId="761A52E0" w14:textId="54534E2D" w:rsidR="00876EE2" w:rsidRPr="00B779DD" w:rsidRDefault="00B8429E" w:rsidP="00C66774">
      <w:pPr>
        <w:numPr>
          <w:ilvl w:val="0"/>
          <w:numId w:val="9"/>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П</w:t>
      </w:r>
      <w:r w:rsidR="00545FAF" w:rsidRPr="00B779DD">
        <w:rPr>
          <w:rFonts w:ascii="Times New Roman" w:eastAsia="Times New Roman" w:hAnsi="Times New Roman" w:cs="Times New Roman"/>
          <w:sz w:val="24"/>
          <w:szCs w:val="24"/>
        </w:rPr>
        <w:t>роект</w:t>
      </w:r>
      <w:r w:rsidR="00604514" w:rsidRPr="00B779DD">
        <w:rPr>
          <w:rFonts w:ascii="Times New Roman" w:eastAsia="Times New Roman" w:hAnsi="Times New Roman" w:cs="Times New Roman"/>
          <w:sz w:val="24"/>
          <w:szCs w:val="24"/>
        </w:rPr>
        <w:t xml:space="preserve"> </w:t>
      </w:r>
      <w:r w:rsidR="00545FAF" w:rsidRPr="00B779DD">
        <w:rPr>
          <w:rFonts w:ascii="Times New Roman" w:eastAsia="Times New Roman" w:hAnsi="Times New Roman" w:cs="Times New Roman"/>
          <w:sz w:val="24"/>
          <w:szCs w:val="24"/>
        </w:rPr>
        <w:t xml:space="preserve">приказа Министерства просвещения Приднестровской Молдавской Республики «О внесении изменений в Приказ Министерства просвещения ПМР от 28 августа 2014 года № 1153 «Об утверждении Типовых штатов и нормативов численности работников государственных и муниципальных общеобразовательных организаций образования» в части увеличения численности работников пищеблока </w:t>
      </w:r>
      <w:r w:rsidR="00C54005" w:rsidRPr="00B779DD">
        <w:rPr>
          <w:rFonts w:ascii="Times New Roman" w:eastAsia="Times New Roman" w:hAnsi="Times New Roman" w:cs="Times New Roman"/>
          <w:sz w:val="24"/>
          <w:szCs w:val="24"/>
        </w:rPr>
        <w:t xml:space="preserve">разработан в соответствии с поручением </w:t>
      </w:r>
      <w:r w:rsidR="00115B74" w:rsidRPr="00B779DD">
        <w:rPr>
          <w:rFonts w:ascii="Times New Roman" w:eastAsia="Times New Roman" w:hAnsi="Times New Roman" w:cs="Times New Roman"/>
          <w:sz w:val="24"/>
          <w:szCs w:val="24"/>
        </w:rPr>
        <w:t>ПравительстваПриднестровскойМ</w:t>
      </w:r>
      <w:r w:rsidR="00C54005" w:rsidRPr="00B779DD">
        <w:rPr>
          <w:rFonts w:ascii="Times New Roman" w:eastAsia="Times New Roman" w:hAnsi="Times New Roman" w:cs="Times New Roman"/>
          <w:sz w:val="24"/>
          <w:szCs w:val="24"/>
        </w:rPr>
        <w:t>олдавской Ре</w:t>
      </w:r>
      <w:r w:rsidR="00115B74" w:rsidRPr="00B779DD">
        <w:rPr>
          <w:rFonts w:ascii="Times New Roman" w:eastAsia="Times New Roman" w:hAnsi="Times New Roman" w:cs="Times New Roman"/>
          <w:sz w:val="24"/>
          <w:szCs w:val="24"/>
        </w:rPr>
        <w:t>спублики в целяхизменения численности работников пищеблока государственных и муниципальных общеобразовательных организаций образования (шеф-повар, повар, кухонный работник, мойщик посуды, уборщик пищеблока)</w:t>
      </w:r>
      <w:r w:rsidR="00545FAF" w:rsidRPr="00B779DD">
        <w:rPr>
          <w:rFonts w:ascii="Times New Roman" w:eastAsia="Times New Roman" w:hAnsi="Times New Roman" w:cs="Times New Roman"/>
          <w:sz w:val="24"/>
          <w:szCs w:val="24"/>
        </w:rPr>
        <w:t xml:space="preserve">– направлен </w:t>
      </w:r>
      <w:r w:rsidR="003D66F7" w:rsidRPr="00B779DD">
        <w:rPr>
          <w:rFonts w:ascii="Times New Roman" w:eastAsia="Times New Roman" w:hAnsi="Times New Roman" w:cs="Times New Roman"/>
          <w:sz w:val="24"/>
          <w:szCs w:val="24"/>
        </w:rPr>
        <w:t>в адрес Правительства для уточнения дальнейших действий, так как не</w:t>
      </w:r>
      <w:r w:rsidR="00545FAF" w:rsidRPr="00B779DD">
        <w:rPr>
          <w:rFonts w:ascii="Times New Roman" w:eastAsia="Times New Roman" w:hAnsi="Times New Roman" w:cs="Times New Roman"/>
          <w:sz w:val="24"/>
          <w:szCs w:val="24"/>
        </w:rPr>
        <w:t xml:space="preserve"> согласован Министерство</w:t>
      </w:r>
      <w:r w:rsidR="003D66F7" w:rsidRPr="00B779DD">
        <w:rPr>
          <w:rFonts w:ascii="Times New Roman" w:eastAsia="Times New Roman" w:hAnsi="Times New Roman" w:cs="Times New Roman"/>
          <w:sz w:val="24"/>
          <w:szCs w:val="24"/>
        </w:rPr>
        <w:t>м</w:t>
      </w:r>
      <w:r w:rsidR="00545FAF" w:rsidRPr="00B779DD">
        <w:rPr>
          <w:rFonts w:ascii="Times New Roman" w:eastAsia="Times New Roman" w:hAnsi="Times New Roman" w:cs="Times New Roman"/>
          <w:sz w:val="24"/>
          <w:szCs w:val="24"/>
        </w:rPr>
        <w:t xml:space="preserve"> финансов </w:t>
      </w:r>
      <w:r w:rsidR="003D66F7" w:rsidRPr="00B779DD">
        <w:rPr>
          <w:rFonts w:ascii="Times New Roman" w:eastAsia="Times New Roman" w:hAnsi="Times New Roman" w:cs="Times New Roman"/>
          <w:sz w:val="24"/>
          <w:szCs w:val="24"/>
        </w:rPr>
        <w:t xml:space="preserve">Приднестровской </w:t>
      </w:r>
      <w:r w:rsidR="00545FAF" w:rsidRPr="00B779DD">
        <w:rPr>
          <w:rFonts w:ascii="Times New Roman" w:eastAsia="Times New Roman" w:hAnsi="Times New Roman" w:cs="Times New Roman"/>
          <w:sz w:val="24"/>
          <w:szCs w:val="24"/>
        </w:rPr>
        <w:t>М</w:t>
      </w:r>
      <w:r w:rsidR="003D66F7" w:rsidRPr="00B779DD">
        <w:rPr>
          <w:rFonts w:ascii="Times New Roman" w:eastAsia="Times New Roman" w:hAnsi="Times New Roman" w:cs="Times New Roman"/>
          <w:sz w:val="24"/>
          <w:szCs w:val="24"/>
        </w:rPr>
        <w:t xml:space="preserve">олдавской </w:t>
      </w:r>
      <w:r w:rsidR="00545FAF" w:rsidRPr="00B779DD">
        <w:rPr>
          <w:rFonts w:ascii="Times New Roman" w:eastAsia="Times New Roman" w:hAnsi="Times New Roman" w:cs="Times New Roman"/>
          <w:sz w:val="24"/>
          <w:szCs w:val="24"/>
        </w:rPr>
        <w:t>Р</w:t>
      </w:r>
      <w:r w:rsidR="003D66F7" w:rsidRPr="00B779DD">
        <w:rPr>
          <w:rFonts w:ascii="Times New Roman" w:eastAsia="Times New Roman" w:hAnsi="Times New Roman" w:cs="Times New Roman"/>
          <w:sz w:val="24"/>
          <w:szCs w:val="24"/>
        </w:rPr>
        <w:t>еспублики</w:t>
      </w:r>
      <w:r w:rsidR="00545FAF" w:rsidRPr="00B779DD">
        <w:rPr>
          <w:rFonts w:ascii="Times New Roman" w:eastAsia="Times New Roman" w:hAnsi="Times New Roman" w:cs="Times New Roman"/>
          <w:sz w:val="24"/>
          <w:szCs w:val="24"/>
        </w:rPr>
        <w:t>;</w:t>
      </w:r>
    </w:p>
    <w:p w14:paraId="6AEA592D" w14:textId="77777777" w:rsidR="00027968" w:rsidRPr="00B779DD" w:rsidRDefault="00876EE2" w:rsidP="00542BE7">
      <w:pPr>
        <w:numPr>
          <w:ilvl w:val="0"/>
          <w:numId w:val="9"/>
        </w:numPr>
        <w:tabs>
          <w:tab w:val="left" w:pos="0"/>
        </w:tab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lastRenderedPageBreak/>
        <w:t>Приказ Министерства просвещения Приднестровской Молдавской Республики от 24 марта 2022 года № 263 «Об утверждении Положения о получении начального общего и основного общего образования в форме семейного образования» (регистрационный № 11001 от 27 апреля 2022 года) (САЗ 22-16)</w:t>
      </w:r>
      <w:r w:rsidR="006A607A" w:rsidRPr="00B779DD">
        <w:rPr>
          <w:rFonts w:ascii="Times New Roman" w:eastAsia="Times New Roman" w:hAnsi="Times New Roman" w:cs="Times New Roman"/>
          <w:sz w:val="24"/>
          <w:szCs w:val="24"/>
        </w:rPr>
        <w:t>, разработан в целях обеспечения права на образование детей, осваивающих основные общеобразовательные программы начального общего и основного общего образования в форме семейного образования</w:t>
      </w:r>
      <w:r w:rsidRPr="00B779DD">
        <w:rPr>
          <w:rFonts w:ascii="Times New Roman" w:eastAsia="Times New Roman" w:hAnsi="Times New Roman" w:cs="Times New Roman"/>
          <w:sz w:val="24"/>
          <w:szCs w:val="24"/>
        </w:rPr>
        <w:t>;</w:t>
      </w:r>
    </w:p>
    <w:p w14:paraId="3B6C12A7" w14:textId="77777777" w:rsidR="00876EE2" w:rsidRPr="00B779DD" w:rsidRDefault="00BE6B01" w:rsidP="00C66774">
      <w:pPr>
        <w:numPr>
          <w:ilvl w:val="0"/>
          <w:numId w:val="9"/>
        </w:numPr>
        <w:tabs>
          <w:tab w:val="left" w:pos="0"/>
        </w:tab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П</w:t>
      </w:r>
      <w:r w:rsidR="00027968" w:rsidRPr="00B779DD">
        <w:rPr>
          <w:rFonts w:ascii="Times New Roman" w:eastAsia="Times New Roman" w:hAnsi="Times New Roman" w:cs="Times New Roman"/>
          <w:sz w:val="24"/>
          <w:szCs w:val="24"/>
        </w:rPr>
        <w:t>роект приказа Министерства просвещения Приднестровской Молдавской Республики «О внесении изменения в Приказ Министерства просвещения Приднестровской Молдавской Республики от 18 апреля 2017 года № 445 «Об утверждении Порядка выплаты компенсации родителям (законным представителям) обучающихся, нуждающихся в длительном лечении, а также детей-инвалидов в части организации обучения по основным общеобразовательным программам в форме семейного образования»</w:t>
      </w:r>
      <w:r w:rsidR="00115B74" w:rsidRPr="00B779DD">
        <w:rPr>
          <w:rFonts w:ascii="Times New Roman" w:eastAsia="Times New Roman" w:hAnsi="Times New Roman" w:cs="Times New Roman"/>
          <w:sz w:val="24"/>
          <w:szCs w:val="24"/>
        </w:rPr>
        <w:t xml:space="preserve">,разработан в целях применения единого понятия «семейное образование», регламентированного статьей 10 Закона Приднестровской Молдавской Республики от 27 июня 2003 года № 294-З-III «Об образовании» (САЗ 03-26), </w:t>
      </w:r>
      <w:r w:rsidR="00027968" w:rsidRPr="00B779DD">
        <w:rPr>
          <w:rFonts w:ascii="Times New Roman" w:eastAsia="Times New Roman" w:hAnsi="Times New Roman" w:cs="Times New Roman"/>
          <w:sz w:val="24"/>
          <w:szCs w:val="24"/>
        </w:rPr>
        <w:t xml:space="preserve"> проходит процедуру согласования</w:t>
      </w:r>
      <w:r w:rsidRPr="00B779DD">
        <w:rPr>
          <w:rFonts w:ascii="Times New Roman" w:eastAsia="Times New Roman" w:hAnsi="Times New Roman" w:cs="Times New Roman"/>
          <w:sz w:val="24"/>
          <w:szCs w:val="24"/>
        </w:rPr>
        <w:t>.</w:t>
      </w:r>
    </w:p>
    <w:p w14:paraId="3C145B86" w14:textId="77777777" w:rsidR="00E62E11" w:rsidRPr="00B779DD" w:rsidRDefault="00E62E11" w:rsidP="00F6183D">
      <w:pPr>
        <w:pStyle w:val="a5"/>
        <w:tabs>
          <w:tab w:val="left" w:pos="709"/>
        </w:tabs>
        <w:spacing w:line="240" w:lineRule="auto"/>
        <w:ind w:left="0"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В первом полугодии 2022 года Министерством просвещения Приднестровской Молдавской Республики продолжена работа по совершенствованию нормативной правовой базы в области дополнительного образования кружковой направленности, воспитания и физической культуры:</w:t>
      </w:r>
    </w:p>
    <w:p w14:paraId="7407E8C3" w14:textId="77777777" w:rsidR="00E62E11" w:rsidRPr="00B779DD" w:rsidRDefault="00E62E11" w:rsidP="00F6183D">
      <w:pPr>
        <w:pStyle w:val="a5"/>
        <w:tabs>
          <w:tab w:val="left" w:pos="709"/>
        </w:tabs>
        <w:spacing w:line="240" w:lineRule="auto"/>
        <w:ind w:left="0"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подготовлен проект распоряжения Правительства Приднестровской Молдавской Республики «Об утверждении План-графика развития системы дополнительного образования на 2022-2026 годы»;</w:t>
      </w:r>
    </w:p>
    <w:p w14:paraId="6E796CCF" w14:textId="77777777" w:rsidR="00E62E11" w:rsidRPr="00B779DD" w:rsidRDefault="00E62E11"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Приказ Министерства просвещения Приднестровской Молдавской Республики  от25 марта 2022 года № 272      «Об утверждении методических рекомендаций «Организация и техника преодоления этапов дистанции на соревнованиях (пешеходный туризм)»;</w:t>
      </w:r>
    </w:p>
    <w:p w14:paraId="435037A9" w14:textId="77777777" w:rsidR="00E62E11" w:rsidRPr="00B779DD" w:rsidRDefault="00E62E11"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Приказ Министерства просвещения Приднестровской Молдавской Республики  от18 марта 2022 года № 246 «Об утверждении методических рекомендаций по проведению классных часов по повышению роли семьи в предупреждении радикализма молодого поколения в организациях образования республики в рамках реализации Стратегии противодействия экстремизму в Приднестровской Молдавской Республике в  2020-2026 годы»;</w:t>
      </w:r>
    </w:p>
    <w:p w14:paraId="77742EF9" w14:textId="77777777" w:rsidR="00EA01ED" w:rsidRPr="00B779DD" w:rsidRDefault="00EA01ED"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Приказ Министерства просвещения Приднестровской Молдавской Республики  от19 мая 2022 года № 466 «</w:t>
      </w:r>
      <w:hyperlink r:id="rId9" w:history="1">
        <w:r w:rsidRPr="00B779DD">
          <w:rPr>
            <w:rFonts w:ascii="Times New Roman" w:eastAsia="Times New Roman" w:hAnsi="Times New Roman" w:cs="Times New Roman"/>
            <w:sz w:val="24"/>
            <w:szCs w:val="24"/>
          </w:rPr>
          <w:t>Об усилении мер безопасности воспитанников и обучающихся организаций образования республики в период летних каникул</w:t>
        </w:r>
      </w:hyperlink>
      <w:r w:rsidRPr="00B779DD">
        <w:rPr>
          <w:rFonts w:ascii="Times New Roman" w:eastAsia="Times New Roman" w:hAnsi="Times New Roman" w:cs="Times New Roman"/>
          <w:sz w:val="24"/>
          <w:szCs w:val="24"/>
        </w:rPr>
        <w:t>»;</w:t>
      </w:r>
    </w:p>
    <w:p w14:paraId="3F3B0BD4" w14:textId="77777777" w:rsidR="00081729" w:rsidRPr="00B779DD" w:rsidRDefault="00081729"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Приказ Министерства просвещения Приднестровской Молдавской Республики  от19 мая 2022 года № 460 «</w:t>
      </w:r>
      <w:hyperlink r:id="rId10" w:history="1">
        <w:r w:rsidRPr="00B779DD">
          <w:rPr>
            <w:rStyle w:val="afd"/>
            <w:rFonts w:ascii="Times New Roman" w:hAnsi="Times New Roman" w:cs="Times New Roman"/>
            <w:bCs/>
            <w:color w:val="auto"/>
            <w:sz w:val="24"/>
            <w:szCs w:val="24"/>
            <w:u w:val="none"/>
            <w:shd w:val="clear" w:color="auto" w:fill="FFFFFF"/>
          </w:rPr>
          <w:t>Об утверждении Примерной программы курса внеурочной деятельности «Футбол в школу» для обучающихся 1-4 классов</w:t>
        </w:r>
      </w:hyperlink>
      <w:r w:rsidRPr="00B779DD">
        <w:rPr>
          <w:rFonts w:ascii="Times New Roman" w:hAnsi="Times New Roman" w:cs="Times New Roman"/>
          <w:bCs/>
          <w:sz w:val="24"/>
          <w:szCs w:val="24"/>
          <w:shd w:val="clear" w:color="auto" w:fill="FFFFFF"/>
        </w:rPr>
        <w:t>»;</w:t>
      </w:r>
    </w:p>
    <w:p w14:paraId="5741AA24" w14:textId="77777777" w:rsidR="00EA01ED" w:rsidRPr="00B779DD" w:rsidRDefault="000260E8"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Приказ Министерства просвещения Приднестровской Молдавской Республики  от</w:t>
      </w:r>
      <w:r w:rsidR="0086705B" w:rsidRPr="00B779DD">
        <w:rPr>
          <w:rFonts w:ascii="Times New Roman" w:eastAsia="Times New Roman" w:hAnsi="Times New Roman" w:cs="Times New Roman"/>
          <w:sz w:val="24"/>
          <w:szCs w:val="24"/>
        </w:rPr>
        <w:t>24мая</w:t>
      </w:r>
      <w:r w:rsidRPr="00B779DD">
        <w:rPr>
          <w:rFonts w:ascii="Times New Roman" w:eastAsia="Times New Roman" w:hAnsi="Times New Roman" w:cs="Times New Roman"/>
          <w:sz w:val="24"/>
          <w:szCs w:val="24"/>
        </w:rPr>
        <w:t xml:space="preserve">2022 года № </w:t>
      </w:r>
      <w:r w:rsidR="0086705B" w:rsidRPr="00B779DD">
        <w:rPr>
          <w:rFonts w:ascii="Times New Roman" w:eastAsia="Times New Roman" w:hAnsi="Times New Roman" w:cs="Times New Roman"/>
          <w:sz w:val="24"/>
          <w:szCs w:val="24"/>
        </w:rPr>
        <w:t>476</w:t>
      </w:r>
      <w:r w:rsidRPr="00B779DD">
        <w:rPr>
          <w:rFonts w:ascii="Times New Roman" w:eastAsia="Times New Roman" w:hAnsi="Times New Roman" w:cs="Times New Roman"/>
          <w:sz w:val="24"/>
          <w:szCs w:val="24"/>
        </w:rPr>
        <w:t xml:space="preserve"> «Об утверждении методических рекомендаций, регламентирующих деятельн</w:t>
      </w:r>
      <w:r w:rsidR="0086705B" w:rsidRPr="00B779DD">
        <w:rPr>
          <w:rFonts w:ascii="Times New Roman" w:eastAsia="Times New Roman" w:hAnsi="Times New Roman" w:cs="Times New Roman"/>
          <w:sz w:val="24"/>
          <w:szCs w:val="24"/>
        </w:rPr>
        <w:t xml:space="preserve">ость социального педагога  в </w:t>
      </w:r>
      <w:r w:rsidRPr="00B779DD">
        <w:rPr>
          <w:rFonts w:ascii="Times New Roman" w:eastAsia="Times New Roman" w:hAnsi="Times New Roman" w:cs="Times New Roman"/>
          <w:sz w:val="24"/>
          <w:szCs w:val="24"/>
        </w:rPr>
        <w:t xml:space="preserve"> организациях </w:t>
      </w:r>
      <w:r w:rsidR="0086705B" w:rsidRPr="00B779DD">
        <w:rPr>
          <w:rFonts w:ascii="Times New Roman" w:eastAsia="Times New Roman" w:hAnsi="Times New Roman" w:cs="Times New Roman"/>
          <w:sz w:val="24"/>
          <w:szCs w:val="24"/>
        </w:rPr>
        <w:t xml:space="preserve"> среднего профессионального образования </w:t>
      </w:r>
      <w:r w:rsidRPr="00B779DD">
        <w:rPr>
          <w:rFonts w:ascii="Times New Roman" w:eastAsia="Times New Roman" w:hAnsi="Times New Roman" w:cs="Times New Roman"/>
          <w:sz w:val="24"/>
          <w:szCs w:val="24"/>
        </w:rPr>
        <w:t>Приднестровской Молдавской Республики»;</w:t>
      </w:r>
    </w:p>
    <w:p w14:paraId="0D291706" w14:textId="77777777" w:rsidR="00B823FC" w:rsidRPr="00B779DD" w:rsidRDefault="00B823FC" w:rsidP="00F6183D">
      <w:pPr>
        <w:pStyle w:val="2"/>
        <w:shd w:val="clear" w:color="auto" w:fill="FEFEFE"/>
        <w:spacing w:before="0" w:line="240" w:lineRule="auto"/>
        <w:ind w:firstLine="709"/>
        <w:jc w:val="both"/>
        <w:rPr>
          <w:rFonts w:ascii="Times New Roman" w:hAnsi="Times New Roman" w:cs="Times New Roman"/>
          <w:b w:val="0"/>
          <w:color w:val="auto"/>
          <w:sz w:val="24"/>
          <w:szCs w:val="24"/>
        </w:rPr>
      </w:pPr>
      <w:r w:rsidRPr="00B779DD">
        <w:rPr>
          <w:rFonts w:ascii="Times New Roman" w:eastAsia="Times New Roman" w:hAnsi="Times New Roman" w:cs="Times New Roman"/>
          <w:b w:val="0"/>
          <w:color w:val="auto"/>
          <w:sz w:val="24"/>
          <w:szCs w:val="24"/>
        </w:rPr>
        <w:t xml:space="preserve">- Приказ Министерства просвещения Приднестровской Молдавской Республики  от 1 июня 2022 года № 500 </w:t>
      </w:r>
      <w:r w:rsidRPr="00B779DD">
        <w:rPr>
          <w:rFonts w:ascii="Times New Roman" w:hAnsi="Times New Roman" w:cs="Times New Roman"/>
          <w:b w:val="0"/>
          <w:color w:val="auto"/>
          <w:sz w:val="24"/>
          <w:szCs w:val="24"/>
        </w:rPr>
        <w:t> </w:t>
      </w:r>
      <w:r w:rsidR="000973DC" w:rsidRPr="00B779DD">
        <w:rPr>
          <w:rFonts w:ascii="Times New Roman" w:hAnsi="Times New Roman" w:cs="Times New Roman"/>
          <w:b w:val="0"/>
          <w:color w:val="auto"/>
          <w:sz w:val="24"/>
          <w:szCs w:val="24"/>
        </w:rPr>
        <w:t>«</w:t>
      </w:r>
      <w:hyperlink r:id="rId11" w:history="1">
        <w:r w:rsidRPr="00B779DD">
          <w:rPr>
            <w:rStyle w:val="afd"/>
            <w:rFonts w:ascii="Times New Roman" w:hAnsi="Times New Roman" w:cs="Times New Roman"/>
            <w:b w:val="0"/>
            <w:bCs w:val="0"/>
            <w:color w:val="auto"/>
            <w:sz w:val="24"/>
            <w:szCs w:val="24"/>
            <w:u w:val="none"/>
          </w:rPr>
          <w:t>О проведении Республиканской гражданско-патриотической акции «День, когда началась война», в рамках реализации Стратегии противодействия экстремизму в Приднестровской Молдавской Республике на 2020-2026 годы</w:t>
        </w:r>
      </w:hyperlink>
      <w:r w:rsidR="000973DC" w:rsidRPr="00B779DD">
        <w:rPr>
          <w:rFonts w:ascii="Times New Roman" w:hAnsi="Times New Roman" w:cs="Times New Roman"/>
          <w:b w:val="0"/>
          <w:bCs w:val="0"/>
          <w:color w:val="auto"/>
          <w:sz w:val="24"/>
          <w:szCs w:val="24"/>
        </w:rPr>
        <w:t>»;</w:t>
      </w:r>
    </w:p>
    <w:p w14:paraId="7C6502E3" w14:textId="77777777" w:rsidR="000260E8" w:rsidRPr="00B779DD" w:rsidRDefault="00E62E11"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Приказ Министерства просвещения Приднестровской Молдавской Республики  от6</w:t>
      </w:r>
      <w:r w:rsidR="000260E8" w:rsidRPr="00B779DD">
        <w:rPr>
          <w:rFonts w:ascii="Times New Roman" w:eastAsia="Times New Roman" w:hAnsi="Times New Roman" w:cs="Times New Roman"/>
          <w:sz w:val="24"/>
          <w:szCs w:val="24"/>
        </w:rPr>
        <w:t xml:space="preserve"> июня </w:t>
      </w:r>
      <w:r w:rsidRPr="00B779DD">
        <w:rPr>
          <w:rFonts w:ascii="Times New Roman" w:eastAsia="Times New Roman" w:hAnsi="Times New Roman" w:cs="Times New Roman"/>
          <w:sz w:val="24"/>
          <w:szCs w:val="24"/>
        </w:rPr>
        <w:t>202</w:t>
      </w:r>
      <w:r w:rsidR="000260E8" w:rsidRPr="00B779DD">
        <w:rPr>
          <w:rFonts w:ascii="Times New Roman" w:eastAsia="Times New Roman" w:hAnsi="Times New Roman" w:cs="Times New Roman"/>
          <w:sz w:val="24"/>
          <w:szCs w:val="24"/>
        </w:rPr>
        <w:t>2 года № 508</w:t>
      </w:r>
      <w:r w:rsidRPr="00B779DD">
        <w:rPr>
          <w:rFonts w:ascii="Times New Roman" w:eastAsia="Times New Roman" w:hAnsi="Times New Roman" w:cs="Times New Roman"/>
          <w:sz w:val="24"/>
          <w:szCs w:val="24"/>
        </w:rPr>
        <w:t xml:space="preserve"> «Об </w:t>
      </w:r>
      <w:r w:rsidR="000260E8" w:rsidRPr="00B779DD">
        <w:rPr>
          <w:rFonts w:ascii="Times New Roman" w:eastAsia="Times New Roman" w:hAnsi="Times New Roman" w:cs="Times New Roman"/>
          <w:sz w:val="24"/>
          <w:szCs w:val="24"/>
        </w:rPr>
        <w:t>утверждении методических рекомендаций, регламентирующих деятельность социального педагога  в общеобразовательных организациях Приднестровской Молдавской Республики»;</w:t>
      </w:r>
    </w:p>
    <w:p w14:paraId="4A2CCA22" w14:textId="77777777" w:rsidR="00E62E11" w:rsidRPr="00B779DD" w:rsidRDefault="00E62E11"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Письмо Министерства просвещения Приднестровской Молдавской Республики от 16 марта 2022 года № 02-12/79 «О проведении информационной беседы на тему «Международный день борьбы за ликвидацию расовой дискриминации».</w:t>
      </w:r>
    </w:p>
    <w:p w14:paraId="33534402" w14:textId="77777777" w:rsidR="00E62E11" w:rsidRPr="00B779DD" w:rsidRDefault="00CE628A"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В первом полугодии</w:t>
      </w:r>
      <w:r w:rsidR="00E62E11" w:rsidRPr="00B779DD">
        <w:rPr>
          <w:rFonts w:ascii="Times New Roman" w:eastAsia="Times New Roman" w:hAnsi="Times New Roman" w:cs="Times New Roman"/>
          <w:sz w:val="24"/>
          <w:szCs w:val="24"/>
        </w:rPr>
        <w:t xml:space="preserve"> 2022 года рабочи</w:t>
      </w:r>
      <w:r w:rsidR="00081729" w:rsidRPr="00B779DD">
        <w:rPr>
          <w:rFonts w:ascii="Times New Roman" w:eastAsia="Times New Roman" w:hAnsi="Times New Roman" w:cs="Times New Roman"/>
          <w:sz w:val="24"/>
          <w:szCs w:val="24"/>
        </w:rPr>
        <w:t>ми группами разрабатывались</w:t>
      </w:r>
      <w:r w:rsidR="00E62E11" w:rsidRPr="00B779DD">
        <w:rPr>
          <w:rFonts w:ascii="Times New Roman" w:eastAsia="Times New Roman" w:hAnsi="Times New Roman" w:cs="Times New Roman"/>
          <w:sz w:val="24"/>
          <w:szCs w:val="24"/>
        </w:rPr>
        <w:t xml:space="preserve"> проекты следующих нормативных документов:</w:t>
      </w:r>
    </w:p>
    <w:p w14:paraId="1C64C969" w14:textId="77777777" w:rsidR="00E62E11" w:rsidRPr="00B779DD" w:rsidRDefault="00E62E11"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lastRenderedPageBreak/>
        <w:t>- проект методических рекомендаций для введения мероприятий по организации экскурсий в рамках образовательных программ общего и профессионального образования;</w:t>
      </w:r>
    </w:p>
    <w:p w14:paraId="618F7BF6" w14:textId="77777777" w:rsidR="00E62E11" w:rsidRPr="00B779DD" w:rsidRDefault="00E62E11"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проект концепции  «Выявление и поддержка одаренных детей и талантливой молодёжи в Приднестровской Молдавской Республике на 2022-2027 годы»;</w:t>
      </w:r>
    </w:p>
    <w:p w14:paraId="58937CC2" w14:textId="77777777" w:rsidR="00E62E11" w:rsidRPr="00B779DD" w:rsidRDefault="00E62E11"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проект примерных положений об организациях отдыха детей и их оздоровления.</w:t>
      </w:r>
    </w:p>
    <w:p w14:paraId="2D260A00" w14:textId="23F328E7" w:rsidR="00E62E11" w:rsidRPr="00B779DD" w:rsidRDefault="00E62E11" w:rsidP="00F6183D">
      <w:pPr>
        <w:pStyle w:val="a5"/>
        <w:tabs>
          <w:tab w:val="left" w:pos="709"/>
        </w:tabs>
        <w:spacing w:after="0" w:line="240" w:lineRule="auto"/>
        <w:ind w:left="0" w:firstLine="709"/>
        <w:jc w:val="both"/>
        <w:rPr>
          <w:rFonts w:ascii="Times New Roman" w:hAnsi="Times New Roman" w:cs="Times New Roman"/>
          <w:sz w:val="24"/>
          <w:szCs w:val="24"/>
        </w:rPr>
      </w:pPr>
      <w:r w:rsidRPr="00B779DD">
        <w:rPr>
          <w:rFonts w:ascii="Times New Roman" w:hAnsi="Times New Roman" w:cs="Times New Roman"/>
          <w:sz w:val="24"/>
          <w:szCs w:val="24"/>
        </w:rPr>
        <w:t>В целях повышения роли дополнительного образования в творческом развитии обучающихся, повышения качества дополнительного образования,</w:t>
      </w:r>
      <w:r w:rsidR="00D076C0" w:rsidRPr="00B779DD">
        <w:rPr>
          <w:rFonts w:ascii="Times New Roman" w:hAnsi="Times New Roman" w:cs="Times New Roman"/>
          <w:sz w:val="24"/>
          <w:szCs w:val="24"/>
        </w:rPr>
        <w:t xml:space="preserve"> </w:t>
      </w:r>
      <w:r w:rsidRPr="00B779DD">
        <w:rPr>
          <w:rFonts w:ascii="Times New Roman" w:hAnsi="Times New Roman" w:cs="Times New Roman"/>
          <w:sz w:val="24"/>
          <w:szCs w:val="24"/>
        </w:rPr>
        <w:t>совершенствования профессиональной компетенции и общей культуры педагогов дополнительного образования были проведены следующие мероприятия:</w:t>
      </w:r>
    </w:p>
    <w:p w14:paraId="275A6E94" w14:textId="77777777" w:rsidR="00E62E11" w:rsidRPr="00B779DD" w:rsidRDefault="00E62E11" w:rsidP="00F6183D">
      <w:pPr>
        <w:pStyle w:val="a5"/>
        <w:tabs>
          <w:tab w:val="left" w:pos="709"/>
        </w:tabs>
        <w:spacing w:after="0" w:line="240" w:lineRule="auto"/>
        <w:ind w:left="0" w:firstLine="709"/>
        <w:jc w:val="both"/>
        <w:rPr>
          <w:rFonts w:ascii="Times New Roman" w:hAnsi="Times New Roman" w:cs="Times New Roman"/>
          <w:sz w:val="24"/>
          <w:szCs w:val="24"/>
        </w:rPr>
      </w:pPr>
      <w:r w:rsidRPr="00B779DD">
        <w:rPr>
          <w:rFonts w:ascii="Times New Roman" w:hAnsi="Times New Roman" w:cs="Times New Roman"/>
          <w:sz w:val="24"/>
          <w:szCs w:val="24"/>
        </w:rPr>
        <w:t xml:space="preserve">а) </w:t>
      </w:r>
      <w:r w:rsidRPr="00B779DD">
        <w:rPr>
          <w:rFonts w:ascii="Times New Roman" w:hAnsi="Times New Roman" w:cs="Times New Roman"/>
          <w:sz w:val="24"/>
          <w:szCs w:val="24"/>
          <w:u w:val="single"/>
        </w:rPr>
        <w:t>учебно-методические семинары</w:t>
      </w:r>
      <w:r w:rsidRPr="00B779DD">
        <w:rPr>
          <w:rFonts w:ascii="Times New Roman" w:hAnsi="Times New Roman" w:cs="Times New Roman"/>
          <w:sz w:val="24"/>
          <w:szCs w:val="24"/>
        </w:rPr>
        <w:t>:</w:t>
      </w:r>
    </w:p>
    <w:p w14:paraId="5350EFAB" w14:textId="684B2C03" w:rsidR="00BD7D6F" w:rsidRPr="00B779DD" w:rsidRDefault="00BD7D6F" w:rsidP="00F6183D">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В целях</w:t>
      </w:r>
      <w:r w:rsidR="00D076C0" w:rsidRPr="00B779DD">
        <w:rPr>
          <w:rFonts w:ascii="Times New Roman" w:eastAsia="Times New Roman" w:hAnsi="Times New Roman" w:cs="Times New Roman"/>
          <w:sz w:val="24"/>
          <w:szCs w:val="24"/>
        </w:rPr>
        <w:t xml:space="preserve"> </w:t>
      </w:r>
      <w:r w:rsidRPr="00B779DD">
        <w:rPr>
          <w:rFonts w:ascii="Times New Roman" w:eastAsia="Times New Roman" w:hAnsi="Times New Roman" w:cs="Times New Roman"/>
          <w:sz w:val="24"/>
          <w:szCs w:val="24"/>
        </w:rPr>
        <w:t xml:space="preserve">совершенствования и развития педагогического и управленческого потенциала системы дополнительного образования в первом </w:t>
      </w:r>
      <w:r w:rsidR="00CB5186" w:rsidRPr="00B779DD">
        <w:rPr>
          <w:rFonts w:ascii="Times New Roman" w:eastAsia="Times New Roman" w:hAnsi="Times New Roman" w:cs="Times New Roman"/>
          <w:sz w:val="24"/>
          <w:szCs w:val="24"/>
        </w:rPr>
        <w:t>полугодии</w:t>
      </w:r>
      <w:r w:rsidRPr="00B779DD">
        <w:rPr>
          <w:rFonts w:ascii="Times New Roman" w:eastAsia="Times New Roman" w:hAnsi="Times New Roman" w:cs="Times New Roman"/>
          <w:sz w:val="24"/>
          <w:szCs w:val="24"/>
        </w:rPr>
        <w:t xml:space="preserve"> 2022 года проведены </w:t>
      </w:r>
      <w:r w:rsidRPr="00B779DD">
        <w:rPr>
          <w:rFonts w:ascii="Times New Roman" w:hAnsi="Times New Roman" w:cs="Times New Roman"/>
          <w:sz w:val="24"/>
          <w:szCs w:val="24"/>
        </w:rPr>
        <w:t>учебно-методические семинары:</w:t>
      </w:r>
    </w:p>
    <w:p w14:paraId="63074D09" w14:textId="26E46B3F" w:rsidR="00BD7D6F" w:rsidRPr="00B779DD" w:rsidRDefault="00BD7D6F" w:rsidP="00BD7D6F">
      <w:pPr>
        <w:pStyle w:val="a5"/>
        <w:tabs>
          <w:tab w:val="left" w:pos="709"/>
        </w:tabs>
        <w:spacing w:after="0" w:line="240" w:lineRule="auto"/>
        <w:ind w:left="0" w:firstLine="709"/>
        <w:jc w:val="both"/>
        <w:rPr>
          <w:rFonts w:ascii="Times New Roman" w:hAnsi="Times New Roman" w:cs="Times New Roman"/>
          <w:sz w:val="24"/>
          <w:szCs w:val="24"/>
        </w:rPr>
      </w:pPr>
      <w:r w:rsidRPr="00B779DD">
        <w:rPr>
          <w:rFonts w:ascii="Times New Roman" w:hAnsi="Times New Roman" w:cs="Times New Roman"/>
          <w:sz w:val="24"/>
          <w:szCs w:val="24"/>
        </w:rPr>
        <w:t>- «Контроль качества образовательного процесса в рамках  реализации дистанционного обучения  в организациях дополнительного образования» -  24 февраля 2022 года  - приняли участие 23 руководителя и заместителей руководителя организаций дополнительного образования;</w:t>
      </w:r>
    </w:p>
    <w:p w14:paraId="2A232AE9" w14:textId="77777777" w:rsidR="00BD7D6F" w:rsidRPr="00B779DD" w:rsidRDefault="00BD7D6F" w:rsidP="00BD7D6F">
      <w:pPr>
        <w:pStyle w:val="a5"/>
        <w:tabs>
          <w:tab w:val="left" w:pos="709"/>
        </w:tabs>
        <w:spacing w:after="0" w:line="240" w:lineRule="auto"/>
        <w:ind w:left="0" w:firstLine="709"/>
        <w:jc w:val="both"/>
        <w:rPr>
          <w:rFonts w:ascii="Times New Roman" w:hAnsi="Times New Roman" w:cs="Times New Roman"/>
          <w:sz w:val="24"/>
          <w:szCs w:val="24"/>
        </w:rPr>
      </w:pPr>
      <w:r w:rsidRPr="00B779DD">
        <w:rPr>
          <w:rFonts w:ascii="Times New Roman" w:hAnsi="Times New Roman" w:cs="Times New Roman"/>
          <w:sz w:val="24"/>
          <w:szCs w:val="24"/>
        </w:rPr>
        <w:t>- «Современные образовательные технологии в учебно-воспитательном процессе организации дополнительного образования» - 9 марта 2022 года – приняли участие 53 педагога дополнительного образования и методисты организаций дополнительного образования;</w:t>
      </w:r>
    </w:p>
    <w:p w14:paraId="223201EA" w14:textId="77777777" w:rsidR="00BD7D6F" w:rsidRPr="00B779DD" w:rsidRDefault="00BD7D6F" w:rsidP="00BD7D6F">
      <w:pPr>
        <w:pStyle w:val="a5"/>
        <w:tabs>
          <w:tab w:val="left" w:pos="709"/>
        </w:tabs>
        <w:spacing w:after="0" w:line="240" w:lineRule="auto"/>
        <w:ind w:left="0" w:firstLine="709"/>
        <w:jc w:val="both"/>
        <w:rPr>
          <w:rFonts w:ascii="Times New Roman" w:hAnsi="Times New Roman" w:cs="Times New Roman"/>
          <w:sz w:val="24"/>
          <w:szCs w:val="24"/>
        </w:rPr>
      </w:pPr>
      <w:r w:rsidRPr="00B779DD">
        <w:rPr>
          <w:rFonts w:ascii="Times New Roman" w:hAnsi="Times New Roman" w:cs="Times New Roman"/>
          <w:sz w:val="24"/>
          <w:szCs w:val="24"/>
        </w:rPr>
        <w:t>- «Современный электронный документооборот в системе дополнительного образования» - 27 апреля 2022 года  - приняли участие 23 руководителя, заместителя руководителя, руководителя структурного подразделения организаций дополнительного образования.</w:t>
      </w:r>
    </w:p>
    <w:p w14:paraId="73803C9B" w14:textId="77777777" w:rsidR="00E62E11" w:rsidRPr="00B779DD" w:rsidRDefault="00E62E11" w:rsidP="00E62E11">
      <w:pPr>
        <w:pStyle w:val="a5"/>
        <w:tabs>
          <w:tab w:val="left" w:pos="709"/>
        </w:tabs>
        <w:spacing w:after="0" w:line="240" w:lineRule="auto"/>
        <w:ind w:left="0" w:firstLine="709"/>
        <w:jc w:val="both"/>
        <w:rPr>
          <w:rFonts w:ascii="Times New Roman" w:hAnsi="Times New Roman" w:cs="Times New Roman"/>
          <w:sz w:val="24"/>
          <w:szCs w:val="24"/>
        </w:rPr>
      </w:pPr>
      <w:r w:rsidRPr="00B779DD">
        <w:rPr>
          <w:rFonts w:ascii="Times New Roman" w:hAnsi="Times New Roman" w:cs="Times New Roman"/>
          <w:sz w:val="24"/>
          <w:szCs w:val="24"/>
        </w:rPr>
        <w:t xml:space="preserve">б) </w:t>
      </w:r>
      <w:r w:rsidRPr="00B779DD">
        <w:rPr>
          <w:rFonts w:ascii="Times New Roman" w:hAnsi="Times New Roman" w:cs="Times New Roman"/>
          <w:sz w:val="24"/>
          <w:szCs w:val="24"/>
          <w:u w:val="single"/>
        </w:rPr>
        <w:t>конкурсные мероприятия</w:t>
      </w:r>
      <w:r w:rsidRPr="00B779DD">
        <w:rPr>
          <w:rFonts w:ascii="Times New Roman" w:hAnsi="Times New Roman" w:cs="Times New Roman"/>
          <w:sz w:val="24"/>
          <w:szCs w:val="24"/>
        </w:rPr>
        <w:t>:</w:t>
      </w:r>
    </w:p>
    <w:p w14:paraId="19A1F4E8" w14:textId="77777777" w:rsidR="00E62E11" w:rsidRPr="00B779DD" w:rsidRDefault="00E62E11" w:rsidP="00E62E11">
      <w:pPr>
        <w:pStyle w:val="a5"/>
        <w:tabs>
          <w:tab w:val="left" w:pos="709"/>
        </w:tabs>
        <w:spacing w:after="0" w:line="240" w:lineRule="auto"/>
        <w:ind w:left="0" w:firstLine="709"/>
        <w:jc w:val="both"/>
        <w:rPr>
          <w:rFonts w:ascii="Times New Roman" w:hAnsi="Times New Roman" w:cs="Times New Roman"/>
          <w:sz w:val="24"/>
          <w:szCs w:val="24"/>
        </w:rPr>
      </w:pPr>
      <w:r w:rsidRPr="00B779DD">
        <w:rPr>
          <w:rFonts w:ascii="Times New Roman" w:hAnsi="Times New Roman" w:cs="Times New Roman"/>
          <w:sz w:val="24"/>
          <w:szCs w:val="24"/>
        </w:rPr>
        <w:t xml:space="preserve">-  на основании Приказа Министерства просвещения Приднестровской Молдавской Республики от 14 февраля 2022 года № 128 «О проведении Республиканского конкурса профессионального мастерства педагогов дополнительного образования «Золотой ключ-2022»  стартовал ежегодный профессиональный конкурс в номинациях «Публичный отчёт организации дополнительного образования» и «Лучший сайт организации дополнительного образования». </w:t>
      </w:r>
      <w:r w:rsidR="00B37542" w:rsidRPr="00B779DD">
        <w:rPr>
          <w:rFonts w:ascii="Times New Roman" w:hAnsi="Times New Roman" w:cs="Times New Roman"/>
          <w:sz w:val="24"/>
          <w:szCs w:val="24"/>
        </w:rPr>
        <w:t>В конкурсе приняли участие 13 организаций образования. Представлен 21 конкурсный проект.</w:t>
      </w:r>
    </w:p>
    <w:p w14:paraId="753D1FA6" w14:textId="77777777" w:rsidR="00E62E11" w:rsidRPr="00B779DD" w:rsidRDefault="00E62E11" w:rsidP="00E62E11">
      <w:pPr>
        <w:pStyle w:val="a5"/>
        <w:tabs>
          <w:tab w:val="left" w:pos="709"/>
        </w:tabs>
        <w:spacing w:after="0" w:line="240" w:lineRule="auto"/>
        <w:ind w:left="0" w:firstLine="709"/>
        <w:jc w:val="both"/>
        <w:rPr>
          <w:rFonts w:ascii="Times New Roman" w:hAnsi="Times New Roman" w:cs="Times New Roman"/>
          <w:sz w:val="24"/>
          <w:szCs w:val="24"/>
        </w:rPr>
      </w:pPr>
      <w:r w:rsidRPr="00B779DD">
        <w:rPr>
          <w:rFonts w:ascii="Times New Roman" w:hAnsi="Times New Roman" w:cs="Times New Roman"/>
          <w:sz w:val="24"/>
          <w:szCs w:val="24"/>
        </w:rPr>
        <w:t>- на основании Приказа Министерства просвещения Приднестровской Молдавской Республики от 25 февраля 2022 года № 179 «О проведении Республиканского конкурса «Созвездие талантов-2022» для обучающихся организаций дополнительного образования кружковой направленности»</w:t>
      </w:r>
      <w:r w:rsidR="00CB5186" w:rsidRPr="00B779DD">
        <w:rPr>
          <w:rFonts w:ascii="Times New Roman" w:hAnsi="Times New Roman" w:cs="Times New Roman"/>
          <w:sz w:val="24"/>
          <w:szCs w:val="24"/>
        </w:rPr>
        <w:t xml:space="preserve"> проведен</w:t>
      </w:r>
      <w:r w:rsidRPr="00B779DD">
        <w:rPr>
          <w:rFonts w:ascii="Times New Roman" w:hAnsi="Times New Roman" w:cs="Times New Roman"/>
          <w:sz w:val="24"/>
          <w:szCs w:val="24"/>
        </w:rPr>
        <w:t xml:space="preserve">  Республиканский конкурс в номинациях: эссе «Кружок моей мечты!», «Летопись творческого коллектива», «Лучшее поздравление ко Дню Победы». </w:t>
      </w:r>
      <w:r w:rsidR="00B37542" w:rsidRPr="00B779DD">
        <w:rPr>
          <w:rFonts w:ascii="Times New Roman" w:hAnsi="Times New Roman" w:cs="Times New Roman"/>
          <w:sz w:val="24"/>
          <w:szCs w:val="24"/>
        </w:rPr>
        <w:t>На конкурс было представлено 174 конкурсных работы творческих коллективов и отдельных исполнителей из 13 организаций дополнительного образования. Присуждено Гран-при – 19. лауреаты первой степени – 21, лауреаты второй степени – 30; лауреаты третьей степени – 34, дипломанты  - 70.</w:t>
      </w:r>
    </w:p>
    <w:p w14:paraId="44F42C6C" w14:textId="77777777" w:rsidR="00224355" w:rsidRPr="00B779DD" w:rsidRDefault="00E62E11" w:rsidP="00C86886">
      <w:pPr>
        <w:tabs>
          <w:tab w:val="left" w:pos="709"/>
        </w:tabs>
        <w:spacing w:after="0" w:line="240" w:lineRule="auto"/>
        <w:ind w:right="12"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bCs/>
          <w:sz w:val="24"/>
          <w:szCs w:val="24"/>
        </w:rPr>
        <w:t>в)</w:t>
      </w:r>
      <w:r w:rsidR="00224355" w:rsidRPr="00B779DD">
        <w:rPr>
          <w:rFonts w:ascii="Times New Roman" w:eastAsia="Times New Roman" w:hAnsi="Times New Roman" w:cs="Times New Roman"/>
          <w:sz w:val="24"/>
          <w:szCs w:val="24"/>
        </w:rPr>
        <w:t xml:space="preserve">  Совет директоров организаций дополнительного образования Приднестровской Молдавской Республики как общественно-государственный орган управления дополнительным  образованием функционирует в целях взаимодействия организаций между собой по вопросам развития дополнительного образования республики, трансформации положительного опыта по организации учебно-воспитательного процесса, творческой деятельности, совершенствования системы  дополнительного  образования. В первом полугодии состоялось 3 заседания Совета: </w:t>
      </w:r>
      <w:r w:rsidR="00C86886" w:rsidRPr="00B779DD">
        <w:rPr>
          <w:rFonts w:ascii="Times New Roman" w:eastAsia="Times New Roman" w:hAnsi="Times New Roman" w:cs="Times New Roman"/>
          <w:sz w:val="24"/>
          <w:szCs w:val="24"/>
        </w:rPr>
        <w:t xml:space="preserve">16 февраля, 10 мая, 10 июня 2022 года. </w:t>
      </w:r>
      <w:r w:rsidR="00224355" w:rsidRPr="00B779DD">
        <w:rPr>
          <w:rFonts w:ascii="Times New Roman" w:eastAsia="Times New Roman" w:hAnsi="Times New Roman" w:cs="Times New Roman"/>
          <w:sz w:val="24"/>
          <w:szCs w:val="24"/>
        </w:rPr>
        <w:t>Председатель Совета директоров – Е.В. Пясецкая, директор МОУ ДО «Центр детского и юношеского творчества» г. Рыбница.</w:t>
      </w:r>
    </w:p>
    <w:p w14:paraId="665914A8" w14:textId="77777777" w:rsidR="00E62E11" w:rsidRPr="00B779DD" w:rsidRDefault="00224355"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xml:space="preserve">г) </w:t>
      </w:r>
      <w:r w:rsidR="00E62E11" w:rsidRPr="00B779DD">
        <w:rPr>
          <w:rFonts w:ascii="Times New Roman" w:eastAsia="Times New Roman" w:hAnsi="Times New Roman" w:cs="Times New Roman"/>
          <w:bCs/>
          <w:sz w:val="24"/>
          <w:szCs w:val="24"/>
          <w:u w:val="single"/>
        </w:rPr>
        <w:t>республиканские методические объединения</w:t>
      </w:r>
      <w:r w:rsidRPr="00B779DD">
        <w:rPr>
          <w:rFonts w:ascii="Times New Roman" w:eastAsia="Times New Roman" w:hAnsi="Times New Roman" w:cs="Times New Roman"/>
          <w:bCs/>
          <w:sz w:val="24"/>
          <w:szCs w:val="24"/>
          <w:u w:val="single"/>
        </w:rPr>
        <w:t xml:space="preserve"> (далее – РМО)</w:t>
      </w:r>
      <w:r w:rsidR="00E62E11" w:rsidRPr="00B779DD">
        <w:rPr>
          <w:rFonts w:ascii="Times New Roman" w:eastAsia="Times New Roman" w:hAnsi="Times New Roman" w:cs="Times New Roman"/>
          <w:bCs/>
          <w:sz w:val="24"/>
          <w:szCs w:val="24"/>
        </w:rPr>
        <w:t>:</w:t>
      </w:r>
    </w:p>
    <w:p w14:paraId="027A60AE" w14:textId="77777777" w:rsidR="00E62E11" w:rsidRPr="00B779DD" w:rsidRDefault="00CB5186"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xml:space="preserve">- </w:t>
      </w:r>
      <w:r w:rsidR="00224355" w:rsidRPr="00B779DD">
        <w:rPr>
          <w:rFonts w:ascii="Times New Roman" w:eastAsia="Times New Roman" w:hAnsi="Times New Roman" w:cs="Times New Roman"/>
          <w:bCs/>
          <w:sz w:val="24"/>
          <w:szCs w:val="24"/>
        </w:rPr>
        <w:t>в</w:t>
      </w:r>
      <w:r w:rsidR="00E62E11" w:rsidRPr="00B779DD">
        <w:rPr>
          <w:rFonts w:ascii="Times New Roman" w:eastAsia="Times New Roman" w:hAnsi="Times New Roman" w:cs="Times New Roman"/>
          <w:bCs/>
          <w:sz w:val="24"/>
          <w:szCs w:val="24"/>
        </w:rPr>
        <w:t xml:space="preserve"> первом полугодии 2022 учебного года согласно Приказу Министерства просвещения ПМР № 687 от 4 августа 2022 года «</w:t>
      </w:r>
      <w:hyperlink r:id="rId12" w:tgtFrame="_self" w:history="1">
        <w:r w:rsidR="00E62E11" w:rsidRPr="00B779DD">
          <w:rPr>
            <w:rFonts w:ascii="Times New Roman" w:eastAsia="Times New Roman" w:hAnsi="Times New Roman" w:cs="Times New Roman"/>
            <w:bCs/>
            <w:sz w:val="24"/>
            <w:szCs w:val="24"/>
          </w:rPr>
          <w:t>Об организации деятельности Республиканских методических объединений в системе воспитания и дополнительного образования кружковой направленности в 2021-2022 учебном году</w:t>
        </w:r>
      </w:hyperlink>
      <w:r w:rsidR="00E62E11" w:rsidRPr="00B779DD">
        <w:rPr>
          <w:rFonts w:ascii="Times New Roman" w:eastAsia="Times New Roman" w:hAnsi="Times New Roman" w:cs="Times New Roman"/>
          <w:bCs/>
          <w:sz w:val="24"/>
          <w:szCs w:val="24"/>
        </w:rPr>
        <w:t xml:space="preserve">» были проведены следующие Республиканские методические объединения для руководящих и педагогических работников </w:t>
      </w:r>
      <w:r w:rsidR="00E62E11" w:rsidRPr="00B779DD">
        <w:rPr>
          <w:rFonts w:ascii="Times New Roman" w:eastAsia="Times New Roman" w:hAnsi="Times New Roman" w:cs="Times New Roman"/>
          <w:bCs/>
          <w:sz w:val="24"/>
          <w:szCs w:val="24"/>
        </w:rPr>
        <w:lastRenderedPageBreak/>
        <w:t>организаций дополнительно</w:t>
      </w:r>
      <w:r w:rsidR="00224355" w:rsidRPr="00B779DD">
        <w:rPr>
          <w:rFonts w:ascii="Times New Roman" w:eastAsia="Times New Roman" w:hAnsi="Times New Roman" w:cs="Times New Roman"/>
          <w:bCs/>
          <w:sz w:val="24"/>
          <w:szCs w:val="24"/>
        </w:rPr>
        <w:t>го образования и руководителей р</w:t>
      </w:r>
      <w:r w:rsidR="00E62E11" w:rsidRPr="00B779DD">
        <w:rPr>
          <w:rFonts w:ascii="Times New Roman" w:eastAsia="Times New Roman" w:hAnsi="Times New Roman" w:cs="Times New Roman"/>
          <w:bCs/>
          <w:sz w:val="24"/>
          <w:szCs w:val="24"/>
        </w:rPr>
        <w:t>еспубликанских детско-юношеских и молодёжных общественных движений:</w:t>
      </w:r>
    </w:p>
    <w:p w14:paraId="2BDB990D"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руководителей туристских кружков  на тему «Семинар-практикум по подготовке и проведению соревнований по туристскому многоборью в организациях дополнительного и общего образования» - 11 января 2022 года в МОУ  «Бендерская Станция юных туристов»» - 17 участников;</w:t>
      </w:r>
    </w:p>
    <w:p w14:paraId="228B5727"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xml:space="preserve">- РМО руководителей городских/районных штабов «Юный патриот Приднестровья» на тему «Система подготовки юнармейских отрядов к республиканским мероприятиям гражданско-патриотической направленности» - 19 января 2022 года в МУ «Слободзейское районное управление народного образования»  - 18 участников; </w:t>
      </w:r>
    </w:p>
    <w:p w14:paraId="569B2BF6"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руководителей вокальных кружков на тему «Традиционные и инновационные технологии в вокальном творчестве детей» - 25 января 2022 года в МОУ ДО «Дворец детско-юношеского творчества» г. Дубоссары - 27 участников;</w:t>
      </w:r>
    </w:p>
    <w:p w14:paraId="19F2706F" w14:textId="7A8CEA00"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руководителей городских районных штабов спортивно-оздоровительных кружков на тему «Спортивно-оздоровительная деятельность как средство социального воспитания обучающихся в организациях дополнительного образования (из опыта работы</w:t>
      </w:r>
      <w:r w:rsidR="00D076C0" w:rsidRPr="00B779DD">
        <w:rPr>
          <w:rFonts w:ascii="Times New Roman" w:eastAsia="Times New Roman" w:hAnsi="Times New Roman" w:cs="Times New Roman"/>
          <w:bCs/>
          <w:sz w:val="24"/>
          <w:szCs w:val="24"/>
        </w:rPr>
        <w:t>)» -</w:t>
      </w:r>
      <w:r w:rsidRPr="00B779DD">
        <w:rPr>
          <w:rFonts w:ascii="Times New Roman" w:eastAsia="Times New Roman" w:hAnsi="Times New Roman" w:cs="Times New Roman"/>
          <w:bCs/>
          <w:sz w:val="24"/>
          <w:szCs w:val="24"/>
        </w:rPr>
        <w:t xml:space="preserve"> 27 января 2021 годав МОУ ДО «ДДЮТ» с. Чобручи – 14 участников;</w:t>
      </w:r>
    </w:p>
    <w:p w14:paraId="04D013AA"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руководителей городских/районных штабов «Ученическое соуправление и добровольческое движение» - 26 января 2022 года в МУ «Управление народного образования» г. Бендеры – 17 участников;</w:t>
      </w:r>
    </w:p>
    <w:p w14:paraId="3D8F2338"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руководителей технических кружков на тему «Формирование и развитие инженерно-технических и исследовательских компетенций обучающихся средствами технического творчества» -27 января 2922 года в МОУ ДО «Центр детского и юношеского творчества» г. Рыбница – 27 участников;</w:t>
      </w:r>
    </w:p>
    <w:p w14:paraId="3746F99B"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руководителей кружков декоративно-прикладного творчества на тему «Внедрение ИКТ при организации занятий по декоративно-прикладному творчеству в дистанционном формате» - 10 февраля 2022 годавМОУ ДО «Центр детского и юношеского творчества» г. Рыбница – 56 участников;</w:t>
      </w:r>
    </w:p>
    <w:p w14:paraId="38E2761E"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директоров организаций дополнительного образования на тему «Круглый стол «Эффективное инновационное управление организации дополнительного образования» - 16 февраля 2022 года в МОУ «Бендерский Дворец детско-юношеского творчества» - 14 участников;</w:t>
      </w:r>
    </w:p>
    <w:p w14:paraId="62DA2953"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руководителей вокальных кружков на тему « традиционные и  инновационные технологии в вокальном творчестве детей» - 17 февраля 2022 года в МОУ ДО «Дом детско-юношеского творчества» с. Чобручи – 21 участник;</w:t>
      </w:r>
    </w:p>
    <w:p w14:paraId="6670397B"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педагогов-организаторов на тему «Актуальные проблемы и тенденции в работе организаций дополнительного образования в каникулярное время» 24 февраля 2022 года в МОУ ДО «Станция юных туристов» г. Тирасполь – 18 участников;</w:t>
      </w:r>
    </w:p>
    <w:p w14:paraId="7A5A05D6"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руководителей кружков изобразительного творчества на тему  «Цифровые информационные ресурсы на занятиях в кружках изобразительного творчества» - 3 марта 2022 года в МОУ ДО «Центр детско-юношеского творчества» г Слободзея – 35 участников;</w:t>
      </w:r>
    </w:p>
    <w:p w14:paraId="6A9EE0FE"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методистов на тему «Современные образовательные технологии в дистанционном обучении дополнительного образования» - 10 марта 2022 года в МОУ ДО «Днестровский детско-юношеский центр» - 39 участников;</w:t>
      </w:r>
    </w:p>
    <w:p w14:paraId="6C2A7305"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руководителей городских/районных штабов «Ученическое соуправление и добровольческое движение» на тему «Системная деятельность классного руководителя и ученического соуправления» - 11 марта 2022 года в ГОУ «Республиканский украинский теоретический лицей-комплекс» - 19 участников;</w:t>
      </w:r>
    </w:p>
    <w:p w14:paraId="338B8599"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руководителей городских/районных штабов «Юный инспектор движения Приднестровья» на тему «Система  организации работы по профилактике ДТП на муниципальном и учрежденческом уровнях» - 16 марта 2022 года в МУ «Каменское управление народного образования» - 17 участников;</w:t>
      </w:r>
    </w:p>
    <w:p w14:paraId="0A90FEF3"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xml:space="preserve">- РМО руководителей хореографических кружков на тему «Традиционные и инновационные технологии формирования мотивации в хореографическом коллективе </w:t>
      </w:r>
      <w:r w:rsidRPr="00B779DD">
        <w:rPr>
          <w:rFonts w:ascii="Times New Roman" w:eastAsia="Times New Roman" w:hAnsi="Times New Roman" w:cs="Times New Roman"/>
          <w:bCs/>
          <w:sz w:val="24"/>
          <w:szCs w:val="24"/>
        </w:rPr>
        <w:lastRenderedPageBreak/>
        <w:t>(проведение разминки)» - 23 марта 2022 года в МОУ ДО «Центр детско-юношеск</w:t>
      </w:r>
      <w:r w:rsidR="00A013B0" w:rsidRPr="00B779DD">
        <w:rPr>
          <w:rFonts w:ascii="Times New Roman" w:eastAsia="Times New Roman" w:hAnsi="Times New Roman" w:cs="Times New Roman"/>
          <w:bCs/>
          <w:sz w:val="24"/>
          <w:szCs w:val="24"/>
        </w:rPr>
        <w:t>ого творчества» - 25 участников;</w:t>
      </w:r>
    </w:p>
    <w:p w14:paraId="779164E0" w14:textId="77777777" w:rsidR="00A013B0" w:rsidRPr="00B779DD" w:rsidRDefault="00A013B0"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руководителей экологических кружков на тему «Сетевые экологические проекты как средство развития творческой активности подростков» - 5 апреля 2022 года МОУ ДО «Дворец детско-юношеского творчества» г. Григориополь  - 21 участник;</w:t>
      </w:r>
    </w:p>
    <w:p w14:paraId="1FD7D2D9" w14:textId="77777777" w:rsidR="00A013B0" w:rsidRPr="00B779DD" w:rsidRDefault="00A013B0"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руководителей краеведческих кружков на тему «Краеведческий компонент в программах экологической направленности» - 14 апреля 2022 года в МОУ ДО «Экологический центр учащихся» г. Тирасполь – 23 участника;</w:t>
      </w:r>
    </w:p>
    <w:p w14:paraId="35C090D8" w14:textId="77777777" w:rsidR="00A013B0" w:rsidRPr="00B779DD" w:rsidRDefault="00A013B0"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РМО руководителей театральных кружков  на тему «Возможности театрального творчества в здоровьесберегающем образовательном пространстве» - 20 апреля 2022 года в МОУ ДО «Дворец детско-юношеского творчества» г. Дубоссары – 8 участников.</w:t>
      </w:r>
    </w:p>
    <w:p w14:paraId="37818948"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xml:space="preserve">Таким образом, в первом </w:t>
      </w:r>
      <w:r w:rsidR="00CB5186" w:rsidRPr="00B779DD">
        <w:rPr>
          <w:rFonts w:ascii="Times New Roman" w:eastAsia="Times New Roman" w:hAnsi="Times New Roman" w:cs="Times New Roman"/>
          <w:bCs/>
          <w:sz w:val="24"/>
          <w:szCs w:val="24"/>
        </w:rPr>
        <w:t>полугодии</w:t>
      </w:r>
      <w:r w:rsidRPr="00B779DD">
        <w:rPr>
          <w:rFonts w:ascii="Times New Roman" w:eastAsia="Times New Roman" w:hAnsi="Times New Roman" w:cs="Times New Roman"/>
          <w:bCs/>
          <w:sz w:val="24"/>
          <w:szCs w:val="24"/>
        </w:rPr>
        <w:t xml:space="preserve"> 2022 </w:t>
      </w:r>
      <w:r w:rsidR="00A013B0" w:rsidRPr="00B779DD">
        <w:rPr>
          <w:rFonts w:ascii="Times New Roman" w:eastAsia="Times New Roman" w:hAnsi="Times New Roman" w:cs="Times New Roman"/>
          <w:bCs/>
          <w:sz w:val="24"/>
          <w:szCs w:val="24"/>
        </w:rPr>
        <w:t>года в работе 18</w:t>
      </w:r>
      <w:r w:rsidRPr="00B779DD">
        <w:rPr>
          <w:rFonts w:ascii="Times New Roman" w:eastAsia="Times New Roman" w:hAnsi="Times New Roman" w:cs="Times New Roman"/>
          <w:bCs/>
          <w:sz w:val="24"/>
          <w:szCs w:val="24"/>
        </w:rPr>
        <w:t>-ти заседаний Республиканских методических</w:t>
      </w:r>
      <w:r w:rsidR="00A013B0" w:rsidRPr="00B779DD">
        <w:rPr>
          <w:rFonts w:ascii="Times New Roman" w:eastAsia="Times New Roman" w:hAnsi="Times New Roman" w:cs="Times New Roman"/>
          <w:bCs/>
          <w:sz w:val="24"/>
          <w:szCs w:val="24"/>
        </w:rPr>
        <w:t xml:space="preserve"> объединений приняли участие 389</w:t>
      </w:r>
      <w:r w:rsidRPr="00B779DD">
        <w:rPr>
          <w:rFonts w:ascii="Times New Roman" w:eastAsia="Times New Roman" w:hAnsi="Times New Roman" w:cs="Times New Roman"/>
          <w:bCs/>
          <w:sz w:val="24"/>
          <w:szCs w:val="24"/>
        </w:rPr>
        <w:t xml:space="preserve"> педагогических и руководящих работников ОДО кружковой направленности.</w:t>
      </w:r>
    </w:p>
    <w:p w14:paraId="7F7C6EB0" w14:textId="77777777" w:rsidR="00E62E11" w:rsidRPr="00B779DD"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В целях совершенствования профессиональной компетентности специалистов в области воспитания, дополнительного образования и физической культуры проведены следующие организационные мероприятия:</w:t>
      </w:r>
    </w:p>
    <w:p w14:paraId="63AF467A" w14:textId="77777777" w:rsidR="00E62E11" w:rsidRPr="00B779DD" w:rsidRDefault="00E62E11" w:rsidP="00E62E11">
      <w:pPr>
        <w:tabs>
          <w:tab w:val="left" w:pos="709"/>
        </w:tabs>
        <w:spacing w:after="0" w:line="240" w:lineRule="auto"/>
        <w:ind w:firstLine="709"/>
        <w:jc w:val="both"/>
        <w:rPr>
          <w:rFonts w:ascii="Times New Roman" w:hAnsi="Times New Roman" w:cs="Times New Roman"/>
          <w:sz w:val="24"/>
          <w:szCs w:val="24"/>
        </w:rPr>
      </w:pPr>
      <w:r w:rsidRPr="00B779DD">
        <w:rPr>
          <w:rFonts w:ascii="Times New Roman" w:eastAsia="Times New Roman" w:hAnsi="Times New Roman" w:cs="Times New Roman"/>
          <w:sz w:val="24"/>
          <w:szCs w:val="24"/>
        </w:rPr>
        <w:t xml:space="preserve">- 10 января 2022 года </w:t>
      </w:r>
      <w:r w:rsidR="00CB5186" w:rsidRPr="00B779DD">
        <w:rPr>
          <w:rFonts w:ascii="Times New Roman" w:eastAsia="Times New Roman" w:hAnsi="Times New Roman" w:cs="Times New Roman"/>
          <w:sz w:val="24"/>
          <w:szCs w:val="24"/>
        </w:rPr>
        <w:t>-</w:t>
      </w:r>
      <w:r w:rsidRPr="00B779DD">
        <w:rPr>
          <w:rFonts w:ascii="Times New Roman" w:hAnsi="Times New Roman" w:cs="Times New Roman"/>
          <w:sz w:val="24"/>
          <w:szCs w:val="24"/>
        </w:rPr>
        <w:t>Республиканский онлайн - семинар-практикум для учителей физической культуры организаций образования и преподавателей физической культуры организаций среднего профессионального образования Приднестровской Молдавской Республики на тему «Актуальные проблемы преподавания физической культуры в условиях реализации государственных образовательных стандартов общего образования»</w:t>
      </w:r>
      <w:r w:rsidRPr="00B779DD">
        <w:rPr>
          <w:rFonts w:ascii="Times New Roman" w:eastAsia="Times New Roman" w:hAnsi="Times New Roman" w:cs="Times New Roman"/>
          <w:sz w:val="24"/>
          <w:szCs w:val="24"/>
        </w:rPr>
        <w:t xml:space="preserve">. В семинаре </w:t>
      </w:r>
      <w:r w:rsidRPr="00B779DD">
        <w:rPr>
          <w:rFonts w:ascii="Times New Roman" w:hAnsi="Times New Roman" w:cs="Times New Roman"/>
          <w:sz w:val="24"/>
          <w:szCs w:val="24"/>
        </w:rPr>
        <w:t>был зарегистрирован 282 участник;</w:t>
      </w:r>
    </w:p>
    <w:p w14:paraId="562FAFEE" w14:textId="77777777" w:rsidR="00E62E11" w:rsidRPr="00B779DD" w:rsidRDefault="00E62E11" w:rsidP="00E62E11">
      <w:pPr>
        <w:tabs>
          <w:tab w:val="left" w:pos="709"/>
        </w:tabs>
        <w:spacing w:after="0" w:line="240" w:lineRule="auto"/>
        <w:ind w:firstLine="709"/>
        <w:jc w:val="both"/>
        <w:rPr>
          <w:rFonts w:ascii="Times New Roman" w:eastAsia="Times New Roman" w:hAnsi="Times New Roman" w:cs="Times New Roman"/>
          <w:sz w:val="24"/>
          <w:szCs w:val="24"/>
        </w:rPr>
      </w:pPr>
      <w:r w:rsidRPr="00B779DD">
        <w:rPr>
          <w:rFonts w:ascii="Times New Roman" w:hAnsi="Times New Roman" w:cs="Times New Roman"/>
          <w:sz w:val="24"/>
          <w:szCs w:val="24"/>
        </w:rPr>
        <w:t xml:space="preserve">- 16 февраля 2022 года </w:t>
      </w:r>
      <w:r w:rsidR="00CB5186" w:rsidRPr="00B779DD">
        <w:rPr>
          <w:rFonts w:ascii="Times New Roman" w:hAnsi="Times New Roman" w:cs="Times New Roman"/>
          <w:sz w:val="24"/>
          <w:szCs w:val="24"/>
        </w:rPr>
        <w:t xml:space="preserve">- </w:t>
      </w:r>
      <w:r w:rsidRPr="00B779DD">
        <w:rPr>
          <w:rFonts w:ascii="Times New Roman" w:eastAsia="Times New Roman" w:hAnsi="Times New Roman" w:cs="Times New Roman"/>
          <w:sz w:val="24"/>
          <w:szCs w:val="24"/>
        </w:rPr>
        <w:t>Республиканский онлайн-семинар на тему «Конкурс - «Лучший студент по физической культуре» в рамках проведения ХХ</w:t>
      </w:r>
      <w:r w:rsidRPr="00B779DD">
        <w:rPr>
          <w:rFonts w:ascii="Times New Roman" w:eastAsia="Times New Roman" w:hAnsi="Times New Roman" w:cs="Times New Roman"/>
          <w:sz w:val="24"/>
          <w:szCs w:val="24"/>
          <w:lang w:val="en-US"/>
        </w:rPr>
        <w:t>I</w:t>
      </w:r>
      <w:r w:rsidRPr="00B779DD">
        <w:rPr>
          <w:rFonts w:ascii="Times New Roman" w:eastAsia="Times New Roman" w:hAnsi="Times New Roman" w:cs="Times New Roman"/>
          <w:sz w:val="24"/>
          <w:szCs w:val="24"/>
        </w:rPr>
        <w:t>Х -й Республиканской студенческой спартакиады среди организаций среднего профессионального образования Приднестровской Молдавской Республики» для руководителей физического воспитания и преподавателей физической культуры организаций среднего профессионального образования Приднестровской Молдавской Республики;</w:t>
      </w:r>
    </w:p>
    <w:p w14:paraId="7E7D0FBB" w14:textId="77777777" w:rsidR="00E62E11" w:rsidRPr="00B779DD" w:rsidRDefault="00E62E11" w:rsidP="00E62E11">
      <w:pPr>
        <w:tabs>
          <w:tab w:val="left" w:pos="709"/>
        </w:tabs>
        <w:spacing w:after="0" w:line="240" w:lineRule="auto"/>
        <w:ind w:firstLine="709"/>
        <w:jc w:val="both"/>
        <w:rPr>
          <w:rFonts w:ascii="Times New Roman" w:hAnsi="Times New Roman" w:cs="Times New Roman"/>
          <w:sz w:val="24"/>
          <w:szCs w:val="24"/>
        </w:rPr>
      </w:pPr>
      <w:r w:rsidRPr="00B779DD">
        <w:rPr>
          <w:rFonts w:ascii="Times New Roman" w:eastAsia="Times New Roman" w:hAnsi="Times New Roman" w:cs="Times New Roman"/>
          <w:sz w:val="24"/>
          <w:szCs w:val="24"/>
        </w:rPr>
        <w:t xml:space="preserve">- 16 марта 2022 года </w:t>
      </w:r>
      <w:r w:rsidR="00CB5186" w:rsidRPr="00B779DD">
        <w:rPr>
          <w:rFonts w:ascii="Times New Roman" w:hAnsi="Times New Roman" w:cs="Times New Roman"/>
          <w:sz w:val="24"/>
          <w:szCs w:val="24"/>
        </w:rPr>
        <w:t>-</w:t>
      </w:r>
      <w:r w:rsidRPr="00B779DD">
        <w:rPr>
          <w:rFonts w:ascii="Times New Roman" w:hAnsi="Times New Roman" w:cs="Times New Roman"/>
          <w:sz w:val="24"/>
          <w:szCs w:val="24"/>
        </w:rPr>
        <w:t xml:space="preserve"> рабочее совещание по разработке методических рекомендаций для введения мероприятий по организации экскурсий в рамках образовательных программ общего и профессионального образования;</w:t>
      </w:r>
    </w:p>
    <w:p w14:paraId="1ED163B5" w14:textId="77777777" w:rsidR="00E62E11" w:rsidRPr="00B779DD" w:rsidRDefault="00E62E11" w:rsidP="00E62E11">
      <w:pPr>
        <w:tabs>
          <w:tab w:val="left" w:pos="709"/>
        </w:tabs>
        <w:spacing w:after="0" w:line="240" w:lineRule="auto"/>
        <w:ind w:firstLine="709"/>
        <w:jc w:val="both"/>
        <w:rPr>
          <w:rFonts w:ascii="Times New Roman" w:eastAsia="Times New Roman" w:hAnsi="Times New Roman" w:cs="Times New Roman"/>
          <w:sz w:val="24"/>
          <w:szCs w:val="24"/>
        </w:rPr>
      </w:pPr>
      <w:r w:rsidRPr="00B779DD">
        <w:rPr>
          <w:rFonts w:ascii="Times New Roman" w:hAnsi="Times New Roman" w:cs="Times New Roman"/>
          <w:sz w:val="24"/>
          <w:szCs w:val="24"/>
        </w:rPr>
        <w:t>-</w:t>
      </w:r>
      <w:r w:rsidRPr="00B779DD">
        <w:rPr>
          <w:rFonts w:ascii="Times New Roman" w:eastAsia="Times New Roman" w:hAnsi="Times New Roman" w:cs="Times New Roman"/>
          <w:sz w:val="24"/>
          <w:szCs w:val="24"/>
        </w:rPr>
        <w:t xml:space="preserve"> 17 марта 2022 года </w:t>
      </w:r>
      <w:r w:rsidR="00CB5186" w:rsidRPr="00B779DD">
        <w:rPr>
          <w:rFonts w:ascii="Times New Roman" w:eastAsia="Times New Roman" w:hAnsi="Times New Roman" w:cs="Times New Roman"/>
          <w:sz w:val="24"/>
          <w:szCs w:val="24"/>
        </w:rPr>
        <w:t>-</w:t>
      </w:r>
      <w:r w:rsidRPr="00B779DD">
        <w:rPr>
          <w:rFonts w:ascii="Times New Roman" w:eastAsia="Times New Roman" w:hAnsi="Times New Roman" w:cs="Times New Roman"/>
          <w:sz w:val="24"/>
          <w:szCs w:val="24"/>
        </w:rPr>
        <w:t xml:space="preserve"> рабочее совещание по вопросу реализации пилотного проекта в организациях общего образования Приднестровской Молдавской Республики «Футбол в школу».</w:t>
      </w:r>
    </w:p>
    <w:p w14:paraId="61EAEA72" w14:textId="73258B1A" w:rsidR="00CB5186" w:rsidRPr="00B779DD" w:rsidRDefault="00D076C0" w:rsidP="00CB5186">
      <w:pPr>
        <w:tabs>
          <w:tab w:val="left" w:pos="709"/>
        </w:tabs>
        <w:spacing w:after="0" w:line="240" w:lineRule="auto"/>
        <w:ind w:firstLine="709"/>
        <w:jc w:val="both"/>
        <w:rPr>
          <w:rFonts w:ascii="Times New Roman" w:hAnsi="Times New Roman"/>
          <w:sz w:val="24"/>
          <w:szCs w:val="24"/>
        </w:rPr>
      </w:pPr>
      <w:r w:rsidRPr="00B779DD">
        <w:rPr>
          <w:rFonts w:ascii="Times New Roman" w:eastAsia="Times New Roman" w:hAnsi="Times New Roman" w:cs="Times New Roman"/>
          <w:sz w:val="24"/>
          <w:szCs w:val="24"/>
        </w:rPr>
        <w:t xml:space="preserve">- </w:t>
      </w:r>
      <w:r w:rsidR="00CB5186" w:rsidRPr="00B779DD">
        <w:rPr>
          <w:rFonts w:ascii="Times New Roman" w:eastAsia="Times New Roman" w:hAnsi="Times New Roman" w:cs="Times New Roman"/>
          <w:sz w:val="24"/>
          <w:szCs w:val="24"/>
        </w:rPr>
        <w:t xml:space="preserve">18 февраля 2022 года, </w:t>
      </w:r>
      <w:r w:rsidR="001D23A4" w:rsidRPr="00B779DD">
        <w:rPr>
          <w:rFonts w:ascii="Times New Roman" w:eastAsia="Times New Roman" w:hAnsi="Times New Roman" w:cs="Times New Roman"/>
          <w:sz w:val="24"/>
          <w:szCs w:val="24"/>
        </w:rPr>
        <w:t xml:space="preserve">20 апреля 2022 года, 21 июня 2022 года состоялись заседания Совета по воспитанию дополнительному образованию Министерства просвещения ПМР в дистанционном режиме (по </w:t>
      </w:r>
      <w:r w:rsidR="001D23A4" w:rsidRPr="00B779DD">
        <w:rPr>
          <w:rFonts w:ascii="Times New Roman" w:eastAsia="Times New Roman" w:hAnsi="Times New Roman" w:cs="Times New Roman"/>
          <w:sz w:val="24"/>
          <w:szCs w:val="24"/>
          <w:lang w:val="en-US"/>
        </w:rPr>
        <w:t>Skype</w:t>
      </w:r>
      <w:r w:rsidR="001D23A4" w:rsidRPr="00B779DD">
        <w:rPr>
          <w:rFonts w:ascii="Times New Roman" w:eastAsia="Times New Roman" w:hAnsi="Times New Roman" w:cs="Times New Roman"/>
          <w:sz w:val="24"/>
          <w:szCs w:val="24"/>
        </w:rPr>
        <w:t>). Рассматривались вопросы организационного, методического и программного обеспечения, отчёты муниципальных штабов республиканских общественных детско-юношеских и молодёжных движений, проекты положений мероприятий, которые будут проходить в первом полугодии 2022-2023 учебного года.</w:t>
      </w:r>
      <w:r w:rsidRPr="00B779DD">
        <w:rPr>
          <w:rFonts w:ascii="Times New Roman" w:eastAsia="Times New Roman" w:hAnsi="Times New Roman" w:cs="Times New Roman"/>
          <w:sz w:val="24"/>
          <w:szCs w:val="24"/>
        </w:rPr>
        <w:t xml:space="preserve"> </w:t>
      </w:r>
    </w:p>
    <w:p w14:paraId="0C311380" w14:textId="77777777" w:rsidR="00CE628A" w:rsidRPr="00B779DD" w:rsidRDefault="00CE628A" w:rsidP="00E62E11">
      <w:pPr>
        <w:tabs>
          <w:tab w:val="left" w:pos="709"/>
        </w:tabs>
        <w:spacing w:after="0" w:line="240" w:lineRule="auto"/>
        <w:ind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За отчётный период разработаны следующие образовательные программы:</w:t>
      </w:r>
    </w:p>
    <w:p w14:paraId="51C5C12F" w14:textId="77777777" w:rsidR="00CE628A" w:rsidRPr="00B779DD" w:rsidRDefault="00CE628A" w:rsidP="00CE628A">
      <w:pPr>
        <w:spacing w:after="0" w:line="240" w:lineRule="auto"/>
        <w:ind w:firstLine="708"/>
        <w:contextualSpacing/>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xml:space="preserve">- </w:t>
      </w:r>
      <w:r w:rsidRPr="00B779DD">
        <w:rPr>
          <w:rFonts w:ascii="Times New Roman" w:hAnsi="Times New Roman" w:cs="Times New Roman"/>
          <w:sz w:val="24"/>
          <w:szCs w:val="24"/>
        </w:rPr>
        <w:t>примерная общеобразовательная программа для вариативной части «Футбол в школу» для обучающихся 1-4 классов</w:t>
      </w:r>
      <w:r w:rsidR="00331227" w:rsidRPr="00B779DD">
        <w:rPr>
          <w:rFonts w:ascii="Times New Roman" w:eastAsia="Times New Roman" w:hAnsi="Times New Roman" w:cs="Times New Roman"/>
          <w:sz w:val="24"/>
          <w:szCs w:val="24"/>
        </w:rPr>
        <w:t>;</w:t>
      </w:r>
    </w:p>
    <w:p w14:paraId="2A90FDF2" w14:textId="15FFA1CF" w:rsidR="00E00E6A" w:rsidRPr="00B779DD" w:rsidRDefault="00E00E6A" w:rsidP="00E00E6A">
      <w:pPr>
        <w:spacing w:after="0" w:line="240" w:lineRule="auto"/>
        <w:ind w:firstLine="709"/>
        <w:jc w:val="both"/>
        <w:rPr>
          <w:rFonts w:ascii="Times New Roman" w:hAnsi="Times New Roman" w:cs="Times New Roman"/>
          <w:sz w:val="24"/>
          <w:szCs w:val="24"/>
        </w:rPr>
      </w:pPr>
      <w:r w:rsidRPr="00B779DD">
        <w:rPr>
          <w:rFonts w:ascii="Times New Roman" w:hAnsi="Times New Roman" w:cs="Times New Roman"/>
          <w:sz w:val="24"/>
          <w:szCs w:val="24"/>
        </w:rPr>
        <w:t>- примерная дополнительная общеобразовательная программа для организаций дополнительного образования кружковой направленности «Бисероплетение» для детей с ограниченными возможностями здоровья;</w:t>
      </w:r>
    </w:p>
    <w:p w14:paraId="176AE689" w14:textId="64B53002" w:rsidR="00E00E6A" w:rsidRPr="00B779DD" w:rsidRDefault="00E00E6A" w:rsidP="00E00E6A">
      <w:pPr>
        <w:spacing w:after="0" w:line="240" w:lineRule="auto"/>
        <w:ind w:firstLine="709"/>
        <w:jc w:val="both"/>
        <w:rPr>
          <w:rFonts w:ascii="Times New Roman" w:hAnsi="Times New Roman" w:cs="Times New Roman"/>
          <w:sz w:val="24"/>
          <w:szCs w:val="24"/>
        </w:rPr>
      </w:pPr>
      <w:r w:rsidRPr="00B779DD">
        <w:rPr>
          <w:rFonts w:ascii="Times New Roman" w:hAnsi="Times New Roman" w:cs="Times New Roman"/>
          <w:sz w:val="24"/>
          <w:szCs w:val="24"/>
        </w:rPr>
        <w:t xml:space="preserve"> - примерная дополнительная общеобразовательная программа для организаций дополнительного образования кружковой направленности «Бумагопластика» для детей с ограниченными возможностями здоровья;</w:t>
      </w:r>
    </w:p>
    <w:p w14:paraId="7B1AE364" w14:textId="10B757EF" w:rsidR="00E00E6A" w:rsidRPr="00B779DD" w:rsidRDefault="00E00E6A" w:rsidP="00E00E6A">
      <w:pPr>
        <w:spacing w:after="0" w:line="240" w:lineRule="auto"/>
        <w:ind w:firstLine="709"/>
        <w:jc w:val="both"/>
        <w:rPr>
          <w:rFonts w:ascii="Times New Roman" w:hAnsi="Times New Roman" w:cs="Times New Roman"/>
          <w:iCs/>
          <w:sz w:val="24"/>
          <w:szCs w:val="24"/>
        </w:rPr>
      </w:pPr>
      <w:r w:rsidRPr="00B779DD">
        <w:rPr>
          <w:rFonts w:ascii="Times New Roman" w:hAnsi="Times New Roman" w:cs="Times New Roman"/>
          <w:sz w:val="24"/>
          <w:szCs w:val="24"/>
        </w:rPr>
        <w:t xml:space="preserve">- примерная дополнительная общеобразовательная программа для организаций дополнительного образования кружковой направленности </w:t>
      </w:r>
      <w:r w:rsidRPr="00B779DD">
        <w:rPr>
          <w:rFonts w:ascii="Times New Roman" w:hAnsi="Times New Roman" w:cs="Times New Roman"/>
          <w:iCs/>
          <w:sz w:val="24"/>
          <w:szCs w:val="24"/>
        </w:rPr>
        <w:t>по вокалу «Зажги звезду» для детей с ограниченными возможностями здоровья;</w:t>
      </w:r>
    </w:p>
    <w:p w14:paraId="51927A6C" w14:textId="2C9FFCF0" w:rsidR="00E00E6A" w:rsidRPr="00B779DD" w:rsidRDefault="00E00E6A" w:rsidP="00E00E6A">
      <w:pPr>
        <w:spacing w:after="0" w:line="240" w:lineRule="auto"/>
        <w:ind w:firstLine="709"/>
        <w:jc w:val="both"/>
        <w:rPr>
          <w:rFonts w:ascii="Times New Roman" w:hAnsi="Times New Roman" w:cs="Times New Roman"/>
          <w:iCs/>
          <w:sz w:val="24"/>
          <w:szCs w:val="24"/>
        </w:rPr>
      </w:pPr>
      <w:r w:rsidRPr="00B779DD">
        <w:rPr>
          <w:rFonts w:ascii="Times New Roman" w:hAnsi="Times New Roman" w:cs="Times New Roman"/>
          <w:sz w:val="24"/>
          <w:szCs w:val="24"/>
        </w:rPr>
        <w:t>- примерная дополнительная общеобразовательная программа для организаций дополнительного образования кружковой направленности</w:t>
      </w:r>
      <w:r w:rsidRPr="00B779DD">
        <w:rPr>
          <w:rFonts w:ascii="Times New Roman" w:hAnsi="Times New Roman" w:cs="Times New Roman"/>
          <w:iCs/>
          <w:sz w:val="24"/>
          <w:szCs w:val="24"/>
        </w:rPr>
        <w:t xml:space="preserve"> «Мастер-переделкин»;</w:t>
      </w:r>
    </w:p>
    <w:p w14:paraId="7B6F6E40" w14:textId="6CCDC233" w:rsidR="00E00E6A" w:rsidRPr="00B779DD" w:rsidRDefault="00E00E6A" w:rsidP="00BD0D0B">
      <w:pPr>
        <w:spacing w:after="0" w:line="240" w:lineRule="auto"/>
        <w:ind w:firstLine="709"/>
        <w:jc w:val="both"/>
        <w:rPr>
          <w:rFonts w:ascii="Times New Roman" w:hAnsi="Times New Roman" w:cs="Times New Roman"/>
          <w:iCs/>
          <w:sz w:val="24"/>
          <w:szCs w:val="24"/>
        </w:rPr>
      </w:pPr>
      <w:r w:rsidRPr="00B779DD">
        <w:rPr>
          <w:rFonts w:ascii="Times New Roman" w:hAnsi="Times New Roman" w:cs="Times New Roman"/>
          <w:sz w:val="24"/>
          <w:szCs w:val="24"/>
        </w:rPr>
        <w:lastRenderedPageBreak/>
        <w:t>- примерная дополнительная общеобразовательная программа для организаций дополнительного образования кружковой направленности</w:t>
      </w:r>
      <w:r w:rsidRPr="00B779DD">
        <w:rPr>
          <w:rFonts w:ascii="Times New Roman" w:hAnsi="Times New Roman" w:cs="Times New Roman"/>
          <w:iCs/>
          <w:sz w:val="24"/>
          <w:szCs w:val="24"/>
        </w:rPr>
        <w:t xml:space="preserve"> «Своими руками» для детей с ограниченными возможностями здоровья;</w:t>
      </w:r>
    </w:p>
    <w:p w14:paraId="7CE59877" w14:textId="44169182" w:rsidR="00E00E6A" w:rsidRPr="00B779DD" w:rsidRDefault="00E00E6A" w:rsidP="00BD0D0B">
      <w:pPr>
        <w:spacing w:after="0"/>
        <w:ind w:firstLine="709"/>
        <w:jc w:val="both"/>
        <w:rPr>
          <w:rFonts w:ascii="Times New Roman" w:eastAsia="Times New Roman" w:hAnsi="Times New Roman" w:cs="Times New Roman"/>
          <w:sz w:val="24"/>
          <w:szCs w:val="24"/>
        </w:rPr>
      </w:pPr>
      <w:r w:rsidRPr="00B779DD">
        <w:rPr>
          <w:rFonts w:ascii="Times New Roman" w:hAnsi="Times New Roman" w:cs="Times New Roman"/>
          <w:sz w:val="24"/>
          <w:szCs w:val="24"/>
        </w:rPr>
        <w:t>- примерная дополнительная общеобразовательная программа для организаций дополнительного образования кружковой направленности</w:t>
      </w:r>
      <w:r w:rsidR="00D076C0" w:rsidRPr="00B779DD">
        <w:rPr>
          <w:rFonts w:ascii="Times New Roman" w:hAnsi="Times New Roman" w:cs="Times New Roman"/>
          <w:sz w:val="24"/>
          <w:szCs w:val="24"/>
        </w:rPr>
        <w:t xml:space="preserve"> </w:t>
      </w:r>
      <w:r w:rsidR="00BD0D0B" w:rsidRPr="00B779DD">
        <w:rPr>
          <w:rFonts w:ascii="Times New Roman" w:eastAsia="Times New Roman" w:hAnsi="Times New Roman" w:cs="Times New Roman"/>
          <w:sz w:val="24"/>
          <w:szCs w:val="24"/>
        </w:rPr>
        <w:t>«Художественная обработка древесины»;</w:t>
      </w:r>
    </w:p>
    <w:p w14:paraId="0F16F9F4" w14:textId="30D912A0" w:rsidR="00E00E6A" w:rsidRPr="00B779DD" w:rsidRDefault="00E00E6A" w:rsidP="00BD0D0B">
      <w:pPr>
        <w:spacing w:after="0" w:line="240" w:lineRule="auto"/>
        <w:ind w:firstLine="709"/>
        <w:jc w:val="both"/>
        <w:rPr>
          <w:rFonts w:ascii="Times New Roman" w:hAnsi="Times New Roman" w:cs="Times New Roman"/>
          <w:iCs/>
          <w:sz w:val="24"/>
          <w:szCs w:val="24"/>
        </w:rPr>
      </w:pPr>
      <w:r w:rsidRPr="00B779DD">
        <w:rPr>
          <w:rFonts w:ascii="Times New Roman" w:hAnsi="Times New Roman" w:cs="Times New Roman"/>
          <w:sz w:val="24"/>
          <w:szCs w:val="24"/>
        </w:rPr>
        <w:t>- примерная дополнительная общеобразовательная программа для организаций дополнительного образования кружковой направленности</w:t>
      </w:r>
      <w:r w:rsidRPr="00B779DD">
        <w:rPr>
          <w:rFonts w:ascii="Times New Roman" w:hAnsi="Times New Roman" w:cs="Times New Roman"/>
          <w:iCs/>
          <w:sz w:val="24"/>
          <w:szCs w:val="24"/>
        </w:rPr>
        <w:t xml:space="preserve"> «Шахматы» для детей с расстройствами аутистического спектра;</w:t>
      </w:r>
    </w:p>
    <w:p w14:paraId="7F7FCEB1" w14:textId="7936230E" w:rsidR="00CE628A" w:rsidRPr="00B779DD" w:rsidRDefault="00E00E6A" w:rsidP="00BD0D0B">
      <w:pPr>
        <w:spacing w:after="0" w:line="240" w:lineRule="auto"/>
        <w:ind w:firstLine="709"/>
        <w:jc w:val="both"/>
        <w:rPr>
          <w:rFonts w:ascii="Times New Roman" w:hAnsi="Times New Roman" w:cs="Times New Roman"/>
          <w:iCs/>
          <w:sz w:val="24"/>
          <w:szCs w:val="24"/>
        </w:rPr>
      </w:pPr>
      <w:r w:rsidRPr="00B779DD">
        <w:rPr>
          <w:rFonts w:ascii="Times New Roman" w:hAnsi="Times New Roman" w:cs="Times New Roman"/>
          <w:sz w:val="24"/>
          <w:szCs w:val="24"/>
        </w:rPr>
        <w:t>- примерная дополнительная общеобразовательная программа для организаций дополнительного образования кружковой направленности</w:t>
      </w:r>
      <w:r w:rsidRPr="00B779DD">
        <w:rPr>
          <w:rFonts w:ascii="Times New Roman" w:hAnsi="Times New Roman" w:cs="Times New Roman"/>
          <w:iCs/>
          <w:sz w:val="24"/>
          <w:szCs w:val="24"/>
        </w:rPr>
        <w:t xml:space="preserve"> «Юный художник» для детей с ограниченными возможностями здоровья.</w:t>
      </w:r>
    </w:p>
    <w:p w14:paraId="65296053" w14:textId="2CEBCABF" w:rsidR="00E62E11" w:rsidRPr="00B779DD" w:rsidRDefault="00E62E11" w:rsidP="00E62E11">
      <w:pPr>
        <w:tabs>
          <w:tab w:val="left" w:pos="709"/>
          <w:tab w:val="left" w:pos="2250"/>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Таким образом, комплекс организационно-педагогических и методических мероприятий в области дополнительного образования и воспитательной работы позволяет педагогическим работникам повышать профессиональные компетентности в целях формирования у подрастающего поколения активной гражданской позиции и их социальной адаптации в современном обществе.</w:t>
      </w:r>
    </w:p>
    <w:p w14:paraId="7F612C16" w14:textId="77777777" w:rsidR="00CB752F" w:rsidRPr="00B779DD" w:rsidRDefault="007755F9" w:rsidP="00531F25">
      <w:pPr>
        <w:tabs>
          <w:tab w:val="left" w:pos="709"/>
          <w:tab w:val="left" w:pos="993"/>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xml:space="preserve">В первом </w:t>
      </w:r>
      <w:r w:rsidR="00B93844" w:rsidRPr="00B779DD">
        <w:rPr>
          <w:rFonts w:ascii="Times New Roman" w:eastAsia="Times New Roman" w:hAnsi="Times New Roman" w:cs="Times New Roman"/>
          <w:bCs/>
          <w:sz w:val="24"/>
          <w:szCs w:val="24"/>
        </w:rPr>
        <w:t>полугодии</w:t>
      </w:r>
      <w:r w:rsidRPr="00B779DD">
        <w:rPr>
          <w:rFonts w:ascii="Times New Roman" w:eastAsia="Times New Roman" w:hAnsi="Times New Roman" w:cs="Times New Roman"/>
          <w:bCs/>
          <w:sz w:val="24"/>
          <w:szCs w:val="24"/>
        </w:rPr>
        <w:t xml:space="preserve"> 202</w:t>
      </w:r>
      <w:r w:rsidR="00703277" w:rsidRPr="00B779DD">
        <w:rPr>
          <w:rFonts w:ascii="Times New Roman" w:eastAsia="Times New Roman" w:hAnsi="Times New Roman" w:cs="Times New Roman"/>
          <w:bCs/>
          <w:sz w:val="24"/>
          <w:szCs w:val="24"/>
        </w:rPr>
        <w:t>2</w:t>
      </w:r>
      <w:r w:rsidRPr="00B779DD">
        <w:rPr>
          <w:rFonts w:ascii="Times New Roman" w:eastAsia="Times New Roman" w:hAnsi="Times New Roman" w:cs="Times New Roman"/>
          <w:bCs/>
          <w:sz w:val="24"/>
          <w:szCs w:val="24"/>
        </w:rPr>
        <w:t xml:space="preserve"> года продолжена работа по совершенствованию нормативной правовой базы в области </w:t>
      </w:r>
      <w:r w:rsidRPr="00B779DD">
        <w:rPr>
          <w:rFonts w:ascii="Times New Roman" w:eastAsia="Times New Roman" w:hAnsi="Times New Roman" w:cs="Times New Roman"/>
          <w:b/>
          <w:bCs/>
          <w:sz w:val="24"/>
          <w:szCs w:val="24"/>
        </w:rPr>
        <w:t>профессионального образования</w:t>
      </w:r>
      <w:r w:rsidRPr="00B779DD">
        <w:rPr>
          <w:rFonts w:ascii="Times New Roman" w:eastAsia="Times New Roman" w:hAnsi="Times New Roman" w:cs="Times New Roman"/>
          <w:bCs/>
          <w:sz w:val="24"/>
          <w:szCs w:val="24"/>
        </w:rPr>
        <w:t>, разработаны и введены в действие следу</w:t>
      </w:r>
      <w:r w:rsidR="00531F25" w:rsidRPr="00B779DD">
        <w:rPr>
          <w:rFonts w:ascii="Times New Roman" w:eastAsia="Times New Roman" w:hAnsi="Times New Roman" w:cs="Times New Roman"/>
          <w:bCs/>
          <w:sz w:val="24"/>
          <w:szCs w:val="24"/>
        </w:rPr>
        <w:t>ющие нормативные правовые акты:</w:t>
      </w:r>
    </w:p>
    <w:p w14:paraId="4DE54353"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1.Приказ Министерства просвещения Приднестровской Молдавской Республики от 24 января 2022 № 43 «О признании утратившим силу Приказа Министерства просвещения Приднестровской Молдавской Республики от 16 мая 2006 года № 445 «Об утверждении Положения о порядке приема в государственные организации начального и среднего профессионального образования Приднестровской Молдавской Республики»</w:t>
      </w:r>
      <w:r w:rsidR="00531F25" w:rsidRPr="00B779DD">
        <w:rPr>
          <w:bCs/>
        </w:rPr>
        <w:t>.</w:t>
      </w:r>
    </w:p>
    <w:p w14:paraId="6F54A064"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2.Приказ Министерства просвещения Приднестровской Молдавской Республики от 24 января .2022 года № 44 Об утверждении Примерной образовательной программы профессиональной подготовки по профессии 19601 «Швея»</w:t>
      </w:r>
      <w:r w:rsidR="00531F25" w:rsidRPr="00B779DD">
        <w:rPr>
          <w:bCs/>
        </w:rPr>
        <w:t>.</w:t>
      </w:r>
    </w:p>
    <w:p w14:paraId="1C9A02FB"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 xml:space="preserve">3.Приказ Министерства просвещения Приднестровской Молдавской Республики от 24 января 2022 года № 45 Об утверждении примерной образовательной программы профессиональной подготовки по профессии 16519 «Переплетчик» </w:t>
      </w:r>
      <w:r w:rsidR="00531F25" w:rsidRPr="00B779DD">
        <w:rPr>
          <w:bCs/>
        </w:rPr>
        <w:t>.</w:t>
      </w:r>
    </w:p>
    <w:p w14:paraId="5B712B54"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4.Приказ Министерства просвещения Приднестровской Молдавской Республики от 25 января 2022 года № 50 «Об организации учебного процесса в организациях профессионального образования с 27 января 2022 года»</w:t>
      </w:r>
      <w:r w:rsidR="00531F25" w:rsidRPr="00B779DD">
        <w:rPr>
          <w:bCs/>
        </w:rPr>
        <w:t>.</w:t>
      </w:r>
    </w:p>
    <w:p w14:paraId="1F980EAF"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5.Приказ Министерства просвещения Приднестровской Молдавской Республики от 25 января 2022 года № 51 Об утверждении председателей</w:t>
      </w:r>
    </w:p>
    <w:p w14:paraId="277808E5"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 xml:space="preserve">государственных аттестационных комиссий государственного образовательного учреждения </w:t>
      </w:r>
    </w:p>
    <w:p w14:paraId="42FA114F"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«Бендерский медицинский колледж» на 2022 год</w:t>
      </w:r>
      <w:r w:rsidR="00531F25" w:rsidRPr="00B779DD">
        <w:rPr>
          <w:bCs/>
        </w:rPr>
        <w:t>.</w:t>
      </w:r>
    </w:p>
    <w:p w14:paraId="0E76CE8E"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6.Приказ Министерства просвещения Приднестровской Молдавской Республики от 26 января 2022 года № 55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31.08.05 Клиническая лабораторная диагностика»</w:t>
      </w:r>
      <w:r w:rsidR="00531F25" w:rsidRPr="00B779DD">
        <w:rPr>
          <w:bCs/>
        </w:rPr>
        <w:t>.</w:t>
      </w:r>
    </w:p>
    <w:p w14:paraId="7EDEE2AB"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7.Приказ Министерства просвещения Приднестровской Молдавской Республики от 26 января 2022 года № 56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31.08.11 Ультразвуковая диагностика»</w:t>
      </w:r>
      <w:r w:rsidR="00531F25" w:rsidRPr="00B779DD">
        <w:rPr>
          <w:bCs/>
        </w:rPr>
        <w:t>.</w:t>
      </w:r>
    </w:p>
    <w:p w14:paraId="47AAA618"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8.Приказ Министерства просвещения Приднестровской Молдавской Республики от 26 января 2022 года № 57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31.08.07 Патологическая анатомия»</w:t>
      </w:r>
      <w:r w:rsidR="00531F25" w:rsidRPr="00B779DD">
        <w:rPr>
          <w:bCs/>
        </w:rPr>
        <w:t>.</w:t>
      </w:r>
    </w:p>
    <w:p w14:paraId="78B2B6D0"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 xml:space="preserve">9.Приказ Министерства просвещения Приднестровской Молдавской Республики от 26 января 2022 года № 58 «Об утверждении и введении в действие Государственного образовательного </w:t>
      </w:r>
      <w:r w:rsidRPr="00B779DD">
        <w:rPr>
          <w:bCs/>
        </w:rPr>
        <w:lastRenderedPageBreak/>
        <w:t>стандарта послевузовского профессионального образования - ординатуры по специальности 31.08.12 Функциональная диагностика»</w:t>
      </w:r>
      <w:r w:rsidR="00531F25" w:rsidRPr="00B779DD">
        <w:rPr>
          <w:bCs/>
        </w:rPr>
        <w:t>.</w:t>
      </w:r>
    </w:p>
    <w:p w14:paraId="7B1C506E"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10.Приказ Министерства просвещения Приднестровской Молдавской Республики от 26 января 2022 года № 59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31.08.28 Гастроэнтерология»</w:t>
      </w:r>
      <w:r w:rsidR="00531F25" w:rsidRPr="00B779DD">
        <w:rPr>
          <w:bCs/>
        </w:rPr>
        <w:t>.</w:t>
      </w:r>
    </w:p>
    <w:p w14:paraId="08468A5E"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11.Приказ Министерства просвещения Приднестровской Молдавской Республики от 26 января 2022 года № 60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31.08.13 Детская кардиология»</w:t>
      </w:r>
      <w:r w:rsidR="00531F25" w:rsidRPr="00B779DD">
        <w:rPr>
          <w:bCs/>
        </w:rPr>
        <w:t>.</w:t>
      </w:r>
    </w:p>
    <w:p w14:paraId="1536FC1D"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12.Приказ Министерства просвещения Приднестровской Молдавской Республики от 26 января 2022 года № 61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31.08.14 Детская онкология»</w:t>
      </w:r>
      <w:r w:rsidR="00531F25" w:rsidRPr="00B779DD">
        <w:rPr>
          <w:bCs/>
        </w:rPr>
        <w:t>.</w:t>
      </w:r>
    </w:p>
    <w:p w14:paraId="79728E58"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13.Приказ Министерства просвещения Приднестровской Молдавской Республики от 26 января 2022 года № 62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32.08.14 Бактериология»</w:t>
      </w:r>
      <w:r w:rsidR="00531F25" w:rsidRPr="00B779DD">
        <w:rPr>
          <w:bCs/>
        </w:rPr>
        <w:t>.</w:t>
      </w:r>
    </w:p>
    <w:p w14:paraId="3ACBAD72"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14.Приказ Министерства просвещения Приднестровской Молдавской Республики от 26 января 2022 года № 63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32.08.12 Эпидемиология»</w:t>
      </w:r>
      <w:r w:rsidR="00531F25" w:rsidRPr="00B779DD">
        <w:rPr>
          <w:bCs/>
        </w:rPr>
        <w:t>.</w:t>
      </w:r>
    </w:p>
    <w:p w14:paraId="32C9C269"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15.Приказ Министерства просвещения Приднестровской Молдавской Республики от 26 января 2022 года № 64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32.08.06 Коммунальная гигиена»</w:t>
      </w:r>
      <w:r w:rsidR="00531F25" w:rsidRPr="00B779DD">
        <w:rPr>
          <w:bCs/>
        </w:rPr>
        <w:t>.</w:t>
      </w:r>
    </w:p>
    <w:p w14:paraId="01340160"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16.Приказ Министерства просвещения Приднестровской Молдавской Республики от 26 января 2022 года № 65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31.08.17 Детская эндокринология»</w:t>
      </w:r>
      <w:r w:rsidR="00531F25" w:rsidRPr="00B779DD">
        <w:rPr>
          <w:bCs/>
        </w:rPr>
        <w:t>.</w:t>
      </w:r>
    </w:p>
    <w:p w14:paraId="43258170"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17.Приказ Министерства просвещения Приднестровской Молдавской Республики от 26 января 2022 года № 66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31.08.36 Кардиология»</w:t>
      </w:r>
      <w:r w:rsidR="00531F25" w:rsidRPr="00B779DD">
        <w:rPr>
          <w:bCs/>
        </w:rPr>
        <w:t>.</w:t>
      </w:r>
    </w:p>
    <w:p w14:paraId="10E37D0F"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18.Приказ Министерства просвещения Приднестровской Молдавской Республики от 26 января 2022 года № 67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31.08.45 Пульмонология»</w:t>
      </w:r>
      <w:r w:rsidR="00531F25" w:rsidRPr="00B779DD">
        <w:rPr>
          <w:bCs/>
        </w:rPr>
        <w:t>.</w:t>
      </w:r>
    </w:p>
    <w:p w14:paraId="02415F73"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19.Приказ Министерства просвещения Приднестровской Молдавской Республики от 26 января 2022 года № 68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31.08.50 Физиотерапия»</w:t>
      </w:r>
      <w:r w:rsidR="00531F25" w:rsidRPr="00B779DD">
        <w:rPr>
          <w:bCs/>
        </w:rPr>
        <w:t>.</w:t>
      </w:r>
    </w:p>
    <w:p w14:paraId="20F77EB2"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20.Приказ Министерства просвещения Приднестровской Молдавской Республики от 26 января 2022 года № 69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31.08.53 Эндокринология»</w:t>
      </w:r>
      <w:r w:rsidR="00531F25" w:rsidRPr="00B779DD">
        <w:rPr>
          <w:bCs/>
        </w:rPr>
        <w:t>.</w:t>
      </w:r>
    </w:p>
    <w:p w14:paraId="51C423D2"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21.Приказ Министерства просвещения Приднестровской Молдавской Республики от 31 января 2022 г. № 84 Об утверждении Примерной образовательной программы профессиональной подготовки по профессии «Секретарь-администратор»</w:t>
      </w:r>
      <w:r w:rsidR="00531F25" w:rsidRPr="00B779DD">
        <w:rPr>
          <w:bCs/>
        </w:rPr>
        <w:t>.</w:t>
      </w:r>
    </w:p>
    <w:p w14:paraId="6C9EFFC2"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22.Приказ Министерства просвещения Приднестровской Молдавской Республики от 2 февраля 2022 года № 96 «О мероприятиях, проводимых в рамках I Республиканского фестиваля «В мире профессий»</w:t>
      </w:r>
      <w:r w:rsidR="00531F25" w:rsidRPr="00B779DD">
        <w:rPr>
          <w:bCs/>
        </w:rPr>
        <w:t>.</w:t>
      </w:r>
    </w:p>
    <w:p w14:paraId="2AC6B8D4"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 xml:space="preserve">23.Приказ Министерства просвещения Приднестровской Молдавской Республики от 08 февраля 2022 Приказ № 110 «О внесении изменений и дополнений в Приказ Министерства </w:t>
      </w:r>
      <w:r w:rsidRPr="00B779DD">
        <w:rPr>
          <w:bCs/>
        </w:rPr>
        <w:lastRenderedPageBreak/>
        <w:t>просвещения Приднестровский Молдавской Республики от 16 июля 2020 года № 680 «Об утверждении Положения о порядке организации и осуществления образовательной деятельности по дополнительным профессиональным образовательным программам»</w:t>
      </w:r>
    </w:p>
    <w:p w14:paraId="24AD6087"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 xml:space="preserve">24.Приказ Министерства просвещения Приднестровской Молдавской Республики от 9 февраля 2022 года № 116 «О приостановлении действия </w:t>
      </w:r>
    </w:p>
    <w:p w14:paraId="2A5CE7C5"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Приказа Министерства просвещения Приднестровской Молдавской Республики от 25 января 2022 года № 50 «Об организации учебного процесса в организациях профессионального образования с 27 января 2022 года»</w:t>
      </w:r>
    </w:p>
    <w:p w14:paraId="49344A68"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25.Приказ Министерства просвещения Приднестровской Молдавской Республики от 10 февраля 2022 года № 117 «Об утверждении председателей государственных аттестационных комиссий ГОУ СПО «Промышленно-строительный техникум» на 2022 год»</w:t>
      </w:r>
    </w:p>
    <w:p w14:paraId="76174973"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26.Приказ Министерства просвещения Приднестровской Молдавской Республики от 15 февраля 2022 года № 129 «Об утверждении председателей государственных аттестационных комиссий ГОУ СПО «Дубоссарский индустриальный техникум» на 2022 год»</w:t>
      </w:r>
    </w:p>
    <w:p w14:paraId="7669C087"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27.Приказ Министерства просвещения Приднестровской Молдавской Республики</w:t>
      </w:r>
    </w:p>
    <w:p w14:paraId="520BEFB5"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от 21 февраля 2022 № 164 «О внесении изменений и дополнения в Приказ Министерства просвещения Приднестровской Молдавской Республики от 10 мая 2017 года № 567 «Об утверждении Положения об организации и проведении итоговой государственной аттестации по основным профессиональным образовательным программам начального и среднего профессионального образования Приднестровской Молдавской Республики»</w:t>
      </w:r>
    </w:p>
    <w:p w14:paraId="2EF7C58D"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28.Приказ Министерства просвещения Приднестровской Молдавской Республики</w:t>
      </w:r>
    </w:p>
    <w:p w14:paraId="7262810B"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от 24 февраля 2022 № 173 «О внесении дополнений и изменений в Приказ Министерства просвещения Приднестровской Молдавской Республики от 3 ноября 2021 года № 942 «Об утверждении председателей государственных аттестационных комиссий на 2022 год государственного образовательного учреждения</w:t>
      </w:r>
    </w:p>
    <w:p w14:paraId="47FD867F"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 xml:space="preserve"> «Приднестровский государственный университет им. Т.Г. Шевченко» </w:t>
      </w:r>
    </w:p>
    <w:p w14:paraId="641D8795"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29.Приказ Министерства просвещения Приднестровской Молдавской Республики от 28 февраля 2022 № 189 «Об утверждении председателейгосударственных аттестационных комиссий ГОУ СПО «Каменский политехнический техникум им. И.С. Солтыса» на 2022 год</w:t>
      </w:r>
    </w:p>
    <w:p w14:paraId="5BE749FA"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30.Приказ Министерства просвещения Приднестровской Молдавской Республики от 3 марта 2022 года № 200 «Об утверждении председателей государственных аттестационных комиссий ГОУ ВПО «Приднестровский государственный институт искусств им. А.Г. Рубинштейна» на 2022 год»</w:t>
      </w:r>
      <w:r w:rsidR="00531F25" w:rsidRPr="00B779DD">
        <w:rPr>
          <w:bCs/>
        </w:rPr>
        <w:t>.</w:t>
      </w:r>
    </w:p>
    <w:p w14:paraId="530DD668"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31. Приказ Министерства просвещения Приднестровской Молдавской Республики от 3 марта 2022 года № 201 «Об утверждении председателей государственных аттестационных комиссий ГОУ СПО «Приднестровский колледж технологий и управления» на 2022 год»</w:t>
      </w:r>
      <w:r w:rsidR="00531F25" w:rsidRPr="00B779DD">
        <w:rPr>
          <w:bCs/>
        </w:rPr>
        <w:t>.</w:t>
      </w:r>
    </w:p>
    <w:p w14:paraId="54E744C6"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32.Приказ Министерства просвещения Приднестровской Молдавской Республики от 4 марта 2022 года № 214 «О внесении изменения в Приказ Министерства просвещения Приднестровской Молдавской Республики от 3 ноября 2021 года № 942 «Об утверждении председателей государственных аттестационных комиссий на 2022 год государственного образовательного учреждения «Приднестровский государственный университет им. Т.Г. Шевченко»</w:t>
      </w:r>
    </w:p>
    <w:p w14:paraId="47463679"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33.Приказ Министерства просвещения Приднестровской Молдавской Республики от 16 марта 2022 года № 242 «Об утверждении состава жюри Республиканского конкурса фотографий «Профессия в кадре».</w:t>
      </w:r>
    </w:p>
    <w:p w14:paraId="6BA491ED"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34.Приказ Министерства просвещения Приднестровской Молдавской Республики от 18 марта 2022 г. № 245 «Об утверждении Примерной образовательной программы профессиональной подготовки по профессии 20200 «Бухгалтер».</w:t>
      </w:r>
    </w:p>
    <w:p w14:paraId="237F265D"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35.Приказ Министерства просвещения Приднестровской Молдавской Республики от 21 марта 2022 года № 253 «Об утверждении состава жюри Республиканского конкурса сочинений «Я и мое будущее в Приднестровской молдавской Республике».</w:t>
      </w:r>
    </w:p>
    <w:p w14:paraId="5FEF7B99"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36.Приказ Министерства просвещения Приднестровской Молдавской Республики от 22 марта 2022 года № 255 «Об утверждении председателей</w:t>
      </w:r>
    </w:p>
    <w:p w14:paraId="0165972B"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государственных аттестационных комиссий ГОУ СПО «Тираспольский аграрно - технический колледж им. М.В. Фрунзе» на 2022 год.</w:t>
      </w:r>
    </w:p>
    <w:p w14:paraId="31650664"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lastRenderedPageBreak/>
        <w:tab/>
        <w:t xml:space="preserve">37.Приказ Министерства просвещения Приднестровской Молдавской Республики от 24 марта 2022 года № 269 «Об утверждении состава жюри </w:t>
      </w:r>
    </w:p>
    <w:p w14:paraId="0BB305E5"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Республиканского конкурса рисунков «Мир профессий глазами детей» и «Калейдоскоп профессий».</w:t>
      </w:r>
    </w:p>
    <w:p w14:paraId="6DF5DFD1"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38.Приказ Министерства просвещения Приднестровской Молдавской Республики от 28 марта 2022 года № 278 «Об утверждении председателей государственных аттестационных комиссий ГОУ ВПО «Бендерский высший художественный колледж им. В.И. Постойкина» на 2022 год».</w:t>
      </w:r>
    </w:p>
    <w:p w14:paraId="0C985146"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 xml:space="preserve">39.Приказ Министерства просвещения Приднестровской Молдавской Республики от 30 марта 2022 года № 282 «Об утверждении председателей государственных аттестационных комиссий ГОУ СПО «Бендерский торгово - технологический техникум» на 2022 год». </w:t>
      </w:r>
    </w:p>
    <w:p w14:paraId="4A729B5C"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40.Приказ Министерства просвещения Приднестровской Молдавской Республики от 31 марта 2022 года № 286 «О создании рабочей группы».</w:t>
      </w:r>
    </w:p>
    <w:p w14:paraId="29BEE35A"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41.Приказ Министерства просвещения Приднестровской Молдавской Республики от 4 апреля 2022 года № 291 «Об утверждении состав жюри Республиканского конкурса «Лучшая модель профориентации».</w:t>
      </w:r>
    </w:p>
    <w:p w14:paraId="1B24BFC0"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42.Приказ Министерства просвещения Приднестровской Молдавской Республики от 5 апреля 2022 года № 292 «О рассмотрении обращения гражданина Шишкова С.В. от 29 марта 2022 года».</w:t>
      </w:r>
    </w:p>
    <w:p w14:paraId="6BDCEA3C"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43.Приказ Министерства просвещения Приднестровской Молдавской Республики от 6  апреля 2022 года № 304 «Об утверждении председателей государственных аттестационных комиссий ГОУ СПО «Бендерский педагогический колледж» на 2022 год.</w:t>
      </w:r>
    </w:p>
    <w:p w14:paraId="1512F690"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44.Приказ Министерства просвещения Приднестровской Молдавской Республики от 8 апреля 2022 года № 313 «Об итогах Республиканского конкурса фотографий «Профессия в кадре».</w:t>
      </w:r>
    </w:p>
    <w:p w14:paraId="1389A20B"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45.Приказ Министерства просвещения Приднестровской Молдавской Республики от 8 апреля 2022 года № 315 «О внесении изменений в Приказ Министерства просвещения Приднестровской молдавской Республики от 3 марта 2022 года № 201 «Об утверждении председателей государственных аттестационных комиссий ГОУ СПО «Приднестровский колледж технологий и управления» на 2022 год».</w:t>
      </w:r>
    </w:p>
    <w:p w14:paraId="221A4E86"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46.Приказ Министерства просвещения Приднестровской Молдавской Республики от 11 апреля 2022 года № 317 «О внесении дополнений в Приказ Министерства просвещения Приднестровской Молдавской Республики от 19 декабря 2017 года № 1413 «Об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w:t>
      </w:r>
    </w:p>
    <w:p w14:paraId="66432BF1"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47.Приказ Министерства просвещения Приднестровской Молдавской Республики от 12 апреля 2022 года № 323 «О внесении изменения в Приказ Министерства просвещения Приднестровской Молдавской Республики от 8 апреля 2022 года № 313 «Об итогах Республиканского конкурса фотографий «Профессия в кадре».</w:t>
      </w:r>
    </w:p>
    <w:p w14:paraId="39F99E68"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48.Приказ Министерства просвещения Приднестровской Молдавской Республики от 18 апреля 2022 года № 344 «Об утверждении состава жюри Республиканского конкурса видеороликов агитбригад организаций профессионального образования.</w:t>
      </w:r>
    </w:p>
    <w:p w14:paraId="383EDE2A"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49.Приказ Министерства просвещения Приднестровской Молдавской Республики от 19 апреля 2022 года № 345 «О внесении изменений в Приказ Министерства просвещения Приднестровской Молдавской Республики от 3 марта 2022 года № 200 «Об утверждении председателей государственных аттестационных комиссий ГОУ ВПО «Приднестровский государственный институт искусств им. А.Г. Рубинштейна» на 2022 год».</w:t>
      </w:r>
    </w:p>
    <w:p w14:paraId="5EDDB7B0"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50.Приказ Министерства просвещения Приднестровской Молдавской Республики от 22 апреля 2022 года № 382 Об итогах Республиканского конкурса рисунков «Мир профессий глазами детей»</w:t>
      </w:r>
    </w:p>
    <w:p w14:paraId="7ADCD13F"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Приказ Министерства просвещения Приднестровской Молдавской Республики от 22 апреля 2022 года № 383 «Об итогах Республиканского конкурса рисунков «Калейдоскоп профессий».</w:t>
      </w:r>
    </w:p>
    <w:p w14:paraId="045456D3"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 xml:space="preserve">51.Приказ Министерства просвещения Приднестровской Молдавской Республики от 27 апреля 2022 года № 390 «О внесении изменений в Приказ Министерства просвещения Приднестровской Молдавской Республики от 3 ноября 2021 года № 942 «Об утверждении председателей государственных аттестационных комиссий на 2022 год государственного </w:t>
      </w:r>
      <w:r w:rsidRPr="00B779DD">
        <w:rPr>
          <w:bCs/>
        </w:rPr>
        <w:lastRenderedPageBreak/>
        <w:t xml:space="preserve">образовательного учреждения «Приднестровский государственный университет им. Т.Г. Шевченко». </w:t>
      </w:r>
    </w:p>
    <w:p w14:paraId="329396B9"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52.Приказ Министерства просвещения Приднестровской Молдавской Республики от 27 апреля 2022 года № 392 «Об итогах Республиканского конкурса сочинений «Я и мое будущее в Приднестровской Молдавской Республике».</w:t>
      </w:r>
    </w:p>
    <w:p w14:paraId="630A0847"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53.Приказ Министерства просвещения Приднестровской Молдавской Республики от 28 апреля 2022 года № 394 «Об утверждении состава рабочей группы».</w:t>
      </w:r>
    </w:p>
    <w:p w14:paraId="12EC7A2A"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54.Приказ Министерства просвещения Приднестровской Молдавской Республики от 4 мая 2022 года № 401 «Об организации учебного процесса в организациях профессионального образования с 27 апреля 2022 года».</w:t>
      </w:r>
    </w:p>
    <w:p w14:paraId="15176617"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55.Приказ Министерства просвещения Приднестровской Молдавской Республики от 6 мая 2022 года № 410 «Об утверждении состава рабочей группы».</w:t>
      </w:r>
    </w:p>
    <w:p w14:paraId="3DB4491C"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56.Приказ Министерства просвещения Приднестровской Молдавской Республики от 12 мая 2022 года № 421 «О создании рабочей группы».</w:t>
      </w:r>
    </w:p>
    <w:p w14:paraId="48659F52"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57.Приказ Министерства просвещения Приднестровской Молдавской Республики от 12 мая 2022 года № 425 «Об утверждении председателей государственных аттестационных комиссий ГОУ СПО «Слободзейский политехнический техникум» на 2022 год».</w:t>
      </w:r>
    </w:p>
    <w:p w14:paraId="7D9DF90F"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58.Приказ Министерства просвещения Приднестровской Молдавской Республики от 13 мая 2022 года № 429 «Об итогах Республиканского конкурса видеороликов агитбригад организаций профессионального образования».</w:t>
      </w:r>
    </w:p>
    <w:p w14:paraId="3068A059"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59.Приказ Министерства просвещения Приднестровской Молдавской Республики от 13 мая 2022 года № 430 Об итогах Республиканского конкурса «Лучшая модель профориентации»</w:t>
      </w:r>
    </w:p>
    <w:p w14:paraId="38DC3F63"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Приказ Министерства просвещения Приднестровской Молдавской Республики от 16 мая 2022 года № 435 «Об утверждении Методических рекомендаций по реализации практико-ориентированного (дуального) обучения в Приднестровской Молдавской Республике.</w:t>
      </w:r>
    </w:p>
    <w:p w14:paraId="7478969F"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60.Приказ Министерства просвещения Приднестровской Молдавской Республики от 19 мая 2022 года № 461 «О внесении изменений в Приказ Министерства просвещения Приднестровской Молдавской Республики от 2 февраля 2022 года № 96 «О мероприятиях, проводимых в рамках I Республиканского фестиваля «В мире профессий».</w:t>
      </w:r>
    </w:p>
    <w:p w14:paraId="513753E9"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61.Приказ Министерства просвещения Приднестровской Молдавской Республики от 23 мая 2022 года № 467 «О внесении дополнения в Приказ Министерства просвещения Приднестровской Молдавской Республики от 12 мая 2022 года № 421 «О создании рабочей группы».</w:t>
      </w:r>
    </w:p>
    <w:p w14:paraId="529AFF1D"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62.Приказ Министерства просвещения Приднестровской Молдавской Республики от 27 мая 2022 года № 489 «О внесении изменения и дополнения в Приказ Министерства просвещения Приднестровской Молдавской Республики от 12 мая 2022 года № 421 «О создании рабочей группы».</w:t>
      </w:r>
    </w:p>
    <w:p w14:paraId="1F39E3D6"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63.Приказ Министерства просвещения Приднестровской Молдавской Республики от 27 мая 2022 года № 490 «О проведении мониторинга уровня информационной открытости государственных организаций профессионального образования, реализующих основные профессиональные образовательные программы по профессиям начального профессионального образования и (или) по специальностям среднего профессионального образования.</w:t>
      </w:r>
    </w:p>
    <w:p w14:paraId="0AE65C97"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64.Приказ Министерства просвещения Приднестровской Молдавской Республики от 30 мая 2022 года № 492 «Об утверждении председателей государственных аттестационных комиссий ГОУ «Днестровский техникум энергетики и компьютерных технологий».</w:t>
      </w:r>
    </w:p>
    <w:p w14:paraId="427ACA26"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65.Приказ Министерства просвещения Приднестровской Молдавской Республики от 30 мая 2022 года № 495 «О внесении изменений и дополнений в Приказ Министерства просвещения Приднестровской Молдавской Республики от 6 мая 2022 года № 410 «Об утверждении состава рабочей группы».</w:t>
      </w:r>
    </w:p>
    <w:p w14:paraId="7BA9DD9B"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66.Приказ Министерства просвещения Приднестровской Молдавской Республики от 30 мая 2022 года № 497 «О внесении изменений в Приказ Министерства просвещения Приднестровской Молдавской Республики от 3 ноября 2021 года № 942 «Об утверждении председателей государственных аттестационных комиссий на 2022 год государственного образовательного учреждения «Приднестровский государственный университет им. Т.Г. Шевченко».</w:t>
      </w:r>
    </w:p>
    <w:p w14:paraId="3EA7804A"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lastRenderedPageBreak/>
        <w:tab/>
        <w:t>67.Приказ Министерства просвещения Приднестровской Молдавской Республики от 2 июня 2022 года № 515 Об утверждении Примерной образовательной программы профессиональной подготовки по профессии 19727 «Штукатур».</w:t>
      </w:r>
    </w:p>
    <w:p w14:paraId="3AF16FD3"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68.Приказ Министерства просвещения Приднестровской Молдавской Республики от 6 июня 2022 года № 524 Об утверждении Примерной образовательной программы профессиональной подготовки по профессии 18880 «Столяр строительный».</w:t>
      </w:r>
    </w:p>
    <w:p w14:paraId="5B5BBC6E"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69.Приказ Министерства просвещения Приднестровской молдавской Республики от 9 июня 2022 года № 535 «О внесении изменения в Приказ Министерства просвещения Приднестровской Молдавской Республики от 3 ноября 2021 года № 942 «Об утверждении председателей государственных аттестационных комиссий на 2022 год государственного образовательного учреждения «Приднестровский государственный университет им. Т.Г. Шевченко».</w:t>
      </w:r>
    </w:p>
    <w:p w14:paraId="6958AC70"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70.Приказ Министерства просвещения Приднестровской Молдавской Республики от 14 июня 2022 года № 540 «О контроле проведения итоговой государственной аттестации в государственном образовательном учреждении среднего профессионального образования «Промышленно-строительный техникум» по основной профессиональной образовательной программе начального профессионального образования по профессии 2.15.01.05 Сварщик (ручной и частично механизированной сварки (наплавки))».</w:t>
      </w:r>
    </w:p>
    <w:p w14:paraId="09DC34C9"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71.Приказ Министерства просвещения Приднестровской Молдавской Республики от 16 июня 2022 года № 549 «О внесении изменений в Приказ Министерства просвещения Приднестровской Молдавской Республики от 19 декабря 2017 года № 1413 «Об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w:t>
      </w:r>
    </w:p>
    <w:p w14:paraId="5FE1AC4E"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 xml:space="preserve">72.Приказ Министерства просвещения Приднестровской Молдавской Республики от 16 июня 2022 года № 551 «О внесении изменения в Приказ Министерства просвещения Приднестровской Молдавской Республики от 9 апреля 2013 года № 456 «О введении в действие государственных образовательных стандартов профессионального образования» (регистрационный № 6509 от 24 июля 2013 года). </w:t>
      </w:r>
    </w:p>
    <w:p w14:paraId="6F9C0965"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73.Приказ Министерства просвещения Приднестровской Молдавской Республики от 17 июня 2022 года № 557 «Об утверждении Примерной образовательной программы профессиональной подготовки по профессии 16199 «Оператор электронно-вычислительных машин».</w:t>
      </w:r>
    </w:p>
    <w:p w14:paraId="50215875"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 xml:space="preserve">74.Приказ Министерства просвещения Приднестровской Молдавской Республики от 22 июня 2022 года № 565 «О проверке материально-технической базы и оснащенности образовательного процесса организаций профессионального </w:t>
      </w:r>
      <w:r w:rsidR="00531F25" w:rsidRPr="00B779DD">
        <w:rPr>
          <w:bCs/>
        </w:rPr>
        <w:t>образования на</w:t>
      </w:r>
      <w:r w:rsidRPr="00B779DD">
        <w:rPr>
          <w:bCs/>
        </w:rPr>
        <w:t xml:space="preserve"> соответствие требованиям государственных образовательных стандартов».</w:t>
      </w:r>
    </w:p>
    <w:p w14:paraId="2A4B6895" w14:textId="77777777" w:rsidR="00CB752F" w:rsidRPr="00B779DD" w:rsidRDefault="00CB752F" w:rsidP="00CB752F">
      <w:pPr>
        <w:pStyle w:val="a7"/>
        <w:shd w:val="clear" w:color="auto" w:fill="FEFEFE"/>
        <w:tabs>
          <w:tab w:val="left" w:pos="360"/>
        </w:tabs>
        <w:spacing w:after="0" w:line="240" w:lineRule="auto"/>
        <w:jc w:val="both"/>
        <w:rPr>
          <w:bCs/>
        </w:rPr>
      </w:pPr>
      <w:r w:rsidRPr="00B779DD">
        <w:rPr>
          <w:bCs/>
        </w:rPr>
        <w:tab/>
        <w:t>75.Приказ Министерства просвещения Приднестровской Молдавской Республики от 22 июня 2022 года № 566 «О внесении изменений в Приказ Министерства просвещения Приднестровской Молдавской Республ</w:t>
      </w:r>
      <w:r w:rsidR="00531F25" w:rsidRPr="00B779DD">
        <w:rPr>
          <w:bCs/>
        </w:rPr>
        <w:t>ики от 3 ноября 2021 года № 942</w:t>
      </w:r>
      <w:r w:rsidRPr="00B779DD">
        <w:rPr>
          <w:bCs/>
        </w:rPr>
        <w:t xml:space="preserve"> «Об утверждении председателей государст</w:t>
      </w:r>
      <w:r w:rsidR="00531F25" w:rsidRPr="00B779DD">
        <w:rPr>
          <w:bCs/>
        </w:rPr>
        <w:t xml:space="preserve">венных аттестационных комиссий </w:t>
      </w:r>
      <w:r w:rsidRPr="00B779DD">
        <w:rPr>
          <w:bCs/>
        </w:rPr>
        <w:t>на 2022 год государственного образовательного учреждения«Приднестровский государственный университет им. Т.Г. Шевченко»</w:t>
      </w:r>
      <w:r w:rsidR="00531F25" w:rsidRPr="00B779DD">
        <w:rPr>
          <w:bCs/>
        </w:rPr>
        <w:t>.</w:t>
      </w:r>
    </w:p>
    <w:p w14:paraId="29F7DB12" w14:textId="77777777" w:rsidR="007E2E92" w:rsidRPr="00B779DD" w:rsidRDefault="00531F25" w:rsidP="007E2E92">
      <w:pPr>
        <w:pStyle w:val="a7"/>
        <w:shd w:val="clear" w:color="auto" w:fill="FEFEFE"/>
        <w:tabs>
          <w:tab w:val="left" w:pos="360"/>
        </w:tabs>
        <w:spacing w:after="0" w:line="240" w:lineRule="auto"/>
        <w:jc w:val="both"/>
        <w:rPr>
          <w:bCs/>
        </w:rPr>
      </w:pPr>
      <w:r w:rsidRPr="00B779DD">
        <w:rPr>
          <w:bCs/>
        </w:rPr>
        <w:tab/>
        <w:t>76.</w:t>
      </w:r>
      <w:r w:rsidR="00CB752F" w:rsidRPr="00B779DD">
        <w:rPr>
          <w:bCs/>
        </w:rPr>
        <w:t>Приказ Министерства просвещения Приднестровской Молдавской Республики от 27 июня 2022 года № 576 О внесении изменений в Приказ Министерства просвещения Приднестровской Молдавской Республики от 3 ноября 2021 года № 942 «Об утверждении председателей государст</w:t>
      </w:r>
      <w:r w:rsidRPr="00B779DD">
        <w:rPr>
          <w:bCs/>
        </w:rPr>
        <w:t xml:space="preserve">венных аттестационных комиссий </w:t>
      </w:r>
      <w:r w:rsidR="00CB752F" w:rsidRPr="00B779DD">
        <w:rPr>
          <w:bCs/>
        </w:rPr>
        <w:t>на 2022 год государственн</w:t>
      </w:r>
      <w:r w:rsidRPr="00B779DD">
        <w:rPr>
          <w:bCs/>
        </w:rPr>
        <w:t xml:space="preserve">ого образовательного учреждения </w:t>
      </w:r>
      <w:r w:rsidR="00CB752F" w:rsidRPr="00B779DD">
        <w:rPr>
          <w:bCs/>
        </w:rPr>
        <w:t>«Приднестровский государственный</w:t>
      </w:r>
      <w:r w:rsidRPr="00B779DD">
        <w:rPr>
          <w:bCs/>
        </w:rPr>
        <w:t xml:space="preserve"> университет им. Т.Г. Шевченко».</w:t>
      </w:r>
    </w:p>
    <w:p w14:paraId="249C0B32" w14:textId="77777777" w:rsidR="007E2E92" w:rsidRPr="00B779DD" w:rsidRDefault="00531F25" w:rsidP="00531F25">
      <w:pPr>
        <w:pStyle w:val="a7"/>
        <w:shd w:val="clear" w:color="auto" w:fill="FEFEFE"/>
        <w:tabs>
          <w:tab w:val="left" w:pos="360"/>
        </w:tabs>
        <w:spacing w:after="0" w:line="240" w:lineRule="auto"/>
        <w:jc w:val="both"/>
        <w:rPr>
          <w:bCs/>
        </w:rPr>
      </w:pPr>
      <w:r w:rsidRPr="00B779DD">
        <w:rPr>
          <w:bCs/>
        </w:rPr>
        <w:tab/>
        <w:t>77.Постановление Правительства Приднестровской Молдавской Республики от 22 апреля 2022 года № 153 «О внесении дополнений в Постановление Правительства Приднестровской Молдавской Республики от 19 января 2018 года № 15 «Об утверждении Положения о практико-ориентированной (дуальной) системе подготовки кадров».</w:t>
      </w:r>
    </w:p>
    <w:p w14:paraId="116645D9" w14:textId="77777777" w:rsidR="00531F25" w:rsidRPr="00B779DD" w:rsidRDefault="00531F25" w:rsidP="00531F25">
      <w:pPr>
        <w:pStyle w:val="a7"/>
        <w:shd w:val="clear" w:color="auto" w:fill="FEFEFE"/>
        <w:tabs>
          <w:tab w:val="left" w:pos="360"/>
        </w:tabs>
        <w:spacing w:after="0" w:line="240" w:lineRule="auto"/>
        <w:jc w:val="both"/>
        <w:rPr>
          <w:bCs/>
        </w:rPr>
      </w:pPr>
      <w:r w:rsidRPr="00B779DD">
        <w:rPr>
          <w:bCs/>
        </w:rPr>
        <w:tab/>
        <w:t xml:space="preserve">78. Распоряжение Правительства Приднестровской Молдавской Республики от 2 февраля 2022 года № 68 «О внесении изменений и дополнения в Распоряжение Правительства Приднестровской Молдавской Республики от 11 августа 2020 года № 701р «Об утверждении Плана мероприятий по подготовке специалистов техников-мехатроников в области </w:t>
      </w:r>
      <w:r w:rsidRPr="00B779DD">
        <w:rPr>
          <w:bCs/>
        </w:rPr>
        <w:lastRenderedPageBreak/>
        <w:t>машиностроения, сельского хозяйства, легкой промышленности по практико-ориентированной (дуальной) модели обучения»</w:t>
      </w:r>
    </w:p>
    <w:p w14:paraId="1B9250A7" w14:textId="77777777" w:rsidR="007E2E92" w:rsidRPr="00B779DD" w:rsidRDefault="00531F25" w:rsidP="00531F25">
      <w:pPr>
        <w:pStyle w:val="a7"/>
        <w:shd w:val="clear" w:color="auto" w:fill="FEFEFE"/>
        <w:tabs>
          <w:tab w:val="left" w:pos="360"/>
        </w:tabs>
        <w:spacing w:after="0" w:line="240" w:lineRule="auto"/>
        <w:jc w:val="both"/>
        <w:rPr>
          <w:bCs/>
        </w:rPr>
      </w:pPr>
      <w:r w:rsidRPr="00B779DD">
        <w:rPr>
          <w:bCs/>
        </w:rPr>
        <w:tab/>
        <w:t xml:space="preserve">79.Распоряжение Правительства Приднестровской Молдавской Республики </w:t>
      </w:r>
      <w:r w:rsidR="000B02E2" w:rsidRPr="00B779DD">
        <w:rPr>
          <w:bCs/>
        </w:rPr>
        <w:t>от 14 июня 2022 года № 571р</w:t>
      </w:r>
      <w:r w:rsidRPr="00B779DD">
        <w:rPr>
          <w:bCs/>
        </w:rPr>
        <w:t xml:space="preserve"> «О внесении изменений и дополнения в Распоряжение Правительства Приднестровской Молдавской Республики от 27 декабря 2021 года № 1267р «О контрольных цифрах приема абитуриентов в государственные организации профессионального образования Приднестровской Молдавской Республики на 2022-2023 учебный год»</w:t>
      </w:r>
    </w:p>
    <w:p w14:paraId="572CE0B2" w14:textId="77777777" w:rsidR="007755F9" w:rsidRPr="00B779DD" w:rsidRDefault="007755F9" w:rsidP="00DF2D46">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xml:space="preserve">Подготовлены заключения на </w:t>
      </w:r>
      <w:r w:rsidR="00070713" w:rsidRPr="00B779DD">
        <w:rPr>
          <w:rFonts w:ascii="Times New Roman" w:eastAsia="Times New Roman" w:hAnsi="Times New Roman" w:cs="Times New Roman"/>
          <w:bCs/>
          <w:sz w:val="24"/>
          <w:szCs w:val="24"/>
        </w:rPr>
        <w:t>8</w:t>
      </w:r>
      <w:r w:rsidRPr="00B779DD">
        <w:rPr>
          <w:rFonts w:ascii="Times New Roman" w:eastAsia="Times New Roman" w:hAnsi="Times New Roman" w:cs="Times New Roman"/>
          <w:bCs/>
          <w:sz w:val="24"/>
          <w:szCs w:val="24"/>
        </w:rPr>
        <w:t xml:space="preserve"> пакет</w:t>
      </w:r>
      <w:r w:rsidR="00070713" w:rsidRPr="00B779DD">
        <w:rPr>
          <w:rFonts w:ascii="Times New Roman" w:eastAsia="Times New Roman" w:hAnsi="Times New Roman" w:cs="Times New Roman"/>
          <w:bCs/>
          <w:sz w:val="24"/>
          <w:szCs w:val="24"/>
        </w:rPr>
        <w:t>ов</w:t>
      </w:r>
      <w:r w:rsidRPr="00B779DD">
        <w:rPr>
          <w:rFonts w:ascii="Times New Roman" w:eastAsia="Times New Roman" w:hAnsi="Times New Roman" w:cs="Times New Roman"/>
          <w:bCs/>
          <w:sz w:val="24"/>
          <w:szCs w:val="24"/>
        </w:rPr>
        <w:t xml:space="preserve"> документов, поданных организациями профессионального образования, на разрешение ведения образовательной деятельности 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w:t>
      </w:r>
    </w:p>
    <w:p w14:paraId="6FB4F82F" w14:textId="77777777" w:rsidR="007755F9" w:rsidRPr="00B779DD" w:rsidRDefault="007755F9" w:rsidP="004A68F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xml:space="preserve">Проведена экспертиза </w:t>
      </w:r>
      <w:r w:rsidR="00070713" w:rsidRPr="00B779DD">
        <w:rPr>
          <w:rFonts w:ascii="Times New Roman" w:eastAsia="Times New Roman" w:hAnsi="Times New Roman" w:cs="Times New Roman"/>
          <w:bCs/>
          <w:sz w:val="24"/>
          <w:szCs w:val="24"/>
        </w:rPr>
        <w:t>1</w:t>
      </w:r>
      <w:r w:rsidR="001A1321" w:rsidRPr="00B779DD">
        <w:rPr>
          <w:rFonts w:ascii="Times New Roman" w:eastAsia="Times New Roman" w:hAnsi="Times New Roman" w:cs="Times New Roman"/>
          <w:bCs/>
          <w:sz w:val="24"/>
          <w:szCs w:val="24"/>
        </w:rPr>
        <w:t>6</w:t>
      </w:r>
      <w:r w:rsidRPr="00B779DD">
        <w:rPr>
          <w:rFonts w:ascii="Times New Roman" w:eastAsia="Times New Roman" w:hAnsi="Times New Roman" w:cs="Times New Roman"/>
          <w:bCs/>
          <w:sz w:val="24"/>
          <w:szCs w:val="24"/>
        </w:rPr>
        <w:t xml:space="preserve"> учебных планов подведомственных организаций образования.</w:t>
      </w:r>
    </w:p>
    <w:p w14:paraId="0CA21605" w14:textId="77777777" w:rsidR="0068547B" w:rsidRPr="00B779DD"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xml:space="preserve">В целях повышения качества подготовки квалифицированных рабочих и специалистов среднего звена, отвечающих требованиям работодателей, </w:t>
      </w:r>
      <w:r w:rsidR="00070713" w:rsidRPr="00B779DD">
        <w:rPr>
          <w:rFonts w:ascii="Times New Roman" w:eastAsia="Times New Roman" w:hAnsi="Times New Roman" w:cs="Times New Roman"/>
          <w:bCs/>
          <w:sz w:val="24"/>
          <w:szCs w:val="24"/>
        </w:rPr>
        <w:t xml:space="preserve">Министерством просвещения </w:t>
      </w:r>
      <w:r w:rsidRPr="00B779DD">
        <w:rPr>
          <w:rFonts w:ascii="Times New Roman" w:eastAsia="Times New Roman" w:hAnsi="Times New Roman" w:cs="Times New Roman"/>
          <w:bCs/>
          <w:sz w:val="24"/>
          <w:szCs w:val="24"/>
        </w:rPr>
        <w:t>продолжена работа по внедрению практико-ориентированного (дуального) обучения по подготовке кадров. В настоящее время в практико-ориентированном (дуальном) обучении принимают участие 8 организаций среднего профессионального образования и 37 предприятий. По основным профессиональным образовательным программам начального и среднего профессионального образования обучается 290 обучающихся.</w:t>
      </w:r>
    </w:p>
    <w:p w14:paraId="41336381" w14:textId="77777777" w:rsidR="0068547B" w:rsidRPr="00B779DD"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xml:space="preserve">Начиная с 2018 года по образовательным программам профессиональной подготовки (краткосрочные программы) подготовлено более 250 человек по профессиям: «Электромонтер по ремонту и обслуживанию электрооборудования», «Электрогазосварщик», «Швея», «Станочник широкого профиля», «Мостовщик», «Слесарь аварийно-восстановительных работ», «Оператор дистанционного пульта управления в водопроводно-канализационном хозяйстве», «Станочник широкого профиля», «Тракторист» категории «С», «Тракторист» категории «В», «С», «Е», «Тракторист» категории «D», «F», со сроком обучения от трех до шести месяцев. </w:t>
      </w:r>
    </w:p>
    <w:p w14:paraId="6B7D33B6" w14:textId="77777777" w:rsidR="0068547B" w:rsidRPr="00B779DD"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В марте 2022 года был подписан Договор о сотрудничестве между ГОУ СПО «Приднестровский колледж технологий и управления» и закрытым акционерным обществом «Швейная фирма «Вестра»</w:t>
      </w:r>
      <w:r w:rsidR="00F30A75" w:rsidRPr="00B779DD">
        <w:rPr>
          <w:rFonts w:ascii="Times New Roman" w:eastAsia="Times New Roman" w:hAnsi="Times New Roman" w:cs="Times New Roman"/>
          <w:bCs/>
          <w:sz w:val="24"/>
          <w:szCs w:val="24"/>
        </w:rPr>
        <w:t>.</w:t>
      </w:r>
    </w:p>
    <w:p w14:paraId="3D35C3E1" w14:textId="77777777" w:rsidR="0068547B" w:rsidRPr="00B779DD"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Целью совместной деятельности является профессиональная подготовка по принципу практико-ориентированного (дуального) обучения по направлениям:</w:t>
      </w:r>
    </w:p>
    <w:p w14:paraId="52A864D4" w14:textId="77777777" w:rsidR="0068547B" w:rsidRPr="00B779DD"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по специальности среднего профессионального образования – 2.29.02.04 «Конструирование, моделирование и технология швейных изделий», срок обучения 3 года 10 месяцев;</w:t>
      </w:r>
    </w:p>
    <w:p w14:paraId="21310DE8" w14:textId="77777777" w:rsidR="0068547B" w:rsidRPr="00B779DD"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по профессии начального профессионального образования – 2.29.01.07 «Портной», срок обучения 2 года 10 месяцев;</w:t>
      </w:r>
    </w:p>
    <w:p w14:paraId="71EF3E8B" w14:textId="77777777" w:rsidR="0068547B" w:rsidRPr="00B779DD"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по профессиональные подготовки по профессии 16909 «Портной», срок обучения 3 месяца;</w:t>
      </w:r>
    </w:p>
    <w:p w14:paraId="023F3C5B" w14:textId="77777777" w:rsidR="0068547B" w:rsidRPr="00B779DD"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по профессиональные подготовки по профессии 16185 «Оператор швейного оборудования», срок обучения 5 мес.</w:t>
      </w:r>
    </w:p>
    <w:p w14:paraId="4EFB2B3A" w14:textId="77777777" w:rsidR="007755F9" w:rsidRPr="00B779DD" w:rsidRDefault="007755F9"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В целях качественной организации работы приемной кампании в организациях профессионального образования проведена экспертиза Правил приема абитуриентов в 202</w:t>
      </w:r>
      <w:r w:rsidR="00703277" w:rsidRPr="00B779DD">
        <w:rPr>
          <w:rFonts w:ascii="Times New Roman" w:eastAsia="Times New Roman" w:hAnsi="Times New Roman" w:cs="Times New Roman"/>
          <w:bCs/>
          <w:sz w:val="24"/>
          <w:szCs w:val="24"/>
        </w:rPr>
        <w:t>2</w:t>
      </w:r>
      <w:r w:rsidRPr="00B779DD">
        <w:rPr>
          <w:rFonts w:ascii="Times New Roman" w:eastAsia="Times New Roman" w:hAnsi="Times New Roman" w:cs="Times New Roman"/>
          <w:bCs/>
          <w:sz w:val="24"/>
          <w:szCs w:val="24"/>
        </w:rPr>
        <w:t xml:space="preserve"> году в организации профессионального образования ПМР.</w:t>
      </w:r>
    </w:p>
    <w:p w14:paraId="14B62472" w14:textId="77777777" w:rsidR="007755F9" w:rsidRPr="00B779DD" w:rsidRDefault="007755F9" w:rsidP="004A68F5">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В целях ориентирования молодежи на получение профессий и специальностей, востребованных экономикой республики, успешной социализации подрастающего поколения организациями профессионального образования проведена следующая работа:</w:t>
      </w:r>
    </w:p>
    <w:p w14:paraId="2AA0E1C3" w14:textId="77777777" w:rsidR="007755F9" w:rsidRPr="00B779DD" w:rsidRDefault="007755F9" w:rsidP="00C66774">
      <w:pPr>
        <w:numPr>
          <w:ilvl w:val="0"/>
          <w:numId w:val="5"/>
        </w:numPr>
        <w:tabs>
          <w:tab w:val="left" w:pos="284"/>
          <w:tab w:val="left" w:pos="567"/>
          <w:tab w:val="left" w:pos="709"/>
          <w:tab w:val="left" w:pos="1134"/>
        </w:tabs>
        <w:autoSpaceDE w:val="0"/>
        <w:autoSpaceDN w:val="0"/>
        <w:adjustRightInd w:val="0"/>
        <w:spacing w:after="0" w:line="240" w:lineRule="auto"/>
        <w:ind w:left="284"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изготовлены рекламные проспекты;</w:t>
      </w:r>
    </w:p>
    <w:p w14:paraId="7901C017" w14:textId="77777777" w:rsidR="007755F9" w:rsidRPr="00B779DD" w:rsidRDefault="007755F9" w:rsidP="00C66774">
      <w:pPr>
        <w:numPr>
          <w:ilvl w:val="0"/>
          <w:numId w:val="5"/>
        </w:numPr>
        <w:tabs>
          <w:tab w:val="left" w:pos="284"/>
          <w:tab w:val="left" w:pos="567"/>
          <w:tab w:val="left" w:pos="709"/>
          <w:tab w:val="left" w:pos="1134"/>
        </w:tabs>
        <w:autoSpaceDE w:val="0"/>
        <w:autoSpaceDN w:val="0"/>
        <w:adjustRightInd w:val="0"/>
        <w:spacing w:after="0" w:line="240" w:lineRule="auto"/>
        <w:ind w:left="284"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организована PR-кампани</w:t>
      </w:r>
      <w:r w:rsidR="008C0543" w:rsidRPr="00B779DD">
        <w:rPr>
          <w:rFonts w:ascii="Times New Roman" w:eastAsia="Times New Roman" w:hAnsi="Times New Roman" w:cs="Times New Roman"/>
          <w:bCs/>
          <w:sz w:val="24"/>
          <w:szCs w:val="24"/>
        </w:rPr>
        <w:t>я</w:t>
      </w:r>
      <w:r w:rsidRPr="00B779DD">
        <w:rPr>
          <w:rFonts w:ascii="Times New Roman" w:eastAsia="Times New Roman" w:hAnsi="Times New Roman" w:cs="Times New Roman"/>
          <w:bCs/>
          <w:sz w:val="24"/>
          <w:szCs w:val="24"/>
        </w:rPr>
        <w:t xml:space="preserve"> в СМИ, социальных сетях рабочих профессий, специальностей, востребованных рынком труда республики.</w:t>
      </w:r>
    </w:p>
    <w:p w14:paraId="533332C8"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1 марта</w:t>
      </w:r>
      <w:r w:rsidR="00767F55" w:rsidRPr="00B779DD">
        <w:rPr>
          <w:rFonts w:ascii="Times New Roman" w:eastAsia="Times New Roman" w:hAnsi="Times New Roman" w:cs="Times New Roman"/>
          <w:bCs/>
          <w:sz w:val="24"/>
          <w:szCs w:val="24"/>
        </w:rPr>
        <w:t xml:space="preserve"> по 20 мая 2022 годапроводился </w:t>
      </w:r>
      <w:r w:rsidRPr="00B779DD">
        <w:rPr>
          <w:rFonts w:ascii="Times New Roman" w:eastAsia="Times New Roman" w:hAnsi="Times New Roman" w:cs="Times New Roman"/>
          <w:bCs/>
          <w:sz w:val="24"/>
          <w:szCs w:val="24"/>
        </w:rPr>
        <w:t xml:space="preserve"> I Республиканский фестиваль «В мире профессий»</w:t>
      </w:r>
      <w:r w:rsidR="00767F55" w:rsidRPr="00B779DD">
        <w:rPr>
          <w:rFonts w:ascii="Times New Roman" w:eastAsia="Times New Roman" w:hAnsi="Times New Roman" w:cs="Times New Roman"/>
          <w:bCs/>
          <w:sz w:val="24"/>
          <w:szCs w:val="24"/>
        </w:rPr>
        <w:t>, в рамках которого</w:t>
      </w:r>
      <w:r w:rsidRPr="00B779DD">
        <w:rPr>
          <w:rFonts w:ascii="Times New Roman" w:eastAsia="Times New Roman" w:hAnsi="Times New Roman" w:cs="Times New Roman"/>
          <w:bCs/>
          <w:sz w:val="24"/>
          <w:szCs w:val="24"/>
        </w:rPr>
        <w:t xml:space="preserve"> дети и их родители могли познакомиться с профессиями, специальностями, направлениями подготовки, которые реализуются в Приднестровье.</w:t>
      </w:r>
    </w:p>
    <w:p w14:paraId="6E300961"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xml:space="preserve">В рамках </w:t>
      </w:r>
      <w:r w:rsidR="00767F55" w:rsidRPr="00B779DD">
        <w:rPr>
          <w:rFonts w:ascii="Times New Roman" w:eastAsia="Times New Roman" w:hAnsi="Times New Roman" w:cs="Times New Roman"/>
          <w:bCs/>
          <w:sz w:val="24"/>
          <w:szCs w:val="24"/>
        </w:rPr>
        <w:t xml:space="preserve">Фестиваля </w:t>
      </w:r>
      <w:r w:rsidRPr="00B779DD">
        <w:rPr>
          <w:rFonts w:ascii="Times New Roman" w:eastAsia="Times New Roman" w:hAnsi="Times New Roman" w:cs="Times New Roman"/>
          <w:bCs/>
          <w:sz w:val="24"/>
          <w:szCs w:val="24"/>
        </w:rPr>
        <w:t>было проведено 362 профориентационных мероприятия для обучающихся организаций образования Приднестровской Молдавской Республики:</w:t>
      </w:r>
    </w:p>
    <w:p w14:paraId="43E4CF91"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lastRenderedPageBreak/>
        <w:t>– единый профориентационный урок для учащихся организаций дошкольного и общего образования;</w:t>
      </w:r>
    </w:p>
    <w:p w14:paraId="3BFBB4EF"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мастер-классы, практические семинары, профессиональные пробы, тренинги, квест-турниры, конференции (165 мероприятий);</w:t>
      </w:r>
    </w:p>
    <w:p w14:paraId="425904B3"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дни открытых дверей в организациях профессионального образования (80 мероприятий);</w:t>
      </w:r>
    </w:p>
    <w:p w14:paraId="6C1612A1"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экскурсии и выставки, организованные на предприятиях республики (65 мероприятий);</w:t>
      </w:r>
    </w:p>
    <w:p w14:paraId="25D58EE5"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xml:space="preserve">– встречи с представителями различных профессий (52 мероприятия); </w:t>
      </w:r>
    </w:p>
    <w:p w14:paraId="0CD7A9F5"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онлайн флэш-моб «Мир профессий»;</w:t>
      </w:r>
    </w:p>
    <w:p w14:paraId="489FC969"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 конкурсы (Республиканские конкурсы рисунков: «Калейдоскоп профессий», «Мир профессий глазами детей», Республиканский конкурс сочинений «Я и мое будущее в Приднестровской Молдавской Республике», Республиканский конкурс фотографий «Профессия в кадре», Республиканский конкурс «Лучшая модель профориентации», Республиканский конкурс видеороликов агитбригад организаций профессионального образования).</w:t>
      </w:r>
    </w:p>
    <w:p w14:paraId="34FE9DD5"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На муниципальном (институциональном) этапе конкурсов приняло участие 1189 человек.</w:t>
      </w:r>
    </w:p>
    <w:p w14:paraId="26F9C24E"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На республиканский этап конкурсов было заявлено 454 конкурсных работ (рисунков, фотографий, сочинений, видеороликов), в том числе:</w:t>
      </w:r>
    </w:p>
    <w:p w14:paraId="56A00094"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а) Республиканские конкурсы рисунков «Калейдоскоп профессий», «Мир профессий глазами детей» – 165 человек;</w:t>
      </w:r>
    </w:p>
    <w:p w14:paraId="53430A3A"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б) Республиканский конкурс фотографий «Профессия в кадре» - 166 человек</w:t>
      </w:r>
    </w:p>
    <w:p w14:paraId="4DEC3274"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в) Республиканский конкурс сочинений «Я и мое будущее в Приднестровской Молдавской Республике» - 28 человек;</w:t>
      </w:r>
    </w:p>
    <w:p w14:paraId="79586EBE"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г) Республиканский конкурс «Лучшая модель профориентации» - 11 организаций профессионального образования;</w:t>
      </w:r>
    </w:p>
    <w:p w14:paraId="509D70B9"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д) Республиканский конкурс видеороликов агитбригад организаций профессионального образования - 14 организаций профессионального образования.</w:t>
      </w:r>
    </w:p>
    <w:p w14:paraId="42FA533B"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е) онлайн флэш-моб «Мир профессий» - 70 видеороликов.</w:t>
      </w:r>
    </w:p>
    <w:p w14:paraId="1857D919"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Всего фестивалям было охвачено более 5000 (9374) обучающихся организаций образования Приднестровской Молдавской Республики.</w:t>
      </w:r>
    </w:p>
    <w:p w14:paraId="7D3065AD"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Кроме того, в рамках I Республиканского фестиваля «В мире профессий» 15 апреля 2022 года на платформе Zoom проведены две профориентационные видеоконференции: «Профессии будущего» (организатор НП «Торгово-промышленная палата Приднестровской Молдавской Республики), в которых приняло участие более 1500 учащихся 9-11 классов организаций общего образования городов и районов республики.</w:t>
      </w:r>
    </w:p>
    <w:p w14:paraId="44B996A2" w14:textId="77777777" w:rsidR="00070713" w:rsidRPr="00B779DD" w:rsidRDefault="00070713" w:rsidP="00070713">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В рамках мероприятий участники смогли более подробно узнать об особенностях разных профессий, опробовать себя в роли специалистов - настоящих профессионалов во время профессиональных проб, окунуться в атмосферу учебного заведения, а также получить полную информация об условиях приема в организации профессиональные образования.</w:t>
      </w:r>
    </w:p>
    <w:p w14:paraId="1ED49733" w14:textId="77777777" w:rsidR="001A1321" w:rsidRPr="00B779DD" w:rsidRDefault="00070713"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17 февраля</w:t>
      </w:r>
      <w:r w:rsidR="009F1BC1" w:rsidRPr="00B779DD">
        <w:rPr>
          <w:rFonts w:ascii="Times New Roman" w:eastAsia="Times New Roman" w:hAnsi="Times New Roman" w:cs="Times New Roman"/>
          <w:bCs/>
          <w:sz w:val="24"/>
          <w:szCs w:val="24"/>
        </w:rPr>
        <w:t xml:space="preserve"> 202</w:t>
      </w:r>
      <w:r w:rsidR="001A1321" w:rsidRPr="00B779DD">
        <w:rPr>
          <w:rFonts w:ascii="Times New Roman" w:eastAsia="Times New Roman" w:hAnsi="Times New Roman" w:cs="Times New Roman"/>
          <w:bCs/>
          <w:sz w:val="24"/>
          <w:szCs w:val="24"/>
        </w:rPr>
        <w:t>2</w:t>
      </w:r>
      <w:r w:rsidR="009F1BC1" w:rsidRPr="00B779DD">
        <w:rPr>
          <w:rFonts w:ascii="Times New Roman" w:eastAsia="Times New Roman" w:hAnsi="Times New Roman" w:cs="Times New Roman"/>
          <w:bCs/>
          <w:sz w:val="24"/>
          <w:szCs w:val="24"/>
        </w:rPr>
        <w:t xml:space="preserve"> года Министерством просвещения Приднестровской Молдавской Республики организован</w:t>
      </w:r>
      <w:r w:rsidR="001A1321" w:rsidRPr="00B779DD">
        <w:rPr>
          <w:rFonts w:ascii="Times New Roman" w:eastAsia="Times New Roman" w:hAnsi="Times New Roman" w:cs="Times New Roman"/>
          <w:bCs/>
          <w:sz w:val="24"/>
          <w:szCs w:val="24"/>
        </w:rPr>
        <w:t>а</w:t>
      </w:r>
      <w:r w:rsidR="009F1BC1" w:rsidRPr="00B779DD">
        <w:rPr>
          <w:rFonts w:ascii="Times New Roman" w:eastAsia="Times New Roman" w:hAnsi="Times New Roman" w:cs="Times New Roman"/>
          <w:bCs/>
          <w:sz w:val="24"/>
          <w:szCs w:val="24"/>
        </w:rPr>
        <w:t xml:space="preserve"> и проведен</w:t>
      </w:r>
      <w:r w:rsidR="001A1321" w:rsidRPr="00B779DD">
        <w:rPr>
          <w:rFonts w:ascii="Times New Roman" w:eastAsia="Times New Roman" w:hAnsi="Times New Roman" w:cs="Times New Roman"/>
          <w:bCs/>
          <w:sz w:val="24"/>
          <w:szCs w:val="24"/>
        </w:rPr>
        <w:t>а</w:t>
      </w:r>
      <w:r w:rsidR="009F1BC1" w:rsidRPr="00B779DD">
        <w:rPr>
          <w:rFonts w:ascii="Times New Roman" w:eastAsia="Times New Roman" w:hAnsi="Times New Roman" w:cs="Times New Roman"/>
          <w:bCs/>
          <w:sz w:val="24"/>
          <w:szCs w:val="24"/>
        </w:rPr>
        <w:t xml:space="preserve"> в формате online</w:t>
      </w:r>
      <w:r w:rsidR="002F20D0" w:rsidRPr="00B779DD">
        <w:rPr>
          <w:rFonts w:ascii="Times New Roman" w:eastAsia="Times New Roman" w:hAnsi="Times New Roman" w:cs="Times New Roman"/>
          <w:bCs/>
          <w:sz w:val="24"/>
          <w:szCs w:val="24"/>
          <w:lang w:val="en-US"/>
        </w:rPr>
        <w:t>II</w:t>
      </w:r>
      <w:r w:rsidR="002F20D0" w:rsidRPr="00B779DD">
        <w:rPr>
          <w:rFonts w:ascii="Times New Roman" w:eastAsia="Times New Roman" w:hAnsi="Times New Roman" w:cs="Times New Roman"/>
          <w:bCs/>
          <w:sz w:val="24"/>
          <w:szCs w:val="24"/>
        </w:rPr>
        <w:t xml:space="preserve"> Республиканская научно-практическая конференция руководящих и педагогических работников организаций профессионального образования Приднестровской Молдавской Республики на тему: «Повышение эффективности и качества образовательного процесса в условиях реализации государственных образовательных стандартов начального и среднего профессионального образования» (Приказ Министерства просвещения Приднестровской Молдавской Республики от 25 ноября 2021 года № 998)</w:t>
      </w:r>
      <w:r w:rsidR="00650DF2" w:rsidRPr="00B779DD">
        <w:rPr>
          <w:rFonts w:ascii="Times New Roman" w:eastAsia="Times New Roman" w:hAnsi="Times New Roman" w:cs="Times New Roman"/>
          <w:bCs/>
          <w:sz w:val="24"/>
          <w:szCs w:val="24"/>
        </w:rPr>
        <w:t>.</w:t>
      </w:r>
    </w:p>
    <w:p w14:paraId="5CB94AE7" w14:textId="77777777" w:rsidR="00BC7696" w:rsidRPr="00B779DD" w:rsidRDefault="00BC7696"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На конференции были представлены 43 научно-практических работы в четырех секциях.</w:t>
      </w:r>
    </w:p>
    <w:p w14:paraId="4B7B75C8" w14:textId="77777777" w:rsidR="00650DF2" w:rsidRPr="00B779DD" w:rsidRDefault="00650DF2"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B779DD">
        <w:rPr>
          <w:rFonts w:ascii="Times New Roman" w:eastAsia="Times New Roman" w:hAnsi="Times New Roman" w:cs="Times New Roman"/>
          <w:bCs/>
          <w:sz w:val="24"/>
          <w:szCs w:val="24"/>
        </w:rPr>
        <w:t>Участникам конференции вручены сертификаты Министерства просвещения Приднестровской Молдавской Республики.</w:t>
      </w:r>
    </w:p>
    <w:p w14:paraId="5A6248C7" w14:textId="77777777" w:rsidR="007755F9" w:rsidRPr="00B779DD" w:rsidRDefault="00F30A75"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В</w:t>
      </w:r>
      <w:r w:rsidR="007755F9" w:rsidRPr="00B779DD">
        <w:rPr>
          <w:rFonts w:ascii="Times New Roman" w:eastAsia="Times New Roman" w:hAnsi="Times New Roman" w:cs="Times New Roman"/>
          <w:sz w:val="24"/>
          <w:szCs w:val="24"/>
        </w:rPr>
        <w:t>едется координация деятельности следующих коллегиальных органов системы профессионального образования:</w:t>
      </w:r>
    </w:p>
    <w:p w14:paraId="078EF34E" w14:textId="77777777" w:rsidR="007755F9" w:rsidRPr="00B779DD" w:rsidRDefault="007755F9"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Совета директоров организаций среднего профессионального образования.</w:t>
      </w:r>
    </w:p>
    <w:p w14:paraId="1218B83A" w14:textId="77777777" w:rsidR="007755F9" w:rsidRPr="00B779DD" w:rsidRDefault="007755F9"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Республиканских методических объединений;</w:t>
      </w:r>
    </w:p>
    <w:p w14:paraId="59604815" w14:textId="77777777" w:rsidR="007755F9" w:rsidRPr="00B779DD" w:rsidRDefault="007755F9"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xml:space="preserve">а) Совет директоров организаций среднего профессионального образования Приднестровской Молдавской Республики является общественно-государственным органом </w:t>
      </w:r>
      <w:r w:rsidRPr="00B779DD">
        <w:rPr>
          <w:rFonts w:ascii="Times New Roman" w:eastAsia="Times New Roman" w:hAnsi="Times New Roman" w:cs="Times New Roman"/>
          <w:sz w:val="24"/>
          <w:szCs w:val="24"/>
        </w:rPr>
        <w:lastRenderedPageBreak/>
        <w:t>управления средним профессиональным образованием и создан в целях взаимодействия с органами государственной власти по вопросам реализации образовательных программ, координации совместной деятельности организаций профессионального образования по вопросам развития среднего и начального профессионального образования республики, обобщения и распространения положительного опыта по организации учебно-воспитательного процесса, научно-исследовательской работы, совершенствования системы непрерывного профессионального образования.</w:t>
      </w:r>
    </w:p>
    <w:p w14:paraId="5DBA449D" w14:textId="77777777" w:rsidR="007755F9" w:rsidRPr="00B779DD" w:rsidRDefault="007755F9"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xml:space="preserve">Председатель Совета директоров – </w:t>
      </w:r>
      <w:r w:rsidR="003D2E34" w:rsidRPr="00B779DD">
        <w:rPr>
          <w:rFonts w:ascii="Times New Roman" w:eastAsia="Times New Roman" w:hAnsi="Times New Roman" w:cs="Times New Roman"/>
          <w:sz w:val="24"/>
          <w:szCs w:val="24"/>
        </w:rPr>
        <w:t>В.Г. Бадюл</w:t>
      </w:r>
      <w:r w:rsidRPr="00B779DD">
        <w:rPr>
          <w:rFonts w:ascii="Times New Roman" w:eastAsia="Times New Roman" w:hAnsi="Times New Roman" w:cs="Times New Roman"/>
          <w:sz w:val="24"/>
          <w:szCs w:val="24"/>
        </w:rPr>
        <w:t>, директор ГОУ СПО «</w:t>
      </w:r>
      <w:r w:rsidR="003D2E34" w:rsidRPr="00B779DD">
        <w:rPr>
          <w:rFonts w:ascii="Times New Roman" w:eastAsia="Times New Roman" w:hAnsi="Times New Roman" w:cs="Times New Roman"/>
          <w:sz w:val="24"/>
          <w:szCs w:val="24"/>
        </w:rPr>
        <w:t>Тираспольский аграрно-технический колледж им. М.В. Фрунзе</w:t>
      </w:r>
      <w:r w:rsidRPr="00B779DD">
        <w:rPr>
          <w:rFonts w:ascii="Times New Roman" w:eastAsia="Times New Roman" w:hAnsi="Times New Roman" w:cs="Times New Roman"/>
          <w:sz w:val="24"/>
          <w:szCs w:val="24"/>
        </w:rPr>
        <w:t>».</w:t>
      </w:r>
    </w:p>
    <w:p w14:paraId="4DE725F5" w14:textId="77777777" w:rsidR="007755F9" w:rsidRPr="00B779DD"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xml:space="preserve">б) Республиканские методические объединения (далее РМО) системы профессионального образования Приднестровской Молдавской Республики являются органами, координирующими научно-учебную, методическую, инновационную и экспериментальную </w:t>
      </w:r>
      <w:r w:rsidR="00F30A75" w:rsidRPr="00B779DD">
        <w:rPr>
          <w:rFonts w:ascii="Times New Roman" w:eastAsia="Times New Roman" w:hAnsi="Times New Roman" w:cs="Times New Roman"/>
          <w:sz w:val="24"/>
          <w:szCs w:val="24"/>
        </w:rPr>
        <w:t>деятельность в</w:t>
      </w:r>
      <w:r w:rsidRPr="00B779DD">
        <w:rPr>
          <w:rFonts w:ascii="Times New Roman" w:eastAsia="Times New Roman" w:hAnsi="Times New Roman" w:cs="Times New Roman"/>
          <w:sz w:val="24"/>
          <w:szCs w:val="24"/>
        </w:rPr>
        <w:t xml:space="preserve"> организациях профессионального образования.</w:t>
      </w:r>
    </w:p>
    <w:p w14:paraId="37A80990" w14:textId="77777777" w:rsidR="007755F9" w:rsidRPr="00B779DD"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В 202</w:t>
      </w:r>
      <w:r w:rsidR="001C6C5B" w:rsidRPr="00B779DD">
        <w:rPr>
          <w:rFonts w:ascii="Times New Roman" w:eastAsia="Times New Roman" w:hAnsi="Times New Roman" w:cs="Times New Roman"/>
          <w:sz w:val="24"/>
          <w:szCs w:val="24"/>
        </w:rPr>
        <w:t xml:space="preserve">1-2022 </w:t>
      </w:r>
      <w:r w:rsidR="00C9476E" w:rsidRPr="00B779DD">
        <w:rPr>
          <w:rFonts w:ascii="Times New Roman" w:eastAsia="Times New Roman" w:hAnsi="Times New Roman" w:cs="Times New Roman"/>
          <w:sz w:val="24"/>
          <w:szCs w:val="24"/>
        </w:rPr>
        <w:t>учебном году</w:t>
      </w:r>
      <w:r w:rsidRPr="00B779DD">
        <w:rPr>
          <w:rFonts w:ascii="Times New Roman" w:eastAsia="Times New Roman" w:hAnsi="Times New Roman" w:cs="Times New Roman"/>
          <w:sz w:val="24"/>
          <w:szCs w:val="24"/>
        </w:rPr>
        <w:t xml:space="preserve"> функционирует 21 Республиканск</w:t>
      </w:r>
      <w:r w:rsidR="00833627" w:rsidRPr="00B779DD">
        <w:rPr>
          <w:rFonts w:ascii="Times New Roman" w:eastAsia="Times New Roman" w:hAnsi="Times New Roman" w:cs="Times New Roman"/>
          <w:sz w:val="24"/>
          <w:szCs w:val="24"/>
        </w:rPr>
        <w:t>ое</w:t>
      </w:r>
      <w:r w:rsidRPr="00B779DD">
        <w:rPr>
          <w:rFonts w:ascii="Times New Roman" w:eastAsia="Times New Roman" w:hAnsi="Times New Roman" w:cs="Times New Roman"/>
          <w:sz w:val="24"/>
          <w:szCs w:val="24"/>
        </w:rPr>
        <w:t xml:space="preserve"> методическ</w:t>
      </w:r>
      <w:r w:rsidR="00833627" w:rsidRPr="00B779DD">
        <w:rPr>
          <w:rFonts w:ascii="Times New Roman" w:eastAsia="Times New Roman" w:hAnsi="Times New Roman" w:cs="Times New Roman"/>
          <w:sz w:val="24"/>
          <w:szCs w:val="24"/>
        </w:rPr>
        <w:t>ое</w:t>
      </w:r>
      <w:r w:rsidRPr="00B779DD">
        <w:rPr>
          <w:rFonts w:ascii="Times New Roman" w:eastAsia="Times New Roman" w:hAnsi="Times New Roman" w:cs="Times New Roman"/>
          <w:sz w:val="24"/>
          <w:szCs w:val="24"/>
        </w:rPr>
        <w:t xml:space="preserve"> объединени</w:t>
      </w:r>
      <w:r w:rsidR="00833627" w:rsidRPr="00B779DD">
        <w:rPr>
          <w:rFonts w:ascii="Times New Roman" w:eastAsia="Times New Roman" w:hAnsi="Times New Roman" w:cs="Times New Roman"/>
          <w:sz w:val="24"/>
          <w:szCs w:val="24"/>
        </w:rPr>
        <w:t>е</w:t>
      </w:r>
      <w:r w:rsidRPr="00B779DD">
        <w:rPr>
          <w:rFonts w:ascii="Times New Roman" w:eastAsia="Times New Roman" w:hAnsi="Times New Roman" w:cs="Times New Roman"/>
          <w:sz w:val="24"/>
          <w:szCs w:val="24"/>
        </w:rPr>
        <w:t>, из них 9 – управленческого блока, 12 - преподавателей общеобразовательных дисциплин и дисциплин профессионального цикла по направлениям.</w:t>
      </w:r>
    </w:p>
    <w:p w14:paraId="44839FD2" w14:textId="77777777" w:rsidR="007755F9" w:rsidRPr="00B779DD"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Основными задачами РМО организаций профессионального образования являются:</w:t>
      </w:r>
    </w:p>
    <w:p w14:paraId="08971236" w14:textId="77777777" w:rsidR="007755F9" w:rsidRPr="00B779DD"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планирование и координация работы организаций профессионального образования по развитию научно-методического потенциала, обеспечение образовательного процесса инновационными методиками и технологиями;</w:t>
      </w:r>
    </w:p>
    <w:p w14:paraId="26A249B5" w14:textId="77777777" w:rsidR="007755F9" w:rsidRPr="00B779DD"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организация и проведение научно-практических конференций, семинаров, конкурсов, выставок научно-практической работы, выработка практических рекомендаций по внедрению их решений;</w:t>
      </w:r>
    </w:p>
    <w:p w14:paraId="3AF25F0C" w14:textId="77777777" w:rsidR="007755F9" w:rsidRPr="00B779DD"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оказание помощи педагогическим коллективам и творческим педагогам в инновационной деятельности, в организации опытно-экспериментальной</w:t>
      </w:r>
      <w:r w:rsidR="00BC7696" w:rsidRPr="00B779DD">
        <w:rPr>
          <w:rFonts w:ascii="Times New Roman" w:eastAsia="Times New Roman" w:hAnsi="Times New Roman" w:cs="Times New Roman"/>
          <w:sz w:val="24"/>
          <w:szCs w:val="24"/>
        </w:rPr>
        <w:t xml:space="preserve"> и </w:t>
      </w:r>
      <w:r w:rsidRPr="00B779DD">
        <w:rPr>
          <w:rFonts w:ascii="Times New Roman" w:eastAsia="Times New Roman" w:hAnsi="Times New Roman" w:cs="Times New Roman"/>
          <w:sz w:val="24"/>
          <w:szCs w:val="24"/>
        </w:rPr>
        <w:t>исследовательской работы, разработки, апробации и внедрения авторских учебных программ, новых педагогических технологий и т.д.</w:t>
      </w:r>
    </w:p>
    <w:p w14:paraId="7F353555" w14:textId="77777777" w:rsidR="00700E77" w:rsidRPr="00B779DD" w:rsidRDefault="00700E77" w:rsidP="004A68F5">
      <w:pPr>
        <w:tabs>
          <w:tab w:val="left" w:pos="709"/>
        </w:tabs>
        <w:spacing w:after="0" w:line="240" w:lineRule="auto"/>
        <w:ind w:firstLine="709"/>
        <w:jc w:val="both"/>
        <w:rPr>
          <w:rFonts w:ascii="Times New Roman" w:eastAsia="Times New Roman" w:hAnsi="Times New Roman" w:cs="Times New Roman"/>
          <w:sz w:val="24"/>
          <w:szCs w:val="24"/>
        </w:rPr>
      </w:pPr>
      <w:r w:rsidRPr="00B779DD">
        <w:rPr>
          <w:rFonts w:ascii="Times New Roman" w:eastAsia="Times New Roman" w:hAnsi="Times New Roman" w:cs="Times New Roman"/>
          <w:sz w:val="24"/>
          <w:szCs w:val="24"/>
        </w:rPr>
        <w:t xml:space="preserve">В первом </w:t>
      </w:r>
      <w:r w:rsidR="001A1321" w:rsidRPr="00B779DD">
        <w:rPr>
          <w:rFonts w:ascii="Times New Roman" w:eastAsia="Times New Roman" w:hAnsi="Times New Roman" w:cs="Times New Roman"/>
          <w:sz w:val="24"/>
          <w:szCs w:val="24"/>
        </w:rPr>
        <w:t>квартале</w:t>
      </w:r>
      <w:r w:rsidRPr="00B779DD">
        <w:rPr>
          <w:rFonts w:ascii="Times New Roman" w:eastAsia="Times New Roman" w:hAnsi="Times New Roman" w:cs="Times New Roman"/>
          <w:sz w:val="24"/>
          <w:szCs w:val="24"/>
        </w:rPr>
        <w:t xml:space="preserve"> 202</w:t>
      </w:r>
      <w:r w:rsidR="001A1321" w:rsidRPr="00B779DD">
        <w:rPr>
          <w:rFonts w:ascii="Times New Roman" w:eastAsia="Times New Roman" w:hAnsi="Times New Roman" w:cs="Times New Roman"/>
          <w:sz w:val="24"/>
          <w:szCs w:val="24"/>
        </w:rPr>
        <w:t>2</w:t>
      </w:r>
      <w:r w:rsidRPr="00B779DD">
        <w:rPr>
          <w:rFonts w:ascii="Times New Roman" w:eastAsia="Times New Roman" w:hAnsi="Times New Roman" w:cs="Times New Roman"/>
          <w:sz w:val="24"/>
          <w:szCs w:val="24"/>
        </w:rPr>
        <w:t xml:space="preserve"> года согласно Приказу Министерства просвещения ПМР от 2</w:t>
      </w:r>
      <w:r w:rsidR="001A1321" w:rsidRPr="00B779DD">
        <w:rPr>
          <w:rFonts w:ascii="Times New Roman" w:eastAsia="Times New Roman" w:hAnsi="Times New Roman" w:cs="Times New Roman"/>
          <w:sz w:val="24"/>
          <w:szCs w:val="24"/>
        </w:rPr>
        <w:t>0июля</w:t>
      </w:r>
      <w:r w:rsidRPr="00B779DD">
        <w:rPr>
          <w:rFonts w:ascii="Times New Roman" w:eastAsia="Times New Roman" w:hAnsi="Times New Roman" w:cs="Times New Roman"/>
          <w:sz w:val="24"/>
          <w:szCs w:val="24"/>
        </w:rPr>
        <w:t xml:space="preserve"> 202</w:t>
      </w:r>
      <w:r w:rsidR="001A1321" w:rsidRPr="00B779DD">
        <w:rPr>
          <w:rFonts w:ascii="Times New Roman" w:eastAsia="Times New Roman" w:hAnsi="Times New Roman" w:cs="Times New Roman"/>
          <w:sz w:val="24"/>
          <w:szCs w:val="24"/>
        </w:rPr>
        <w:t>1</w:t>
      </w:r>
      <w:r w:rsidRPr="00B779DD">
        <w:rPr>
          <w:rFonts w:ascii="Times New Roman" w:eastAsia="Times New Roman" w:hAnsi="Times New Roman" w:cs="Times New Roman"/>
          <w:sz w:val="24"/>
          <w:szCs w:val="24"/>
        </w:rPr>
        <w:t xml:space="preserve"> года № </w:t>
      </w:r>
      <w:r w:rsidR="001A1321" w:rsidRPr="00B779DD">
        <w:rPr>
          <w:rFonts w:ascii="Times New Roman" w:eastAsia="Times New Roman" w:hAnsi="Times New Roman" w:cs="Times New Roman"/>
          <w:sz w:val="24"/>
          <w:szCs w:val="24"/>
        </w:rPr>
        <w:t>638</w:t>
      </w:r>
      <w:r w:rsidRPr="00B779DD">
        <w:rPr>
          <w:rFonts w:ascii="Times New Roman" w:eastAsia="Times New Roman" w:hAnsi="Times New Roman" w:cs="Times New Roman"/>
          <w:sz w:val="24"/>
          <w:szCs w:val="24"/>
        </w:rPr>
        <w:t xml:space="preserve"> «Об организации работы Республиканских методических объединений руководящих, педагогических и библиотечных работников организаций профессионального образования Приднестровской Молдавской Республики в 202</w:t>
      </w:r>
      <w:r w:rsidR="001A1321" w:rsidRPr="00B779DD">
        <w:rPr>
          <w:rFonts w:ascii="Times New Roman" w:eastAsia="Times New Roman" w:hAnsi="Times New Roman" w:cs="Times New Roman"/>
          <w:sz w:val="24"/>
          <w:szCs w:val="24"/>
        </w:rPr>
        <w:t>1</w:t>
      </w:r>
      <w:r w:rsidRPr="00B779DD">
        <w:rPr>
          <w:rFonts w:ascii="Times New Roman" w:eastAsia="Times New Roman" w:hAnsi="Times New Roman" w:cs="Times New Roman"/>
          <w:sz w:val="24"/>
          <w:szCs w:val="24"/>
        </w:rPr>
        <w:t>-202</w:t>
      </w:r>
      <w:r w:rsidR="001A1321" w:rsidRPr="00B779DD">
        <w:rPr>
          <w:rFonts w:ascii="Times New Roman" w:eastAsia="Times New Roman" w:hAnsi="Times New Roman" w:cs="Times New Roman"/>
          <w:sz w:val="24"/>
          <w:szCs w:val="24"/>
        </w:rPr>
        <w:t>2</w:t>
      </w:r>
      <w:r w:rsidRPr="00B779DD">
        <w:rPr>
          <w:rFonts w:ascii="Times New Roman" w:eastAsia="Times New Roman" w:hAnsi="Times New Roman" w:cs="Times New Roman"/>
          <w:sz w:val="24"/>
          <w:szCs w:val="24"/>
        </w:rPr>
        <w:t xml:space="preserve"> учебном году» запланировано и проведено в формате online</w:t>
      </w:r>
      <w:r w:rsidR="001A1321" w:rsidRPr="00B779DD">
        <w:rPr>
          <w:rFonts w:ascii="Times New Roman" w:eastAsia="Times New Roman" w:hAnsi="Times New Roman" w:cs="Times New Roman"/>
          <w:sz w:val="24"/>
          <w:szCs w:val="24"/>
        </w:rPr>
        <w:t>13</w:t>
      </w:r>
      <w:r w:rsidRPr="00B779DD">
        <w:rPr>
          <w:rFonts w:ascii="Times New Roman" w:eastAsia="Times New Roman" w:hAnsi="Times New Roman" w:cs="Times New Roman"/>
          <w:sz w:val="24"/>
          <w:szCs w:val="24"/>
        </w:rPr>
        <w:t>заседани</w:t>
      </w:r>
      <w:r w:rsidR="001A1321" w:rsidRPr="00B779DD">
        <w:rPr>
          <w:rFonts w:ascii="Times New Roman" w:eastAsia="Times New Roman" w:hAnsi="Times New Roman" w:cs="Times New Roman"/>
          <w:sz w:val="24"/>
          <w:szCs w:val="24"/>
        </w:rPr>
        <w:t>й</w:t>
      </w:r>
      <w:r w:rsidRPr="00B779DD">
        <w:rPr>
          <w:rFonts w:ascii="Times New Roman" w:eastAsia="Times New Roman" w:hAnsi="Times New Roman" w:cs="Times New Roman"/>
          <w:sz w:val="24"/>
          <w:szCs w:val="24"/>
        </w:rPr>
        <w:t>РМО</w:t>
      </w:r>
      <w:r w:rsidR="00BC7696" w:rsidRPr="00B779DD">
        <w:rPr>
          <w:rFonts w:ascii="Times New Roman" w:eastAsia="Times New Roman" w:hAnsi="Times New Roman" w:cs="Times New Roman"/>
          <w:sz w:val="24"/>
          <w:szCs w:val="24"/>
        </w:rPr>
        <w:t>руководящих</w:t>
      </w:r>
      <w:r w:rsidR="008D0F96" w:rsidRPr="00B779DD">
        <w:rPr>
          <w:rFonts w:ascii="Times New Roman" w:eastAsia="Times New Roman" w:hAnsi="Times New Roman" w:cs="Times New Roman"/>
          <w:sz w:val="24"/>
          <w:szCs w:val="24"/>
        </w:rPr>
        <w:t xml:space="preserve"> и</w:t>
      </w:r>
      <w:r w:rsidR="001A1321" w:rsidRPr="00B779DD">
        <w:rPr>
          <w:rFonts w:ascii="Times New Roman" w:eastAsia="Times New Roman" w:hAnsi="Times New Roman" w:cs="Times New Roman"/>
          <w:sz w:val="24"/>
          <w:szCs w:val="24"/>
        </w:rPr>
        <w:t xml:space="preserve"> педагогических</w:t>
      </w:r>
      <w:r w:rsidR="00BC7696" w:rsidRPr="00B779DD">
        <w:rPr>
          <w:rFonts w:ascii="Times New Roman" w:eastAsia="Times New Roman" w:hAnsi="Times New Roman" w:cs="Times New Roman"/>
          <w:sz w:val="24"/>
          <w:szCs w:val="24"/>
        </w:rPr>
        <w:t xml:space="preserve"> работников</w:t>
      </w:r>
      <w:r w:rsidRPr="00B779DD">
        <w:rPr>
          <w:rFonts w:ascii="Times New Roman" w:eastAsia="Times New Roman" w:hAnsi="Times New Roman" w:cs="Times New Roman"/>
          <w:sz w:val="24"/>
          <w:szCs w:val="24"/>
        </w:rPr>
        <w:t>.</w:t>
      </w:r>
    </w:p>
    <w:p w14:paraId="374C0640" w14:textId="77777777" w:rsidR="00FB4B22" w:rsidRPr="00080EF3" w:rsidRDefault="00FB4B22"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p>
    <w:p w14:paraId="7A988F33"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b/>
          <w:bCs/>
          <w:color w:val="000000" w:themeColor="text1"/>
          <w:sz w:val="24"/>
          <w:szCs w:val="24"/>
        </w:rPr>
      </w:pPr>
      <w:r w:rsidRPr="00080EF3">
        <w:rPr>
          <w:rFonts w:ascii="Times New Roman" w:eastAsia="Times New Roman" w:hAnsi="Times New Roman" w:cs="Times New Roman"/>
          <w:color w:val="000000" w:themeColor="text1"/>
          <w:sz w:val="28"/>
          <w:szCs w:val="28"/>
        </w:rPr>
        <w:tab/>
      </w:r>
      <w:r w:rsidRPr="00080EF3">
        <w:rPr>
          <w:rFonts w:ascii="Times New Roman" w:eastAsia="Times New Roman" w:hAnsi="Times New Roman" w:cs="Times New Roman"/>
          <w:b/>
          <w:bCs/>
          <w:color w:val="000000" w:themeColor="text1"/>
          <w:sz w:val="24"/>
          <w:szCs w:val="24"/>
        </w:rPr>
        <w:t>5.Осуществление государственног</w:t>
      </w:r>
      <w:r w:rsidR="00FB4B22" w:rsidRPr="00080EF3">
        <w:rPr>
          <w:rFonts w:ascii="Times New Roman" w:eastAsia="Times New Roman" w:hAnsi="Times New Roman" w:cs="Times New Roman"/>
          <w:b/>
          <w:bCs/>
          <w:color w:val="000000" w:themeColor="text1"/>
          <w:sz w:val="24"/>
          <w:szCs w:val="24"/>
        </w:rPr>
        <w:t>о контроля качества образования</w:t>
      </w:r>
    </w:p>
    <w:p w14:paraId="49BAA272" w14:textId="77777777" w:rsidR="00D54FD4" w:rsidRPr="00080EF3" w:rsidRDefault="00D54FD4"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p>
    <w:p w14:paraId="17F6C044" w14:textId="77777777" w:rsidR="00D54FD4" w:rsidRPr="00645801" w:rsidRDefault="00D54FD4" w:rsidP="004A68F5">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В целях осуществления государственного контроля качества образования в 202</w:t>
      </w:r>
      <w:r w:rsidR="00497AB2" w:rsidRPr="00645801">
        <w:rPr>
          <w:rFonts w:ascii="Times New Roman" w:eastAsia="Times New Roman" w:hAnsi="Times New Roman" w:cs="Times New Roman"/>
          <w:sz w:val="24"/>
          <w:szCs w:val="24"/>
        </w:rPr>
        <w:t>2</w:t>
      </w:r>
      <w:r w:rsidRPr="00645801">
        <w:rPr>
          <w:rFonts w:ascii="Times New Roman" w:eastAsia="Times New Roman" w:hAnsi="Times New Roman" w:cs="Times New Roman"/>
          <w:sz w:val="24"/>
          <w:szCs w:val="24"/>
        </w:rPr>
        <w:t xml:space="preserve"> году Министерством просвещения ПМР </w:t>
      </w:r>
      <w:r w:rsidR="005F762E" w:rsidRPr="00645801">
        <w:rPr>
          <w:rFonts w:ascii="Times New Roman" w:eastAsia="Times New Roman" w:hAnsi="Times New Roman" w:cs="Times New Roman"/>
          <w:sz w:val="24"/>
          <w:szCs w:val="24"/>
        </w:rPr>
        <w:t>осуществляется</w:t>
      </w:r>
      <w:r w:rsidRPr="00645801">
        <w:rPr>
          <w:rFonts w:ascii="Times New Roman" w:eastAsia="Times New Roman" w:hAnsi="Times New Roman" w:cs="Times New Roman"/>
          <w:sz w:val="24"/>
          <w:szCs w:val="24"/>
        </w:rPr>
        <w:t xml:space="preserve"> деятельность по оценке соответствия условий, содержания образовательной деятельности и подготовки обучающихся в организациях образования требованиям государственных образовательных стандартов.</w:t>
      </w:r>
    </w:p>
    <w:p w14:paraId="703AA3CD" w14:textId="77777777" w:rsidR="0085271B" w:rsidRPr="00645801" w:rsidRDefault="00497AB2" w:rsidP="0085271B">
      <w:pPr>
        <w:pStyle w:val="a3"/>
        <w:tabs>
          <w:tab w:val="left" w:pos="709"/>
        </w:tabs>
        <w:ind w:firstLine="709"/>
        <w:jc w:val="both"/>
        <w:rPr>
          <w:rFonts w:ascii="Times New Roman" w:hAnsi="Times New Roman" w:cs="Times New Roman"/>
          <w:sz w:val="24"/>
          <w:szCs w:val="24"/>
        </w:rPr>
      </w:pPr>
      <w:r w:rsidRPr="00645801">
        <w:rPr>
          <w:rFonts w:ascii="Times New Roman" w:hAnsi="Times New Roman" w:cs="Times New Roman"/>
          <w:sz w:val="24"/>
          <w:szCs w:val="24"/>
        </w:rPr>
        <w:t xml:space="preserve">В </w:t>
      </w:r>
      <w:r w:rsidR="00804594" w:rsidRPr="00645801">
        <w:rPr>
          <w:rFonts w:ascii="Times New Roman" w:hAnsi="Times New Roman" w:cs="Times New Roman"/>
          <w:sz w:val="24"/>
          <w:szCs w:val="24"/>
        </w:rPr>
        <w:t>первом полугодии</w:t>
      </w:r>
      <w:r w:rsidR="0085271B" w:rsidRPr="00645801">
        <w:rPr>
          <w:rFonts w:ascii="Times New Roman" w:hAnsi="Times New Roman" w:cs="Times New Roman"/>
          <w:sz w:val="24"/>
          <w:szCs w:val="24"/>
        </w:rPr>
        <w:t xml:space="preserve"> 2022 учебного года </w:t>
      </w:r>
      <w:r w:rsidR="00804594" w:rsidRPr="00645801">
        <w:rPr>
          <w:rFonts w:ascii="Times New Roman" w:hAnsi="Times New Roman" w:cs="Times New Roman"/>
          <w:sz w:val="24"/>
          <w:szCs w:val="24"/>
        </w:rPr>
        <w:t xml:space="preserve">в организациях образования республики был реализован проект </w:t>
      </w:r>
      <w:r w:rsidR="0085271B" w:rsidRPr="00645801">
        <w:rPr>
          <w:rFonts w:ascii="Times New Roman" w:hAnsi="Times New Roman" w:cs="Times New Roman"/>
          <w:sz w:val="24"/>
          <w:szCs w:val="24"/>
        </w:rPr>
        <w:t xml:space="preserve">по переходу на электронный учет успеваемости обучающихся в АИС «Электронный журнал» </w:t>
      </w:r>
      <w:r w:rsidR="0085271B" w:rsidRPr="00645801">
        <w:rPr>
          <w:rFonts w:ascii="Times New Roman" w:eastAsia="Arial" w:hAnsi="Times New Roman" w:cs="Times New Roman"/>
          <w:sz w:val="24"/>
          <w:szCs w:val="24"/>
          <w:lang w:eastAsia="ar-SA"/>
        </w:rPr>
        <w:t>(</w:t>
      </w:r>
      <w:r w:rsidR="0085271B" w:rsidRPr="00645801">
        <w:rPr>
          <w:rFonts w:ascii="Times New Roman" w:eastAsia="Times New Roman" w:hAnsi="Times New Roman" w:cs="Times New Roman"/>
          <w:sz w:val="24"/>
          <w:szCs w:val="24"/>
        </w:rPr>
        <w:t xml:space="preserve">Приказ </w:t>
      </w:r>
      <w:r w:rsidR="0085271B" w:rsidRPr="00645801">
        <w:rPr>
          <w:rFonts w:ascii="Times New Roman" w:hAnsi="Times New Roman" w:cs="Times New Roman"/>
          <w:sz w:val="24"/>
          <w:szCs w:val="24"/>
        </w:rPr>
        <w:t>Министерства просвещения Приднестровской Молдавской Республики от 16 апреля 2021 года №289 «</w:t>
      </w:r>
      <w:r w:rsidR="004E6A2A" w:rsidRPr="00645801">
        <w:rPr>
          <w:rFonts w:ascii="Times New Roman" w:hAnsi="Times New Roman" w:cs="Times New Roman"/>
          <w:sz w:val="24"/>
          <w:szCs w:val="24"/>
        </w:rPr>
        <w:t xml:space="preserve">О введении электронного журнала </w:t>
      </w:r>
      <w:r w:rsidR="0085271B" w:rsidRPr="00645801">
        <w:rPr>
          <w:rFonts w:ascii="Times New Roman" w:hAnsi="Times New Roman" w:cs="Times New Roman"/>
          <w:sz w:val="24"/>
          <w:szCs w:val="24"/>
        </w:rPr>
        <w:t>успеваемости обучающихся организаций общего образования республики в 2021-2022 учебном году</w:t>
      </w:r>
      <w:r w:rsidR="0085271B" w:rsidRPr="00645801">
        <w:rPr>
          <w:rFonts w:ascii="Times New Roman" w:eastAsia="Arial" w:hAnsi="Times New Roman" w:cs="Times New Roman"/>
          <w:sz w:val="24"/>
          <w:szCs w:val="24"/>
          <w:lang w:eastAsia="ar-SA"/>
        </w:rPr>
        <w:t>»).</w:t>
      </w:r>
      <w:r w:rsidR="0085271B" w:rsidRPr="00645801">
        <w:rPr>
          <w:rFonts w:ascii="Times New Roman" w:hAnsi="Times New Roman" w:cs="Times New Roman"/>
          <w:sz w:val="24"/>
          <w:szCs w:val="24"/>
        </w:rPr>
        <w:t xml:space="preserve"> В проекте участв</w:t>
      </w:r>
      <w:r w:rsidR="00804594" w:rsidRPr="00645801">
        <w:rPr>
          <w:rFonts w:ascii="Times New Roman" w:hAnsi="Times New Roman" w:cs="Times New Roman"/>
          <w:sz w:val="24"/>
          <w:szCs w:val="24"/>
        </w:rPr>
        <w:t>овали</w:t>
      </w:r>
      <w:r w:rsidR="0085271B" w:rsidRPr="00645801">
        <w:rPr>
          <w:rFonts w:ascii="Times New Roman" w:hAnsi="Times New Roman" w:cs="Times New Roman"/>
          <w:sz w:val="24"/>
          <w:szCs w:val="24"/>
        </w:rPr>
        <w:t xml:space="preserve"> 106 организаций общего образования республики.</w:t>
      </w:r>
      <w:r w:rsidR="00804594" w:rsidRPr="00645801">
        <w:rPr>
          <w:rFonts w:ascii="Times New Roman" w:hAnsi="Times New Roman" w:cs="Times New Roman"/>
          <w:sz w:val="24"/>
          <w:szCs w:val="24"/>
        </w:rPr>
        <w:t>По итогам учебного года проект был признан успешным.</w:t>
      </w:r>
    </w:p>
    <w:p w14:paraId="14AAEB08" w14:textId="171E2728" w:rsidR="008B33B1" w:rsidRPr="00645801" w:rsidRDefault="00D54FD4" w:rsidP="00F55384">
      <w:pPr>
        <w:pStyle w:val="a3"/>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С целью контроля за реализацией требований государственных образовательных стандартов к результатам освоения основных образовательных программ в системе общего образования проведен</w:t>
      </w:r>
      <w:r w:rsidR="00B779DD" w:rsidRPr="00645801">
        <w:rPr>
          <w:rFonts w:ascii="Times New Roman" w:eastAsia="Times New Roman" w:hAnsi="Times New Roman" w:cs="Times New Roman"/>
          <w:sz w:val="24"/>
          <w:szCs w:val="24"/>
        </w:rPr>
        <w:t xml:space="preserve">ы </w:t>
      </w:r>
      <w:r w:rsidR="008B33B1" w:rsidRPr="00645801">
        <w:rPr>
          <w:rFonts w:ascii="Times New Roman" w:eastAsia="Times New Roman" w:hAnsi="Times New Roman" w:cs="Times New Roman"/>
          <w:sz w:val="24"/>
          <w:szCs w:val="24"/>
        </w:rPr>
        <w:t>контрольн</w:t>
      </w:r>
      <w:r w:rsidR="00EE2270" w:rsidRPr="00645801">
        <w:rPr>
          <w:rFonts w:ascii="Times New Roman" w:eastAsia="Times New Roman" w:hAnsi="Times New Roman" w:cs="Times New Roman"/>
          <w:sz w:val="24"/>
          <w:szCs w:val="24"/>
        </w:rPr>
        <w:t>ые</w:t>
      </w:r>
      <w:r w:rsidR="00B779DD" w:rsidRPr="00645801">
        <w:rPr>
          <w:rFonts w:ascii="Times New Roman" w:eastAsia="Times New Roman" w:hAnsi="Times New Roman" w:cs="Times New Roman"/>
          <w:sz w:val="24"/>
          <w:szCs w:val="24"/>
        </w:rPr>
        <w:t xml:space="preserve"> </w:t>
      </w:r>
      <w:r w:rsidR="008B33B1" w:rsidRPr="00645801">
        <w:rPr>
          <w:rFonts w:ascii="Times New Roman" w:eastAsia="Times New Roman" w:hAnsi="Times New Roman" w:cs="Times New Roman"/>
          <w:sz w:val="24"/>
          <w:szCs w:val="24"/>
        </w:rPr>
        <w:t>рабо</w:t>
      </w:r>
      <w:r w:rsidR="00EE2270" w:rsidRPr="00645801">
        <w:rPr>
          <w:rFonts w:ascii="Times New Roman" w:eastAsia="Times New Roman" w:hAnsi="Times New Roman" w:cs="Times New Roman"/>
          <w:sz w:val="24"/>
          <w:szCs w:val="24"/>
        </w:rPr>
        <w:t>ты</w:t>
      </w:r>
      <w:r w:rsidR="00B779DD" w:rsidRPr="00645801">
        <w:rPr>
          <w:rFonts w:ascii="Times New Roman" w:eastAsia="Times New Roman" w:hAnsi="Times New Roman" w:cs="Times New Roman"/>
          <w:sz w:val="24"/>
          <w:szCs w:val="24"/>
        </w:rPr>
        <w:t xml:space="preserve"> </w:t>
      </w:r>
      <w:r w:rsidR="004A3B83" w:rsidRPr="00645801">
        <w:rPr>
          <w:rFonts w:ascii="Times New Roman" w:eastAsia="Times New Roman" w:hAnsi="Times New Roman" w:cs="Times New Roman"/>
          <w:sz w:val="24"/>
          <w:szCs w:val="24"/>
        </w:rPr>
        <w:t>для</w:t>
      </w:r>
      <w:r w:rsidR="008B33B1" w:rsidRPr="00645801">
        <w:rPr>
          <w:rFonts w:ascii="Times New Roman" w:eastAsia="Times New Roman" w:hAnsi="Times New Roman" w:cs="Times New Roman"/>
          <w:sz w:val="24"/>
          <w:szCs w:val="24"/>
        </w:rPr>
        <w:t xml:space="preserve"> обучающихся по образовательным программам среднего (полного) общего образования.</w:t>
      </w:r>
    </w:p>
    <w:p w14:paraId="7C07599C" w14:textId="77777777" w:rsidR="00D54FD4" w:rsidRPr="00645801" w:rsidRDefault="00D54FD4" w:rsidP="00EE2270">
      <w:pPr>
        <w:pStyle w:val="a3"/>
        <w:ind w:firstLine="709"/>
        <w:jc w:val="both"/>
        <w:rPr>
          <w:rFonts w:ascii="Times New Roman" w:hAnsi="Times New Roman" w:cs="Times New Roman"/>
          <w:sz w:val="24"/>
          <w:szCs w:val="24"/>
        </w:rPr>
      </w:pPr>
      <w:r w:rsidRPr="00645801">
        <w:rPr>
          <w:rFonts w:ascii="Times New Roman" w:hAnsi="Times New Roman" w:cs="Times New Roman"/>
          <w:sz w:val="24"/>
          <w:szCs w:val="24"/>
        </w:rPr>
        <w:t xml:space="preserve">Итоги контрольной работы по </w:t>
      </w:r>
      <w:r w:rsidR="008B33B1" w:rsidRPr="00645801">
        <w:rPr>
          <w:rFonts w:ascii="Times New Roman" w:hAnsi="Times New Roman" w:cs="Times New Roman"/>
          <w:sz w:val="24"/>
          <w:szCs w:val="24"/>
        </w:rPr>
        <w:t>иностранному языку</w:t>
      </w:r>
      <w:r w:rsidR="00FC7CC5" w:rsidRPr="00645801">
        <w:rPr>
          <w:rFonts w:ascii="Times New Roman" w:hAnsi="Times New Roman" w:cs="Times New Roman"/>
          <w:sz w:val="24"/>
          <w:szCs w:val="24"/>
        </w:rPr>
        <w:t xml:space="preserve"> в 11 классе</w:t>
      </w:r>
      <w:r w:rsidRPr="00645801">
        <w:rPr>
          <w:rFonts w:ascii="Times New Roman" w:hAnsi="Times New Roman" w:cs="Times New Roman"/>
          <w:sz w:val="24"/>
          <w:szCs w:val="24"/>
        </w:rPr>
        <w:t xml:space="preserve"> показали следующие результаты:</w:t>
      </w:r>
    </w:p>
    <w:p w14:paraId="4105AF5B" w14:textId="77777777" w:rsidR="008B33B1" w:rsidRPr="00645801" w:rsidRDefault="008B33B1" w:rsidP="00EE2270">
      <w:pPr>
        <w:pStyle w:val="a3"/>
        <w:ind w:firstLine="709"/>
        <w:jc w:val="both"/>
        <w:rPr>
          <w:rFonts w:ascii="Times New Roman" w:hAnsi="Times New Roman" w:cs="Times New Roman"/>
          <w:sz w:val="24"/>
          <w:szCs w:val="24"/>
        </w:rPr>
      </w:pPr>
      <w:r w:rsidRPr="00645801">
        <w:rPr>
          <w:rFonts w:ascii="Times New Roman" w:hAnsi="Times New Roman" w:cs="Times New Roman"/>
          <w:sz w:val="24"/>
          <w:szCs w:val="24"/>
        </w:rPr>
        <w:t>Английский язык</w:t>
      </w:r>
      <w:r w:rsidR="00EE2270" w:rsidRPr="00645801">
        <w:rPr>
          <w:rFonts w:ascii="Times New Roman" w:hAnsi="Times New Roman" w:cs="Times New Roman"/>
          <w:sz w:val="24"/>
          <w:szCs w:val="24"/>
        </w:rPr>
        <w:t>:</w:t>
      </w:r>
    </w:p>
    <w:p w14:paraId="12250F4D" w14:textId="77777777" w:rsidR="00D54FD4" w:rsidRPr="00645801" w:rsidRDefault="00D54FD4" w:rsidP="00EE2270">
      <w:pPr>
        <w:pStyle w:val="a3"/>
        <w:ind w:firstLine="709"/>
        <w:jc w:val="both"/>
        <w:rPr>
          <w:rFonts w:ascii="Times New Roman" w:eastAsia="Calibri" w:hAnsi="Times New Roman" w:cs="Times New Roman"/>
          <w:sz w:val="24"/>
          <w:szCs w:val="24"/>
        </w:rPr>
      </w:pPr>
      <w:r w:rsidRPr="00645801">
        <w:rPr>
          <w:rFonts w:ascii="Times New Roman" w:hAnsi="Times New Roman" w:cs="Times New Roman"/>
          <w:sz w:val="24"/>
          <w:szCs w:val="24"/>
        </w:rPr>
        <w:lastRenderedPageBreak/>
        <w:t>- общеобразовательный уровень:</w:t>
      </w:r>
      <w:r w:rsidRPr="00645801">
        <w:rPr>
          <w:rFonts w:ascii="Times New Roman" w:eastAsia="Calibri" w:hAnsi="Times New Roman" w:cs="Times New Roman"/>
          <w:sz w:val="24"/>
          <w:szCs w:val="24"/>
        </w:rPr>
        <w:t>успеваемость – 9</w:t>
      </w:r>
      <w:r w:rsidR="008B33B1" w:rsidRPr="00645801">
        <w:rPr>
          <w:rFonts w:ascii="Times New Roman" w:eastAsia="Calibri" w:hAnsi="Times New Roman" w:cs="Times New Roman"/>
          <w:sz w:val="24"/>
          <w:szCs w:val="24"/>
        </w:rPr>
        <w:t>3</w:t>
      </w:r>
      <w:r w:rsidRPr="00645801">
        <w:rPr>
          <w:rFonts w:ascii="Times New Roman" w:eastAsia="Calibri" w:hAnsi="Times New Roman" w:cs="Times New Roman"/>
          <w:sz w:val="24"/>
          <w:szCs w:val="24"/>
        </w:rPr>
        <w:t>,</w:t>
      </w:r>
      <w:r w:rsidR="008B33B1" w:rsidRPr="00645801">
        <w:rPr>
          <w:rFonts w:ascii="Times New Roman" w:eastAsia="Calibri" w:hAnsi="Times New Roman" w:cs="Times New Roman"/>
          <w:sz w:val="24"/>
          <w:szCs w:val="24"/>
        </w:rPr>
        <w:t>7</w:t>
      </w:r>
      <w:r w:rsidRPr="00645801">
        <w:rPr>
          <w:rFonts w:ascii="Times New Roman" w:eastAsia="Calibri" w:hAnsi="Times New Roman" w:cs="Times New Roman"/>
          <w:sz w:val="24"/>
          <w:szCs w:val="24"/>
        </w:rPr>
        <w:t xml:space="preserve">%, качество знаний – </w:t>
      </w:r>
      <w:r w:rsidR="008B33B1" w:rsidRPr="00645801">
        <w:rPr>
          <w:rFonts w:ascii="Times New Roman" w:eastAsia="Calibri" w:hAnsi="Times New Roman" w:cs="Times New Roman"/>
          <w:sz w:val="24"/>
          <w:szCs w:val="24"/>
        </w:rPr>
        <w:t>55</w:t>
      </w:r>
      <w:r w:rsidRPr="00645801">
        <w:rPr>
          <w:rFonts w:ascii="Times New Roman" w:eastAsia="Calibri" w:hAnsi="Times New Roman" w:cs="Times New Roman"/>
          <w:sz w:val="24"/>
          <w:szCs w:val="24"/>
        </w:rPr>
        <w:t>,</w:t>
      </w:r>
      <w:r w:rsidR="008B33B1" w:rsidRPr="00645801">
        <w:rPr>
          <w:rFonts w:ascii="Times New Roman" w:eastAsia="Calibri" w:hAnsi="Times New Roman" w:cs="Times New Roman"/>
          <w:sz w:val="24"/>
          <w:szCs w:val="24"/>
        </w:rPr>
        <w:t>7</w:t>
      </w:r>
      <w:r w:rsidRPr="00645801">
        <w:rPr>
          <w:rFonts w:ascii="Times New Roman" w:eastAsia="Calibri" w:hAnsi="Times New Roman" w:cs="Times New Roman"/>
          <w:sz w:val="24"/>
          <w:szCs w:val="24"/>
        </w:rPr>
        <w:t xml:space="preserve">%, средний балл- </w:t>
      </w:r>
      <w:r w:rsidR="008B33B1" w:rsidRPr="00645801">
        <w:rPr>
          <w:rFonts w:ascii="Times New Roman" w:eastAsia="Calibri" w:hAnsi="Times New Roman" w:cs="Times New Roman"/>
          <w:sz w:val="24"/>
          <w:szCs w:val="24"/>
        </w:rPr>
        <w:t>3</w:t>
      </w:r>
      <w:r w:rsidRPr="00645801">
        <w:rPr>
          <w:rFonts w:ascii="Times New Roman" w:eastAsia="Calibri" w:hAnsi="Times New Roman" w:cs="Times New Roman"/>
          <w:sz w:val="24"/>
          <w:szCs w:val="24"/>
        </w:rPr>
        <w:t>,</w:t>
      </w:r>
      <w:r w:rsidR="008B33B1" w:rsidRPr="00645801">
        <w:rPr>
          <w:rFonts w:ascii="Times New Roman" w:eastAsia="Calibri" w:hAnsi="Times New Roman" w:cs="Times New Roman"/>
          <w:sz w:val="24"/>
          <w:szCs w:val="24"/>
        </w:rPr>
        <w:t>7</w:t>
      </w:r>
      <w:r w:rsidR="00FC7CC5" w:rsidRPr="00645801">
        <w:rPr>
          <w:rFonts w:ascii="Times New Roman" w:eastAsia="Calibri" w:hAnsi="Times New Roman" w:cs="Times New Roman"/>
          <w:sz w:val="24"/>
          <w:szCs w:val="24"/>
        </w:rPr>
        <w:t>;</w:t>
      </w:r>
    </w:p>
    <w:p w14:paraId="32C8BD43" w14:textId="77777777" w:rsidR="00D54FD4" w:rsidRPr="00645801" w:rsidRDefault="00D54FD4" w:rsidP="00EE2270">
      <w:pPr>
        <w:pStyle w:val="a3"/>
        <w:ind w:firstLine="709"/>
        <w:jc w:val="both"/>
        <w:rPr>
          <w:rFonts w:ascii="Times New Roman" w:eastAsia="Calibri" w:hAnsi="Times New Roman" w:cs="Times New Roman"/>
          <w:sz w:val="24"/>
          <w:szCs w:val="24"/>
        </w:rPr>
      </w:pPr>
      <w:r w:rsidRPr="00645801">
        <w:rPr>
          <w:rFonts w:ascii="Times New Roman" w:eastAsia="Calibri" w:hAnsi="Times New Roman" w:cs="Times New Roman"/>
          <w:sz w:val="24"/>
          <w:szCs w:val="24"/>
        </w:rPr>
        <w:t>-</w:t>
      </w:r>
      <w:r w:rsidRPr="00645801">
        <w:rPr>
          <w:rFonts w:ascii="Times New Roman" w:hAnsi="Times New Roman" w:cs="Times New Roman"/>
          <w:sz w:val="24"/>
          <w:szCs w:val="24"/>
        </w:rPr>
        <w:t xml:space="preserve"> профильный уровень: </w:t>
      </w:r>
      <w:r w:rsidR="00A9322C" w:rsidRPr="00645801">
        <w:rPr>
          <w:rFonts w:ascii="Times New Roman" w:eastAsia="Calibri" w:hAnsi="Times New Roman" w:cs="Times New Roman"/>
          <w:sz w:val="24"/>
          <w:szCs w:val="24"/>
        </w:rPr>
        <w:t xml:space="preserve">успеваемость </w:t>
      </w:r>
      <w:r w:rsidRPr="00645801">
        <w:rPr>
          <w:rFonts w:ascii="Times New Roman" w:eastAsia="Calibri" w:hAnsi="Times New Roman" w:cs="Times New Roman"/>
          <w:sz w:val="24"/>
          <w:szCs w:val="24"/>
        </w:rPr>
        <w:t xml:space="preserve">– 100%, качество знаний – </w:t>
      </w:r>
      <w:r w:rsidR="008B33B1" w:rsidRPr="00645801">
        <w:rPr>
          <w:rFonts w:ascii="Times New Roman" w:eastAsia="Calibri" w:hAnsi="Times New Roman" w:cs="Times New Roman"/>
          <w:sz w:val="24"/>
          <w:szCs w:val="24"/>
        </w:rPr>
        <w:t>81,9</w:t>
      </w:r>
      <w:r w:rsidRPr="00645801">
        <w:rPr>
          <w:rFonts w:ascii="Times New Roman" w:eastAsia="Calibri" w:hAnsi="Times New Roman" w:cs="Times New Roman"/>
          <w:sz w:val="24"/>
          <w:szCs w:val="24"/>
        </w:rPr>
        <w:t>%, средний балл  – 4,</w:t>
      </w:r>
      <w:r w:rsidR="008B33B1" w:rsidRPr="00645801">
        <w:rPr>
          <w:rFonts w:ascii="Times New Roman" w:eastAsia="Calibri" w:hAnsi="Times New Roman" w:cs="Times New Roman"/>
          <w:sz w:val="24"/>
          <w:szCs w:val="24"/>
        </w:rPr>
        <w:t>4</w:t>
      </w:r>
      <w:r w:rsidRPr="00645801">
        <w:rPr>
          <w:rFonts w:ascii="Times New Roman" w:eastAsia="Calibri" w:hAnsi="Times New Roman" w:cs="Times New Roman"/>
          <w:sz w:val="24"/>
          <w:szCs w:val="24"/>
        </w:rPr>
        <w:t>.</w:t>
      </w:r>
    </w:p>
    <w:p w14:paraId="5A118755" w14:textId="77777777" w:rsidR="008B33B1" w:rsidRPr="00645801" w:rsidRDefault="00CD2733" w:rsidP="00EE2270">
      <w:pPr>
        <w:pStyle w:val="a3"/>
        <w:ind w:firstLine="709"/>
        <w:jc w:val="both"/>
        <w:rPr>
          <w:rFonts w:ascii="Times New Roman" w:eastAsia="Calibri" w:hAnsi="Times New Roman" w:cs="Times New Roman"/>
          <w:sz w:val="24"/>
          <w:szCs w:val="24"/>
        </w:rPr>
      </w:pPr>
      <w:r w:rsidRPr="00645801">
        <w:rPr>
          <w:rFonts w:ascii="Times New Roman" w:eastAsia="Calibri" w:hAnsi="Times New Roman" w:cs="Times New Roman"/>
          <w:sz w:val="24"/>
          <w:szCs w:val="24"/>
        </w:rPr>
        <w:t>Французский язык</w:t>
      </w:r>
      <w:r w:rsidR="00EE2270" w:rsidRPr="00645801">
        <w:rPr>
          <w:rFonts w:ascii="Times New Roman" w:eastAsia="Calibri" w:hAnsi="Times New Roman" w:cs="Times New Roman"/>
          <w:sz w:val="24"/>
          <w:szCs w:val="24"/>
        </w:rPr>
        <w:t>:</w:t>
      </w:r>
    </w:p>
    <w:p w14:paraId="6D81B978" w14:textId="77777777" w:rsidR="00CD2733" w:rsidRPr="00645801" w:rsidRDefault="00CD2733" w:rsidP="00EE2270">
      <w:pPr>
        <w:pStyle w:val="a3"/>
        <w:ind w:firstLine="709"/>
        <w:jc w:val="both"/>
        <w:rPr>
          <w:rFonts w:ascii="Times New Roman" w:eastAsia="Calibri" w:hAnsi="Times New Roman" w:cs="Times New Roman"/>
          <w:sz w:val="24"/>
          <w:szCs w:val="24"/>
        </w:rPr>
      </w:pPr>
      <w:r w:rsidRPr="00645801">
        <w:rPr>
          <w:rFonts w:ascii="Times New Roman" w:hAnsi="Times New Roman" w:cs="Times New Roman"/>
          <w:sz w:val="24"/>
          <w:szCs w:val="24"/>
        </w:rPr>
        <w:t xml:space="preserve">- общеобразовательный </w:t>
      </w:r>
      <w:r w:rsidR="00FC7CC5" w:rsidRPr="00645801">
        <w:rPr>
          <w:rFonts w:ascii="Times New Roman" w:hAnsi="Times New Roman" w:cs="Times New Roman"/>
          <w:sz w:val="24"/>
          <w:szCs w:val="24"/>
        </w:rPr>
        <w:t>уровень: успеваемость</w:t>
      </w:r>
      <w:r w:rsidRPr="00645801">
        <w:rPr>
          <w:rFonts w:ascii="Times New Roman" w:eastAsia="Calibri" w:hAnsi="Times New Roman" w:cs="Times New Roman"/>
          <w:sz w:val="24"/>
          <w:szCs w:val="24"/>
        </w:rPr>
        <w:t xml:space="preserve"> – 100%, качество знаний – 57,6%, средний балл- 3,7</w:t>
      </w:r>
      <w:r w:rsidR="00EE2270" w:rsidRPr="00645801">
        <w:rPr>
          <w:rFonts w:ascii="Times New Roman" w:eastAsia="Calibri" w:hAnsi="Times New Roman" w:cs="Times New Roman"/>
          <w:sz w:val="24"/>
          <w:szCs w:val="24"/>
        </w:rPr>
        <w:t>.</w:t>
      </w:r>
    </w:p>
    <w:p w14:paraId="24B51885" w14:textId="77777777" w:rsidR="00CD2733" w:rsidRPr="00645801" w:rsidRDefault="00CD2733" w:rsidP="00EE2270">
      <w:pPr>
        <w:pStyle w:val="a3"/>
        <w:ind w:firstLine="709"/>
        <w:jc w:val="both"/>
        <w:rPr>
          <w:rFonts w:ascii="Times New Roman" w:hAnsi="Times New Roman" w:cs="Times New Roman"/>
          <w:sz w:val="24"/>
          <w:szCs w:val="24"/>
        </w:rPr>
      </w:pPr>
      <w:r w:rsidRPr="00645801">
        <w:rPr>
          <w:rFonts w:ascii="Times New Roman" w:hAnsi="Times New Roman" w:cs="Times New Roman"/>
          <w:sz w:val="24"/>
          <w:szCs w:val="24"/>
        </w:rPr>
        <w:t>Испанский язык</w:t>
      </w:r>
      <w:r w:rsidR="00EE2270" w:rsidRPr="00645801">
        <w:rPr>
          <w:rFonts w:ascii="Times New Roman" w:hAnsi="Times New Roman" w:cs="Times New Roman"/>
          <w:sz w:val="24"/>
          <w:szCs w:val="24"/>
        </w:rPr>
        <w:t>:</w:t>
      </w:r>
    </w:p>
    <w:p w14:paraId="527A7DC2" w14:textId="77777777" w:rsidR="00CD2733" w:rsidRPr="00645801" w:rsidRDefault="00CD2733" w:rsidP="00EE2270">
      <w:pPr>
        <w:pStyle w:val="a3"/>
        <w:ind w:firstLine="709"/>
        <w:jc w:val="both"/>
        <w:rPr>
          <w:rFonts w:ascii="Times New Roman" w:eastAsia="Calibri" w:hAnsi="Times New Roman" w:cs="Times New Roman"/>
          <w:sz w:val="24"/>
          <w:szCs w:val="24"/>
        </w:rPr>
      </w:pPr>
      <w:r w:rsidRPr="00645801">
        <w:rPr>
          <w:rFonts w:ascii="Times New Roman" w:hAnsi="Times New Roman" w:cs="Times New Roman"/>
          <w:sz w:val="24"/>
          <w:szCs w:val="24"/>
        </w:rPr>
        <w:t xml:space="preserve">- общеобразовательный уровень: </w:t>
      </w:r>
      <w:r w:rsidRPr="00645801">
        <w:rPr>
          <w:rFonts w:ascii="Times New Roman" w:eastAsia="Calibri" w:hAnsi="Times New Roman" w:cs="Times New Roman"/>
          <w:sz w:val="24"/>
          <w:szCs w:val="24"/>
        </w:rPr>
        <w:t>успеваемость – 100%, качество знаний – 44,4%, средний балл- 3,6</w:t>
      </w:r>
      <w:r w:rsidR="00EE2270" w:rsidRPr="00645801">
        <w:rPr>
          <w:rFonts w:ascii="Times New Roman" w:eastAsia="Calibri" w:hAnsi="Times New Roman" w:cs="Times New Roman"/>
          <w:sz w:val="24"/>
          <w:szCs w:val="24"/>
        </w:rPr>
        <w:t>.</w:t>
      </w:r>
    </w:p>
    <w:p w14:paraId="40375458" w14:textId="77777777" w:rsidR="00CD2733" w:rsidRPr="00645801" w:rsidRDefault="00CD2733" w:rsidP="0044694F">
      <w:pPr>
        <w:pStyle w:val="a3"/>
        <w:ind w:firstLine="709"/>
        <w:jc w:val="both"/>
        <w:rPr>
          <w:rFonts w:ascii="Times New Roman" w:eastAsia="Calibri" w:hAnsi="Times New Roman" w:cs="Times New Roman"/>
          <w:sz w:val="24"/>
          <w:szCs w:val="24"/>
        </w:rPr>
      </w:pPr>
      <w:r w:rsidRPr="00645801">
        <w:rPr>
          <w:rFonts w:ascii="Times New Roman" w:hAnsi="Times New Roman" w:cs="Times New Roman"/>
          <w:sz w:val="24"/>
          <w:szCs w:val="24"/>
        </w:rPr>
        <w:t>Немецкий язык</w:t>
      </w:r>
      <w:r w:rsidR="00EE2270" w:rsidRPr="00645801">
        <w:rPr>
          <w:rFonts w:ascii="Times New Roman" w:hAnsi="Times New Roman" w:cs="Times New Roman"/>
          <w:sz w:val="24"/>
          <w:szCs w:val="24"/>
        </w:rPr>
        <w:t>:</w:t>
      </w:r>
    </w:p>
    <w:p w14:paraId="25AB77C8" w14:textId="77777777" w:rsidR="00CD2733" w:rsidRPr="00645801" w:rsidRDefault="00CD2733" w:rsidP="00EE2270">
      <w:pPr>
        <w:pStyle w:val="a3"/>
        <w:ind w:firstLine="709"/>
        <w:jc w:val="both"/>
        <w:rPr>
          <w:rFonts w:ascii="Times New Roman" w:eastAsia="Calibri" w:hAnsi="Times New Roman" w:cs="Times New Roman"/>
          <w:sz w:val="24"/>
          <w:szCs w:val="24"/>
        </w:rPr>
      </w:pPr>
      <w:r w:rsidRPr="00645801">
        <w:rPr>
          <w:rFonts w:ascii="Times New Roman" w:hAnsi="Times New Roman" w:cs="Times New Roman"/>
          <w:sz w:val="24"/>
          <w:szCs w:val="24"/>
        </w:rPr>
        <w:t xml:space="preserve">- общеобразовательный уровень: </w:t>
      </w:r>
      <w:r w:rsidRPr="00645801">
        <w:rPr>
          <w:rFonts w:ascii="Times New Roman" w:eastAsia="Calibri" w:hAnsi="Times New Roman" w:cs="Times New Roman"/>
          <w:sz w:val="24"/>
          <w:szCs w:val="24"/>
        </w:rPr>
        <w:t>успеваемость – 91,4%, качество знаний – 57,1%, средний балл- 3,7</w:t>
      </w:r>
      <w:r w:rsidR="00EE2270" w:rsidRPr="00645801">
        <w:rPr>
          <w:rFonts w:ascii="Times New Roman" w:eastAsia="Calibri" w:hAnsi="Times New Roman" w:cs="Times New Roman"/>
          <w:sz w:val="24"/>
          <w:szCs w:val="24"/>
        </w:rPr>
        <w:t>.</w:t>
      </w:r>
    </w:p>
    <w:p w14:paraId="3E1EF5E5" w14:textId="77777777" w:rsidR="00641240" w:rsidRPr="00645801" w:rsidRDefault="00641240" w:rsidP="00641240">
      <w:pPr>
        <w:pStyle w:val="a3"/>
        <w:ind w:firstLine="709"/>
        <w:jc w:val="both"/>
        <w:rPr>
          <w:rFonts w:ascii="Times New Roman" w:hAnsi="Times New Roman" w:cs="Times New Roman"/>
          <w:sz w:val="24"/>
          <w:szCs w:val="24"/>
        </w:rPr>
      </w:pPr>
      <w:r w:rsidRPr="00645801">
        <w:rPr>
          <w:rFonts w:ascii="Times New Roman" w:eastAsia="Times New Roman" w:hAnsi="Times New Roman" w:cs="Times New Roman"/>
          <w:sz w:val="24"/>
          <w:szCs w:val="24"/>
        </w:rPr>
        <w:t xml:space="preserve">Итоги контрольной работы  по  алгебре и началам анализа </w:t>
      </w:r>
      <w:r w:rsidRPr="00645801">
        <w:rPr>
          <w:rFonts w:ascii="Times New Roman" w:hAnsi="Times New Roman" w:cs="Times New Roman"/>
          <w:sz w:val="24"/>
          <w:szCs w:val="24"/>
        </w:rPr>
        <w:t>для обучающихся 10-х классовпоказали следующие результаты:</w:t>
      </w:r>
    </w:p>
    <w:p w14:paraId="44CC1B8C" w14:textId="77777777" w:rsidR="00641240" w:rsidRPr="00645801" w:rsidRDefault="00641240" w:rsidP="00641240">
      <w:pPr>
        <w:pStyle w:val="a3"/>
        <w:jc w:val="both"/>
        <w:rPr>
          <w:rFonts w:ascii="Times New Roman" w:eastAsia="Calibri" w:hAnsi="Times New Roman" w:cs="Times New Roman"/>
          <w:sz w:val="24"/>
          <w:szCs w:val="24"/>
        </w:rPr>
      </w:pPr>
      <w:r w:rsidRPr="00645801">
        <w:rPr>
          <w:rFonts w:ascii="Times New Roman" w:hAnsi="Times New Roman" w:cs="Times New Roman"/>
          <w:sz w:val="24"/>
          <w:szCs w:val="24"/>
        </w:rPr>
        <w:t>- общеобразовательный уровень:</w:t>
      </w:r>
      <w:r w:rsidRPr="00645801">
        <w:rPr>
          <w:rFonts w:ascii="Times New Roman" w:eastAsia="Calibri" w:hAnsi="Times New Roman" w:cs="Times New Roman"/>
          <w:sz w:val="24"/>
          <w:szCs w:val="24"/>
        </w:rPr>
        <w:t xml:space="preserve"> успеваемость – 94,1%,%, качество знаний – </w:t>
      </w:r>
      <w:r w:rsidRPr="00645801">
        <w:rPr>
          <w:rFonts w:ascii="Times New Roman" w:hAnsi="Times New Roman" w:cs="Times New Roman"/>
          <w:sz w:val="24"/>
          <w:szCs w:val="24"/>
        </w:rPr>
        <w:t>49,8</w:t>
      </w:r>
      <w:r w:rsidRPr="00645801">
        <w:rPr>
          <w:rFonts w:ascii="Times New Roman" w:eastAsia="Calibri" w:hAnsi="Times New Roman" w:cs="Times New Roman"/>
          <w:sz w:val="24"/>
          <w:szCs w:val="24"/>
        </w:rPr>
        <w:t xml:space="preserve">%, средний балл- </w:t>
      </w:r>
      <w:r w:rsidRPr="00645801">
        <w:rPr>
          <w:rFonts w:ascii="Times New Roman" w:hAnsi="Times New Roman" w:cs="Times New Roman"/>
          <w:sz w:val="24"/>
          <w:szCs w:val="24"/>
        </w:rPr>
        <w:t>3,6</w:t>
      </w:r>
      <w:r w:rsidR="00974D0A" w:rsidRPr="00645801">
        <w:rPr>
          <w:rFonts w:ascii="Times New Roman" w:eastAsia="Calibri" w:hAnsi="Times New Roman" w:cs="Times New Roman"/>
          <w:sz w:val="24"/>
          <w:szCs w:val="24"/>
        </w:rPr>
        <w:t>.</w:t>
      </w:r>
    </w:p>
    <w:p w14:paraId="65499D07" w14:textId="77777777" w:rsidR="007F3714" w:rsidRPr="00645801" w:rsidRDefault="007F3714" w:rsidP="007F371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xml:space="preserve">Анализ результатов показывает, что учащиеся в целом справились с заданиями, проверяющими уровень сформированности основных предметных компетенций. Результаты мониторинга качества знаний по предметам </w:t>
      </w:r>
      <w:r w:rsidR="00641240" w:rsidRPr="00645801">
        <w:rPr>
          <w:rFonts w:ascii="Times New Roman" w:eastAsia="Times New Roman" w:hAnsi="Times New Roman" w:cs="Times New Roman"/>
          <w:sz w:val="24"/>
          <w:szCs w:val="24"/>
        </w:rPr>
        <w:t>были</w:t>
      </w:r>
      <w:r w:rsidRPr="00645801">
        <w:rPr>
          <w:rFonts w:ascii="Times New Roman" w:eastAsia="Times New Roman" w:hAnsi="Times New Roman" w:cs="Times New Roman"/>
          <w:sz w:val="24"/>
          <w:szCs w:val="24"/>
        </w:rPr>
        <w:t xml:space="preserve"> рассмотрены на Совете по образованию  Министерства просвещения ПМР в мае 2022 года.</w:t>
      </w:r>
    </w:p>
    <w:p w14:paraId="541A0735" w14:textId="77777777" w:rsidR="000A576C" w:rsidRPr="00645801" w:rsidRDefault="000A576C" w:rsidP="0080191A">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Итоговое сочинение (изложение) является одним из обязательных условий допуска выпускников к государственной (итоговой) аттестации по образовательным программам среднего (полного) общего образования.</w:t>
      </w:r>
    </w:p>
    <w:p w14:paraId="12D55E1E" w14:textId="77777777" w:rsidR="00765BF9" w:rsidRPr="00106396" w:rsidRDefault="00765BF9" w:rsidP="00765BF9">
      <w:pPr>
        <w:shd w:val="clear" w:color="auto" w:fill="FEFEFE"/>
        <w:spacing w:after="0" w:line="240" w:lineRule="auto"/>
        <w:ind w:firstLine="708"/>
        <w:jc w:val="both"/>
        <w:rPr>
          <w:rFonts w:ascii="Times New Roman" w:eastAsia="Times New Roman" w:hAnsi="Times New Roman" w:cs="Times New Roman"/>
          <w:sz w:val="24"/>
          <w:szCs w:val="24"/>
        </w:rPr>
      </w:pPr>
      <w:r w:rsidRPr="00106396">
        <w:rPr>
          <w:rFonts w:ascii="Times New Roman" w:eastAsia="Times New Roman" w:hAnsi="Times New Roman" w:cs="Times New Roman"/>
          <w:sz w:val="24"/>
          <w:szCs w:val="24"/>
        </w:rPr>
        <w:t>В 2021-2022 учебном году из 22</w:t>
      </w:r>
      <w:r>
        <w:rPr>
          <w:rFonts w:ascii="Times New Roman" w:eastAsia="Times New Roman" w:hAnsi="Times New Roman" w:cs="Times New Roman"/>
          <w:sz w:val="24"/>
          <w:szCs w:val="24"/>
        </w:rPr>
        <w:t>54</w:t>
      </w:r>
      <w:r w:rsidRPr="00106396">
        <w:rPr>
          <w:rFonts w:ascii="Times New Roman" w:eastAsia="Times New Roman" w:hAnsi="Times New Roman" w:cs="Times New Roman"/>
          <w:sz w:val="24"/>
          <w:szCs w:val="24"/>
        </w:rPr>
        <w:t xml:space="preserve"> заявленных участников итогового сочинения (изложения) </w:t>
      </w:r>
      <w:r>
        <w:rPr>
          <w:rFonts w:ascii="Times New Roman" w:eastAsia="Times New Roman" w:hAnsi="Times New Roman" w:cs="Times New Roman"/>
          <w:sz w:val="24"/>
          <w:szCs w:val="24"/>
        </w:rPr>
        <w:t>54</w:t>
      </w:r>
      <w:r w:rsidRPr="00106396">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а</w:t>
      </w:r>
      <w:r w:rsidRPr="00106396">
        <w:rPr>
          <w:rFonts w:ascii="Times New Roman" w:eastAsia="Times New Roman" w:hAnsi="Times New Roman" w:cs="Times New Roman"/>
          <w:sz w:val="24"/>
          <w:szCs w:val="24"/>
        </w:rPr>
        <w:t xml:space="preserve"> в течение учебного года выбыл</w:t>
      </w:r>
      <w:r>
        <w:rPr>
          <w:rFonts w:ascii="Times New Roman" w:eastAsia="Times New Roman" w:hAnsi="Times New Roman" w:cs="Times New Roman"/>
          <w:sz w:val="24"/>
          <w:szCs w:val="24"/>
        </w:rPr>
        <w:t>и</w:t>
      </w:r>
      <w:r w:rsidRPr="00106396">
        <w:rPr>
          <w:rFonts w:ascii="Times New Roman" w:eastAsia="Times New Roman" w:hAnsi="Times New Roman" w:cs="Times New Roman"/>
          <w:sz w:val="24"/>
          <w:szCs w:val="24"/>
        </w:rPr>
        <w:t xml:space="preserve"> из общеобразовательных организаций, 220</w:t>
      </w:r>
      <w:r>
        <w:rPr>
          <w:rFonts w:ascii="Times New Roman" w:eastAsia="Times New Roman" w:hAnsi="Times New Roman" w:cs="Times New Roman"/>
          <w:sz w:val="24"/>
          <w:szCs w:val="24"/>
        </w:rPr>
        <w:t>0</w:t>
      </w:r>
      <w:r w:rsidRPr="00106396">
        <w:rPr>
          <w:rFonts w:ascii="Times New Roman" w:eastAsia="Times New Roman" w:hAnsi="Times New Roman" w:cs="Times New Roman"/>
          <w:sz w:val="24"/>
          <w:szCs w:val="24"/>
        </w:rPr>
        <w:t xml:space="preserve"> выпускник</w:t>
      </w:r>
      <w:r>
        <w:rPr>
          <w:rFonts w:ascii="Times New Roman" w:eastAsia="Times New Roman" w:hAnsi="Times New Roman" w:cs="Times New Roman"/>
          <w:sz w:val="24"/>
          <w:szCs w:val="24"/>
        </w:rPr>
        <w:t>ов</w:t>
      </w:r>
      <w:r w:rsidRPr="00106396">
        <w:rPr>
          <w:rFonts w:ascii="Times New Roman" w:eastAsia="Times New Roman" w:hAnsi="Times New Roman" w:cs="Times New Roman"/>
          <w:sz w:val="24"/>
          <w:szCs w:val="24"/>
        </w:rPr>
        <w:t xml:space="preserve"> по результатам написания итогового сочинения получили «зачёт».</w:t>
      </w:r>
    </w:p>
    <w:p w14:paraId="1E885860" w14:textId="77777777" w:rsidR="00765BF9" w:rsidRPr="00106396" w:rsidRDefault="00765BF9" w:rsidP="00765BF9">
      <w:pPr>
        <w:shd w:val="clear" w:color="auto" w:fill="FEFEFE"/>
        <w:spacing w:after="0" w:line="240" w:lineRule="auto"/>
        <w:jc w:val="both"/>
        <w:rPr>
          <w:rFonts w:ascii="Times New Roman" w:eastAsia="Times New Roman" w:hAnsi="Times New Roman" w:cs="Times New Roman"/>
          <w:sz w:val="24"/>
          <w:szCs w:val="24"/>
        </w:rPr>
      </w:pPr>
    </w:p>
    <w:tbl>
      <w:tblPr>
        <w:tblW w:w="4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9"/>
        <w:gridCol w:w="2091"/>
      </w:tblGrid>
      <w:tr w:rsidR="00765BF9" w:rsidRPr="00106396" w14:paraId="4B01F58D" w14:textId="77777777" w:rsidTr="000254BD">
        <w:trPr>
          <w:jc w:val="center"/>
        </w:trPr>
        <w:tc>
          <w:tcPr>
            <w:tcW w:w="2110" w:type="dxa"/>
            <w:tcBorders>
              <w:top w:val="single" w:sz="4" w:space="0" w:color="000000"/>
              <w:left w:val="single" w:sz="4" w:space="0" w:color="000000"/>
              <w:bottom w:val="single" w:sz="4" w:space="0" w:color="000000"/>
              <w:right w:val="single" w:sz="4" w:space="0" w:color="000000"/>
            </w:tcBorders>
            <w:hideMark/>
          </w:tcPr>
          <w:p w14:paraId="6FB32C8B" w14:textId="77777777" w:rsidR="00765BF9" w:rsidRPr="00106396" w:rsidRDefault="00765BF9" w:rsidP="000254BD">
            <w:pPr>
              <w:spacing w:after="0" w:line="240" w:lineRule="auto"/>
              <w:rPr>
                <w:rFonts w:ascii="Times New Roman" w:eastAsia="Times New Roman" w:hAnsi="Times New Roman" w:cs="Times New Roman"/>
                <w:sz w:val="24"/>
                <w:szCs w:val="24"/>
              </w:rPr>
            </w:pPr>
            <w:r w:rsidRPr="00106396">
              <w:rPr>
                <w:rFonts w:ascii="Times New Roman" w:eastAsia="Times New Roman" w:hAnsi="Times New Roman" w:cs="Times New Roman"/>
                <w:sz w:val="24"/>
                <w:szCs w:val="24"/>
              </w:rPr>
              <w:t>Литература</w:t>
            </w:r>
          </w:p>
        </w:tc>
        <w:tc>
          <w:tcPr>
            <w:tcW w:w="2091" w:type="dxa"/>
            <w:tcBorders>
              <w:top w:val="single" w:sz="4" w:space="0" w:color="000000"/>
              <w:left w:val="single" w:sz="4" w:space="0" w:color="000000"/>
              <w:bottom w:val="single" w:sz="4" w:space="0" w:color="000000"/>
              <w:right w:val="single" w:sz="4" w:space="0" w:color="000000"/>
            </w:tcBorders>
            <w:hideMark/>
          </w:tcPr>
          <w:p w14:paraId="47C0D040" w14:textId="77777777" w:rsidR="00765BF9" w:rsidRPr="00106396" w:rsidRDefault="00765BF9" w:rsidP="000254BD">
            <w:pPr>
              <w:spacing w:after="0" w:line="240" w:lineRule="auto"/>
              <w:rPr>
                <w:rFonts w:ascii="Times New Roman" w:eastAsia="Times New Roman" w:hAnsi="Times New Roman" w:cs="Times New Roman"/>
                <w:sz w:val="24"/>
                <w:szCs w:val="24"/>
              </w:rPr>
            </w:pPr>
            <w:r w:rsidRPr="00106396">
              <w:rPr>
                <w:rFonts w:ascii="Times New Roman" w:eastAsia="Times New Roman" w:hAnsi="Times New Roman" w:cs="Times New Roman"/>
                <w:sz w:val="24"/>
                <w:szCs w:val="24"/>
              </w:rPr>
              <w:t>Кол-во выпускников</w:t>
            </w:r>
          </w:p>
        </w:tc>
      </w:tr>
      <w:tr w:rsidR="00765BF9" w:rsidRPr="00106396" w14:paraId="5C1DF9D2" w14:textId="77777777" w:rsidTr="000254BD">
        <w:trPr>
          <w:jc w:val="center"/>
        </w:trPr>
        <w:tc>
          <w:tcPr>
            <w:tcW w:w="2110" w:type="dxa"/>
            <w:tcBorders>
              <w:top w:val="single" w:sz="4" w:space="0" w:color="000000"/>
              <w:left w:val="single" w:sz="4" w:space="0" w:color="000000"/>
              <w:bottom w:val="single" w:sz="4" w:space="0" w:color="000000"/>
              <w:right w:val="single" w:sz="4" w:space="0" w:color="000000"/>
            </w:tcBorders>
            <w:hideMark/>
          </w:tcPr>
          <w:p w14:paraId="2535F4F2" w14:textId="77777777" w:rsidR="00765BF9" w:rsidRPr="00106396" w:rsidRDefault="00765BF9" w:rsidP="000254BD">
            <w:pPr>
              <w:spacing w:after="0" w:line="240" w:lineRule="auto"/>
              <w:rPr>
                <w:rFonts w:ascii="Times New Roman" w:eastAsia="Times New Roman" w:hAnsi="Times New Roman" w:cs="Times New Roman"/>
                <w:sz w:val="24"/>
                <w:szCs w:val="24"/>
              </w:rPr>
            </w:pPr>
            <w:r w:rsidRPr="00106396">
              <w:rPr>
                <w:rFonts w:ascii="Times New Roman" w:eastAsia="Times New Roman" w:hAnsi="Times New Roman" w:cs="Times New Roman"/>
                <w:sz w:val="24"/>
                <w:szCs w:val="24"/>
              </w:rPr>
              <w:t>Молдавская</w:t>
            </w:r>
          </w:p>
        </w:tc>
        <w:tc>
          <w:tcPr>
            <w:tcW w:w="2091" w:type="dxa"/>
            <w:tcBorders>
              <w:top w:val="single" w:sz="4" w:space="0" w:color="000000"/>
              <w:left w:val="single" w:sz="4" w:space="0" w:color="000000"/>
              <w:bottom w:val="single" w:sz="4" w:space="0" w:color="000000"/>
              <w:right w:val="single" w:sz="4" w:space="0" w:color="000000"/>
            </w:tcBorders>
            <w:hideMark/>
          </w:tcPr>
          <w:p w14:paraId="2202AFC6" w14:textId="77777777" w:rsidR="00765BF9" w:rsidRPr="00106396" w:rsidRDefault="00765BF9" w:rsidP="000254BD">
            <w:pPr>
              <w:spacing w:after="0" w:line="240" w:lineRule="auto"/>
              <w:rPr>
                <w:rFonts w:ascii="Times New Roman" w:eastAsia="Times New Roman" w:hAnsi="Times New Roman" w:cs="Times New Roman"/>
                <w:sz w:val="24"/>
                <w:szCs w:val="24"/>
              </w:rPr>
            </w:pPr>
            <w:r w:rsidRPr="00106396">
              <w:rPr>
                <w:rFonts w:ascii="Times New Roman" w:eastAsia="Times New Roman" w:hAnsi="Times New Roman" w:cs="Times New Roman"/>
                <w:sz w:val="24"/>
                <w:szCs w:val="24"/>
              </w:rPr>
              <w:t>15</w:t>
            </w:r>
            <w:r>
              <w:rPr>
                <w:rFonts w:ascii="Times New Roman" w:eastAsia="Times New Roman" w:hAnsi="Times New Roman" w:cs="Times New Roman"/>
                <w:sz w:val="24"/>
                <w:szCs w:val="24"/>
              </w:rPr>
              <w:t>0</w:t>
            </w:r>
          </w:p>
        </w:tc>
      </w:tr>
      <w:tr w:rsidR="00765BF9" w:rsidRPr="00106396" w14:paraId="7A5F3BB4" w14:textId="77777777" w:rsidTr="000254BD">
        <w:trPr>
          <w:jc w:val="center"/>
        </w:trPr>
        <w:tc>
          <w:tcPr>
            <w:tcW w:w="2110" w:type="dxa"/>
            <w:tcBorders>
              <w:top w:val="single" w:sz="4" w:space="0" w:color="000000"/>
              <w:left w:val="single" w:sz="4" w:space="0" w:color="000000"/>
              <w:bottom w:val="single" w:sz="4" w:space="0" w:color="000000"/>
              <w:right w:val="single" w:sz="4" w:space="0" w:color="000000"/>
            </w:tcBorders>
            <w:hideMark/>
          </w:tcPr>
          <w:p w14:paraId="0505E4A7" w14:textId="77777777" w:rsidR="00765BF9" w:rsidRPr="00106396" w:rsidRDefault="00765BF9" w:rsidP="000254BD">
            <w:pPr>
              <w:spacing w:after="0" w:line="240" w:lineRule="auto"/>
              <w:rPr>
                <w:rFonts w:ascii="Times New Roman" w:eastAsia="Times New Roman" w:hAnsi="Times New Roman" w:cs="Times New Roman"/>
                <w:sz w:val="24"/>
                <w:szCs w:val="24"/>
              </w:rPr>
            </w:pPr>
            <w:r w:rsidRPr="00106396">
              <w:rPr>
                <w:rFonts w:ascii="Times New Roman" w:eastAsia="Times New Roman" w:hAnsi="Times New Roman" w:cs="Times New Roman"/>
                <w:sz w:val="24"/>
                <w:szCs w:val="24"/>
              </w:rPr>
              <w:t>Украинская</w:t>
            </w:r>
          </w:p>
        </w:tc>
        <w:tc>
          <w:tcPr>
            <w:tcW w:w="2091" w:type="dxa"/>
            <w:tcBorders>
              <w:top w:val="single" w:sz="4" w:space="0" w:color="000000"/>
              <w:left w:val="single" w:sz="4" w:space="0" w:color="000000"/>
              <w:bottom w:val="single" w:sz="4" w:space="0" w:color="000000"/>
              <w:right w:val="single" w:sz="4" w:space="0" w:color="000000"/>
            </w:tcBorders>
            <w:hideMark/>
          </w:tcPr>
          <w:p w14:paraId="4E219BB5" w14:textId="77777777" w:rsidR="00765BF9" w:rsidRPr="00106396" w:rsidRDefault="00765BF9" w:rsidP="000254BD">
            <w:pPr>
              <w:spacing w:after="0" w:line="240" w:lineRule="auto"/>
              <w:rPr>
                <w:rFonts w:ascii="Times New Roman" w:eastAsia="Times New Roman" w:hAnsi="Times New Roman" w:cs="Times New Roman"/>
                <w:sz w:val="24"/>
                <w:szCs w:val="24"/>
              </w:rPr>
            </w:pPr>
            <w:r w:rsidRPr="00106396">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p>
        </w:tc>
      </w:tr>
      <w:tr w:rsidR="00765BF9" w:rsidRPr="00106396" w14:paraId="68C8436F" w14:textId="77777777" w:rsidTr="000254BD">
        <w:trPr>
          <w:jc w:val="center"/>
        </w:trPr>
        <w:tc>
          <w:tcPr>
            <w:tcW w:w="2110" w:type="dxa"/>
            <w:tcBorders>
              <w:top w:val="single" w:sz="4" w:space="0" w:color="000000"/>
              <w:left w:val="single" w:sz="4" w:space="0" w:color="000000"/>
              <w:bottom w:val="single" w:sz="4" w:space="0" w:color="000000"/>
              <w:right w:val="single" w:sz="4" w:space="0" w:color="000000"/>
            </w:tcBorders>
            <w:hideMark/>
          </w:tcPr>
          <w:p w14:paraId="32825723" w14:textId="77777777" w:rsidR="00765BF9" w:rsidRPr="00106396" w:rsidRDefault="00765BF9" w:rsidP="000254BD">
            <w:pPr>
              <w:spacing w:after="0" w:line="240" w:lineRule="auto"/>
              <w:rPr>
                <w:rFonts w:ascii="Times New Roman" w:eastAsia="Times New Roman" w:hAnsi="Times New Roman" w:cs="Times New Roman"/>
                <w:sz w:val="24"/>
                <w:szCs w:val="24"/>
              </w:rPr>
            </w:pPr>
            <w:r w:rsidRPr="00106396">
              <w:rPr>
                <w:rFonts w:ascii="Times New Roman" w:eastAsia="Times New Roman" w:hAnsi="Times New Roman" w:cs="Times New Roman"/>
                <w:sz w:val="24"/>
                <w:szCs w:val="24"/>
              </w:rPr>
              <w:t>Русская</w:t>
            </w:r>
          </w:p>
        </w:tc>
        <w:tc>
          <w:tcPr>
            <w:tcW w:w="2091" w:type="dxa"/>
            <w:tcBorders>
              <w:top w:val="single" w:sz="4" w:space="0" w:color="000000"/>
              <w:left w:val="single" w:sz="4" w:space="0" w:color="000000"/>
              <w:bottom w:val="single" w:sz="4" w:space="0" w:color="000000"/>
              <w:right w:val="single" w:sz="4" w:space="0" w:color="000000"/>
            </w:tcBorders>
            <w:hideMark/>
          </w:tcPr>
          <w:p w14:paraId="4D559F2C" w14:textId="77777777" w:rsidR="00765BF9" w:rsidRPr="00106396" w:rsidRDefault="00765BF9" w:rsidP="000254BD">
            <w:pPr>
              <w:spacing w:after="0" w:line="240" w:lineRule="auto"/>
              <w:rPr>
                <w:rFonts w:ascii="Times New Roman" w:eastAsia="Times New Roman" w:hAnsi="Times New Roman" w:cs="Times New Roman"/>
                <w:sz w:val="24"/>
                <w:szCs w:val="24"/>
              </w:rPr>
            </w:pPr>
            <w:r w:rsidRPr="00106396">
              <w:rPr>
                <w:rFonts w:ascii="Times New Roman" w:eastAsia="Times New Roman" w:hAnsi="Times New Roman" w:cs="Times New Roman"/>
                <w:sz w:val="24"/>
                <w:szCs w:val="24"/>
              </w:rPr>
              <w:t>20</w:t>
            </w:r>
            <w:r>
              <w:rPr>
                <w:rFonts w:ascii="Times New Roman" w:eastAsia="Times New Roman" w:hAnsi="Times New Roman" w:cs="Times New Roman"/>
                <w:sz w:val="24"/>
                <w:szCs w:val="24"/>
              </w:rPr>
              <w:t>17</w:t>
            </w:r>
          </w:p>
        </w:tc>
      </w:tr>
      <w:tr w:rsidR="00765BF9" w:rsidRPr="00106396" w14:paraId="3C653343" w14:textId="77777777" w:rsidTr="000254BD">
        <w:trPr>
          <w:jc w:val="center"/>
        </w:trPr>
        <w:tc>
          <w:tcPr>
            <w:tcW w:w="2110" w:type="dxa"/>
            <w:tcBorders>
              <w:top w:val="single" w:sz="4" w:space="0" w:color="000000"/>
              <w:left w:val="single" w:sz="4" w:space="0" w:color="000000"/>
              <w:bottom w:val="single" w:sz="4" w:space="0" w:color="000000"/>
              <w:right w:val="single" w:sz="4" w:space="0" w:color="000000"/>
            </w:tcBorders>
            <w:hideMark/>
          </w:tcPr>
          <w:p w14:paraId="65CFDB1B" w14:textId="77777777" w:rsidR="00765BF9" w:rsidRPr="00106396" w:rsidRDefault="00765BF9" w:rsidP="000254BD">
            <w:pPr>
              <w:spacing w:after="0" w:line="240" w:lineRule="auto"/>
              <w:rPr>
                <w:rFonts w:ascii="Times New Roman" w:eastAsia="Times New Roman" w:hAnsi="Times New Roman" w:cs="Times New Roman"/>
                <w:sz w:val="24"/>
                <w:szCs w:val="24"/>
              </w:rPr>
            </w:pPr>
            <w:r w:rsidRPr="00106396">
              <w:rPr>
                <w:rFonts w:ascii="Times New Roman" w:eastAsia="Times New Roman" w:hAnsi="Times New Roman" w:cs="Times New Roman"/>
                <w:sz w:val="24"/>
                <w:szCs w:val="24"/>
              </w:rPr>
              <w:t>Всего</w:t>
            </w:r>
          </w:p>
        </w:tc>
        <w:tc>
          <w:tcPr>
            <w:tcW w:w="2091" w:type="dxa"/>
            <w:tcBorders>
              <w:top w:val="single" w:sz="4" w:space="0" w:color="000000"/>
              <w:left w:val="single" w:sz="4" w:space="0" w:color="000000"/>
              <w:bottom w:val="single" w:sz="4" w:space="0" w:color="000000"/>
              <w:right w:val="single" w:sz="4" w:space="0" w:color="000000"/>
            </w:tcBorders>
            <w:hideMark/>
          </w:tcPr>
          <w:p w14:paraId="72157638" w14:textId="77777777" w:rsidR="00765BF9" w:rsidRPr="00106396" w:rsidRDefault="00765BF9" w:rsidP="000254BD">
            <w:pPr>
              <w:spacing w:after="0" w:line="240" w:lineRule="auto"/>
              <w:rPr>
                <w:rFonts w:ascii="Times New Roman" w:eastAsia="Times New Roman" w:hAnsi="Times New Roman" w:cs="Times New Roman"/>
                <w:sz w:val="24"/>
                <w:szCs w:val="24"/>
              </w:rPr>
            </w:pPr>
            <w:r w:rsidRPr="00106396">
              <w:rPr>
                <w:rFonts w:ascii="Times New Roman" w:eastAsia="Times New Roman" w:hAnsi="Times New Roman" w:cs="Times New Roman"/>
                <w:sz w:val="24"/>
                <w:szCs w:val="24"/>
              </w:rPr>
              <w:t>220</w:t>
            </w:r>
            <w:r>
              <w:rPr>
                <w:rFonts w:ascii="Times New Roman" w:eastAsia="Times New Roman" w:hAnsi="Times New Roman" w:cs="Times New Roman"/>
                <w:sz w:val="24"/>
                <w:szCs w:val="24"/>
              </w:rPr>
              <w:t>0</w:t>
            </w:r>
          </w:p>
        </w:tc>
      </w:tr>
    </w:tbl>
    <w:p w14:paraId="05D1A6FA" w14:textId="56FF68DC" w:rsidR="00765BF9" w:rsidRPr="00765BF9" w:rsidRDefault="00765BF9" w:rsidP="00765BF9">
      <w:pPr>
        <w:spacing w:before="240" w:after="0" w:line="240" w:lineRule="auto"/>
        <w:ind w:firstLine="709"/>
        <w:jc w:val="both"/>
        <w:rPr>
          <w:rFonts w:ascii="Times New Roman" w:eastAsia="Times New Roman" w:hAnsi="Times New Roman" w:cs="Times New Roman"/>
          <w:sz w:val="24"/>
          <w:szCs w:val="24"/>
        </w:rPr>
      </w:pPr>
      <w:r w:rsidRPr="00106396">
        <w:rPr>
          <w:rFonts w:ascii="Times New Roman" w:eastAsia="Times New Roman" w:hAnsi="Times New Roman" w:cs="Times New Roman"/>
          <w:sz w:val="24"/>
          <w:szCs w:val="24"/>
        </w:rPr>
        <w:t xml:space="preserve">К государственной (итоговой) аттестации (далее-ГИА) допущены 2206 выпускников: </w:t>
      </w:r>
      <w:r w:rsidRPr="00106396">
        <w:rPr>
          <w:rFonts w:ascii="Times New Roman" w:eastAsia="Calibri" w:hAnsi="Times New Roman" w:cs="Times New Roman"/>
          <w:sz w:val="24"/>
          <w:szCs w:val="24"/>
        </w:rPr>
        <w:t xml:space="preserve">2200 обучающихся </w:t>
      </w:r>
      <w:r w:rsidRPr="00106396">
        <w:rPr>
          <w:rFonts w:ascii="Times New Roman" w:eastAsia="Times New Roman" w:hAnsi="Times New Roman" w:cs="Times New Roman"/>
          <w:sz w:val="24"/>
          <w:szCs w:val="24"/>
        </w:rPr>
        <w:t xml:space="preserve">2021-2022 учебного года и 6 выпускников прошлых лет, завершивших ранее освоение образовательной программы среднего (полного) общего образования и не сдавших государственную </w:t>
      </w:r>
      <w:r>
        <w:rPr>
          <w:rFonts w:ascii="Times New Roman" w:eastAsia="Times New Roman" w:hAnsi="Times New Roman" w:cs="Times New Roman"/>
          <w:sz w:val="24"/>
          <w:szCs w:val="24"/>
        </w:rPr>
        <w:t>(</w:t>
      </w:r>
      <w:r w:rsidRPr="00106396">
        <w:rPr>
          <w:rFonts w:ascii="Times New Roman" w:eastAsia="Times New Roman" w:hAnsi="Times New Roman" w:cs="Times New Roman"/>
          <w:sz w:val="24"/>
          <w:szCs w:val="24"/>
        </w:rPr>
        <w:t>итоговую</w:t>
      </w:r>
      <w:r>
        <w:rPr>
          <w:rFonts w:ascii="Times New Roman" w:eastAsia="Times New Roman" w:hAnsi="Times New Roman" w:cs="Times New Roman"/>
          <w:sz w:val="24"/>
          <w:szCs w:val="24"/>
        </w:rPr>
        <w:t>)</w:t>
      </w:r>
      <w:r w:rsidRPr="00106396">
        <w:rPr>
          <w:rFonts w:ascii="Times New Roman" w:eastAsia="Times New Roman" w:hAnsi="Times New Roman" w:cs="Times New Roman"/>
          <w:sz w:val="24"/>
          <w:szCs w:val="24"/>
        </w:rPr>
        <w:t xml:space="preserve"> аттестацию. </w:t>
      </w:r>
      <w:bookmarkStart w:id="0" w:name="_GoBack"/>
      <w:bookmarkEnd w:id="0"/>
    </w:p>
    <w:p w14:paraId="0A545854" w14:textId="77777777" w:rsidR="007F3714" w:rsidRPr="00645801" w:rsidRDefault="007F3714" w:rsidP="00043ADF">
      <w:pPr>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Анализ результатов выполнения работы показывает, что учащиеся в целом освоили минимум содержания образования по родной  литературе, соответствующий ГОС.</w:t>
      </w:r>
    </w:p>
    <w:p w14:paraId="60CD448A" w14:textId="77777777" w:rsidR="007F3714" w:rsidRPr="00645801" w:rsidRDefault="00043ADF" w:rsidP="007F3714">
      <w:pPr>
        <w:spacing w:after="0" w:line="240" w:lineRule="auto"/>
        <w:ind w:firstLine="709"/>
        <w:jc w:val="both"/>
        <w:rPr>
          <w:rFonts w:ascii="Times New Roman" w:eastAsia="Times" w:hAnsi="Times New Roman" w:cs="Times New Roman"/>
          <w:sz w:val="24"/>
          <w:szCs w:val="24"/>
        </w:rPr>
      </w:pPr>
      <w:r w:rsidRPr="00645801">
        <w:rPr>
          <w:rFonts w:ascii="Times New Roman" w:eastAsia="Times" w:hAnsi="Times New Roman" w:cs="Times New Roman"/>
          <w:sz w:val="24"/>
          <w:szCs w:val="24"/>
        </w:rPr>
        <w:t>Итоги сочинения</w:t>
      </w:r>
      <w:r w:rsidR="007F3714" w:rsidRPr="00645801">
        <w:rPr>
          <w:rFonts w:ascii="Times New Roman" w:eastAsia="Times" w:hAnsi="Times New Roman" w:cs="Times New Roman"/>
          <w:sz w:val="24"/>
          <w:szCs w:val="24"/>
        </w:rPr>
        <w:t>рассмотрены на заседан</w:t>
      </w:r>
      <w:r w:rsidRPr="00645801">
        <w:rPr>
          <w:rFonts w:ascii="Times New Roman" w:eastAsia="Times" w:hAnsi="Times New Roman" w:cs="Times New Roman"/>
          <w:sz w:val="24"/>
          <w:szCs w:val="24"/>
        </w:rPr>
        <w:t>ии</w:t>
      </w:r>
      <w:r w:rsidR="007F3714" w:rsidRPr="00645801">
        <w:rPr>
          <w:rFonts w:ascii="Times New Roman" w:eastAsia="Times" w:hAnsi="Times New Roman" w:cs="Times New Roman"/>
          <w:sz w:val="24"/>
          <w:szCs w:val="24"/>
        </w:rPr>
        <w:t xml:space="preserve"> Совета по образованию Министерства просвещения.</w:t>
      </w:r>
    </w:p>
    <w:p w14:paraId="3DCB3A8C" w14:textId="77777777" w:rsidR="007F3714" w:rsidRPr="00645801" w:rsidRDefault="007F3714" w:rsidP="007F3714">
      <w:pPr>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Также в 2022 году были осуществлены мероприятия аналитического и контролирующего характера:</w:t>
      </w:r>
    </w:p>
    <w:p w14:paraId="3891F396" w14:textId="77777777" w:rsidR="007F3714" w:rsidRPr="00645801" w:rsidRDefault="007F3714" w:rsidP="007F3714">
      <w:pPr>
        <w:keepNext/>
        <w:keepLines/>
        <w:widowControl w:val="0"/>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lastRenderedPageBreak/>
        <w:t>1) подготовительная работа по организации ГИА в 2022 году;</w:t>
      </w:r>
    </w:p>
    <w:p w14:paraId="523A9C74" w14:textId="77777777" w:rsidR="007F3714" w:rsidRPr="00645801" w:rsidRDefault="007F3714" w:rsidP="007F3714">
      <w:pPr>
        <w:keepNext/>
        <w:keepLines/>
        <w:widowControl w:val="0"/>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 формирование базы данных выпускников (граждан) для сдачи государственной (итоговой) аттестации выпускников организаций общего образования в 2022 году  (консультирование УНО по возникающим вопросам);</w:t>
      </w:r>
    </w:p>
    <w:p w14:paraId="2D90FB9D" w14:textId="77777777" w:rsidR="007F3714" w:rsidRPr="00645801" w:rsidRDefault="007F3714" w:rsidP="007F3714">
      <w:pPr>
        <w:keepNext/>
        <w:keepLines/>
        <w:widowControl w:val="0"/>
        <w:spacing w:after="0" w:line="240" w:lineRule="auto"/>
        <w:ind w:firstLine="709"/>
        <w:jc w:val="both"/>
        <w:rPr>
          <w:rFonts w:ascii="Times New Roman" w:eastAsia="Times New Roman" w:hAnsi="Times New Roman" w:cs="Times New Roman"/>
          <w:sz w:val="24"/>
          <w:szCs w:val="24"/>
        </w:rPr>
      </w:pPr>
      <w:r w:rsidRPr="00645801">
        <w:rPr>
          <w:rFonts w:ascii="Times New Roman" w:hAnsi="Times New Roman" w:cs="Times New Roman"/>
          <w:sz w:val="24"/>
          <w:szCs w:val="24"/>
        </w:rPr>
        <w:t>3) рассмотрение документов выпускников организаций общего образования 2021-2022 учебного года (за период обучения в 10-м классе) для награждения золотыми медалями «За отличные успехи в учении, труде и примерное поведение» и серебряными медалями «За особые успехи в учении, труде и примерное поведение» в части соблюдения условий поощрения.</w:t>
      </w:r>
    </w:p>
    <w:p w14:paraId="2E1177F9" w14:textId="77777777" w:rsidR="007F3714" w:rsidRPr="00645801" w:rsidRDefault="007F3714" w:rsidP="007F3714">
      <w:pPr>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По итогам 2021-2022</w:t>
      </w:r>
      <w:r w:rsidR="003F2C3F" w:rsidRPr="00645801">
        <w:rPr>
          <w:rFonts w:ascii="Times New Roman" w:eastAsia="Times New Roman" w:hAnsi="Times New Roman" w:cs="Times New Roman"/>
          <w:sz w:val="24"/>
          <w:szCs w:val="24"/>
        </w:rPr>
        <w:t xml:space="preserve"> учебного года 386 </w:t>
      </w:r>
      <w:r w:rsidRPr="00645801">
        <w:rPr>
          <w:rFonts w:ascii="Times New Roman" w:eastAsia="Times New Roman" w:hAnsi="Times New Roman" w:cs="Times New Roman"/>
          <w:sz w:val="24"/>
          <w:szCs w:val="24"/>
        </w:rPr>
        <w:t xml:space="preserve">выпускников </w:t>
      </w:r>
      <w:r w:rsidR="003F2C3F" w:rsidRPr="00645801">
        <w:rPr>
          <w:rFonts w:ascii="Times New Roman" w:eastAsia="Times New Roman" w:hAnsi="Times New Roman" w:cs="Times New Roman"/>
          <w:sz w:val="24"/>
          <w:szCs w:val="24"/>
        </w:rPr>
        <w:t>уровня среднего (полного) общего образования</w:t>
      </w:r>
      <w:r w:rsidRPr="00645801">
        <w:rPr>
          <w:rFonts w:ascii="Times New Roman" w:eastAsia="Times New Roman" w:hAnsi="Times New Roman" w:cs="Times New Roman"/>
          <w:sz w:val="24"/>
          <w:szCs w:val="24"/>
        </w:rPr>
        <w:t xml:space="preserve"> награждены золотыми и серебряными медалями</w:t>
      </w:r>
      <w:r w:rsidR="003F2C3F" w:rsidRPr="00645801">
        <w:rPr>
          <w:rFonts w:ascii="Times New Roman" w:eastAsia="Times New Roman" w:hAnsi="Times New Roman" w:cs="Times New Roman"/>
          <w:sz w:val="24"/>
          <w:szCs w:val="24"/>
        </w:rPr>
        <w:t>. Из них: золотыми медалями –285 ч</w:t>
      </w:r>
      <w:r w:rsidR="004B3005" w:rsidRPr="00645801">
        <w:rPr>
          <w:rFonts w:ascii="Times New Roman" w:eastAsia="Times New Roman" w:hAnsi="Times New Roman" w:cs="Times New Roman"/>
          <w:sz w:val="24"/>
          <w:szCs w:val="24"/>
        </w:rPr>
        <w:t>ел., серебряными – 101 чел.</w:t>
      </w:r>
    </w:p>
    <w:p w14:paraId="6F345F4D" w14:textId="77777777" w:rsidR="00641240" w:rsidRPr="00645801" w:rsidRDefault="004B3005" w:rsidP="007F3714">
      <w:pPr>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Сравнительный анализ за 5 лет численности выпускников уровня среднего (полного) общего образования, награжденных золотыми и серебряными медалями представлен в таблице.</w:t>
      </w:r>
    </w:p>
    <w:p w14:paraId="4738F0A1" w14:textId="77777777" w:rsidR="004B3005" w:rsidRPr="00645801" w:rsidRDefault="004B3005" w:rsidP="004B3005">
      <w:pPr>
        <w:spacing w:after="0" w:line="240" w:lineRule="auto"/>
        <w:ind w:left="7787" w:firstLine="709"/>
        <w:jc w:val="center"/>
        <w:rPr>
          <w:rFonts w:ascii="Times New Roman" w:eastAsia="Times New Roman" w:hAnsi="Times New Roman" w:cs="Times New Roman"/>
          <w:i/>
          <w:sz w:val="24"/>
          <w:szCs w:val="24"/>
        </w:rPr>
      </w:pPr>
      <w:r w:rsidRPr="00645801">
        <w:rPr>
          <w:rFonts w:ascii="Times New Roman" w:eastAsia="Times New Roman" w:hAnsi="Times New Roman" w:cs="Times New Roman"/>
          <w:i/>
          <w:sz w:val="24"/>
          <w:szCs w:val="24"/>
        </w:rPr>
        <w:t>Таблица</w:t>
      </w:r>
    </w:p>
    <w:tbl>
      <w:tblPr>
        <w:tblW w:w="98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1528"/>
        <w:gridCol w:w="1529"/>
        <w:gridCol w:w="1529"/>
        <w:gridCol w:w="1529"/>
        <w:gridCol w:w="1529"/>
      </w:tblGrid>
      <w:tr w:rsidR="00645801" w:rsidRPr="00645801" w14:paraId="689248A4" w14:textId="77777777" w:rsidTr="00312594">
        <w:trPr>
          <w:trHeight w:val="430"/>
        </w:trPr>
        <w:tc>
          <w:tcPr>
            <w:tcW w:w="2174" w:type="dxa"/>
          </w:tcPr>
          <w:p w14:paraId="6E741A71" w14:textId="77777777" w:rsidR="003F2C3F" w:rsidRPr="00645801" w:rsidRDefault="003F2C3F" w:rsidP="003F2C3F">
            <w:pPr>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Учебный год</w:t>
            </w:r>
          </w:p>
        </w:tc>
        <w:tc>
          <w:tcPr>
            <w:tcW w:w="1528" w:type="dxa"/>
          </w:tcPr>
          <w:p w14:paraId="7727459A"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2017-2018</w:t>
            </w:r>
          </w:p>
        </w:tc>
        <w:tc>
          <w:tcPr>
            <w:tcW w:w="1529" w:type="dxa"/>
          </w:tcPr>
          <w:p w14:paraId="38A61C28"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2018-2019</w:t>
            </w:r>
          </w:p>
        </w:tc>
        <w:tc>
          <w:tcPr>
            <w:tcW w:w="1529" w:type="dxa"/>
          </w:tcPr>
          <w:p w14:paraId="57930412"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2019-2020</w:t>
            </w:r>
          </w:p>
        </w:tc>
        <w:tc>
          <w:tcPr>
            <w:tcW w:w="1529" w:type="dxa"/>
          </w:tcPr>
          <w:p w14:paraId="3E1002B4"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2020-2021</w:t>
            </w:r>
          </w:p>
        </w:tc>
        <w:tc>
          <w:tcPr>
            <w:tcW w:w="1529" w:type="dxa"/>
          </w:tcPr>
          <w:p w14:paraId="074476E8" w14:textId="77777777" w:rsidR="003F2C3F" w:rsidRPr="00645801" w:rsidRDefault="003F2C3F" w:rsidP="003F2C3F">
            <w:pPr>
              <w:ind w:hanging="108"/>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2021-2022</w:t>
            </w:r>
          </w:p>
        </w:tc>
      </w:tr>
      <w:tr w:rsidR="00645801" w:rsidRPr="00645801" w14:paraId="39B0DEC7" w14:textId="77777777" w:rsidTr="00312594">
        <w:trPr>
          <w:trHeight w:val="828"/>
        </w:trPr>
        <w:tc>
          <w:tcPr>
            <w:tcW w:w="2174" w:type="dxa"/>
          </w:tcPr>
          <w:p w14:paraId="4EF9BBC8" w14:textId="77777777" w:rsidR="003F2C3F" w:rsidRPr="00645801" w:rsidRDefault="003F2C3F" w:rsidP="003F2C3F">
            <w:pPr>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Всего выпускников ООО (чел.):</w:t>
            </w:r>
          </w:p>
        </w:tc>
        <w:tc>
          <w:tcPr>
            <w:tcW w:w="1528" w:type="dxa"/>
          </w:tcPr>
          <w:p w14:paraId="5DA5B954"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2277</w:t>
            </w:r>
          </w:p>
        </w:tc>
        <w:tc>
          <w:tcPr>
            <w:tcW w:w="1529" w:type="dxa"/>
          </w:tcPr>
          <w:p w14:paraId="39C3A4E8"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2212</w:t>
            </w:r>
          </w:p>
        </w:tc>
        <w:tc>
          <w:tcPr>
            <w:tcW w:w="1529" w:type="dxa"/>
          </w:tcPr>
          <w:p w14:paraId="219A2682"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2132</w:t>
            </w:r>
          </w:p>
        </w:tc>
        <w:tc>
          <w:tcPr>
            <w:tcW w:w="1529" w:type="dxa"/>
          </w:tcPr>
          <w:p w14:paraId="31C414FB"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2000</w:t>
            </w:r>
          </w:p>
        </w:tc>
        <w:tc>
          <w:tcPr>
            <w:tcW w:w="1529" w:type="dxa"/>
          </w:tcPr>
          <w:p w14:paraId="4A65AD29" w14:textId="77777777" w:rsidR="003F2C3F" w:rsidRPr="00645801" w:rsidRDefault="005359E4" w:rsidP="003F2C3F">
            <w:pPr>
              <w:jc w:val="center"/>
              <w:rPr>
                <w:rFonts w:ascii="Times New Roman" w:hAnsi="Times New Roman" w:cs="Times New Roman"/>
                <w:sz w:val="24"/>
                <w:szCs w:val="24"/>
              </w:rPr>
            </w:pPr>
            <w:r w:rsidRPr="00645801">
              <w:rPr>
                <w:rFonts w:ascii="Times New Roman" w:hAnsi="Times New Roman" w:cs="Times New Roman"/>
                <w:sz w:val="24"/>
                <w:szCs w:val="24"/>
              </w:rPr>
              <w:t>2206</w:t>
            </w:r>
          </w:p>
        </w:tc>
      </w:tr>
      <w:tr w:rsidR="00645801" w:rsidRPr="00645801" w14:paraId="200CCC7E" w14:textId="77777777" w:rsidTr="00312594">
        <w:trPr>
          <w:trHeight w:val="859"/>
        </w:trPr>
        <w:tc>
          <w:tcPr>
            <w:tcW w:w="2174" w:type="dxa"/>
          </w:tcPr>
          <w:p w14:paraId="515F4CD0" w14:textId="77777777" w:rsidR="003F2C3F" w:rsidRPr="00645801" w:rsidRDefault="003F2C3F" w:rsidP="003F2C3F">
            <w:pPr>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Награждены медалями (чел.). Из них:</w:t>
            </w:r>
          </w:p>
        </w:tc>
        <w:tc>
          <w:tcPr>
            <w:tcW w:w="1528" w:type="dxa"/>
          </w:tcPr>
          <w:p w14:paraId="50129D34"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380 (17,5%)</w:t>
            </w:r>
          </w:p>
        </w:tc>
        <w:tc>
          <w:tcPr>
            <w:tcW w:w="1529" w:type="dxa"/>
          </w:tcPr>
          <w:p w14:paraId="7525C554"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330 (14,9%)</w:t>
            </w:r>
          </w:p>
        </w:tc>
        <w:tc>
          <w:tcPr>
            <w:tcW w:w="1529" w:type="dxa"/>
          </w:tcPr>
          <w:p w14:paraId="451027DE"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381 (17,9%)</w:t>
            </w:r>
          </w:p>
        </w:tc>
        <w:tc>
          <w:tcPr>
            <w:tcW w:w="1529" w:type="dxa"/>
          </w:tcPr>
          <w:p w14:paraId="17D64F56"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389(19,5%)</w:t>
            </w:r>
          </w:p>
        </w:tc>
        <w:tc>
          <w:tcPr>
            <w:tcW w:w="1529" w:type="dxa"/>
          </w:tcPr>
          <w:p w14:paraId="13AE47FF" w14:textId="77777777" w:rsidR="003F2C3F" w:rsidRPr="00645801" w:rsidRDefault="003F2C3F" w:rsidP="005359E4">
            <w:pPr>
              <w:jc w:val="center"/>
              <w:rPr>
                <w:rFonts w:ascii="Times New Roman" w:hAnsi="Times New Roman" w:cs="Times New Roman"/>
                <w:sz w:val="24"/>
                <w:szCs w:val="24"/>
              </w:rPr>
            </w:pPr>
            <w:r w:rsidRPr="00645801">
              <w:rPr>
                <w:rFonts w:ascii="Times New Roman" w:hAnsi="Times New Roman" w:cs="Times New Roman"/>
                <w:sz w:val="24"/>
                <w:szCs w:val="24"/>
              </w:rPr>
              <w:t>386 (</w:t>
            </w:r>
            <w:r w:rsidR="005359E4" w:rsidRPr="00645801">
              <w:rPr>
                <w:rFonts w:ascii="Times New Roman" w:hAnsi="Times New Roman" w:cs="Times New Roman"/>
                <w:sz w:val="24"/>
                <w:szCs w:val="24"/>
              </w:rPr>
              <w:t>17,5</w:t>
            </w:r>
            <w:r w:rsidRPr="00645801">
              <w:rPr>
                <w:rFonts w:ascii="Times New Roman" w:hAnsi="Times New Roman" w:cs="Times New Roman"/>
                <w:sz w:val="24"/>
                <w:szCs w:val="24"/>
              </w:rPr>
              <w:t>%)</w:t>
            </w:r>
          </w:p>
        </w:tc>
      </w:tr>
      <w:tr w:rsidR="00645801" w:rsidRPr="00645801" w14:paraId="1579BBCC" w14:textId="77777777" w:rsidTr="00312594">
        <w:trPr>
          <w:trHeight w:val="399"/>
        </w:trPr>
        <w:tc>
          <w:tcPr>
            <w:tcW w:w="2174" w:type="dxa"/>
          </w:tcPr>
          <w:p w14:paraId="260DC2DC" w14:textId="77777777" w:rsidR="003F2C3F" w:rsidRPr="00645801" w:rsidRDefault="003F2C3F" w:rsidP="003F2C3F">
            <w:pPr>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золотыми (чел.)</w:t>
            </w:r>
          </w:p>
        </w:tc>
        <w:tc>
          <w:tcPr>
            <w:tcW w:w="1528" w:type="dxa"/>
          </w:tcPr>
          <w:p w14:paraId="78F93787"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220 (9,7%)</w:t>
            </w:r>
          </w:p>
        </w:tc>
        <w:tc>
          <w:tcPr>
            <w:tcW w:w="1529" w:type="dxa"/>
          </w:tcPr>
          <w:p w14:paraId="0BD42C6F"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146 (6,6%)</w:t>
            </w:r>
          </w:p>
        </w:tc>
        <w:tc>
          <w:tcPr>
            <w:tcW w:w="1529" w:type="dxa"/>
          </w:tcPr>
          <w:p w14:paraId="65B95180"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278 (13,0%)</w:t>
            </w:r>
          </w:p>
        </w:tc>
        <w:tc>
          <w:tcPr>
            <w:tcW w:w="1529" w:type="dxa"/>
          </w:tcPr>
          <w:p w14:paraId="117877AA"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289 (14,5%)</w:t>
            </w:r>
          </w:p>
        </w:tc>
        <w:tc>
          <w:tcPr>
            <w:tcW w:w="1529" w:type="dxa"/>
          </w:tcPr>
          <w:p w14:paraId="55937844" w14:textId="77777777" w:rsidR="003F2C3F" w:rsidRPr="00645801" w:rsidRDefault="003F2C3F" w:rsidP="005359E4">
            <w:pPr>
              <w:jc w:val="center"/>
              <w:rPr>
                <w:rFonts w:ascii="Times New Roman" w:hAnsi="Times New Roman" w:cs="Times New Roman"/>
                <w:sz w:val="24"/>
                <w:szCs w:val="24"/>
              </w:rPr>
            </w:pPr>
            <w:r w:rsidRPr="00645801">
              <w:rPr>
                <w:rFonts w:ascii="Times New Roman" w:hAnsi="Times New Roman" w:cs="Times New Roman"/>
                <w:sz w:val="24"/>
                <w:szCs w:val="24"/>
              </w:rPr>
              <w:t>285 (</w:t>
            </w:r>
            <w:r w:rsidR="005359E4" w:rsidRPr="00645801">
              <w:rPr>
                <w:rFonts w:ascii="Times New Roman" w:hAnsi="Times New Roman" w:cs="Times New Roman"/>
                <w:sz w:val="24"/>
                <w:szCs w:val="24"/>
              </w:rPr>
              <w:t>12,9</w:t>
            </w:r>
            <w:r w:rsidRPr="00645801">
              <w:rPr>
                <w:rFonts w:ascii="Times New Roman" w:hAnsi="Times New Roman" w:cs="Times New Roman"/>
                <w:sz w:val="24"/>
                <w:szCs w:val="24"/>
              </w:rPr>
              <w:t>%)</w:t>
            </w:r>
          </w:p>
        </w:tc>
      </w:tr>
      <w:tr w:rsidR="00645801" w:rsidRPr="00645801" w14:paraId="0B7A9982" w14:textId="77777777" w:rsidTr="00312594">
        <w:trPr>
          <w:trHeight w:val="561"/>
        </w:trPr>
        <w:tc>
          <w:tcPr>
            <w:tcW w:w="2174" w:type="dxa"/>
          </w:tcPr>
          <w:p w14:paraId="7A263495" w14:textId="77777777" w:rsidR="003F2C3F" w:rsidRPr="00645801" w:rsidRDefault="003F2C3F" w:rsidP="003F2C3F">
            <w:pPr>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серебряными (чел.)</w:t>
            </w:r>
          </w:p>
        </w:tc>
        <w:tc>
          <w:tcPr>
            <w:tcW w:w="1528" w:type="dxa"/>
          </w:tcPr>
          <w:p w14:paraId="26BC302A"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160 (7,0%)</w:t>
            </w:r>
          </w:p>
        </w:tc>
        <w:tc>
          <w:tcPr>
            <w:tcW w:w="1529" w:type="dxa"/>
          </w:tcPr>
          <w:p w14:paraId="1C9094CD"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184 (8,3%)</w:t>
            </w:r>
          </w:p>
        </w:tc>
        <w:tc>
          <w:tcPr>
            <w:tcW w:w="1529" w:type="dxa"/>
          </w:tcPr>
          <w:p w14:paraId="71A93245"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103 (4,9%)</w:t>
            </w:r>
          </w:p>
        </w:tc>
        <w:tc>
          <w:tcPr>
            <w:tcW w:w="1529" w:type="dxa"/>
          </w:tcPr>
          <w:p w14:paraId="02FA6AF2" w14:textId="77777777" w:rsidR="003F2C3F" w:rsidRPr="00645801" w:rsidRDefault="003F2C3F" w:rsidP="003F2C3F">
            <w:pPr>
              <w:jc w:val="center"/>
              <w:rPr>
                <w:rFonts w:ascii="Times New Roman" w:hAnsi="Times New Roman" w:cs="Times New Roman"/>
                <w:sz w:val="24"/>
                <w:szCs w:val="24"/>
              </w:rPr>
            </w:pPr>
            <w:r w:rsidRPr="00645801">
              <w:rPr>
                <w:rFonts w:ascii="Times New Roman" w:hAnsi="Times New Roman" w:cs="Times New Roman"/>
                <w:sz w:val="24"/>
                <w:szCs w:val="24"/>
              </w:rPr>
              <w:t>100 (5,0%)</w:t>
            </w:r>
          </w:p>
        </w:tc>
        <w:tc>
          <w:tcPr>
            <w:tcW w:w="1529" w:type="dxa"/>
          </w:tcPr>
          <w:p w14:paraId="5BE56C5A" w14:textId="77777777" w:rsidR="003F2C3F" w:rsidRPr="00645801" w:rsidRDefault="003F2C3F" w:rsidP="005359E4">
            <w:pPr>
              <w:jc w:val="center"/>
              <w:rPr>
                <w:rFonts w:ascii="Times New Roman" w:hAnsi="Times New Roman" w:cs="Times New Roman"/>
                <w:sz w:val="24"/>
                <w:szCs w:val="24"/>
              </w:rPr>
            </w:pPr>
            <w:r w:rsidRPr="00645801">
              <w:rPr>
                <w:rFonts w:ascii="Times New Roman" w:hAnsi="Times New Roman" w:cs="Times New Roman"/>
                <w:sz w:val="24"/>
                <w:szCs w:val="24"/>
              </w:rPr>
              <w:t>101 (4,</w:t>
            </w:r>
            <w:r w:rsidR="005359E4" w:rsidRPr="00645801">
              <w:rPr>
                <w:rFonts w:ascii="Times New Roman" w:hAnsi="Times New Roman" w:cs="Times New Roman"/>
                <w:sz w:val="24"/>
                <w:szCs w:val="24"/>
              </w:rPr>
              <w:t>6</w:t>
            </w:r>
            <w:r w:rsidRPr="00645801">
              <w:rPr>
                <w:rFonts w:ascii="Times New Roman" w:hAnsi="Times New Roman" w:cs="Times New Roman"/>
                <w:sz w:val="24"/>
                <w:szCs w:val="24"/>
              </w:rPr>
              <w:t>%)</w:t>
            </w:r>
          </w:p>
        </w:tc>
      </w:tr>
    </w:tbl>
    <w:p w14:paraId="795FCE6A" w14:textId="77777777" w:rsidR="007F3714" w:rsidRPr="00645801" w:rsidRDefault="007F3714" w:rsidP="007F3714">
      <w:pPr>
        <w:spacing w:before="240"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xml:space="preserve">По сравнению с предыдущим годом в 2021-2022 учебном году общее количество выпускников, награжденных медалями, </w:t>
      </w:r>
      <w:r w:rsidR="004B3005" w:rsidRPr="00645801">
        <w:rPr>
          <w:rFonts w:ascii="Times New Roman" w:eastAsia="Times New Roman" w:hAnsi="Times New Roman" w:cs="Times New Roman"/>
          <w:sz w:val="24"/>
          <w:szCs w:val="24"/>
        </w:rPr>
        <w:t>сократилось на 3 чел. (</w:t>
      </w:r>
      <w:r w:rsidR="005359E4" w:rsidRPr="00645801">
        <w:rPr>
          <w:rFonts w:ascii="Times New Roman" w:eastAsia="Times New Roman" w:hAnsi="Times New Roman" w:cs="Times New Roman"/>
          <w:sz w:val="24"/>
          <w:szCs w:val="24"/>
        </w:rPr>
        <w:t>2</w:t>
      </w:r>
      <w:r w:rsidRPr="00645801">
        <w:rPr>
          <w:rFonts w:ascii="Times New Roman" w:eastAsia="Times New Roman" w:hAnsi="Times New Roman" w:cs="Times New Roman"/>
          <w:sz w:val="24"/>
          <w:szCs w:val="24"/>
        </w:rPr>
        <w:t>%).</w:t>
      </w:r>
    </w:p>
    <w:p w14:paraId="6B7EAF91" w14:textId="77777777" w:rsidR="007F3714" w:rsidRPr="00645801" w:rsidRDefault="007F3714" w:rsidP="007F3714">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4) контроль документов для допуска к ГИА лиц,  самостоятельно осваивающих образовательные программы (экстернат)</w:t>
      </w:r>
      <w:r w:rsidR="00766B17" w:rsidRPr="00645801">
        <w:rPr>
          <w:rFonts w:ascii="Times New Roman" w:eastAsia="Times New Roman" w:hAnsi="Times New Roman" w:cs="Times New Roman"/>
          <w:sz w:val="24"/>
          <w:szCs w:val="24"/>
        </w:rPr>
        <w:t>;</w:t>
      </w:r>
    </w:p>
    <w:p w14:paraId="76223FA4" w14:textId="77777777" w:rsidR="007F3714" w:rsidRPr="00645801" w:rsidRDefault="007F3714" w:rsidP="007F3714">
      <w:pPr>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5) проверка документации УНО по формированию предварительной сети организаций дошкольного, общего и коррекционного образования;</w:t>
      </w:r>
    </w:p>
    <w:p w14:paraId="1AF05B0F" w14:textId="77777777" w:rsidR="007F3714" w:rsidRPr="00645801" w:rsidRDefault="007F3714" w:rsidP="007F37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6) проведено организованное окончание 2021-2022 учебного года.</w:t>
      </w:r>
    </w:p>
    <w:p w14:paraId="11E21842" w14:textId="77777777" w:rsidR="007F3714" w:rsidRPr="00645801" w:rsidRDefault="007F3714" w:rsidP="007F37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xml:space="preserve">Для лиц, завершивших обучение по образовательным программам основного общего образования, в период с 1 по 12 июня 2021 года была организована и проведена Государственная итоговая аттестация (далее ГИА) </w:t>
      </w:r>
      <w:r w:rsidRPr="00645801">
        <w:rPr>
          <w:rFonts w:ascii="Times New Roman" w:hAnsi="Times New Roman" w:cs="Times New Roman"/>
          <w:sz w:val="24"/>
          <w:szCs w:val="24"/>
        </w:rPr>
        <w:t xml:space="preserve">для обучающихся текущего учебного года в форме выставления </w:t>
      </w:r>
      <w:r w:rsidR="003F7CDE" w:rsidRPr="00645801">
        <w:rPr>
          <w:rFonts w:ascii="Times New Roman" w:hAnsi="Times New Roman"/>
          <w:sz w:val="24"/>
          <w:szCs w:val="24"/>
        </w:rPr>
        <w:t xml:space="preserve">годовых отметок </w:t>
      </w:r>
      <w:r w:rsidRPr="00645801">
        <w:rPr>
          <w:rFonts w:ascii="Times New Roman" w:hAnsi="Times New Roman" w:cs="Times New Roman"/>
          <w:sz w:val="24"/>
          <w:szCs w:val="24"/>
        </w:rPr>
        <w:t>по обязательным предметам</w:t>
      </w:r>
      <w:r w:rsidRPr="00645801">
        <w:rPr>
          <w:rFonts w:ascii="Times New Roman" w:eastAsia="Times New Roman" w:hAnsi="Times New Roman" w:cs="Times New Roman"/>
          <w:sz w:val="24"/>
          <w:szCs w:val="24"/>
        </w:rPr>
        <w:t>.</w:t>
      </w:r>
    </w:p>
    <w:p w14:paraId="29C94C3B" w14:textId="77777777" w:rsidR="007F3714" w:rsidRPr="00645801" w:rsidRDefault="007F3714" w:rsidP="007F371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xml:space="preserve">По итогам ГИА выпускников основной школы по алгебре успеваемость составила 100%, качество знаний – </w:t>
      </w:r>
      <w:r w:rsidR="00D26B40" w:rsidRPr="00645801">
        <w:rPr>
          <w:rFonts w:ascii="Times New Roman" w:eastAsia="Times New Roman" w:hAnsi="Times New Roman" w:cs="Times New Roman"/>
          <w:sz w:val="24"/>
          <w:szCs w:val="24"/>
        </w:rPr>
        <w:t>54,6</w:t>
      </w:r>
      <w:r w:rsidRPr="00645801">
        <w:rPr>
          <w:rFonts w:ascii="Times New Roman" w:eastAsia="Times New Roman" w:hAnsi="Times New Roman" w:cs="Times New Roman"/>
          <w:sz w:val="24"/>
          <w:szCs w:val="24"/>
        </w:rPr>
        <w:t>%. В сравнении с 20</w:t>
      </w:r>
      <w:r w:rsidR="00D26B40" w:rsidRPr="00645801">
        <w:rPr>
          <w:rFonts w:ascii="Times New Roman" w:eastAsia="Times New Roman" w:hAnsi="Times New Roman" w:cs="Times New Roman"/>
          <w:sz w:val="24"/>
          <w:szCs w:val="24"/>
        </w:rPr>
        <w:t>20</w:t>
      </w:r>
      <w:r w:rsidRPr="00645801">
        <w:rPr>
          <w:rFonts w:ascii="Times New Roman" w:eastAsia="Times New Roman" w:hAnsi="Times New Roman" w:cs="Times New Roman"/>
          <w:sz w:val="24"/>
          <w:szCs w:val="24"/>
        </w:rPr>
        <w:t>-202</w:t>
      </w:r>
      <w:r w:rsidR="00D26B40" w:rsidRPr="00645801">
        <w:rPr>
          <w:rFonts w:ascii="Times New Roman" w:eastAsia="Times New Roman" w:hAnsi="Times New Roman" w:cs="Times New Roman"/>
          <w:sz w:val="24"/>
          <w:szCs w:val="24"/>
        </w:rPr>
        <w:t>1</w:t>
      </w:r>
      <w:r w:rsidRPr="00645801">
        <w:rPr>
          <w:rFonts w:ascii="Times New Roman" w:eastAsia="Times New Roman" w:hAnsi="Times New Roman" w:cs="Times New Roman"/>
          <w:sz w:val="24"/>
          <w:szCs w:val="24"/>
        </w:rPr>
        <w:t xml:space="preserve"> учебным годом процент успеваемости остается стабильным, а показатель качества знаний уменьшился на 1,</w:t>
      </w:r>
      <w:r w:rsidR="00D26B40" w:rsidRPr="00645801">
        <w:rPr>
          <w:rFonts w:ascii="Times New Roman" w:eastAsia="Times New Roman" w:hAnsi="Times New Roman" w:cs="Times New Roman"/>
          <w:sz w:val="24"/>
          <w:szCs w:val="24"/>
        </w:rPr>
        <w:t>4</w:t>
      </w:r>
      <w:r w:rsidRPr="00645801">
        <w:rPr>
          <w:rFonts w:ascii="Times New Roman" w:eastAsia="Times New Roman" w:hAnsi="Times New Roman" w:cs="Times New Roman"/>
          <w:sz w:val="24"/>
          <w:szCs w:val="24"/>
        </w:rPr>
        <w:t>%.</w:t>
      </w:r>
    </w:p>
    <w:p w14:paraId="2A7E4C60" w14:textId="77777777" w:rsidR="007F3714" w:rsidRPr="00645801" w:rsidRDefault="007F3714" w:rsidP="007F371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По итогам ГИА по родному языку успеваемость составила 100%, качество знаний -</w:t>
      </w:r>
      <w:r w:rsidR="001A41C7" w:rsidRPr="00645801">
        <w:rPr>
          <w:rFonts w:ascii="Times New Roman" w:eastAsia="Times New Roman" w:hAnsi="Times New Roman" w:cs="Times New Roman"/>
          <w:sz w:val="24"/>
          <w:szCs w:val="24"/>
        </w:rPr>
        <w:t xml:space="preserve">60,7%. </w:t>
      </w:r>
      <w:r w:rsidRPr="00645801">
        <w:rPr>
          <w:rFonts w:ascii="Times New Roman" w:eastAsia="Times New Roman" w:hAnsi="Times New Roman" w:cs="Times New Roman"/>
          <w:sz w:val="24"/>
          <w:szCs w:val="24"/>
        </w:rPr>
        <w:t>В сравнении с 20</w:t>
      </w:r>
      <w:r w:rsidR="00A31C67" w:rsidRPr="00645801">
        <w:rPr>
          <w:rFonts w:ascii="Times New Roman" w:eastAsia="Times New Roman" w:hAnsi="Times New Roman" w:cs="Times New Roman"/>
          <w:sz w:val="24"/>
          <w:szCs w:val="24"/>
        </w:rPr>
        <w:t>20</w:t>
      </w:r>
      <w:r w:rsidRPr="00645801">
        <w:rPr>
          <w:rFonts w:ascii="Times New Roman" w:eastAsia="Times New Roman" w:hAnsi="Times New Roman" w:cs="Times New Roman"/>
          <w:sz w:val="24"/>
          <w:szCs w:val="24"/>
        </w:rPr>
        <w:t>-202</w:t>
      </w:r>
      <w:r w:rsidR="00A31C67" w:rsidRPr="00645801">
        <w:rPr>
          <w:rFonts w:ascii="Times New Roman" w:eastAsia="Times New Roman" w:hAnsi="Times New Roman" w:cs="Times New Roman"/>
          <w:sz w:val="24"/>
          <w:szCs w:val="24"/>
        </w:rPr>
        <w:t>1</w:t>
      </w:r>
      <w:r w:rsidRPr="00645801">
        <w:rPr>
          <w:rFonts w:ascii="Times New Roman" w:eastAsia="Times New Roman" w:hAnsi="Times New Roman" w:cs="Times New Roman"/>
          <w:sz w:val="24"/>
          <w:szCs w:val="24"/>
        </w:rPr>
        <w:t xml:space="preserve"> учебным годом наблюдается у</w:t>
      </w:r>
      <w:r w:rsidR="00A31C67" w:rsidRPr="00645801">
        <w:rPr>
          <w:rFonts w:ascii="Times New Roman" w:eastAsia="Times New Roman" w:hAnsi="Times New Roman" w:cs="Times New Roman"/>
          <w:sz w:val="24"/>
          <w:szCs w:val="24"/>
        </w:rPr>
        <w:t>велич</w:t>
      </w:r>
      <w:r w:rsidRPr="00645801">
        <w:rPr>
          <w:rFonts w:ascii="Times New Roman" w:eastAsia="Times New Roman" w:hAnsi="Times New Roman" w:cs="Times New Roman"/>
          <w:sz w:val="24"/>
          <w:szCs w:val="24"/>
        </w:rPr>
        <w:t>ение процента качества знаний на 1,1%, процент успеваемости не изменился.</w:t>
      </w:r>
    </w:p>
    <w:p w14:paraId="4A44C9A7" w14:textId="37AF7A88" w:rsidR="007F3714" w:rsidRPr="00645801" w:rsidRDefault="007F3714" w:rsidP="007F3714">
      <w:pPr>
        <w:spacing w:after="0"/>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Сравнительный анализ уровня обученности</w:t>
      </w:r>
      <w:r w:rsidR="00A15B4E" w:rsidRPr="00645801">
        <w:rPr>
          <w:rFonts w:ascii="Times New Roman" w:eastAsia="Times New Roman" w:hAnsi="Times New Roman" w:cs="Times New Roman"/>
          <w:sz w:val="24"/>
          <w:szCs w:val="24"/>
        </w:rPr>
        <w:t xml:space="preserve"> </w:t>
      </w:r>
      <w:r w:rsidRPr="00645801">
        <w:rPr>
          <w:rFonts w:ascii="Times New Roman" w:eastAsia="Times New Roman" w:hAnsi="Times New Roman" w:cs="Times New Roman"/>
          <w:sz w:val="24"/>
          <w:szCs w:val="24"/>
        </w:rPr>
        <w:t>выпускников основной школы по родному (русскому, молдавскому, украинскому) языку и алгебре по результатам ГИА представлен в таблице.</w:t>
      </w:r>
    </w:p>
    <w:tbl>
      <w:tblPr>
        <w:tblW w:w="9527" w:type="dxa"/>
        <w:jc w:val="center"/>
        <w:tblLayout w:type="fixed"/>
        <w:tblLook w:val="0000" w:firstRow="0" w:lastRow="0" w:firstColumn="0" w:lastColumn="0" w:noHBand="0" w:noVBand="0"/>
      </w:tblPr>
      <w:tblGrid>
        <w:gridCol w:w="1844"/>
        <w:gridCol w:w="2267"/>
        <w:gridCol w:w="2073"/>
        <w:gridCol w:w="1620"/>
        <w:gridCol w:w="1723"/>
      </w:tblGrid>
      <w:tr w:rsidR="00645801" w:rsidRPr="00645801" w14:paraId="6BA7A7DF" w14:textId="77777777" w:rsidTr="00312594">
        <w:trPr>
          <w:trHeight w:val="1"/>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2821AB89" w14:textId="77777777" w:rsidR="007F3714" w:rsidRPr="00645801" w:rsidRDefault="007F3714" w:rsidP="00312594">
            <w:pPr>
              <w:spacing w:after="0" w:line="240" w:lineRule="auto"/>
              <w:ind w:firstLine="426"/>
              <w:jc w:val="both"/>
              <w:rPr>
                <w:rFonts w:ascii="Times New Roman" w:hAnsi="Times New Roman" w:cs="Times New Roman"/>
                <w:sz w:val="24"/>
                <w:szCs w:val="24"/>
              </w:rPr>
            </w:pPr>
            <w:r w:rsidRPr="00645801">
              <w:rPr>
                <w:rFonts w:ascii="Times New Roman" w:eastAsia="Times" w:hAnsi="Times New Roman" w:cs="Times New Roman"/>
                <w:sz w:val="24"/>
                <w:szCs w:val="24"/>
              </w:rPr>
              <w:t xml:space="preserve">Предмет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14:paraId="2EBE766B" w14:textId="77777777" w:rsidR="007F3714" w:rsidRPr="00645801" w:rsidRDefault="007F3714" w:rsidP="00312594">
            <w:pPr>
              <w:spacing w:after="0" w:line="240" w:lineRule="auto"/>
              <w:jc w:val="both"/>
              <w:rPr>
                <w:rFonts w:ascii="Times New Roman" w:hAnsi="Times New Roman" w:cs="Times New Roman"/>
                <w:sz w:val="24"/>
                <w:szCs w:val="24"/>
              </w:rPr>
            </w:pPr>
            <w:r w:rsidRPr="00645801">
              <w:rPr>
                <w:rFonts w:ascii="Times New Roman" w:eastAsia="Times" w:hAnsi="Times New Roman" w:cs="Times New Roman"/>
                <w:sz w:val="24"/>
                <w:szCs w:val="24"/>
              </w:rPr>
              <w:t>Учебный год</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Pr>
          <w:p w14:paraId="5BD1C3EE" w14:textId="77777777" w:rsidR="007F3714" w:rsidRPr="00645801" w:rsidRDefault="007F3714" w:rsidP="00312594">
            <w:pPr>
              <w:spacing w:after="0" w:line="240" w:lineRule="auto"/>
              <w:jc w:val="both"/>
              <w:rPr>
                <w:rFonts w:ascii="Times New Roman" w:hAnsi="Times New Roman" w:cs="Times New Roman"/>
                <w:sz w:val="24"/>
                <w:szCs w:val="24"/>
              </w:rPr>
            </w:pPr>
            <w:r w:rsidRPr="00645801">
              <w:rPr>
                <w:rFonts w:ascii="Times New Roman" w:eastAsia="Times" w:hAnsi="Times New Roman" w:cs="Times New Roman"/>
                <w:sz w:val="24"/>
                <w:szCs w:val="24"/>
              </w:rPr>
              <w:t>Успеваемость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956723B" w14:textId="77777777" w:rsidR="007F3714" w:rsidRPr="00645801" w:rsidRDefault="007F3714" w:rsidP="00312594">
            <w:pPr>
              <w:spacing w:after="0" w:line="240" w:lineRule="auto"/>
              <w:jc w:val="both"/>
              <w:rPr>
                <w:rFonts w:ascii="Times New Roman" w:hAnsi="Times New Roman" w:cs="Times New Roman"/>
                <w:sz w:val="24"/>
                <w:szCs w:val="24"/>
              </w:rPr>
            </w:pPr>
            <w:r w:rsidRPr="00645801">
              <w:rPr>
                <w:rFonts w:ascii="Times New Roman" w:eastAsia="Times" w:hAnsi="Times New Roman" w:cs="Times New Roman"/>
                <w:sz w:val="24"/>
                <w:szCs w:val="24"/>
              </w:rPr>
              <w:t>Качество %</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Pr>
          <w:p w14:paraId="24690313" w14:textId="77777777" w:rsidR="007F3714" w:rsidRPr="00645801" w:rsidRDefault="007F3714" w:rsidP="00312594">
            <w:pPr>
              <w:spacing w:after="0" w:line="240" w:lineRule="auto"/>
              <w:jc w:val="both"/>
              <w:rPr>
                <w:rFonts w:ascii="Times New Roman" w:hAnsi="Times New Roman" w:cs="Times New Roman"/>
                <w:sz w:val="24"/>
                <w:szCs w:val="24"/>
              </w:rPr>
            </w:pPr>
            <w:r w:rsidRPr="00645801">
              <w:rPr>
                <w:rFonts w:ascii="Times New Roman" w:eastAsia="Times" w:hAnsi="Times New Roman" w:cs="Times New Roman"/>
                <w:sz w:val="24"/>
                <w:szCs w:val="24"/>
              </w:rPr>
              <w:t>Средний бал</w:t>
            </w:r>
          </w:p>
        </w:tc>
      </w:tr>
      <w:tr w:rsidR="00645801" w:rsidRPr="00645801" w14:paraId="777484B8" w14:textId="77777777" w:rsidTr="00312594">
        <w:trPr>
          <w:trHeight w:val="1"/>
          <w:jc w:val="center"/>
        </w:trPr>
        <w:tc>
          <w:tcPr>
            <w:tcW w:w="1844" w:type="dxa"/>
            <w:vMerge w:val="restart"/>
            <w:tcBorders>
              <w:left w:val="single" w:sz="4" w:space="0" w:color="000000"/>
              <w:right w:val="single" w:sz="4" w:space="0" w:color="000000"/>
            </w:tcBorders>
            <w:shd w:val="clear" w:color="auto" w:fill="FFFFFF"/>
            <w:vAlign w:val="center"/>
          </w:tcPr>
          <w:p w14:paraId="19E00A27"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45801">
              <w:rPr>
                <w:rFonts w:ascii="Times New Roman" w:eastAsia="Times" w:hAnsi="Times New Roman" w:cs="Times New Roman"/>
                <w:sz w:val="24"/>
                <w:szCs w:val="24"/>
              </w:rPr>
              <w:t>Русский язык</w:t>
            </w:r>
          </w:p>
        </w:tc>
        <w:tc>
          <w:tcPr>
            <w:tcW w:w="2267" w:type="dxa"/>
            <w:tcBorders>
              <w:top w:val="single" w:sz="4" w:space="0" w:color="000000"/>
              <w:left w:val="single" w:sz="4" w:space="0" w:color="000000"/>
              <w:bottom w:val="single" w:sz="4" w:space="0" w:color="000000"/>
              <w:right w:val="single" w:sz="4" w:space="0" w:color="000000"/>
            </w:tcBorders>
          </w:tcPr>
          <w:p w14:paraId="42F242A0"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2017-2018</w:t>
            </w:r>
          </w:p>
        </w:tc>
        <w:tc>
          <w:tcPr>
            <w:tcW w:w="2073" w:type="dxa"/>
            <w:tcBorders>
              <w:top w:val="single" w:sz="4" w:space="0" w:color="000000"/>
              <w:left w:val="single" w:sz="4" w:space="0" w:color="000000"/>
              <w:bottom w:val="single" w:sz="4" w:space="0" w:color="000000"/>
              <w:right w:val="single" w:sz="4" w:space="0" w:color="000000"/>
            </w:tcBorders>
          </w:tcPr>
          <w:p w14:paraId="62F2C066"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99,97</w:t>
            </w:r>
          </w:p>
        </w:tc>
        <w:tc>
          <w:tcPr>
            <w:tcW w:w="1620" w:type="dxa"/>
            <w:tcBorders>
              <w:top w:val="single" w:sz="4" w:space="0" w:color="000000"/>
              <w:left w:val="single" w:sz="4" w:space="0" w:color="000000"/>
              <w:bottom w:val="single" w:sz="4" w:space="0" w:color="000000"/>
              <w:right w:val="single" w:sz="4" w:space="0" w:color="000000"/>
            </w:tcBorders>
          </w:tcPr>
          <w:p w14:paraId="15CC05D0"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64,0</w:t>
            </w:r>
          </w:p>
        </w:tc>
        <w:tc>
          <w:tcPr>
            <w:tcW w:w="1723" w:type="dxa"/>
            <w:tcBorders>
              <w:top w:val="single" w:sz="4" w:space="0" w:color="000000"/>
              <w:left w:val="single" w:sz="4" w:space="0" w:color="000000"/>
              <w:bottom w:val="single" w:sz="4" w:space="0" w:color="000000"/>
              <w:right w:val="single" w:sz="4" w:space="0" w:color="000000"/>
            </w:tcBorders>
          </w:tcPr>
          <w:p w14:paraId="4F07C099"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2DB18AD8" w14:textId="77777777" w:rsidTr="00312594">
        <w:trPr>
          <w:trHeight w:val="1"/>
          <w:jc w:val="center"/>
        </w:trPr>
        <w:tc>
          <w:tcPr>
            <w:tcW w:w="1844" w:type="dxa"/>
            <w:vMerge/>
            <w:tcBorders>
              <w:left w:val="single" w:sz="4" w:space="0" w:color="000000"/>
              <w:right w:val="single" w:sz="4" w:space="0" w:color="000000"/>
            </w:tcBorders>
            <w:shd w:val="clear" w:color="auto" w:fill="FFFFFF"/>
            <w:vAlign w:val="center"/>
          </w:tcPr>
          <w:p w14:paraId="4C149090"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BFAB8C2"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6C8EB926"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3A61DC5E"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64,8</w:t>
            </w:r>
          </w:p>
        </w:tc>
        <w:tc>
          <w:tcPr>
            <w:tcW w:w="1723" w:type="dxa"/>
            <w:tcBorders>
              <w:top w:val="single" w:sz="4" w:space="0" w:color="000000"/>
              <w:left w:val="single" w:sz="4" w:space="0" w:color="000000"/>
              <w:bottom w:val="single" w:sz="4" w:space="0" w:color="000000"/>
              <w:right w:val="single" w:sz="4" w:space="0" w:color="000000"/>
            </w:tcBorders>
          </w:tcPr>
          <w:p w14:paraId="574FDBD6"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3,9</w:t>
            </w:r>
          </w:p>
        </w:tc>
      </w:tr>
      <w:tr w:rsidR="00645801" w:rsidRPr="00645801" w14:paraId="15C0F251" w14:textId="77777777" w:rsidTr="00312594">
        <w:trPr>
          <w:trHeight w:val="1"/>
          <w:jc w:val="center"/>
        </w:trPr>
        <w:tc>
          <w:tcPr>
            <w:tcW w:w="1844" w:type="dxa"/>
            <w:vMerge/>
            <w:tcBorders>
              <w:left w:val="single" w:sz="4" w:space="0" w:color="000000"/>
              <w:right w:val="single" w:sz="4" w:space="0" w:color="000000"/>
            </w:tcBorders>
            <w:shd w:val="clear" w:color="auto" w:fill="FFFFFF"/>
            <w:vAlign w:val="center"/>
          </w:tcPr>
          <w:p w14:paraId="0F283BBE"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5888F24"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32E80483"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A01E46B"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05A493A6"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6D2D3452" w14:textId="77777777" w:rsidTr="00312594">
        <w:trPr>
          <w:trHeight w:val="1"/>
          <w:jc w:val="center"/>
        </w:trPr>
        <w:tc>
          <w:tcPr>
            <w:tcW w:w="1844" w:type="dxa"/>
            <w:vMerge/>
            <w:tcBorders>
              <w:left w:val="single" w:sz="4" w:space="0" w:color="000000"/>
              <w:right w:val="single" w:sz="4" w:space="0" w:color="000000"/>
            </w:tcBorders>
            <w:shd w:val="clear" w:color="auto" w:fill="FFFFFF"/>
            <w:vAlign w:val="center"/>
          </w:tcPr>
          <w:p w14:paraId="261CCAF2"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9A25E43"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2506FA99"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7C87349"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7FFB77BB"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287061A4" w14:textId="77777777" w:rsidTr="00312594">
        <w:trPr>
          <w:trHeight w:val="1"/>
          <w:jc w:val="center"/>
        </w:trPr>
        <w:tc>
          <w:tcPr>
            <w:tcW w:w="1844" w:type="dxa"/>
            <w:vMerge/>
            <w:tcBorders>
              <w:left w:val="single" w:sz="4" w:space="0" w:color="000000"/>
              <w:bottom w:val="single" w:sz="4" w:space="0" w:color="000000"/>
              <w:right w:val="single" w:sz="4" w:space="0" w:color="000000"/>
            </w:tcBorders>
            <w:shd w:val="clear" w:color="auto" w:fill="FFFFFF"/>
            <w:vAlign w:val="center"/>
          </w:tcPr>
          <w:p w14:paraId="7A3D2380"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687CD21"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72D5268E" w14:textId="77777777" w:rsidR="005A6115" w:rsidRPr="00645801" w:rsidRDefault="00AF3A1E"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634FEEF" w14:textId="77777777" w:rsidR="005A6115" w:rsidRPr="00645801" w:rsidRDefault="00AF3A1E"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6A24FFA6" w14:textId="77777777" w:rsidR="005A6115" w:rsidRPr="00645801" w:rsidRDefault="00AF3A1E"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75B39B58" w14:textId="77777777" w:rsidTr="00312594">
        <w:trPr>
          <w:trHeight w:val="311"/>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7A5E9E5A" w14:textId="77777777" w:rsidR="005A6115" w:rsidRPr="00645801" w:rsidRDefault="005A6115" w:rsidP="005A6115">
            <w:pPr>
              <w:spacing w:after="0" w:line="240" w:lineRule="auto"/>
              <w:ind w:right="-52"/>
              <w:jc w:val="both"/>
              <w:rPr>
                <w:rFonts w:ascii="Times New Roman" w:eastAsia="Times" w:hAnsi="Times New Roman" w:cs="Times New Roman"/>
                <w:sz w:val="24"/>
                <w:szCs w:val="24"/>
              </w:rPr>
            </w:pPr>
            <w:r w:rsidRPr="00645801">
              <w:rPr>
                <w:rFonts w:ascii="Times New Roman" w:eastAsia="Times" w:hAnsi="Times New Roman" w:cs="Times New Roman"/>
                <w:sz w:val="24"/>
                <w:szCs w:val="24"/>
              </w:rPr>
              <w:t xml:space="preserve">Молдавский язык </w:t>
            </w:r>
          </w:p>
          <w:p w14:paraId="1AEDD15E" w14:textId="77777777" w:rsidR="005A6115" w:rsidRPr="00645801" w:rsidRDefault="005A6115" w:rsidP="005A6115">
            <w:pPr>
              <w:spacing w:after="0" w:line="240" w:lineRule="auto"/>
              <w:ind w:right="-52"/>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085C191"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2017-2018</w:t>
            </w:r>
          </w:p>
        </w:tc>
        <w:tc>
          <w:tcPr>
            <w:tcW w:w="2073" w:type="dxa"/>
            <w:tcBorders>
              <w:top w:val="single" w:sz="4" w:space="0" w:color="000000"/>
              <w:left w:val="single" w:sz="4" w:space="0" w:color="000000"/>
              <w:bottom w:val="single" w:sz="4" w:space="0" w:color="000000"/>
              <w:right w:val="single" w:sz="4" w:space="0" w:color="000000"/>
            </w:tcBorders>
          </w:tcPr>
          <w:p w14:paraId="165F96EB"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C2D7489"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69,86</w:t>
            </w:r>
          </w:p>
        </w:tc>
        <w:tc>
          <w:tcPr>
            <w:tcW w:w="1723" w:type="dxa"/>
            <w:tcBorders>
              <w:top w:val="single" w:sz="4" w:space="0" w:color="000000"/>
              <w:left w:val="single" w:sz="4" w:space="0" w:color="000000"/>
              <w:bottom w:val="single" w:sz="4" w:space="0" w:color="000000"/>
              <w:right w:val="single" w:sz="4" w:space="0" w:color="000000"/>
            </w:tcBorders>
          </w:tcPr>
          <w:p w14:paraId="26DC8A55"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3,9</w:t>
            </w:r>
          </w:p>
        </w:tc>
      </w:tr>
      <w:tr w:rsidR="00645801" w:rsidRPr="00645801" w14:paraId="3A15D856"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065B6F37"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CC64859"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5DD28773"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0A33033"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54,55</w:t>
            </w:r>
          </w:p>
        </w:tc>
        <w:tc>
          <w:tcPr>
            <w:tcW w:w="1723" w:type="dxa"/>
            <w:tcBorders>
              <w:top w:val="single" w:sz="4" w:space="0" w:color="000000"/>
              <w:left w:val="single" w:sz="4" w:space="0" w:color="000000"/>
              <w:bottom w:val="single" w:sz="4" w:space="0" w:color="000000"/>
              <w:right w:val="single" w:sz="4" w:space="0" w:color="000000"/>
            </w:tcBorders>
          </w:tcPr>
          <w:p w14:paraId="3F7D042C"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3,7</w:t>
            </w:r>
          </w:p>
        </w:tc>
      </w:tr>
      <w:tr w:rsidR="00645801" w:rsidRPr="00645801" w14:paraId="26061E41"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7319389A"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99D5239"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13682C4D"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E78466A"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07320C14"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64E238D9"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53C365ED"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A2A056D"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091ECF4A"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E02EF32"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519F3C89"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6B2CD3A6"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55ABB7F2"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7BC93F5"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5884FE10" w14:textId="77777777" w:rsidR="005A6115" w:rsidRPr="00645801" w:rsidRDefault="00AF3A1E"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1138069" w14:textId="77777777" w:rsidR="005A6115" w:rsidRPr="00645801" w:rsidRDefault="00AF3A1E"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58,3</w:t>
            </w:r>
          </w:p>
        </w:tc>
        <w:tc>
          <w:tcPr>
            <w:tcW w:w="1723" w:type="dxa"/>
            <w:tcBorders>
              <w:top w:val="single" w:sz="4" w:space="0" w:color="000000"/>
              <w:left w:val="single" w:sz="4" w:space="0" w:color="000000"/>
              <w:bottom w:val="single" w:sz="4" w:space="0" w:color="000000"/>
              <w:right w:val="single" w:sz="4" w:space="0" w:color="000000"/>
            </w:tcBorders>
          </w:tcPr>
          <w:p w14:paraId="6431F264" w14:textId="77777777" w:rsidR="005A6115" w:rsidRPr="00645801" w:rsidRDefault="00AF3A1E"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0021F08F" w14:textId="77777777" w:rsidTr="00312594">
        <w:trPr>
          <w:trHeight w:val="262"/>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31C06D22" w14:textId="77777777" w:rsidR="005A6115" w:rsidRPr="00645801" w:rsidRDefault="005A6115" w:rsidP="005A6115">
            <w:pPr>
              <w:spacing w:after="0" w:line="240" w:lineRule="auto"/>
              <w:ind w:right="-52"/>
              <w:jc w:val="both"/>
              <w:rPr>
                <w:rFonts w:ascii="Times New Roman" w:eastAsia="Times" w:hAnsi="Times New Roman" w:cs="Times New Roman"/>
                <w:sz w:val="24"/>
                <w:szCs w:val="24"/>
              </w:rPr>
            </w:pPr>
            <w:r w:rsidRPr="00645801">
              <w:rPr>
                <w:rFonts w:ascii="Times New Roman" w:eastAsia="Times" w:hAnsi="Times New Roman" w:cs="Times New Roman"/>
                <w:sz w:val="24"/>
                <w:szCs w:val="24"/>
              </w:rPr>
              <w:t>Украинский язык</w:t>
            </w:r>
          </w:p>
          <w:p w14:paraId="3E27857F" w14:textId="77777777" w:rsidR="005A6115" w:rsidRPr="00645801" w:rsidRDefault="005A6115" w:rsidP="005A6115">
            <w:pPr>
              <w:spacing w:after="0" w:line="240" w:lineRule="auto"/>
              <w:ind w:right="-52"/>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D39324E"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2017-2018</w:t>
            </w:r>
          </w:p>
        </w:tc>
        <w:tc>
          <w:tcPr>
            <w:tcW w:w="2073" w:type="dxa"/>
            <w:tcBorders>
              <w:top w:val="single" w:sz="4" w:space="0" w:color="000000"/>
              <w:left w:val="single" w:sz="4" w:space="0" w:color="000000"/>
              <w:bottom w:val="single" w:sz="4" w:space="0" w:color="000000"/>
              <w:right w:val="single" w:sz="4" w:space="0" w:color="000000"/>
            </w:tcBorders>
          </w:tcPr>
          <w:p w14:paraId="664B93A7"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C6C6C25"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70</w:t>
            </w:r>
          </w:p>
        </w:tc>
        <w:tc>
          <w:tcPr>
            <w:tcW w:w="1723" w:type="dxa"/>
            <w:tcBorders>
              <w:top w:val="single" w:sz="4" w:space="0" w:color="000000"/>
              <w:left w:val="single" w:sz="4" w:space="0" w:color="000000"/>
              <w:bottom w:val="single" w:sz="4" w:space="0" w:color="000000"/>
              <w:right w:val="single" w:sz="4" w:space="0" w:color="000000"/>
            </w:tcBorders>
          </w:tcPr>
          <w:p w14:paraId="667DB8A8"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4,1</w:t>
            </w:r>
          </w:p>
        </w:tc>
      </w:tr>
      <w:tr w:rsidR="00645801" w:rsidRPr="00645801" w14:paraId="22722747"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3116442A"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E41CB29"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7D1BCC31"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E756E03"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81</w:t>
            </w:r>
          </w:p>
        </w:tc>
        <w:tc>
          <w:tcPr>
            <w:tcW w:w="1723" w:type="dxa"/>
            <w:tcBorders>
              <w:top w:val="single" w:sz="4" w:space="0" w:color="000000"/>
              <w:left w:val="single" w:sz="4" w:space="0" w:color="000000"/>
              <w:bottom w:val="single" w:sz="4" w:space="0" w:color="000000"/>
              <w:right w:val="single" w:sz="4" w:space="0" w:color="000000"/>
            </w:tcBorders>
          </w:tcPr>
          <w:p w14:paraId="6A0A2674"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4,2</w:t>
            </w:r>
          </w:p>
        </w:tc>
      </w:tr>
      <w:tr w:rsidR="00645801" w:rsidRPr="00645801" w14:paraId="612A6E26"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1059A14B"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598D6D32"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21A304C9"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5FB62E6"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180DB6CC"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293C77C0"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33D090EE"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354CE3B"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47788A1F"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657952F"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190328AF"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4C83EC05"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0FCAC0BE"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050F124"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6C3FF427" w14:textId="77777777" w:rsidR="005A6115" w:rsidRPr="00645801" w:rsidRDefault="00AF3A1E"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C866298" w14:textId="77777777" w:rsidR="005A6115" w:rsidRPr="00645801" w:rsidRDefault="00AF3A1E"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64,3</w:t>
            </w:r>
          </w:p>
        </w:tc>
        <w:tc>
          <w:tcPr>
            <w:tcW w:w="1723" w:type="dxa"/>
            <w:tcBorders>
              <w:top w:val="single" w:sz="4" w:space="0" w:color="000000"/>
              <w:left w:val="single" w:sz="4" w:space="0" w:color="000000"/>
              <w:bottom w:val="single" w:sz="4" w:space="0" w:color="000000"/>
              <w:right w:val="single" w:sz="4" w:space="0" w:color="000000"/>
            </w:tcBorders>
          </w:tcPr>
          <w:p w14:paraId="7A8146BE" w14:textId="77777777" w:rsidR="005A6115" w:rsidRPr="00645801" w:rsidRDefault="00AF3A1E"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35161B76" w14:textId="77777777" w:rsidTr="00312594">
        <w:trPr>
          <w:trHeight w:val="254"/>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7C026589" w14:textId="77777777" w:rsidR="005A6115" w:rsidRPr="00645801" w:rsidRDefault="005A6115" w:rsidP="005A6115">
            <w:pPr>
              <w:spacing w:after="0" w:line="240" w:lineRule="auto"/>
              <w:ind w:right="-52"/>
              <w:jc w:val="both"/>
              <w:rPr>
                <w:rFonts w:ascii="Times New Roman" w:eastAsia="Times" w:hAnsi="Times New Roman" w:cs="Times New Roman"/>
                <w:sz w:val="24"/>
                <w:szCs w:val="24"/>
              </w:rPr>
            </w:pPr>
            <w:r w:rsidRPr="00645801">
              <w:rPr>
                <w:rFonts w:ascii="Times New Roman" w:eastAsia="Times" w:hAnsi="Times New Roman" w:cs="Times New Roman"/>
                <w:sz w:val="24"/>
                <w:szCs w:val="24"/>
              </w:rPr>
              <w:t>Алгебра</w:t>
            </w:r>
          </w:p>
          <w:p w14:paraId="02FE444A" w14:textId="77777777" w:rsidR="005A6115" w:rsidRPr="00645801" w:rsidRDefault="005A6115" w:rsidP="005A6115">
            <w:pPr>
              <w:spacing w:after="0" w:line="240" w:lineRule="auto"/>
              <w:ind w:right="-52"/>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F8E86BF"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2017-2018</w:t>
            </w:r>
          </w:p>
        </w:tc>
        <w:tc>
          <w:tcPr>
            <w:tcW w:w="2073" w:type="dxa"/>
            <w:tcBorders>
              <w:top w:val="single" w:sz="4" w:space="0" w:color="000000"/>
              <w:left w:val="single" w:sz="4" w:space="0" w:color="000000"/>
              <w:bottom w:val="single" w:sz="4" w:space="0" w:color="000000"/>
              <w:right w:val="single" w:sz="4" w:space="0" w:color="000000"/>
            </w:tcBorders>
          </w:tcPr>
          <w:p w14:paraId="49D4529C"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717219F0"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56,48</w:t>
            </w:r>
          </w:p>
        </w:tc>
        <w:tc>
          <w:tcPr>
            <w:tcW w:w="1723" w:type="dxa"/>
            <w:tcBorders>
              <w:top w:val="single" w:sz="4" w:space="0" w:color="000000"/>
              <w:left w:val="single" w:sz="4" w:space="0" w:color="000000"/>
              <w:bottom w:val="single" w:sz="4" w:space="0" w:color="000000"/>
              <w:right w:val="single" w:sz="4" w:space="0" w:color="000000"/>
            </w:tcBorders>
          </w:tcPr>
          <w:p w14:paraId="415A0246"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20E1DCFE"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2C284427"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FCB4E2F"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55831586"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0DD9537"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58,8</w:t>
            </w:r>
          </w:p>
        </w:tc>
        <w:tc>
          <w:tcPr>
            <w:tcW w:w="1723" w:type="dxa"/>
            <w:tcBorders>
              <w:top w:val="single" w:sz="4" w:space="0" w:color="000000"/>
              <w:left w:val="single" w:sz="4" w:space="0" w:color="000000"/>
              <w:bottom w:val="single" w:sz="4" w:space="0" w:color="000000"/>
              <w:right w:val="single" w:sz="4" w:space="0" w:color="000000"/>
            </w:tcBorders>
          </w:tcPr>
          <w:p w14:paraId="6FB22928"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0EB1BAB0"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13E7C0B0"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CD7CD32"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3DE7C5EA"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FA0782C"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57,2</w:t>
            </w:r>
          </w:p>
        </w:tc>
        <w:tc>
          <w:tcPr>
            <w:tcW w:w="1723" w:type="dxa"/>
            <w:tcBorders>
              <w:top w:val="single" w:sz="4" w:space="0" w:color="000000"/>
              <w:left w:val="single" w:sz="4" w:space="0" w:color="000000"/>
              <w:bottom w:val="single" w:sz="4" w:space="0" w:color="000000"/>
              <w:right w:val="single" w:sz="4" w:space="0" w:color="000000"/>
            </w:tcBorders>
          </w:tcPr>
          <w:p w14:paraId="4A2F2BD7"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3,75</w:t>
            </w:r>
          </w:p>
        </w:tc>
      </w:tr>
      <w:tr w:rsidR="00645801" w:rsidRPr="00645801" w14:paraId="413583F5"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5353B4C6"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D4AEAAB"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4E197AB0"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284803D"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56,0</w:t>
            </w:r>
          </w:p>
        </w:tc>
        <w:tc>
          <w:tcPr>
            <w:tcW w:w="1723" w:type="dxa"/>
            <w:tcBorders>
              <w:top w:val="single" w:sz="4" w:space="0" w:color="000000"/>
              <w:left w:val="single" w:sz="4" w:space="0" w:color="000000"/>
              <w:bottom w:val="single" w:sz="4" w:space="0" w:color="000000"/>
              <w:right w:val="single" w:sz="4" w:space="0" w:color="000000"/>
            </w:tcBorders>
          </w:tcPr>
          <w:p w14:paraId="703876E1"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6B099A9D" w14:textId="77777777" w:rsidTr="00312594">
        <w:trPr>
          <w:trHeight w:val="1"/>
          <w:jc w:val="center"/>
        </w:trPr>
        <w:tc>
          <w:tcPr>
            <w:tcW w:w="1844" w:type="dxa"/>
            <w:vMerge/>
            <w:tcBorders>
              <w:left w:val="single" w:sz="4" w:space="0" w:color="000000"/>
              <w:bottom w:val="single" w:sz="4" w:space="0" w:color="auto"/>
              <w:right w:val="single" w:sz="4" w:space="0" w:color="000000"/>
            </w:tcBorders>
            <w:shd w:val="clear" w:color="auto" w:fill="FFFFFF"/>
          </w:tcPr>
          <w:p w14:paraId="3D142F56" w14:textId="77777777" w:rsidR="005A6115" w:rsidRPr="00645801" w:rsidRDefault="005A6115" w:rsidP="005A61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A68CE35" w14:textId="77777777" w:rsidR="005A6115" w:rsidRPr="00645801" w:rsidRDefault="005A6115"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31BBAA89" w14:textId="77777777" w:rsidR="005A6115" w:rsidRPr="00645801" w:rsidRDefault="00AF3A1E"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78A1719" w14:textId="77777777" w:rsidR="005A6115" w:rsidRPr="00645801" w:rsidRDefault="00AF3A1E"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54,6</w:t>
            </w:r>
          </w:p>
        </w:tc>
        <w:tc>
          <w:tcPr>
            <w:tcW w:w="1723" w:type="dxa"/>
            <w:tcBorders>
              <w:top w:val="single" w:sz="4" w:space="0" w:color="000000"/>
              <w:left w:val="single" w:sz="4" w:space="0" w:color="000000"/>
              <w:bottom w:val="single" w:sz="4" w:space="0" w:color="000000"/>
              <w:right w:val="single" w:sz="4" w:space="0" w:color="000000"/>
            </w:tcBorders>
          </w:tcPr>
          <w:p w14:paraId="57A4DEF1" w14:textId="77777777" w:rsidR="005A6115" w:rsidRPr="00645801" w:rsidRDefault="00AF3A1E" w:rsidP="005A6115">
            <w:pPr>
              <w:spacing w:after="0" w:line="240" w:lineRule="auto"/>
              <w:ind w:firstLine="426"/>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3,7</w:t>
            </w:r>
          </w:p>
        </w:tc>
      </w:tr>
    </w:tbl>
    <w:p w14:paraId="6A7D7BC8" w14:textId="77777777" w:rsidR="007F3714" w:rsidRPr="00645801" w:rsidRDefault="007F3714" w:rsidP="007F3714">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6B02A682" w14:textId="77777777" w:rsidR="007F3714" w:rsidRPr="00645801" w:rsidRDefault="007F3714" w:rsidP="007F371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В целом наблюдаются стабильные результаты Государственной итоговой аттестации по алгебре и по родному языку за курс основной школы.</w:t>
      </w:r>
    </w:p>
    <w:p w14:paraId="5FBAB6EC" w14:textId="77777777" w:rsidR="007F3714" w:rsidRPr="00645801" w:rsidRDefault="007F3714" w:rsidP="00766B17">
      <w:pPr>
        <w:pStyle w:val="a7"/>
        <w:shd w:val="clear" w:color="auto" w:fill="FEFEFE"/>
        <w:spacing w:after="0" w:line="240" w:lineRule="auto"/>
        <w:ind w:firstLine="709"/>
        <w:jc w:val="both"/>
        <w:rPr>
          <w:shd w:val="clear" w:color="auto" w:fill="FEFEFE"/>
        </w:rPr>
      </w:pPr>
      <w:r w:rsidRPr="00645801">
        <w:rPr>
          <w:shd w:val="clear" w:color="auto" w:fill="FEFEFE"/>
        </w:rPr>
        <w:t>Количество выпускников основной школы в 202</w:t>
      </w:r>
      <w:r w:rsidR="00D009AB" w:rsidRPr="00645801">
        <w:rPr>
          <w:shd w:val="clear" w:color="auto" w:fill="FEFEFE"/>
        </w:rPr>
        <w:t>1</w:t>
      </w:r>
      <w:r w:rsidRPr="00645801">
        <w:rPr>
          <w:shd w:val="clear" w:color="auto" w:fill="FEFEFE"/>
        </w:rPr>
        <w:t>-202</w:t>
      </w:r>
      <w:r w:rsidR="00D009AB" w:rsidRPr="00645801">
        <w:rPr>
          <w:shd w:val="clear" w:color="auto" w:fill="FEFEFE"/>
        </w:rPr>
        <w:t>2</w:t>
      </w:r>
      <w:r w:rsidRPr="00645801">
        <w:rPr>
          <w:shd w:val="clear" w:color="auto" w:fill="FEFEFE"/>
        </w:rPr>
        <w:t xml:space="preserve"> учебном году – 4</w:t>
      </w:r>
      <w:r w:rsidR="00523B9A" w:rsidRPr="00645801">
        <w:rPr>
          <w:shd w:val="clear" w:color="auto" w:fill="FEFEFE"/>
        </w:rPr>
        <w:t>225</w:t>
      </w:r>
      <w:r w:rsidRPr="00645801">
        <w:rPr>
          <w:shd w:val="clear" w:color="auto" w:fill="FEFEFE"/>
        </w:rPr>
        <w:t xml:space="preserve"> человек. Допущены к государственной (итоговой) аттестации – 4</w:t>
      </w:r>
      <w:r w:rsidR="00523B9A" w:rsidRPr="00645801">
        <w:rPr>
          <w:shd w:val="clear" w:color="auto" w:fill="FEFEFE"/>
        </w:rPr>
        <w:t>20</w:t>
      </w:r>
      <w:r w:rsidR="00D009AB" w:rsidRPr="00645801">
        <w:rPr>
          <w:shd w:val="clear" w:color="auto" w:fill="FEFEFE"/>
        </w:rPr>
        <w:t>0 (99,4</w:t>
      </w:r>
      <w:r w:rsidRPr="00645801">
        <w:rPr>
          <w:shd w:val="clear" w:color="auto" w:fill="FEFEFE"/>
        </w:rPr>
        <w:t xml:space="preserve">%) выпускников, не допущены </w:t>
      </w:r>
      <w:r w:rsidR="00D009AB" w:rsidRPr="00645801">
        <w:rPr>
          <w:shd w:val="clear" w:color="auto" w:fill="FEFEFE"/>
        </w:rPr>
        <w:t>25</w:t>
      </w:r>
      <w:r w:rsidRPr="00645801">
        <w:rPr>
          <w:shd w:val="clear" w:color="auto" w:fill="FEFEFE"/>
        </w:rPr>
        <w:t xml:space="preserve"> выпускников. Получили аттестаты об основном общем образовании 4</w:t>
      </w:r>
      <w:r w:rsidR="00D009AB" w:rsidRPr="00645801">
        <w:rPr>
          <w:shd w:val="clear" w:color="auto" w:fill="FEFEFE"/>
        </w:rPr>
        <w:t>104</w:t>
      </w:r>
      <w:r w:rsidRPr="00645801">
        <w:rPr>
          <w:shd w:val="clear" w:color="auto" w:fill="FEFEFE"/>
        </w:rPr>
        <w:t xml:space="preserve"> выпускник</w:t>
      </w:r>
      <w:r w:rsidR="00EF5FBD" w:rsidRPr="00645801">
        <w:rPr>
          <w:shd w:val="clear" w:color="auto" w:fill="FEFEFE"/>
        </w:rPr>
        <w:t>а</w:t>
      </w:r>
      <w:r w:rsidRPr="00645801">
        <w:rPr>
          <w:shd w:val="clear" w:color="auto" w:fill="FEFEFE"/>
        </w:rPr>
        <w:t xml:space="preserve">, свидетельство коррекционного образования – </w:t>
      </w:r>
      <w:r w:rsidR="00D009AB" w:rsidRPr="00645801">
        <w:rPr>
          <w:shd w:val="clear" w:color="auto" w:fill="FEFEFE"/>
        </w:rPr>
        <w:t>96</w:t>
      </w:r>
      <w:r w:rsidRPr="00645801">
        <w:rPr>
          <w:shd w:val="clear" w:color="auto" w:fill="FEFEFE"/>
        </w:rPr>
        <w:t xml:space="preserve"> выпускников. </w:t>
      </w:r>
      <w:r w:rsidR="00D009AB" w:rsidRPr="00645801">
        <w:rPr>
          <w:shd w:val="clear" w:color="auto" w:fill="FEFEFE"/>
        </w:rPr>
        <w:t>5</w:t>
      </w:r>
      <w:r w:rsidRPr="00645801">
        <w:rPr>
          <w:shd w:val="clear" w:color="auto" w:fill="FEFEFE"/>
        </w:rPr>
        <w:t xml:space="preserve"> девятиклассник</w:t>
      </w:r>
      <w:r w:rsidR="00D009AB" w:rsidRPr="00645801">
        <w:rPr>
          <w:shd w:val="clear" w:color="auto" w:fill="FEFEFE"/>
        </w:rPr>
        <w:t>ов</w:t>
      </w:r>
      <w:r w:rsidRPr="00645801">
        <w:rPr>
          <w:shd w:val="clear" w:color="auto" w:fill="FEFEFE"/>
        </w:rPr>
        <w:t xml:space="preserve"> оставлен</w:t>
      </w:r>
      <w:r w:rsidR="00D009AB" w:rsidRPr="00645801">
        <w:rPr>
          <w:shd w:val="clear" w:color="auto" w:fill="FEFEFE"/>
        </w:rPr>
        <w:t>ы</w:t>
      </w:r>
      <w:r w:rsidRPr="00645801">
        <w:rPr>
          <w:shd w:val="clear" w:color="auto" w:fill="FEFEFE"/>
        </w:rPr>
        <w:t xml:space="preserve"> на повторный курс</w:t>
      </w:r>
      <w:r w:rsidR="00766B17" w:rsidRPr="00645801">
        <w:rPr>
          <w:shd w:val="clear" w:color="auto" w:fill="FEFEFE"/>
        </w:rPr>
        <w:t xml:space="preserve"> обучения</w:t>
      </w:r>
      <w:r w:rsidRPr="00645801">
        <w:rPr>
          <w:shd w:val="clear" w:color="auto" w:fill="FEFEFE"/>
        </w:rPr>
        <w:t>. Академическая справка выдана 2</w:t>
      </w:r>
      <w:r w:rsidR="00D009AB" w:rsidRPr="00645801">
        <w:rPr>
          <w:shd w:val="clear" w:color="auto" w:fill="FEFEFE"/>
        </w:rPr>
        <w:t>0</w:t>
      </w:r>
      <w:r w:rsidRPr="00645801">
        <w:rPr>
          <w:shd w:val="clear" w:color="auto" w:fill="FEFEFE"/>
        </w:rPr>
        <w:t xml:space="preserve"> девятиклассник</w:t>
      </w:r>
      <w:r w:rsidR="00D009AB" w:rsidRPr="00645801">
        <w:rPr>
          <w:shd w:val="clear" w:color="auto" w:fill="FEFEFE"/>
        </w:rPr>
        <w:t>ам</w:t>
      </w:r>
      <w:r w:rsidRPr="00645801">
        <w:rPr>
          <w:shd w:val="clear" w:color="auto" w:fill="FEFEFE"/>
        </w:rPr>
        <w:t>. 3</w:t>
      </w:r>
      <w:r w:rsidR="00D009AB" w:rsidRPr="00645801">
        <w:rPr>
          <w:shd w:val="clear" w:color="auto" w:fill="FEFEFE"/>
        </w:rPr>
        <w:t>6</w:t>
      </w:r>
      <w:r w:rsidRPr="00645801">
        <w:rPr>
          <w:shd w:val="clear" w:color="auto" w:fill="FEFEFE"/>
        </w:rPr>
        <w:t>1 выпускник получил аттестат особого образца (с отличием).</w:t>
      </w:r>
    </w:p>
    <w:p w14:paraId="19085294" w14:textId="77777777" w:rsidR="007F3714" w:rsidRPr="00645801" w:rsidRDefault="007F3714" w:rsidP="00766B17">
      <w:pPr>
        <w:pStyle w:val="a7"/>
        <w:shd w:val="clear" w:color="auto" w:fill="FEFEFE"/>
        <w:spacing w:after="0" w:line="240" w:lineRule="auto"/>
        <w:ind w:firstLine="709"/>
        <w:jc w:val="both"/>
      </w:pPr>
      <w:r w:rsidRPr="00645801">
        <w:t>В 2021-2022 учебном году государственн</w:t>
      </w:r>
      <w:r w:rsidR="002F2B56" w:rsidRPr="00645801">
        <w:t>ая</w:t>
      </w:r>
      <w:r w:rsidRPr="00645801">
        <w:t xml:space="preserve"> (итогов</w:t>
      </w:r>
      <w:r w:rsidR="002F2B56" w:rsidRPr="00645801">
        <w:t>ая</w:t>
      </w:r>
      <w:r w:rsidRPr="00645801">
        <w:t xml:space="preserve">) аттестация (далее </w:t>
      </w:r>
      <w:r w:rsidR="002F2B56" w:rsidRPr="00645801">
        <w:t xml:space="preserve">- </w:t>
      </w:r>
      <w:r w:rsidRPr="00645801">
        <w:t xml:space="preserve">ГИА) за курс среднего (полного) </w:t>
      </w:r>
      <w:r w:rsidR="002F2B56" w:rsidRPr="00645801">
        <w:t xml:space="preserve">общего </w:t>
      </w:r>
      <w:r w:rsidRPr="00645801">
        <w:t>образования прошла в форме выставления итоговых отметок по обязательным предметам, которые определяются как среднее арифметическое годовой (итоговой) отметки обучающегося за X, (X-XI) класс и годовой отметки за XI (XII) класс, которые выставляются в классный журнал целыми числами в соответствии с правилами математического округления.</w:t>
      </w:r>
    </w:p>
    <w:p w14:paraId="6F54BF3F" w14:textId="77777777" w:rsidR="007F3714" w:rsidRPr="00645801" w:rsidRDefault="007F3714" w:rsidP="00766B17">
      <w:pPr>
        <w:pStyle w:val="a7"/>
        <w:shd w:val="clear" w:color="auto" w:fill="FEFEFE"/>
        <w:spacing w:after="0" w:line="240" w:lineRule="auto"/>
        <w:ind w:firstLine="709"/>
        <w:jc w:val="both"/>
      </w:pPr>
      <w:r w:rsidRPr="00645801">
        <w:t> В 202</w:t>
      </w:r>
      <w:r w:rsidR="00641240" w:rsidRPr="00645801">
        <w:t>2</w:t>
      </w:r>
      <w:r w:rsidRPr="00645801">
        <w:t xml:space="preserve"> году по итогам государственной (итоговой) аттестации за курс среднего (полного) </w:t>
      </w:r>
      <w:r w:rsidR="002F2B56" w:rsidRPr="00645801">
        <w:t xml:space="preserve">общего </w:t>
      </w:r>
      <w:r w:rsidRPr="00645801">
        <w:t>образования для выпускников текущего года:</w:t>
      </w:r>
    </w:p>
    <w:p w14:paraId="2139B8AB" w14:textId="77777777" w:rsidR="007F3714" w:rsidRPr="00645801" w:rsidRDefault="007F3714" w:rsidP="00766B17">
      <w:pPr>
        <w:spacing w:after="0" w:line="240" w:lineRule="auto"/>
        <w:jc w:val="both"/>
        <w:rPr>
          <w:rFonts w:ascii="Times New Roman" w:hAnsi="Times New Roman"/>
          <w:sz w:val="24"/>
          <w:szCs w:val="24"/>
        </w:rPr>
      </w:pPr>
      <w:r w:rsidRPr="00645801">
        <w:rPr>
          <w:rFonts w:ascii="Times New Roman" w:hAnsi="Times New Roman"/>
          <w:sz w:val="24"/>
          <w:szCs w:val="24"/>
        </w:rPr>
        <w:tab/>
        <w:t>- по математике успеваемость составила 100%, качество знаний – 7</w:t>
      </w:r>
      <w:r w:rsidR="00641240" w:rsidRPr="00645801">
        <w:rPr>
          <w:rFonts w:ascii="Times New Roman" w:hAnsi="Times New Roman"/>
          <w:sz w:val="24"/>
          <w:szCs w:val="24"/>
        </w:rPr>
        <w:t>6</w:t>
      </w:r>
      <w:r w:rsidRPr="00645801">
        <w:rPr>
          <w:rFonts w:ascii="Times New Roman" w:hAnsi="Times New Roman"/>
          <w:sz w:val="24"/>
          <w:szCs w:val="24"/>
        </w:rPr>
        <w:t>,</w:t>
      </w:r>
      <w:r w:rsidR="00641240" w:rsidRPr="00645801">
        <w:rPr>
          <w:rFonts w:ascii="Times New Roman" w:hAnsi="Times New Roman"/>
          <w:sz w:val="24"/>
          <w:szCs w:val="24"/>
        </w:rPr>
        <w:t>7</w:t>
      </w:r>
      <w:r w:rsidRPr="00645801">
        <w:rPr>
          <w:rFonts w:ascii="Times New Roman" w:hAnsi="Times New Roman"/>
          <w:sz w:val="24"/>
          <w:szCs w:val="24"/>
        </w:rPr>
        <w:t>%, средний балл – 4,1;</w:t>
      </w:r>
    </w:p>
    <w:p w14:paraId="3E6E3770" w14:textId="77777777" w:rsidR="007F3714" w:rsidRPr="00645801" w:rsidRDefault="007F3714" w:rsidP="00766B17">
      <w:pPr>
        <w:spacing w:after="0" w:line="240" w:lineRule="auto"/>
        <w:jc w:val="both"/>
        <w:rPr>
          <w:rFonts w:ascii="Times New Roman" w:hAnsi="Times New Roman" w:cs="Times New Roman"/>
          <w:sz w:val="24"/>
          <w:szCs w:val="24"/>
        </w:rPr>
      </w:pPr>
      <w:r w:rsidRPr="00645801">
        <w:rPr>
          <w:rFonts w:ascii="Times New Roman" w:hAnsi="Times New Roman"/>
          <w:sz w:val="24"/>
          <w:szCs w:val="24"/>
        </w:rPr>
        <w:tab/>
      </w:r>
      <w:r w:rsidRPr="00645801">
        <w:rPr>
          <w:rFonts w:ascii="Times New Roman" w:hAnsi="Times New Roman" w:cs="Times New Roman"/>
          <w:sz w:val="24"/>
          <w:szCs w:val="24"/>
        </w:rPr>
        <w:t xml:space="preserve">- по родному языку успеваемость составила 100%, качество знаний – </w:t>
      </w:r>
      <w:r w:rsidR="00641240" w:rsidRPr="00645801">
        <w:rPr>
          <w:rFonts w:ascii="Times New Roman" w:hAnsi="Times New Roman" w:cs="Times New Roman"/>
          <w:sz w:val="24"/>
          <w:szCs w:val="24"/>
        </w:rPr>
        <w:t>82</w:t>
      </w:r>
      <w:r w:rsidRPr="00645801">
        <w:rPr>
          <w:rFonts w:ascii="Times New Roman" w:hAnsi="Times New Roman" w:cs="Times New Roman"/>
          <w:sz w:val="24"/>
          <w:szCs w:val="24"/>
        </w:rPr>
        <w:t>%, средний балл – 4,</w:t>
      </w:r>
      <w:r w:rsidR="00C05B4E" w:rsidRPr="00645801">
        <w:rPr>
          <w:rFonts w:ascii="Times New Roman" w:hAnsi="Times New Roman" w:cs="Times New Roman"/>
          <w:sz w:val="24"/>
          <w:szCs w:val="24"/>
        </w:rPr>
        <w:t>2</w:t>
      </w:r>
      <w:r w:rsidRPr="00645801">
        <w:rPr>
          <w:rFonts w:ascii="Times New Roman" w:hAnsi="Times New Roman" w:cs="Times New Roman"/>
          <w:sz w:val="24"/>
          <w:szCs w:val="24"/>
        </w:rPr>
        <w:t>.</w:t>
      </w:r>
    </w:p>
    <w:p w14:paraId="255189D3" w14:textId="77777777" w:rsidR="00641240" w:rsidRPr="00645801" w:rsidRDefault="00641240" w:rsidP="00766B17">
      <w:pPr>
        <w:pStyle w:val="Default"/>
        <w:ind w:firstLine="709"/>
        <w:jc w:val="both"/>
        <w:rPr>
          <w:color w:val="auto"/>
        </w:rPr>
      </w:pPr>
      <w:r w:rsidRPr="00645801">
        <w:rPr>
          <w:rFonts w:eastAsia="Calibri"/>
          <w:color w:val="auto"/>
        </w:rPr>
        <w:t>Аттестаты о среднем (полном) общем образовании по итогам государственной (итоговой) аттестации получили 2206 выпускников</w:t>
      </w:r>
      <w:r w:rsidR="00587ED2" w:rsidRPr="00645801">
        <w:rPr>
          <w:rFonts w:eastAsia="Calibri"/>
          <w:color w:val="auto"/>
        </w:rPr>
        <w:t xml:space="preserve">. </w:t>
      </w:r>
    </w:p>
    <w:p w14:paraId="442117BA" w14:textId="77777777" w:rsidR="007F3714" w:rsidRPr="00645801" w:rsidRDefault="007F3714" w:rsidP="00766B17">
      <w:pPr>
        <w:spacing w:after="0" w:line="240" w:lineRule="auto"/>
        <w:ind w:firstLine="709"/>
        <w:jc w:val="both"/>
        <w:rPr>
          <w:rFonts w:ascii="Times New Roman" w:eastAsia="Times" w:hAnsi="Times New Roman" w:cs="Times New Roman"/>
          <w:sz w:val="24"/>
          <w:szCs w:val="24"/>
        </w:rPr>
      </w:pPr>
      <w:r w:rsidRPr="00645801">
        <w:rPr>
          <w:rFonts w:ascii="Times New Roman" w:eastAsia="Times" w:hAnsi="Times New Roman" w:cs="Times New Roman"/>
          <w:sz w:val="24"/>
          <w:szCs w:val="24"/>
        </w:rPr>
        <w:t>Сравнительный анализ результативности государственной (итоговой) аттестации выпускников средней школы текущего года (без экстерната) по обязательным предметам представлен таблицей:</w:t>
      </w:r>
    </w:p>
    <w:tbl>
      <w:tblPr>
        <w:tblW w:w="9570" w:type="dxa"/>
        <w:jc w:val="center"/>
        <w:tblLayout w:type="fixed"/>
        <w:tblLook w:val="0000" w:firstRow="0" w:lastRow="0" w:firstColumn="0" w:lastColumn="0" w:noHBand="0" w:noVBand="0"/>
      </w:tblPr>
      <w:tblGrid>
        <w:gridCol w:w="1654"/>
        <w:gridCol w:w="1302"/>
        <w:gridCol w:w="2300"/>
        <w:gridCol w:w="2163"/>
        <w:gridCol w:w="2151"/>
      </w:tblGrid>
      <w:tr w:rsidR="00645801" w:rsidRPr="00645801" w14:paraId="199AB1CF" w14:textId="77777777" w:rsidTr="00312594">
        <w:trPr>
          <w:trHeight w:val="1"/>
          <w:jc w:val="center"/>
        </w:trPr>
        <w:tc>
          <w:tcPr>
            <w:tcW w:w="295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981DA0" w14:textId="77777777" w:rsidR="007F3714" w:rsidRPr="00645801" w:rsidRDefault="007F3714" w:rsidP="00312594">
            <w:pPr>
              <w:ind w:firstLine="426"/>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Pr>
          <w:p w14:paraId="1AB561E9" w14:textId="77777777" w:rsidR="007F3714" w:rsidRPr="00645801" w:rsidRDefault="007F3714" w:rsidP="00312594">
            <w:pPr>
              <w:jc w:val="both"/>
              <w:rPr>
                <w:rFonts w:ascii="Times New Roman" w:hAnsi="Times New Roman" w:cs="Times New Roman"/>
                <w:sz w:val="24"/>
                <w:szCs w:val="24"/>
              </w:rPr>
            </w:pPr>
            <w:r w:rsidRPr="00645801">
              <w:rPr>
                <w:rFonts w:ascii="Times New Roman" w:eastAsia="Times" w:hAnsi="Times New Roman" w:cs="Times New Roman"/>
                <w:sz w:val="24"/>
                <w:szCs w:val="24"/>
              </w:rPr>
              <w:t>Успеваемость %</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Pr>
          <w:p w14:paraId="3B79F8DE" w14:textId="77777777" w:rsidR="007F3714" w:rsidRPr="00645801" w:rsidRDefault="007F3714" w:rsidP="00312594">
            <w:pPr>
              <w:ind w:firstLine="426"/>
              <w:jc w:val="both"/>
              <w:rPr>
                <w:rFonts w:ascii="Times New Roman" w:hAnsi="Times New Roman" w:cs="Times New Roman"/>
                <w:sz w:val="24"/>
                <w:szCs w:val="24"/>
              </w:rPr>
            </w:pPr>
            <w:r w:rsidRPr="00645801">
              <w:rPr>
                <w:rFonts w:ascii="Times New Roman" w:eastAsia="Times" w:hAnsi="Times New Roman" w:cs="Times New Roman"/>
                <w:sz w:val="24"/>
                <w:szCs w:val="24"/>
              </w:rPr>
              <w:t>Качество %</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Pr>
          <w:p w14:paraId="514D3297" w14:textId="77777777" w:rsidR="007F3714" w:rsidRPr="00645801" w:rsidRDefault="007F3714" w:rsidP="00312594">
            <w:pPr>
              <w:ind w:firstLine="426"/>
              <w:jc w:val="both"/>
              <w:rPr>
                <w:rFonts w:ascii="Times New Roman" w:hAnsi="Times New Roman" w:cs="Times New Roman"/>
                <w:sz w:val="24"/>
                <w:szCs w:val="24"/>
              </w:rPr>
            </w:pPr>
            <w:r w:rsidRPr="00645801">
              <w:rPr>
                <w:rFonts w:ascii="Times New Roman" w:eastAsia="Times" w:hAnsi="Times New Roman" w:cs="Times New Roman"/>
                <w:sz w:val="24"/>
                <w:szCs w:val="24"/>
              </w:rPr>
              <w:t>Средний бал</w:t>
            </w:r>
          </w:p>
        </w:tc>
      </w:tr>
      <w:tr w:rsidR="00645801" w:rsidRPr="00645801" w14:paraId="5D6CD866" w14:textId="77777777" w:rsidTr="00312594">
        <w:trPr>
          <w:trHeight w:val="222"/>
          <w:jc w:val="center"/>
        </w:trPr>
        <w:tc>
          <w:tcPr>
            <w:tcW w:w="1654" w:type="dxa"/>
            <w:vMerge w:val="restart"/>
            <w:tcBorders>
              <w:top w:val="single" w:sz="4" w:space="0" w:color="000000"/>
              <w:left w:val="single" w:sz="4" w:space="0" w:color="000000"/>
              <w:right w:val="single" w:sz="4" w:space="0" w:color="000000"/>
            </w:tcBorders>
            <w:shd w:val="clear" w:color="auto" w:fill="FFFFFF"/>
          </w:tcPr>
          <w:p w14:paraId="5EA41BB4" w14:textId="77777777" w:rsidR="009C7CD6" w:rsidRPr="00645801" w:rsidRDefault="009C7CD6" w:rsidP="00312594">
            <w:pPr>
              <w:jc w:val="both"/>
              <w:rPr>
                <w:rFonts w:ascii="Times New Roman" w:hAnsi="Times New Roman" w:cs="Times New Roman"/>
                <w:sz w:val="24"/>
                <w:szCs w:val="24"/>
              </w:rPr>
            </w:pPr>
            <w:r w:rsidRPr="00645801">
              <w:rPr>
                <w:rFonts w:ascii="Times New Roman" w:eastAsia="Times" w:hAnsi="Times New Roman" w:cs="Times New Roman"/>
                <w:sz w:val="24"/>
                <w:szCs w:val="24"/>
              </w:rPr>
              <w:t>Родной язык</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58C7A97F" w14:textId="77777777" w:rsidR="009C7CD6" w:rsidRPr="00645801" w:rsidRDefault="009C7CD6"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2015-2016</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E568F"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99,6</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B9B97"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75,1</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CE292"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4,1</w:t>
            </w:r>
          </w:p>
        </w:tc>
      </w:tr>
      <w:tr w:rsidR="00645801" w:rsidRPr="00645801" w14:paraId="37D6B5B1" w14:textId="77777777" w:rsidTr="00312594">
        <w:trPr>
          <w:trHeight w:val="1"/>
          <w:jc w:val="center"/>
        </w:trPr>
        <w:tc>
          <w:tcPr>
            <w:tcW w:w="1654" w:type="dxa"/>
            <w:vMerge/>
            <w:tcBorders>
              <w:left w:val="single" w:sz="4" w:space="0" w:color="000000"/>
              <w:right w:val="single" w:sz="4" w:space="0" w:color="000000"/>
            </w:tcBorders>
            <w:shd w:val="clear" w:color="auto" w:fill="FFFFFF"/>
          </w:tcPr>
          <w:p w14:paraId="33B6A755" w14:textId="77777777" w:rsidR="009C7CD6" w:rsidRPr="00645801" w:rsidRDefault="009C7CD6"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013E3F66" w14:textId="77777777" w:rsidR="009C7CD6" w:rsidRPr="00645801" w:rsidRDefault="009C7CD6"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2016-2017</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2E586"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99,3</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C2BBD"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69,4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6995F"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4,0</w:t>
            </w:r>
          </w:p>
        </w:tc>
      </w:tr>
      <w:tr w:rsidR="00645801" w:rsidRPr="00645801" w14:paraId="21F4795A" w14:textId="77777777" w:rsidTr="00312594">
        <w:trPr>
          <w:trHeight w:val="1"/>
          <w:jc w:val="center"/>
        </w:trPr>
        <w:tc>
          <w:tcPr>
            <w:tcW w:w="1654" w:type="dxa"/>
            <w:vMerge/>
            <w:tcBorders>
              <w:left w:val="single" w:sz="4" w:space="0" w:color="000000"/>
              <w:right w:val="single" w:sz="4" w:space="0" w:color="000000"/>
            </w:tcBorders>
            <w:shd w:val="clear" w:color="auto" w:fill="FFFFFF"/>
          </w:tcPr>
          <w:p w14:paraId="43051B85" w14:textId="77777777" w:rsidR="009C7CD6" w:rsidRPr="00645801" w:rsidRDefault="009C7CD6"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5FD9D73" w14:textId="77777777" w:rsidR="009C7CD6" w:rsidRPr="00645801" w:rsidRDefault="009C7CD6"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2017-2018</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E2057"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98,9</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B8219"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60,6</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AC06B"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w:t>
            </w:r>
          </w:p>
        </w:tc>
      </w:tr>
      <w:tr w:rsidR="00645801" w:rsidRPr="00645801" w14:paraId="6CBA76C2" w14:textId="77777777" w:rsidTr="00312594">
        <w:trPr>
          <w:trHeight w:val="1"/>
          <w:jc w:val="center"/>
        </w:trPr>
        <w:tc>
          <w:tcPr>
            <w:tcW w:w="1654" w:type="dxa"/>
            <w:vMerge/>
            <w:tcBorders>
              <w:left w:val="single" w:sz="4" w:space="0" w:color="000000"/>
              <w:right w:val="single" w:sz="4" w:space="0" w:color="000000"/>
            </w:tcBorders>
            <w:shd w:val="clear" w:color="auto" w:fill="FFFFFF"/>
          </w:tcPr>
          <w:p w14:paraId="3AE0392D" w14:textId="77777777" w:rsidR="009C7CD6" w:rsidRPr="00645801" w:rsidRDefault="009C7CD6"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46FE5820" w14:textId="77777777" w:rsidR="009C7CD6" w:rsidRPr="00645801" w:rsidRDefault="009C7CD6"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7A93B"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99,15</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3FB99"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65,3</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7FB25"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3,94</w:t>
            </w:r>
          </w:p>
        </w:tc>
      </w:tr>
      <w:tr w:rsidR="00645801" w:rsidRPr="00645801" w14:paraId="5DFE466B" w14:textId="77777777" w:rsidTr="00312594">
        <w:trPr>
          <w:trHeight w:val="1"/>
          <w:jc w:val="center"/>
        </w:trPr>
        <w:tc>
          <w:tcPr>
            <w:tcW w:w="1654" w:type="dxa"/>
            <w:vMerge/>
            <w:tcBorders>
              <w:left w:val="single" w:sz="4" w:space="0" w:color="000000"/>
              <w:right w:val="single" w:sz="4" w:space="0" w:color="000000"/>
            </w:tcBorders>
            <w:shd w:val="clear" w:color="auto" w:fill="FFFFFF"/>
          </w:tcPr>
          <w:p w14:paraId="486AD2C8" w14:textId="77777777" w:rsidR="009C7CD6" w:rsidRPr="00645801" w:rsidRDefault="009C7CD6"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4525287C" w14:textId="77777777" w:rsidR="009C7CD6" w:rsidRPr="00645801" w:rsidRDefault="009C7CD6"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EF11E"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4DE19"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81,5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92286" w14:textId="77777777" w:rsidR="009C7CD6" w:rsidRPr="00645801" w:rsidRDefault="009C7CD6"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4,1</w:t>
            </w:r>
          </w:p>
        </w:tc>
      </w:tr>
      <w:tr w:rsidR="00645801" w:rsidRPr="00645801" w14:paraId="2E29D148" w14:textId="77777777" w:rsidTr="009C7CD6">
        <w:trPr>
          <w:trHeight w:val="1"/>
          <w:jc w:val="center"/>
        </w:trPr>
        <w:tc>
          <w:tcPr>
            <w:tcW w:w="1654" w:type="dxa"/>
            <w:vMerge/>
            <w:tcBorders>
              <w:left w:val="single" w:sz="4" w:space="0" w:color="000000"/>
              <w:right w:val="single" w:sz="4" w:space="0" w:color="000000"/>
            </w:tcBorders>
            <w:shd w:val="clear" w:color="auto" w:fill="FFFFFF"/>
          </w:tcPr>
          <w:p w14:paraId="7EE06B9B" w14:textId="77777777" w:rsidR="009C7CD6" w:rsidRPr="00645801" w:rsidRDefault="009C7CD6"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028D195D" w14:textId="77777777" w:rsidR="009C7CD6" w:rsidRPr="00645801" w:rsidRDefault="009C7CD6"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2C898" w14:textId="77777777" w:rsidR="009C7CD6" w:rsidRPr="00645801" w:rsidRDefault="009C7CD6" w:rsidP="00766B17">
            <w:pPr>
              <w:spacing w:after="0"/>
              <w:jc w:val="center"/>
              <w:rPr>
                <w:rFonts w:ascii="Times New Roman" w:eastAsia="Times New Roman" w:hAnsi="Times New Roman"/>
                <w:sz w:val="24"/>
                <w:szCs w:val="24"/>
              </w:rPr>
            </w:pPr>
            <w:r w:rsidRPr="00645801">
              <w:rPr>
                <w:rFonts w:ascii="Times New Roman" w:eastAsia="Times New Roman" w:hAnsi="Times New Roman"/>
                <w:sz w:val="24"/>
                <w:szCs w:val="24"/>
              </w:rPr>
              <w:t xml:space="preserve">      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657D2" w14:textId="77777777" w:rsidR="009C7CD6" w:rsidRPr="00645801" w:rsidRDefault="009C7CD6" w:rsidP="00766B17">
            <w:pPr>
              <w:spacing w:after="0"/>
              <w:jc w:val="center"/>
              <w:rPr>
                <w:rFonts w:ascii="Times New Roman" w:eastAsia="Times New Roman" w:hAnsi="Times New Roman"/>
                <w:sz w:val="24"/>
                <w:szCs w:val="24"/>
              </w:rPr>
            </w:pPr>
            <w:r w:rsidRPr="00645801">
              <w:rPr>
                <w:rFonts w:ascii="Times New Roman" w:eastAsia="Times New Roman" w:hAnsi="Times New Roman"/>
                <w:sz w:val="24"/>
                <w:szCs w:val="24"/>
              </w:rPr>
              <w:t xml:space="preserve">       83,3</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3F3B9" w14:textId="77777777" w:rsidR="009C7CD6" w:rsidRPr="00645801" w:rsidRDefault="009C7CD6" w:rsidP="00766B17">
            <w:pPr>
              <w:spacing w:after="0"/>
              <w:jc w:val="center"/>
              <w:rPr>
                <w:rFonts w:ascii="Times New Roman" w:eastAsia="Times New Roman" w:hAnsi="Times New Roman"/>
                <w:sz w:val="24"/>
                <w:szCs w:val="24"/>
              </w:rPr>
            </w:pPr>
            <w:r w:rsidRPr="00645801">
              <w:rPr>
                <w:rFonts w:ascii="Times New Roman" w:eastAsia="Times New Roman" w:hAnsi="Times New Roman"/>
                <w:sz w:val="24"/>
                <w:szCs w:val="24"/>
              </w:rPr>
              <w:t xml:space="preserve">       4,2</w:t>
            </w:r>
          </w:p>
        </w:tc>
      </w:tr>
      <w:tr w:rsidR="00645801" w:rsidRPr="00645801" w14:paraId="3519AB3D" w14:textId="77777777" w:rsidTr="00312594">
        <w:trPr>
          <w:trHeight w:val="1"/>
          <w:jc w:val="center"/>
        </w:trPr>
        <w:tc>
          <w:tcPr>
            <w:tcW w:w="1654" w:type="dxa"/>
            <w:vMerge/>
            <w:tcBorders>
              <w:left w:val="single" w:sz="4" w:space="0" w:color="000000"/>
              <w:bottom w:val="single" w:sz="4" w:space="0" w:color="000000"/>
              <w:right w:val="single" w:sz="4" w:space="0" w:color="000000"/>
            </w:tcBorders>
            <w:shd w:val="clear" w:color="auto" w:fill="FFFFFF"/>
          </w:tcPr>
          <w:p w14:paraId="154E7F2A" w14:textId="77777777" w:rsidR="009C7CD6" w:rsidRPr="00645801" w:rsidRDefault="009C7CD6"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7F713716" w14:textId="77777777" w:rsidR="009C7CD6" w:rsidRPr="00645801" w:rsidRDefault="009C7CD6"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2021-2022</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B361D" w14:textId="77777777" w:rsidR="009C7CD6" w:rsidRPr="00645801" w:rsidRDefault="009C7CD6" w:rsidP="00766B17">
            <w:pPr>
              <w:spacing w:after="0"/>
              <w:ind w:left="375"/>
              <w:jc w:val="center"/>
              <w:rPr>
                <w:rFonts w:ascii="Times New Roman" w:eastAsia="Times New Roman" w:hAnsi="Times New Roman"/>
                <w:sz w:val="24"/>
                <w:szCs w:val="24"/>
              </w:rPr>
            </w:pPr>
            <w:r w:rsidRPr="00645801">
              <w:rPr>
                <w:rFonts w:ascii="Times New Roman" w:eastAsia="Times New Roman" w:hAnsi="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7B867" w14:textId="77777777" w:rsidR="009C7CD6" w:rsidRPr="00645801" w:rsidRDefault="009C7CD6" w:rsidP="00766B17">
            <w:pPr>
              <w:spacing w:after="0"/>
              <w:ind w:left="375"/>
              <w:jc w:val="center"/>
              <w:rPr>
                <w:rFonts w:ascii="Times New Roman" w:eastAsia="Times New Roman" w:hAnsi="Times New Roman"/>
                <w:sz w:val="24"/>
                <w:szCs w:val="24"/>
              </w:rPr>
            </w:pPr>
            <w:r w:rsidRPr="00645801">
              <w:rPr>
                <w:rFonts w:ascii="Times New Roman" w:eastAsia="Times New Roman" w:hAnsi="Times New Roman"/>
                <w:sz w:val="24"/>
                <w:szCs w:val="24"/>
              </w:rPr>
              <w:t>82,0</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9EDED" w14:textId="77777777" w:rsidR="009C7CD6" w:rsidRPr="00645801" w:rsidRDefault="009C7CD6" w:rsidP="00766B17">
            <w:pPr>
              <w:spacing w:after="0"/>
              <w:ind w:left="375"/>
              <w:jc w:val="center"/>
              <w:rPr>
                <w:rFonts w:ascii="Times New Roman" w:eastAsia="Times New Roman" w:hAnsi="Times New Roman"/>
                <w:sz w:val="24"/>
                <w:szCs w:val="24"/>
              </w:rPr>
            </w:pPr>
            <w:r w:rsidRPr="00645801">
              <w:rPr>
                <w:rFonts w:ascii="Times New Roman" w:eastAsia="Times New Roman" w:hAnsi="Times New Roman"/>
                <w:sz w:val="24"/>
                <w:szCs w:val="24"/>
              </w:rPr>
              <w:t>4,</w:t>
            </w:r>
            <w:r w:rsidR="00C05B4E" w:rsidRPr="00645801">
              <w:rPr>
                <w:rFonts w:ascii="Times New Roman" w:eastAsia="Times New Roman" w:hAnsi="Times New Roman"/>
                <w:sz w:val="24"/>
                <w:szCs w:val="24"/>
              </w:rPr>
              <w:t>2</w:t>
            </w:r>
          </w:p>
        </w:tc>
      </w:tr>
      <w:tr w:rsidR="00645801" w:rsidRPr="00645801" w14:paraId="63E61E29" w14:textId="77777777" w:rsidTr="00312594">
        <w:trPr>
          <w:trHeight w:val="256"/>
          <w:jc w:val="center"/>
        </w:trPr>
        <w:tc>
          <w:tcPr>
            <w:tcW w:w="1654" w:type="dxa"/>
            <w:vMerge w:val="restart"/>
            <w:tcBorders>
              <w:top w:val="single" w:sz="4" w:space="0" w:color="000000"/>
              <w:left w:val="single" w:sz="4" w:space="0" w:color="000000"/>
              <w:right w:val="single" w:sz="4" w:space="0" w:color="000000"/>
            </w:tcBorders>
            <w:shd w:val="clear" w:color="auto" w:fill="FFFFFF"/>
          </w:tcPr>
          <w:p w14:paraId="34CB0CAA" w14:textId="77777777" w:rsidR="007F3714" w:rsidRPr="00645801" w:rsidRDefault="007F3714" w:rsidP="00312594">
            <w:pPr>
              <w:jc w:val="both"/>
              <w:rPr>
                <w:rFonts w:ascii="Times New Roman" w:hAnsi="Times New Roman" w:cs="Times New Roman"/>
                <w:sz w:val="24"/>
                <w:szCs w:val="24"/>
              </w:rPr>
            </w:pPr>
            <w:r w:rsidRPr="00645801">
              <w:rPr>
                <w:rFonts w:ascii="Times New Roman" w:eastAsia="Times" w:hAnsi="Times New Roman" w:cs="Times New Roman"/>
                <w:sz w:val="24"/>
                <w:szCs w:val="24"/>
              </w:rPr>
              <w:t>Математика</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6CB1B6DD" w14:textId="77777777" w:rsidR="007F3714" w:rsidRPr="00645801" w:rsidRDefault="007F3714"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2015-2016</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125B5"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99,9</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08079"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75,2</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D7533"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4,2</w:t>
            </w:r>
          </w:p>
        </w:tc>
      </w:tr>
      <w:tr w:rsidR="00645801" w:rsidRPr="00645801" w14:paraId="79FEC79C" w14:textId="77777777" w:rsidTr="00312594">
        <w:trPr>
          <w:trHeight w:val="1"/>
          <w:jc w:val="center"/>
        </w:trPr>
        <w:tc>
          <w:tcPr>
            <w:tcW w:w="1654" w:type="dxa"/>
            <w:vMerge/>
            <w:tcBorders>
              <w:left w:val="single" w:sz="4" w:space="0" w:color="000000"/>
              <w:right w:val="single" w:sz="4" w:space="0" w:color="000000"/>
            </w:tcBorders>
            <w:shd w:val="clear" w:color="auto" w:fill="FFFFFF"/>
          </w:tcPr>
          <w:p w14:paraId="0E1FF5D2" w14:textId="77777777" w:rsidR="007F3714" w:rsidRPr="00645801" w:rsidRDefault="007F3714"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7B26347B" w14:textId="77777777" w:rsidR="007F3714" w:rsidRPr="00645801" w:rsidRDefault="007F3714"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2016-2017</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83F8F"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98,8</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B0194"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74,4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602E"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4,1</w:t>
            </w:r>
          </w:p>
        </w:tc>
      </w:tr>
      <w:tr w:rsidR="00645801" w:rsidRPr="00645801" w14:paraId="793962CD" w14:textId="77777777" w:rsidTr="00312594">
        <w:trPr>
          <w:trHeight w:val="1"/>
          <w:jc w:val="center"/>
        </w:trPr>
        <w:tc>
          <w:tcPr>
            <w:tcW w:w="1654" w:type="dxa"/>
            <w:vMerge/>
            <w:tcBorders>
              <w:left w:val="single" w:sz="4" w:space="0" w:color="000000"/>
              <w:right w:val="single" w:sz="4" w:space="0" w:color="000000"/>
            </w:tcBorders>
            <w:shd w:val="clear" w:color="auto" w:fill="FFFFFF"/>
          </w:tcPr>
          <w:p w14:paraId="3E3C9219" w14:textId="77777777" w:rsidR="007F3714" w:rsidRPr="00645801" w:rsidRDefault="007F3714"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4BDAE9C" w14:textId="77777777" w:rsidR="007F3714" w:rsidRPr="00645801" w:rsidRDefault="007F3714"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2017-2018</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0753B"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98,7</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E3B1E"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74,4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EA9EA"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4,1</w:t>
            </w:r>
          </w:p>
        </w:tc>
      </w:tr>
      <w:tr w:rsidR="00645801" w:rsidRPr="00645801" w14:paraId="252BE2E3" w14:textId="77777777" w:rsidTr="00312594">
        <w:trPr>
          <w:trHeight w:val="1"/>
          <w:jc w:val="center"/>
        </w:trPr>
        <w:tc>
          <w:tcPr>
            <w:tcW w:w="1654" w:type="dxa"/>
            <w:vMerge/>
            <w:tcBorders>
              <w:left w:val="single" w:sz="4" w:space="0" w:color="000000"/>
              <w:right w:val="single" w:sz="4" w:space="0" w:color="000000"/>
            </w:tcBorders>
            <w:shd w:val="clear" w:color="auto" w:fill="FFFFFF"/>
          </w:tcPr>
          <w:p w14:paraId="299048C9" w14:textId="77777777" w:rsidR="007F3714" w:rsidRPr="00645801" w:rsidRDefault="007F3714"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1F4519AB" w14:textId="77777777" w:rsidR="007F3714" w:rsidRPr="00645801" w:rsidRDefault="007F3714"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67602"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97,88</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A101A"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38,2</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8AC6F"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3,48</w:t>
            </w:r>
          </w:p>
        </w:tc>
      </w:tr>
      <w:tr w:rsidR="00645801" w:rsidRPr="00645801" w14:paraId="618D387B" w14:textId="77777777" w:rsidTr="00312594">
        <w:trPr>
          <w:trHeight w:val="1"/>
          <w:jc w:val="center"/>
        </w:trPr>
        <w:tc>
          <w:tcPr>
            <w:tcW w:w="1654" w:type="dxa"/>
            <w:vMerge/>
            <w:tcBorders>
              <w:left w:val="single" w:sz="4" w:space="0" w:color="000000"/>
              <w:right w:val="single" w:sz="4" w:space="0" w:color="000000"/>
            </w:tcBorders>
            <w:shd w:val="clear" w:color="auto" w:fill="FFFFFF"/>
          </w:tcPr>
          <w:p w14:paraId="1FABD9A9" w14:textId="77777777" w:rsidR="007F3714" w:rsidRPr="00645801" w:rsidRDefault="007F3714"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1EC9EEE8" w14:textId="77777777" w:rsidR="007F3714" w:rsidRPr="00645801" w:rsidRDefault="007F3714"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EEAD6"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3E231"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75,7</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95276" w14:textId="77777777" w:rsidR="007F3714" w:rsidRPr="00645801" w:rsidRDefault="007F3714" w:rsidP="00766B17">
            <w:pPr>
              <w:spacing w:after="0"/>
              <w:ind w:firstLine="426"/>
              <w:jc w:val="center"/>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4,0</w:t>
            </w:r>
          </w:p>
        </w:tc>
      </w:tr>
      <w:tr w:rsidR="00645801" w:rsidRPr="00645801" w14:paraId="31EE724C" w14:textId="77777777" w:rsidTr="009C7CD6">
        <w:trPr>
          <w:trHeight w:val="1"/>
          <w:jc w:val="center"/>
        </w:trPr>
        <w:tc>
          <w:tcPr>
            <w:tcW w:w="1654" w:type="dxa"/>
            <w:vMerge/>
            <w:tcBorders>
              <w:left w:val="single" w:sz="4" w:space="0" w:color="000000"/>
              <w:right w:val="single" w:sz="4" w:space="0" w:color="000000"/>
            </w:tcBorders>
            <w:shd w:val="clear" w:color="auto" w:fill="FFFFFF"/>
          </w:tcPr>
          <w:p w14:paraId="01BCA8B2" w14:textId="77777777" w:rsidR="007F3714" w:rsidRPr="00645801" w:rsidRDefault="007F3714"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DA05841" w14:textId="77777777" w:rsidR="007F3714" w:rsidRPr="00645801" w:rsidRDefault="007F3714"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69A2B" w14:textId="77777777" w:rsidR="007F3714" w:rsidRPr="00645801" w:rsidRDefault="007F3714" w:rsidP="00766B17">
            <w:pPr>
              <w:spacing w:after="0"/>
              <w:jc w:val="center"/>
              <w:rPr>
                <w:rFonts w:ascii="Times New Roman" w:eastAsia="Times New Roman" w:hAnsi="Times New Roman"/>
                <w:sz w:val="24"/>
                <w:szCs w:val="24"/>
              </w:rPr>
            </w:pPr>
            <w:r w:rsidRPr="00645801">
              <w:rPr>
                <w:rFonts w:ascii="Times New Roman" w:eastAsia="Times New Roman" w:hAnsi="Times New Roman"/>
                <w:sz w:val="24"/>
                <w:szCs w:val="24"/>
              </w:rPr>
              <w:t xml:space="preserve">      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54B53" w14:textId="77777777" w:rsidR="007F3714" w:rsidRPr="00645801" w:rsidRDefault="007F3714" w:rsidP="00766B17">
            <w:pPr>
              <w:spacing w:after="0"/>
              <w:jc w:val="center"/>
              <w:rPr>
                <w:rFonts w:ascii="Times New Roman" w:eastAsia="Times New Roman" w:hAnsi="Times New Roman"/>
                <w:sz w:val="24"/>
                <w:szCs w:val="24"/>
              </w:rPr>
            </w:pPr>
            <w:r w:rsidRPr="00645801">
              <w:rPr>
                <w:rFonts w:ascii="Times New Roman" w:eastAsia="Times New Roman" w:hAnsi="Times New Roman"/>
                <w:sz w:val="24"/>
                <w:szCs w:val="24"/>
              </w:rPr>
              <w:t xml:space="preserve">   77,5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7719E" w14:textId="77777777" w:rsidR="007F3714" w:rsidRPr="00645801" w:rsidRDefault="007F3714" w:rsidP="00766B17">
            <w:pPr>
              <w:spacing w:after="0"/>
              <w:jc w:val="center"/>
              <w:rPr>
                <w:rFonts w:ascii="Times New Roman" w:eastAsia="Times New Roman" w:hAnsi="Times New Roman"/>
                <w:sz w:val="24"/>
                <w:szCs w:val="24"/>
              </w:rPr>
            </w:pPr>
            <w:r w:rsidRPr="00645801">
              <w:rPr>
                <w:rFonts w:ascii="Times New Roman" w:eastAsia="Times New Roman" w:hAnsi="Times New Roman"/>
                <w:sz w:val="24"/>
                <w:szCs w:val="24"/>
              </w:rPr>
              <w:t xml:space="preserve">       4,1</w:t>
            </w:r>
          </w:p>
        </w:tc>
      </w:tr>
      <w:tr w:rsidR="00645801" w:rsidRPr="00645801" w14:paraId="388A0C3C" w14:textId="77777777" w:rsidTr="00312594">
        <w:trPr>
          <w:trHeight w:val="1"/>
          <w:jc w:val="center"/>
        </w:trPr>
        <w:tc>
          <w:tcPr>
            <w:tcW w:w="1654" w:type="dxa"/>
            <w:tcBorders>
              <w:left w:val="single" w:sz="4" w:space="0" w:color="000000"/>
              <w:bottom w:val="single" w:sz="4" w:space="0" w:color="000000"/>
              <w:right w:val="single" w:sz="4" w:space="0" w:color="000000"/>
            </w:tcBorders>
            <w:shd w:val="clear" w:color="auto" w:fill="FFFFFF"/>
          </w:tcPr>
          <w:p w14:paraId="23A3946B" w14:textId="77777777" w:rsidR="009C7CD6" w:rsidRPr="00645801" w:rsidRDefault="009C7CD6"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5581994C" w14:textId="77777777" w:rsidR="009C7CD6" w:rsidRPr="00645801" w:rsidRDefault="009C7CD6" w:rsidP="00766B17">
            <w:pPr>
              <w:spacing w:after="0"/>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2021-2022</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2DCF0" w14:textId="77777777" w:rsidR="009C7CD6" w:rsidRPr="00645801" w:rsidRDefault="009C7CD6" w:rsidP="00766B17">
            <w:pPr>
              <w:spacing w:after="0"/>
              <w:ind w:left="233"/>
              <w:jc w:val="center"/>
              <w:rPr>
                <w:rFonts w:ascii="Times New Roman" w:eastAsia="Times New Roman" w:hAnsi="Times New Roman"/>
                <w:sz w:val="24"/>
                <w:szCs w:val="24"/>
              </w:rPr>
            </w:pPr>
            <w:r w:rsidRPr="00645801">
              <w:rPr>
                <w:rFonts w:ascii="Times New Roman" w:eastAsia="Times New Roman" w:hAnsi="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2C559" w14:textId="77777777" w:rsidR="009C7CD6" w:rsidRPr="00645801" w:rsidRDefault="00700157" w:rsidP="00766B17">
            <w:pPr>
              <w:spacing w:after="0"/>
              <w:ind w:left="233"/>
              <w:jc w:val="center"/>
              <w:rPr>
                <w:rFonts w:ascii="Times New Roman" w:eastAsia="Times New Roman" w:hAnsi="Times New Roman"/>
                <w:sz w:val="24"/>
                <w:szCs w:val="24"/>
              </w:rPr>
            </w:pPr>
            <w:r w:rsidRPr="00645801">
              <w:rPr>
                <w:rFonts w:ascii="Times New Roman" w:eastAsia="Times New Roman" w:hAnsi="Times New Roman"/>
                <w:sz w:val="24"/>
                <w:szCs w:val="24"/>
              </w:rPr>
              <w:t>76,7</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998DB" w14:textId="77777777" w:rsidR="009C7CD6" w:rsidRPr="00645801" w:rsidRDefault="00700157" w:rsidP="00766B17">
            <w:pPr>
              <w:spacing w:after="0"/>
              <w:ind w:left="233"/>
              <w:jc w:val="center"/>
              <w:rPr>
                <w:rFonts w:ascii="Times New Roman" w:eastAsia="Times New Roman" w:hAnsi="Times New Roman"/>
                <w:sz w:val="24"/>
                <w:szCs w:val="24"/>
              </w:rPr>
            </w:pPr>
            <w:r w:rsidRPr="00645801">
              <w:rPr>
                <w:rFonts w:ascii="Times New Roman" w:eastAsia="Times New Roman" w:hAnsi="Times New Roman"/>
                <w:sz w:val="24"/>
                <w:szCs w:val="24"/>
              </w:rPr>
              <w:t>4,1</w:t>
            </w:r>
          </w:p>
        </w:tc>
      </w:tr>
    </w:tbl>
    <w:p w14:paraId="23042B3F" w14:textId="77777777" w:rsidR="008F46F6" w:rsidRPr="00645801" w:rsidRDefault="008F46F6" w:rsidP="008F46F6">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С целью методического сопровождения и координирования работы УНО по организации и проведению государственной (итоговой) аттестации в 2022 году проведены организационные совещания с начальниками УНО.</w:t>
      </w:r>
    </w:p>
    <w:p w14:paraId="71FBD45E" w14:textId="77777777" w:rsidR="008F46F6" w:rsidRPr="00645801" w:rsidRDefault="008F46F6" w:rsidP="008F46F6">
      <w:pPr>
        <w:shd w:val="clear" w:color="auto" w:fill="FFFFFF"/>
        <w:tabs>
          <w:tab w:val="left" w:pos="709"/>
        </w:tabs>
        <w:spacing w:after="0"/>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Проведена проверка документации УНО по формированию предварительной сети организаций дошкольного, общего и коррекционного образования.</w:t>
      </w:r>
    </w:p>
    <w:p w14:paraId="650F1B19" w14:textId="77777777" w:rsidR="000644D4" w:rsidRPr="00645801" w:rsidRDefault="008F46F6" w:rsidP="0002551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Министерством просвещения также</w:t>
      </w:r>
      <w:r w:rsidR="00025514" w:rsidRPr="00645801">
        <w:rPr>
          <w:rFonts w:ascii="Times New Roman" w:eastAsia="Times New Roman" w:hAnsi="Times New Roman" w:cs="Times New Roman"/>
          <w:sz w:val="24"/>
          <w:szCs w:val="24"/>
        </w:rPr>
        <w:t xml:space="preserve"> в первом </w:t>
      </w:r>
      <w:r w:rsidR="00C37688" w:rsidRPr="00645801">
        <w:rPr>
          <w:rFonts w:ascii="Times New Roman" w:eastAsia="Times New Roman" w:hAnsi="Times New Roman" w:cs="Times New Roman"/>
          <w:sz w:val="24"/>
          <w:szCs w:val="24"/>
        </w:rPr>
        <w:t>полугодии</w:t>
      </w:r>
      <w:r w:rsidR="00025514" w:rsidRPr="00645801">
        <w:rPr>
          <w:rFonts w:ascii="Times New Roman" w:eastAsia="Times New Roman" w:hAnsi="Times New Roman" w:cs="Times New Roman"/>
          <w:sz w:val="24"/>
          <w:szCs w:val="24"/>
        </w:rPr>
        <w:t xml:space="preserve"> 2022 года была проведена</w:t>
      </w:r>
      <w:r w:rsidR="00F11F74" w:rsidRPr="00645801">
        <w:rPr>
          <w:rFonts w:ascii="Times New Roman" w:eastAsia="Times New Roman" w:hAnsi="Times New Roman" w:cs="Times New Roman"/>
          <w:sz w:val="24"/>
          <w:szCs w:val="24"/>
        </w:rPr>
        <w:t xml:space="preserve">: </w:t>
      </w:r>
    </w:p>
    <w:p w14:paraId="0F8F7F27" w14:textId="77777777" w:rsidR="00025514" w:rsidRPr="00645801" w:rsidRDefault="000644D4" w:rsidP="0002551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xml:space="preserve">а) </w:t>
      </w:r>
      <w:r w:rsidR="00F11F74" w:rsidRPr="00645801">
        <w:rPr>
          <w:rFonts w:ascii="Times New Roman" w:eastAsia="Times New Roman" w:hAnsi="Times New Roman" w:cs="Times New Roman"/>
          <w:sz w:val="24"/>
          <w:szCs w:val="24"/>
        </w:rPr>
        <w:t>экспертиза</w:t>
      </w:r>
      <w:r w:rsidR="00025514" w:rsidRPr="00645801">
        <w:rPr>
          <w:rFonts w:ascii="Times New Roman" w:eastAsia="Times New Roman" w:hAnsi="Times New Roman" w:cs="Times New Roman"/>
          <w:sz w:val="24"/>
          <w:szCs w:val="24"/>
        </w:rPr>
        <w:t>:</w:t>
      </w:r>
    </w:p>
    <w:p w14:paraId="0F0DB252" w14:textId="77777777" w:rsidR="00025514" w:rsidRPr="00645801"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муниципального этапа Республиканского конкурса листовок «Охрана репродуктивного здоровья»;</w:t>
      </w:r>
    </w:p>
    <w:p w14:paraId="1B7E9B47" w14:textId="77777777" w:rsidR="00025514" w:rsidRPr="00645801"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муниципального этапа Республиканского фестиваля гражданско-патриотической  направленности «Мы этой памяти верны»;</w:t>
      </w:r>
    </w:p>
    <w:p w14:paraId="6317C211" w14:textId="77777777" w:rsidR="00025514" w:rsidRPr="00645801"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учрежденческого этапа конкурса «Лучший студент по физической культуре» в рамках Республиканской Студенческой спартакиады среди организаций среднего профессионального образования Приднестровской Молдавской Республики;</w:t>
      </w:r>
    </w:p>
    <w:p w14:paraId="217CE6C3" w14:textId="77777777" w:rsidR="00025514" w:rsidRPr="00645801"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муниципального этапа Республиканского конкурса социальной рекламы «Улица, транспорт и мы!»</w:t>
      </w:r>
      <w:r w:rsidR="008F46F6" w:rsidRPr="00645801">
        <w:rPr>
          <w:rFonts w:ascii="Times New Roman" w:eastAsia="Times New Roman" w:hAnsi="Times New Roman" w:cs="Times New Roman"/>
          <w:sz w:val="24"/>
          <w:szCs w:val="24"/>
        </w:rPr>
        <w:t>;</w:t>
      </w:r>
    </w:p>
    <w:p w14:paraId="4FAD7F7C" w14:textId="77777777" w:rsidR="00025514" w:rsidRPr="00645801"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муниципального этапа Республиканского конкурса «Благоверный князь Александр Невский в истории, искусстве и культуре!»;</w:t>
      </w:r>
    </w:p>
    <w:p w14:paraId="4E009E2C" w14:textId="77777777" w:rsidR="00025514" w:rsidRPr="00645801"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муниципального этапа Республиканского вокального фестиваля песни «Тропинками мелодий» для обучающихся организаций дополнительного образования;</w:t>
      </w:r>
    </w:p>
    <w:p w14:paraId="08C0EDEE" w14:textId="77777777" w:rsidR="00025514" w:rsidRPr="00645801"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детского отдыха в сельской местности во время школьных каникул в марте 2022 года.</w:t>
      </w:r>
    </w:p>
    <w:p w14:paraId="6C74852C" w14:textId="77777777" w:rsidR="002718B5" w:rsidRPr="00645801"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муниципального этапа Республиканского  фестиваля-конкурса «Острова Терпсихоры» для обучающихся организаций дополнительного образования;</w:t>
      </w:r>
    </w:p>
    <w:p w14:paraId="4D25CE49" w14:textId="77777777" w:rsidR="000644D4" w:rsidRPr="00645801" w:rsidRDefault="000644D4" w:rsidP="002718B5">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муниципального этапа Республиканской военно-спортивной игры «Юный патриот Приднестровья -2022»;</w:t>
      </w:r>
    </w:p>
    <w:p w14:paraId="3E67B68A" w14:textId="77777777" w:rsidR="000644D4" w:rsidRPr="00645801" w:rsidRDefault="000644D4" w:rsidP="002718B5">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муниципального этапа Республиканских соревнований по стрельбе из пневматической винтовки «Патриот-2022»;</w:t>
      </w:r>
    </w:p>
    <w:p w14:paraId="2BD294D1" w14:textId="77777777" w:rsidR="000644D4" w:rsidRPr="00645801" w:rsidRDefault="000644D4" w:rsidP="002718B5">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муниципального этапа  Республиканской экологической акции «Сохраним нашу Землю голубой и зеленой!»;</w:t>
      </w:r>
    </w:p>
    <w:p w14:paraId="48A3D0BF" w14:textId="77777777" w:rsidR="000644D4" w:rsidRPr="00645801" w:rsidRDefault="000644D4" w:rsidP="002718B5">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муниципального этапа  Республиканской гражданско-патриотической акции «Георгиевская ленточка»;</w:t>
      </w:r>
    </w:p>
    <w:p w14:paraId="4F8BF96A" w14:textId="77777777" w:rsidR="000644D4" w:rsidRPr="00645801" w:rsidRDefault="000644D4" w:rsidP="002718B5">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муниципального этапа Республиканской гражданско-патриотической акции «День, когда началась война»;</w:t>
      </w:r>
    </w:p>
    <w:p w14:paraId="47EC4308" w14:textId="77777777" w:rsidR="000644D4" w:rsidRPr="00645801" w:rsidRDefault="00743795" w:rsidP="002718B5">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б</w:t>
      </w:r>
      <w:r w:rsidR="000644D4" w:rsidRPr="00645801">
        <w:rPr>
          <w:rFonts w:ascii="Times New Roman" w:eastAsia="Times New Roman" w:hAnsi="Times New Roman" w:cs="Times New Roman"/>
          <w:sz w:val="24"/>
          <w:szCs w:val="24"/>
        </w:rPr>
        <w:t xml:space="preserve">) </w:t>
      </w:r>
      <w:r w:rsidR="00F11F74" w:rsidRPr="00645801">
        <w:rPr>
          <w:rFonts w:ascii="Times New Roman" w:eastAsia="Times New Roman" w:hAnsi="Times New Roman" w:cs="Times New Roman"/>
          <w:sz w:val="24"/>
          <w:szCs w:val="24"/>
        </w:rPr>
        <w:t>экспертиза предоставленных отчетов о:</w:t>
      </w:r>
    </w:p>
    <w:p w14:paraId="4DD4567C" w14:textId="77777777" w:rsidR="00F11F74" w:rsidRPr="00645801" w:rsidRDefault="00F11F74" w:rsidP="00F11F7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деятельности муниципальных штабов Республиканского патриотического детско-юношеского и молодёжного общественного движения «Юный патриот Приднестровья»;</w:t>
      </w:r>
    </w:p>
    <w:p w14:paraId="66069EF2" w14:textId="77777777" w:rsidR="00F11F74" w:rsidRPr="00645801" w:rsidRDefault="00F11F74" w:rsidP="00F11F7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деятельности муниципальных штабов Республиканского  детско-юношеского и  молодёжного общественного движения «Юный эколог Приднестровья»;</w:t>
      </w:r>
    </w:p>
    <w:p w14:paraId="270CAA31" w14:textId="77777777" w:rsidR="00F11F74" w:rsidRPr="00645801" w:rsidRDefault="00F11F74" w:rsidP="00F11F7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деятельности муниципальных штабов</w:t>
      </w:r>
      <w:r w:rsidR="000F30C8" w:rsidRPr="00645801">
        <w:rPr>
          <w:rFonts w:ascii="Times New Roman" w:eastAsia="Times New Roman" w:hAnsi="Times New Roman" w:cs="Times New Roman"/>
          <w:sz w:val="24"/>
          <w:szCs w:val="24"/>
        </w:rPr>
        <w:t>Республиканского</w:t>
      </w:r>
      <w:r w:rsidRPr="00645801">
        <w:rPr>
          <w:rFonts w:ascii="Times New Roman" w:eastAsia="Times New Roman" w:hAnsi="Times New Roman" w:cs="Times New Roman"/>
          <w:sz w:val="24"/>
          <w:szCs w:val="24"/>
        </w:rPr>
        <w:t xml:space="preserve"> детско-юношеского и молодёжного общественного движения «</w:t>
      </w:r>
      <w:r w:rsidR="000F30C8" w:rsidRPr="00645801">
        <w:rPr>
          <w:rFonts w:ascii="Times New Roman" w:eastAsia="Times New Roman" w:hAnsi="Times New Roman" w:cs="Times New Roman"/>
          <w:sz w:val="24"/>
          <w:szCs w:val="24"/>
        </w:rPr>
        <w:t>Юный инспектор  движения</w:t>
      </w:r>
      <w:r w:rsidRPr="00645801">
        <w:rPr>
          <w:rFonts w:ascii="Times New Roman" w:eastAsia="Times New Roman" w:hAnsi="Times New Roman" w:cs="Times New Roman"/>
          <w:sz w:val="24"/>
          <w:szCs w:val="24"/>
        </w:rPr>
        <w:t xml:space="preserve"> Приднестровья»;</w:t>
      </w:r>
    </w:p>
    <w:p w14:paraId="2BE9F271" w14:textId="77777777" w:rsidR="00F11F74" w:rsidRPr="00645801" w:rsidRDefault="000F30C8" w:rsidP="00F11F7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xml:space="preserve">- </w:t>
      </w:r>
      <w:r w:rsidR="00F11F74" w:rsidRPr="00645801">
        <w:rPr>
          <w:rFonts w:ascii="Times New Roman" w:eastAsia="Times New Roman" w:hAnsi="Times New Roman" w:cs="Times New Roman"/>
          <w:sz w:val="24"/>
          <w:szCs w:val="24"/>
        </w:rPr>
        <w:t>деятельности муниципальных штабов</w:t>
      </w:r>
      <w:r w:rsidRPr="00645801">
        <w:rPr>
          <w:rFonts w:ascii="Times New Roman" w:eastAsia="Times New Roman" w:hAnsi="Times New Roman" w:cs="Times New Roman"/>
          <w:sz w:val="24"/>
          <w:szCs w:val="24"/>
        </w:rPr>
        <w:t>Республиканского</w:t>
      </w:r>
      <w:r w:rsidR="00F11F74" w:rsidRPr="00645801">
        <w:rPr>
          <w:rFonts w:ascii="Times New Roman" w:eastAsia="Times New Roman" w:hAnsi="Times New Roman" w:cs="Times New Roman"/>
          <w:sz w:val="24"/>
          <w:szCs w:val="24"/>
        </w:rPr>
        <w:t xml:space="preserve"> детско-юношеского и молодёжного общественного движения «</w:t>
      </w:r>
      <w:r w:rsidRPr="00645801">
        <w:rPr>
          <w:rFonts w:ascii="Times New Roman" w:eastAsia="Times New Roman" w:hAnsi="Times New Roman" w:cs="Times New Roman"/>
          <w:sz w:val="24"/>
          <w:szCs w:val="24"/>
        </w:rPr>
        <w:t>Ученическое соуправление и добровольческая деятельность</w:t>
      </w:r>
      <w:r w:rsidR="00F11F74" w:rsidRPr="00645801">
        <w:rPr>
          <w:rFonts w:ascii="Times New Roman" w:eastAsia="Times New Roman" w:hAnsi="Times New Roman" w:cs="Times New Roman"/>
          <w:sz w:val="24"/>
          <w:szCs w:val="24"/>
        </w:rPr>
        <w:t>»;</w:t>
      </w:r>
    </w:p>
    <w:p w14:paraId="4906AE52" w14:textId="77777777" w:rsidR="000F30C8" w:rsidRPr="00645801" w:rsidRDefault="000F30C8" w:rsidP="00F11F7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lastRenderedPageBreak/>
        <w:t>в) экспертиза представленных документов</w:t>
      </w:r>
      <w:r w:rsidR="008F46F6" w:rsidRPr="00645801">
        <w:rPr>
          <w:rFonts w:ascii="Times New Roman" w:eastAsia="Times New Roman" w:hAnsi="Times New Roman" w:cs="Times New Roman"/>
          <w:sz w:val="24"/>
          <w:szCs w:val="24"/>
        </w:rPr>
        <w:t>:</w:t>
      </w:r>
    </w:p>
    <w:p w14:paraId="205A4E64" w14:textId="77777777" w:rsidR="000F30C8" w:rsidRPr="00645801" w:rsidRDefault="000F30C8" w:rsidP="00F11F74">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кандидатов на присвоение премии Президента Приднестровской Молдавской Республики молодым педагогам дополнительного образования;</w:t>
      </w:r>
    </w:p>
    <w:p w14:paraId="437E1A8F" w14:textId="77777777" w:rsidR="002718B5" w:rsidRPr="00645801" w:rsidRDefault="000F30C8" w:rsidP="000F30C8">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кандидатов на присвоение стипендии Президента Приднестровской Молдавской Республики обучающимся организаций дополнительного образования кружковой направленности.</w:t>
      </w:r>
    </w:p>
    <w:p w14:paraId="57CDBDAF" w14:textId="77777777" w:rsidR="00025514" w:rsidRPr="00645801" w:rsidRDefault="00025514" w:rsidP="00025514">
      <w:pPr>
        <w:tabs>
          <w:tab w:val="left" w:pos="709"/>
        </w:tabs>
        <w:spacing w:after="0" w:line="240" w:lineRule="auto"/>
        <w:ind w:firstLine="709"/>
        <w:jc w:val="both"/>
        <w:rPr>
          <w:rFonts w:ascii="Times New Roman" w:eastAsiaTheme="minorHAnsi" w:hAnsi="Times New Roman" w:cs="Times New Roman"/>
          <w:sz w:val="24"/>
          <w:szCs w:val="24"/>
        </w:rPr>
      </w:pPr>
      <w:r w:rsidRPr="00645801">
        <w:rPr>
          <w:rFonts w:ascii="Times New Roman" w:eastAsia="Times New Roman" w:hAnsi="Times New Roman" w:cs="Times New Roman"/>
          <w:sz w:val="24"/>
          <w:szCs w:val="24"/>
        </w:rPr>
        <w:t xml:space="preserve">Также проведена экспертиза состояния воспитательной работы и социальной зашиты обучающихся в рамках аттестации ГОУ </w:t>
      </w:r>
      <w:r w:rsidRPr="00645801">
        <w:rPr>
          <w:rStyle w:val="aa"/>
          <w:rFonts w:ascii="Times New Roman" w:eastAsiaTheme="minorHAnsi" w:hAnsi="Times New Roman"/>
          <w:sz w:val="24"/>
          <w:szCs w:val="24"/>
        </w:rPr>
        <w:t>«Бендерский детский дом для детей сирот и детей, оставшихся без попечения родителей»</w:t>
      </w:r>
      <w:r w:rsidR="002718B5" w:rsidRPr="00645801">
        <w:rPr>
          <w:rStyle w:val="aa"/>
          <w:rFonts w:ascii="Times New Roman" w:eastAsiaTheme="minorHAnsi" w:hAnsi="Times New Roman"/>
          <w:sz w:val="24"/>
          <w:szCs w:val="24"/>
        </w:rPr>
        <w:t>, ГОУ «Бендерский медицинский колледж», ГОУ «Днестровский техникум энергетики и компьютерных технологий».</w:t>
      </w:r>
    </w:p>
    <w:p w14:paraId="0AF2C555" w14:textId="77777777" w:rsidR="00025514" w:rsidRPr="00645801"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p>
    <w:p w14:paraId="1E8910CB" w14:textId="77777777" w:rsidR="00AB7BC4" w:rsidRPr="00645801"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645801">
        <w:rPr>
          <w:rStyle w:val="aa"/>
          <w:rFonts w:ascii="Times New Roman" w:eastAsiaTheme="minorHAnsi" w:hAnsi="Times New Roman"/>
          <w:sz w:val="24"/>
          <w:szCs w:val="24"/>
        </w:rPr>
        <w:t xml:space="preserve">Государственный контроль функционирования организаций образования осуществлялся, в том числе, и через комплексную оценку соответствия условий, содержания и качества подготовки обучающихся государственных организаций образования требованиям государственных образовательных стандартов, государственным требованиям. Так, в первом полугодии 2022 года организована и проведена аттестация образовательных программ: </w:t>
      </w:r>
    </w:p>
    <w:p w14:paraId="0B55F718" w14:textId="77777777" w:rsidR="00AB7BC4" w:rsidRPr="00645801"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645801">
        <w:rPr>
          <w:rStyle w:val="aa"/>
          <w:rFonts w:ascii="Times New Roman" w:eastAsiaTheme="minorHAnsi" w:hAnsi="Times New Roman"/>
          <w:sz w:val="24"/>
          <w:szCs w:val="24"/>
        </w:rPr>
        <w:t>а) ГОУ «Приднестровский государственный университет им. Т.Г. Шевченко» - 4 образовательные программы (3 – высшего профессионального образования, 1 – дополнительного профессионального образования профессиональной переподготовки);</w:t>
      </w:r>
    </w:p>
    <w:p w14:paraId="7BF501CC" w14:textId="77777777" w:rsidR="00AB7BC4" w:rsidRPr="00645801"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645801">
        <w:rPr>
          <w:rStyle w:val="aa"/>
          <w:rFonts w:ascii="Times New Roman" w:eastAsiaTheme="minorHAnsi" w:hAnsi="Times New Roman"/>
          <w:sz w:val="24"/>
          <w:szCs w:val="24"/>
        </w:rPr>
        <w:t>б)  ГОУ СПО «Бендерский торгово-технологический техникум» – 4 образовательные программы (1 программа СПО, 3 образовательные программы профессиональной подготовки);</w:t>
      </w:r>
    </w:p>
    <w:p w14:paraId="0152E427" w14:textId="77777777" w:rsidR="00AB7BC4" w:rsidRPr="00645801"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645801">
        <w:rPr>
          <w:rStyle w:val="aa"/>
          <w:rFonts w:ascii="Times New Roman" w:eastAsiaTheme="minorHAnsi" w:hAnsi="Times New Roman"/>
          <w:sz w:val="24"/>
          <w:szCs w:val="24"/>
        </w:rPr>
        <w:t>в) ГОУ «Бендерский детский дом для детей сирот и детей, оставшихся без попечения родителей» (образовательная программа дошкольного образования);</w:t>
      </w:r>
    </w:p>
    <w:p w14:paraId="64075527" w14:textId="77777777" w:rsidR="00AB7BC4" w:rsidRPr="00645801"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645801">
        <w:rPr>
          <w:rStyle w:val="aa"/>
          <w:rFonts w:ascii="Times New Roman" w:eastAsiaTheme="minorHAnsi" w:hAnsi="Times New Roman"/>
          <w:sz w:val="24"/>
          <w:szCs w:val="24"/>
        </w:rPr>
        <w:t>г) ГОУ СПО «Рыбницкий политехнический техникум» – 2 образовательные программы (1 образовательная программа начального профессионального образования, 1 образовательная программа среднего профессионального образования);</w:t>
      </w:r>
    </w:p>
    <w:p w14:paraId="085AA0B9" w14:textId="77777777" w:rsidR="00AB7BC4" w:rsidRPr="00645801"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645801">
        <w:rPr>
          <w:rStyle w:val="aa"/>
          <w:rFonts w:ascii="Times New Roman" w:eastAsiaTheme="minorHAnsi" w:hAnsi="Times New Roman"/>
          <w:sz w:val="24"/>
          <w:szCs w:val="24"/>
        </w:rPr>
        <w:t xml:space="preserve"> д) ГОУ ДПО «Институт развития образования и повышения квалификации» - 1 дополнительная профессиональная образовательная программа профессиональной переподготовки;</w:t>
      </w:r>
    </w:p>
    <w:p w14:paraId="17D49933" w14:textId="77777777" w:rsidR="00AB7BC4" w:rsidRPr="00645801"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645801">
        <w:rPr>
          <w:rStyle w:val="aa"/>
          <w:rFonts w:ascii="Times New Roman" w:eastAsiaTheme="minorHAnsi" w:hAnsi="Times New Roman"/>
          <w:sz w:val="24"/>
          <w:szCs w:val="24"/>
        </w:rPr>
        <w:t>е) ГОУ СПО «Бендерский медицинский колледж» - 4 основные образовательные программы СПО и 5 дополнительных профессиональных образовательных программ профессиональной переподготовки;</w:t>
      </w:r>
    </w:p>
    <w:p w14:paraId="5205F1A6" w14:textId="77777777" w:rsidR="00AB7BC4" w:rsidRPr="00645801"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645801">
        <w:rPr>
          <w:rStyle w:val="aa"/>
          <w:rFonts w:ascii="Times New Roman" w:eastAsiaTheme="minorHAnsi" w:hAnsi="Times New Roman"/>
          <w:sz w:val="24"/>
          <w:szCs w:val="24"/>
        </w:rPr>
        <w:t>ж) ГОУ СПО «Дубоссарский индустриальный техникум» - 4 образовательные программы профессиональной подготовки,</w:t>
      </w:r>
    </w:p>
    <w:p w14:paraId="49144904" w14:textId="77777777" w:rsidR="00AB7BC4" w:rsidRPr="00645801"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645801">
        <w:rPr>
          <w:rStyle w:val="aa"/>
          <w:rFonts w:ascii="Times New Roman" w:eastAsiaTheme="minorHAnsi" w:hAnsi="Times New Roman"/>
          <w:sz w:val="24"/>
          <w:szCs w:val="24"/>
        </w:rPr>
        <w:t>з) ГОУ СПО «Каменский политехнический техникум им. И.С. Солтыса» - 2 образовательные программы профессиональной подготовки;</w:t>
      </w:r>
    </w:p>
    <w:p w14:paraId="2A4204E2" w14:textId="77777777" w:rsidR="00AB7BC4" w:rsidRPr="00645801"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645801">
        <w:rPr>
          <w:rStyle w:val="aa"/>
          <w:rFonts w:ascii="Times New Roman" w:eastAsiaTheme="minorHAnsi" w:hAnsi="Times New Roman"/>
          <w:sz w:val="24"/>
          <w:szCs w:val="24"/>
        </w:rPr>
        <w:t>и) ГОУ СПО «Бендерский торгово-технологический техникум» - 3 образовательные программы профессиональной подготовки;</w:t>
      </w:r>
    </w:p>
    <w:p w14:paraId="41C21131" w14:textId="77777777" w:rsidR="00AB7BC4" w:rsidRPr="00645801"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645801">
        <w:rPr>
          <w:rStyle w:val="aa"/>
          <w:rFonts w:ascii="Times New Roman" w:eastAsiaTheme="minorHAnsi" w:hAnsi="Times New Roman"/>
          <w:sz w:val="24"/>
          <w:szCs w:val="24"/>
        </w:rPr>
        <w:t>к) ГОУ «Днестровский техникум энергетики и компьютерных технологий» - 5 образовательных программ среднего профессионального образования.</w:t>
      </w:r>
    </w:p>
    <w:p w14:paraId="4D1A5C64" w14:textId="77777777" w:rsidR="00AB7BC4" w:rsidRPr="00645801"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645801">
        <w:rPr>
          <w:rStyle w:val="aa"/>
          <w:rFonts w:ascii="Times New Roman" w:eastAsiaTheme="minorHAnsi" w:hAnsi="Times New Roman"/>
          <w:sz w:val="24"/>
          <w:szCs w:val="24"/>
        </w:rPr>
        <w:t>В январе осуществлена проверка устранения замечаний, выявленных в ходе предыдущей аттестации в ГОУ ДПО «Институт развития образования и повышения квалификации».</w:t>
      </w:r>
    </w:p>
    <w:p w14:paraId="07574F22" w14:textId="77777777" w:rsidR="00AB7BC4" w:rsidRPr="00645801" w:rsidRDefault="00AB7BC4" w:rsidP="00AB7BC4">
      <w:pPr>
        <w:tabs>
          <w:tab w:val="left" w:pos="709"/>
        </w:tabs>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xml:space="preserve">Типичными замечаниями, выявленными в ходе аттестации и контроля, являются: </w:t>
      </w:r>
    </w:p>
    <w:p w14:paraId="3B8386EC" w14:textId="77777777" w:rsidR="00AB7BC4" w:rsidRPr="00645801" w:rsidRDefault="00AB7BC4" w:rsidP="00AB7BC4">
      <w:pPr>
        <w:tabs>
          <w:tab w:val="left" w:pos="709"/>
        </w:tabs>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нарушение процедуры организации и проведения итоговой государственной аттестации (несоответствие тем выпускных квалификационных работ требованиям государственного образовательного стандарта, проведение государственного итогового экзамена при его отсутствии в учебных планах, нарушение требований при формировании состава государственной экзаменационной комиссии и допуска обучающихся к итоговой государственной аттестации и др.)</w:t>
      </w:r>
      <w:r w:rsidR="00A66579" w:rsidRPr="00645801">
        <w:rPr>
          <w:rFonts w:ascii="Times New Roman" w:hAnsi="Times New Roman" w:cs="Times New Roman"/>
          <w:sz w:val="24"/>
          <w:szCs w:val="24"/>
        </w:rPr>
        <w:t>;</w:t>
      </w:r>
    </w:p>
    <w:p w14:paraId="3FDBCEB8" w14:textId="77777777" w:rsidR="00AB7BC4" w:rsidRPr="00645801" w:rsidRDefault="00AB7BC4" w:rsidP="00AB7BC4">
      <w:pPr>
        <w:tabs>
          <w:tab w:val="left" w:pos="709"/>
        </w:tabs>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xml:space="preserve">– неполное соответствие образования руководящих и педагогических работников квалификационным требованиям к занимаемым должностям и требованиям государственных образовательных стандартов, в том числе в части прохождения преподавателями стажировки в организациях, соответствующих профилю читаемых дисциплин профессионального цикла, доли </w:t>
      </w:r>
      <w:r w:rsidRPr="00645801">
        <w:rPr>
          <w:rFonts w:ascii="Times New Roman" w:hAnsi="Times New Roman" w:cs="Times New Roman"/>
          <w:sz w:val="24"/>
          <w:szCs w:val="24"/>
        </w:rPr>
        <w:lastRenderedPageBreak/>
        <w:t>педагогических работников с ученой степенью, наличию педагогических работников из организаций, чья деятельность не связана с профилем образовательной программы и др.;</w:t>
      </w:r>
    </w:p>
    <w:p w14:paraId="6E965184" w14:textId="77777777" w:rsidR="00AB7BC4" w:rsidRPr="00645801" w:rsidRDefault="00AB7BC4" w:rsidP="00AB7BC4">
      <w:pPr>
        <w:tabs>
          <w:tab w:val="left" w:pos="709"/>
        </w:tabs>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нарушение требований к оформлению организационно-распорядительной документации и локальных актов;</w:t>
      </w:r>
    </w:p>
    <w:p w14:paraId="17C22BA4" w14:textId="77777777" w:rsidR="00AB7BC4" w:rsidRPr="00645801" w:rsidRDefault="00AB7BC4" w:rsidP="00AB7BC4">
      <w:pPr>
        <w:tabs>
          <w:tab w:val="left" w:pos="709"/>
        </w:tabs>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нарушение условий и требований к содержанию учебной и производственной практик,  неполное выполнение требований к организации практик;</w:t>
      </w:r>
    </w:p>
    <w:p w14:paraId="0F1101A1" w14:textId="77777777" w:rsidR="00AB7BC4" w:rsidRPr="00645801" w:rsidRDefault="00AB7BC4" w:rsidP="00AB7BC4">
      <w:pPr>
        <w:tabs>
          <w:tab w:val="left" w:pos="709"/>
        </w:tabs>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некорректное, неполное оформление информационно-аналитических карт (сведения, указанные в информационно-аналитической карте, не в полном объёме соответствуют фактическим);</w:t>
      </w:r>
    </w:p>
    <w:p w14:paraId="1A78492B" w14:textId="77777777" w:rsidR="00AB7BC4" w:rsidRPr="00645801" w:rsidRDefault="00AB7BC4" w:rsidP="00AB7BC4">
      <w:pPr>
        <w:tabs>
          <w:tab w:val="left" w:pos="709"/>
        </w:tabs>
        <w:spacing w:after="0" w:line="240" w:lineRule="auto"/>
        <w:ind w:firstLine="709"/>
        <w:jc w:val="both"/>
        <w:rPr>
          <w:rFonts w:ascii="Times New Roman" w:hAnsi="Times New Roman"/>
          <w:sz w:val="24"/>
          <w:szCs w:val="24"/>
        </w:rPr>
      </w:pPr>
      <w:r w:rsidRPr="00645801">
        <w:rPr>
          <w:rFonts w:ascii="Times New Roman" w:hAnsi="Times New Roman" w:cs="Times New Roman"/>
          <w:sz w:val="24"/>
          <w:szCs w:val="24"/>
        </w:rPr>
        <w:t>– неполное соответствие материально-технической базы организаций образования требованиям государственных образовательных стандартов (не выполняются требования в части обеспечения обучающихся доступом к электронным образовательным ресурсам, недостаточный уровень обеспеченности современными учебными и учебно-методическими пособиями (особенно по дисциплинам профессионального цикла), отсутствует современное лабораторное оборудование, необходимое для освоения профессий и специальностей, предметов учебного плана, не оборудованы кабинеты физики, химии, лаборатории  и др.)</w:t>
      </w:r>
    </w:p>
    <w:p w14:paraId="139BBBA2" w14:textId="77777777" w:rsidR="00AB7BC4" w:rsidRPr="00645801" w:rsidRDefault="00AB7BC4" w:rsidP="00AB7BC4">
      <w:pPr>
        <w:tabs>
          <w:tab w:val="left" w:pos="709"/>
        </w:tabs>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С целью профилактики и предупреждения нарушений законодательства в области образования и реализации государственных образовательных стандартов, а также качественной подготовки организации образования к аттестации специалистами проведены инструктивно-методические семинары:</w:t>
      </w:r>
    </w:p>
    <w:p w14:paraId="5879F47E" w14:textId="77777777" w:rsidR="00AB7BC4" w:rsidRPr="00645801" w:rsidRDefault="00AB7BC4" w:rsidP="00AB7BC4">
      <w:pPr>
        <w:tabs>
          <w:tab w:val="left" w:pos="709"/>
        </w:tabs>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- 25 февраля – в ГОУ «Республиканский кадетский корпус им. Светлейшего князя К.А.Потемкина-Таврического»;</w:t>
      </w:r>
    </w:p>
    <w:p w14:paraId="59A559EB" w14:textId="77777777" w:rsidR="00AB7BC4" w:rsidRPr="00645801" w:rsidRDefault="00AB7BC4" w:rsidP="00AB7BC4">
      <w:pPr>
        <w:tabs>
          <w:tab w:val="left" w:pos="709"/>
        </w:tabs>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- 28 марта  - в  МУ «Слобоздейское РУНО» с заместителями директоров школ (совместно с ГОУ ДПО «Институт развития образования и повышения квалификации»);</w:t>
      </w:r>
    </w:p>
    <w:p w14:paraId="37776589" w14:textId="77777777" w:rsidR="00AB7BC4" w:rsidRPr="00645801" w:rsidRDefault="00AB7BC4" w:rsidP="00AB7BC4">
      <w:pPr>
        <w:tabs>
          <w:tab w:val="left" w:pos="709"/>
        </w:tabs>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- 29 марта  - в ГОУ СПО  «Училище олимпийского резерва»;</w:t>
      </w:r>
    </w:p>
    <w:p w14:paraId="7A7F1873" w14:textId="77777777" w:rsidR="00AB7BC4" w:rsidRPr="00645801" w:rsidRDefault="00AB7BC4" w:rsidP="00AB7BC4">
      <w:pPr>
        <w:tabs>
          <w:tab w:val="left" w:pos="709"/>
        </w:tabs>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xml:space="preserve"> - 6 июня – в МУ «Управление народного образования г.Бендеры» (совместно с ГОУ ДПО «Институт развития образования и повышения квалификации»).</w:t>
      </w:r>
    </w:p>
    <w:p w14:paraId="78D9F241" w14:textId="77777777" w:rsidR="00AB7BC4" w:rsidRPr="00645801" w:rsidRDefault="00AB7BC4" w:rsidP="00AB7BC4">
      <w:pPr>
        <w:tabs>
          <w:tab w:val="left" w:pos="709"/>
        </w:tabs>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xml:space="preserve">С целью реализации политики в области охраны и безопасности труда </w:t>
      </w:r>
      <w:r w:rsidRPr="00645801">
        <w:rPr>
          <w:rFonts w:ascii="Times New Roman" w:hAnsi="Times New Roman" w:cs="Times New Roman"/>
          <w:sz w:val="24"/>
          <w:szCs w:val="24"/>
        </w:rPr>
        <w:br/>
        <w:t>проведена проверка исполнения действующих норм и правил в рамках аттестации организаций образования, регулярно проводится учёт и анализ несчастных случаев, произошедших обучающимися, воспитанниками, педагогическими работниками и техническим персоналом в организациях образования.</w:t>
      </w:r>
    </w:p>
    <w:p w14:paraId="5C2F98D4" w14:textId="77777777" w:rsidR="00D6487F" w:rsidRPr="00645801" w:rsidRDefault="00D6487F" w:rsidP="00D648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За 1-е полугодие 2022 года были разработаны следующие нормативно-правовые документы:</w:t>
      </w:r>
    </w:p>
    <w:p w14:paraId="2906E88A" w14:textId="77777777" w:rsidR="00D6487F" w:rsidRPr="00645801" w:rsidRDefault="003629D3" w:rsidP="00C66774">
      <w:pPr>
        <w:pStyle w:val="a5"/>
        <w:numPr>
          <w:ilvl w:val="0"/>
          <w:numId w:val="17"/>
        </w:numPr>
        <w:tabs>
          <w:tab w:val="left" w:pos="709"/>
        </w:tabs>
        <w:spacing w:after="0" w:line="240" w:lineRule="auto"/>
        <w:ind w:left="0" w:firstLine="709"/>
        <w:jc w:val="both"/>
        <w:rPr>
          <w:rFonts w:ascii="Times New Roman" w:hAnsi="Times New Roman" w:cs="Times New Roman"/>
          <w:sz w:val="24"/>
          <w:szCs w:val="24"/>
        </w:rPr>
      </w:pPr>
      <w:r w:rsidRPr="00645801">
        <w:rPr>
          <w:rFonts w:ascii="Times New Roman" w:eastAsia="Times New Roman" w:hAnsi="Times New Roman" w:cs="Times New Roman"/>
          <w:sz w:val="24"/>
          <w:szCs w:val="24"/>
        </w:rPr>
        <w:t>П</w:t>
      </w:r>
      <w:r w:rsidR="00D6487F" w:rsidRPr="00645801">
        <w:rPr>
          <w:rFonts w:ascii="Times New Roman" w:eastAsia="Times New Roman" w:hAnsi="Times New Roman" w:cs="Times New Roman"/>
          <w:sz w:val="24"/>
          <w:szCs w:val="24"/>
        </w:rPr>
        <w:t>остановлени</w:t>
      </w:r>
      <w:r w:rsidRPr="00645801">
        <w:rPr>
          <w:rFonts w:ascii="Times New Roman" w:eastAsia="Times New Roman" w:hAnsi="Times New Roman" w:cs="Times New Roman"/>
          <w:sz w:val="24"/>
          <w:szCs w:val="24"/>
        </w:rPr>
        <w:t>е</w:t>
      </w:r>
      <w:r w:rsidR="00D6487F" w:rsidRPr="00645801">
        <w:rPr>
          <w:rFonts w:ascii="Times New Roman" w:eastAsia="Times New Roman" w:hAnsi="Times New Roman" w:cs="Times New Roman"/>
          <w:sz w:val="24"/>
          <w:szCs w:val="24"/>
        </w:rPr>
        <w:t xml:space="preserve"> Правительства </w:t>
      </w:r>
      <w:r w:rsidR="00D6487F" w:rsidRPr="00645801">
        <w:rPr>
          <w:rFonts w:ascii="Times New Roman" w:hAnsi="Times New Roman" w:cs="Times New Roman"/>
          <w:sz w:val="24"/>
          <w:szCs w:val="24"/>
        </w:rPr>
        <w:t>Приднестровской Молдавской Республики</w:t>
      </w:r>
      <w:r w:rsidR="00D6487F" w:rsidRPr="00645801">
        <w:rPr>
          <w:rFonts w:ascii="Times New Roman" w:eastAsia="Times New Roman" w:hAnsi="Times New Roman" w:cs="Times New Roman"/>
          <w:sz w:val="24"/>
          <w:szCs w:val="24"/>
        </w:rPr>
        <w:t>от 13 января</w:t>
      </w:r>
      <w:r w:rsidR="00D6487F" w:rsidRPr="00645801">
        <w:rPr>
          <w:rFonts w:ascii="Times New Roman" w:eastAsia="Times New Roman" w:hAnsi="Times New Roman" w:cs="Times New Roman"/>
          <w:iCs/>
          <w:sz w:val="24"/>
          <w:szCs w:val="24"/>
        </w:rPr>
        <w:t xml:space="preserve"> 2022 года</w:t>
      </w:r>
      <w:r w:rsidR="00D6487F" w:rsidRPr="00645801">
        <w:rPr>
          <w:rFonts w:ascii="Times New Roman" w:eastAsia="Times New Roman" w:hAnsi="Times New Roman" w:cs="Times New Roman"/>
          <w:sz w:val="24"/>
          <w:szCs w:val="24"/>
        </w:rPr>
        <w:t xml:space="preserve"> № 4</w:t>
      </w:r>
      <w:r w:rsidR="00D6487F" w:rsidRPr="00645801">
        <w:rPr>
          <w:rFonts w:ascii="Times New Roman" w:eastAsia="Times New Roman" w:hAnsi="Times New Roman" w:cs="Times New Roman"/>
          <w:bCs/>
          <w:kern w:val="36"/>
          <w:sz w:val="24"/>
          <w:szCs w:val="24"/>
        </w:rPr>
        <w:t xml:space="preserve"> «</w:t>
      </w:r>
      <w:r w:rsidR="00D6487F" w:rsidRPr="00645801">
        <w:rPr>
          <w:rFonts w:ascii="Times New Roman" w:eastAsia="Times New Roman" w:hAnsi="Times New Roman" w:cs="Times New Roman"/>
          <w:sz w:val="24"/>
          <w:szCs w:val="24"/>
        </w:rPr>
        <w:t>Об утверждении форм документов государственного образца об образовании»</w:t>
      </w:r>
      <w:r w:rsidR="001F14DB" w:rsidRPr="00645801">
        <w:rPr>
          <w:rFonts w:ascii="Times New Roman" w:eastAsia="Times New Roman" w:hAnsi="Times New Roman" w:cs="Times New Roman"/>
          <w:sz w:val="24"/>
          <w:szCs w:val="24"/>
        </w:rPr>
        <w:t xml:space="preserve"> (САЗ 22-1)</w:t>
      </w:r>
      <w:r w:rsidR="00D6487F" w:rsidRPr="00645801">
        <w:rPr>
          <w:rFonts w:ascii="Times New Roman" w:eastAsia="Times New Roman" w:hAnsi="Times New Roman" w:cs="Times New Roman"/>
          <w:sz w:val="24"/>
          <w:szCs w:val="24"/>
        </w:rPr>
        <w:t>;</w:t>
      </w:r>
    </w:p>
    <w:p w14:paraId="0913C2B7" w14:textId="77777777" w:rsidR="001F14DB" w:rsidRPr="00645801" w:rsidRDefault="001F14DB" w:rsidP="00C66774">
      <w:pPr>
        <w:pStyle w:val="a5"/>
        <w:numPr>
          <w:ilvl w:val="0"/>
          <w:numId w:val="17"/>
        </w:numPr>
        <w:tabs>
          <w:tab w:val="left" w:pos="709"/>
        </w:tabs>
        <w:spacing w:after="0" w:line="240" w:lineRule="auto"/>
        <w:ind w:left="0" w:firstLine="709"/>
        <w:jc w:val="both"/>
        <w:rPr>
          <w:rFonts w:ascii="Times New Roman" w:hAnsi="Times New Roman" w:cs="Times New Roman"/>
          <w:sz w:val="24"/>
          <w:szCs w:val="24"/>
        </w:rPr>
      </w:pPr>
      <w:r w:rsidRPr="00645801">
        <w:rPr>
          <w:rFonts w:ascii="Times New Roman" w:eastAsia="Times New Roman" w:hAnsi="Times New Roman" w:cs="Times New Roman"/>
          <w:sz w:val="24"/>
          <w:szCs w:val="24"/>
        </w:rPr>
        <w:t xml:space="preserve">Постановление Правительства </w:t>
      </w:r>
      <w:r w:rsidRPr="00645801">
        <w:rPr>
          <w:rFonts w:ascii="Times New Roman" w:hAnsi="Times New Roman" w:cs="Times New Roman"/>
          <w:sz w:val="24"/>
          <w:szCs w:val="24"/>
        </w:rPr>
        <w:t>Приднестровской Молдавской Республики</w:t>
      </w:r>
      <w:r w:rsidRPr="00645801">
        <w:rPr>
          <w:rFonts w:ascii="Times New Roman" w:eastAsia="Times New Roman" w:hAnsi="Times New Roman" w:cs="Times New Roman"/>
          <w:sz w:val="24"/>
          <w:szCs w:val="24"/>
        </w:rPr>
        <w:t xml:space="preserve"> от 11мая</w:t>
      </w:r>
      <w:r w:rsidRPr="00645801">
        <w:rPr>
          <w:rFonts w:ascii="Times New Roman" w:eastAsia="Times New Roman" w:hAnsi="Times New Roman" w:cs="Times New Roman"/>
          <w:iCs/>
          <w:sz w:val="24"/>
          <w:szCs w:val="24"/>
        </w:rPr>
        <w:t xml:space="preserve"> 2022 года</w:t>
      </w:r>
      <w:r w:rsidRPr="00645801">
        <w:rPr>
          <w:rFonts w:ascii="Times New Roman" w:eastAsia="Times New Roman" w:hAnsi="Times New Roman" w:cs="Times New Roman"/>
          <w:sz w:val="24"/>
          <w:szCs w:val="24"/>
        </w:rPr>
        <w:t xml:space="preserve"> № 166</w:t>
      </w:r>
      <w:r w:rsidRPr="00645801">
        <w:rPr>
          <w:rFonts w:ascii="Times New Roman" w:eastAsia="Times New Roman" w:hAnsi="Times New Roman" w:cs="Times New Roman"/>
          <w:bCs/>
          <w:kern w:val="36"/>
          <w:sz w:val="24"/>
          <w:szCs w:val="24"/>
        </w:rPr>
        <w:t xml:space="preserve">«О внесении изменений в </w:t>
      </w:r>
      <w:r w:rsidRPr="00645801">
        <w:rPr>
          <w:rFonts w:ascii="Times New Roman" w:eastAsia="Times New Roman" w:hAnsi="Times New Roman" w:cs="Times New Roman"/>
          <w:sz w:val="24"/>
          <w:szCs w:val="24"/>
        </w:rPr>
        <w:t xml:space="preserve">Постановление Правительства </w:t>
      </w:r>
      <w:r w:rsidRPr="00645801">
        <w:rPr>
          <w:rFonts w:ascii="Times New Roman" w:hAnsi="Times New Roman" w:cs="Times New Roman"/>
          <w:sz w:val="24"/>
          <w:szCs w:val="24"/>
        </w:rPr>
        <w:t>Приднестровской Молдавской Республики</w:t>
      </w:r>
      <w:r w:rsidRPr="00645801">
        <w:rPr>
          <w:rFonts w:ascii="Times New Roman" w:eastAsia="Times New Roman" w:hAnsi="Times New Roman" w:cs="Times New Roman"/>
          <w:sz w:val="24"/>
          <w:szCs w:val="24"/>
        </w:rPr>
        <w:t xml:space="preserve"> от 13 января</w:t>
      </w:r>
      <w:r w:rsidRPr="00645801">
        <w:rPr>
          <w:rFonts w:ascii="Times New Roman" w:eastAsia="Times New Roman" w:hAnsi="Times New Roman" w:cs="Times New Roman"/>
          <w:iCs/>
          <w:sz w:val="24"/>
          <w:szCs w:val="24"/>
        </w:rPr>
        <w:t xml:space="preserve"> 2022 года</w:t>
      </w:r>
      <w:r w:rsidRPr="00645801">
        <w:rPr>
          <w:rFonts w:ascii="Times New Roman" w:eastAsia="Times New Roman" w:hAnsi="Times New Roman" w:cs="Times New Roman"/>
          <w:sz w:val="24"/>
          <w:szCs w:val="24"/>
        </w:rPr>
        <w:t xml:space="preserve"> № 4</w:t>
      </w:r>
      <w:r w:rsidRPr="00645801">
        <w:rPr>
          <w:rFonts w:ascii="Times New Roman" w:eastAsia="Times New Roman" w:hAnsi="Times New Roman" w:cs="Times New Roman"/>
          <w:bCs/>
          <w:kern w:val="36"/>
          <w:sz w:val="24"/>
          <w:szCs w:val="24"/>
        </w:rPr>
        <w:t xml:space="preserve"> «</w:t>
      </w:r>
      <w:r w:rsidRPr="00645801">
        <w:rPr>
          <w:rFonts w:ascii="Times New Roman" w:eastAsia="Times New Roman" w:hAnsi="Times New Roman" w:cs="Times New Roman"/>
          <w:sz w:val="24"/>
          <w:szCs w:val="24"/>
        </w:rPr>
        <w:t>Об утверждении форм документов государственного образца об образовании» (САЗ 22-18);</w:t>
      </w:r>
    </w:p>
    <w:p w14:paraId="56218C05" w14:textId="77777777" w:rsidR="003629D3" w:rsidRPr="00645801" w:rsidRDefault="003629D3" w:rsidP="00C66774">
      <w:pPr>
        <w:pStyle w:val="a5"/>
        <w:numPr>
          <w:ilvl w:val="0"/>
          <w:numId w:val="17"/>
        </w:numPr>
        <w:tabs>
          <w:tab w:val="left" w:pos="709"/>
        </w:tabs>
        <w:spacing w:after="0" w:line="240" w:lineRule="auto"/>
        <w:ind w:left="0"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xml:space="preserve">проект постановления Правительства </w:t>
      </w:r>
      <w:r w:rsidRPr="00645801">
        <w:rPr>
          <w:rFonts w:ascii="Times New Roman" w:hAnsi="Times New Roman" w:cs="Times New Roman"/>
          <w:sz w:val="24"/>
          <w:szCs w:val="24"/>
        </w:rPr>
        <w:t>Приднестровской Молдавской Республики</w:t>
      </w:r>
      <w:r w:rsidRPr="00645801">
        <w:rPr>
          <w:rFonts w:ascii="Times New Roman" w:eastAsia="Times New Roman" w:hAnsi="Times New Roman" w:cs="Times New Roman"/>
          <w:bCs/>
          <w:kern w:val="36"/>
          <w:sz w:val="24"/>
          <w:szCs w:val="24"/>
        </w:rPr>
        <w:t xml:space="preserve">«О внесении </w:t>
      </w:r>
      <w:r w:rsidRPr="00645801">
        <w:rPr>
          <w:rFonts w:ascii="Times New Roman" w:eastAsia="Times New Roman" w:hAnsi="Times New Roman" w:cs="Times New Roman"/>
          <w:sz w:val="24"/>
          <w:szCs w:val="24"/>
        </w:rPr>
        <w:t>дополнения в Постановление Правительства Приднестровской Молдавской Республики от 23 июня 2015 года № 157 «Об утверждении Положения о лицензировании образовательной деятельности»</w:t>
      </w:r>
      <w:r w:rsidR="001F14DB" w:rsidRPr="00645801">
        <w:rPr>
          <w:rFonts w:ascii="Times New Roman" w:eastAsia="Times New Roman" w:hAnsi="Times New Roman" w:cs="Times New Roman"/>
          <w:sz w:val="24"/>
          <w:szCs w:val="24"/>
        </w:rPr>
        <w:t>;</w:t>
      </w:r>
    </w:p>
    <w:p w14:paraId="600575BB" w14:textId="77777777" w:rsidR="001F14DB" w:rsidRPr="00645801" w:rsidRDefault="001F14DB" w:rsidP="00C66774">
      <w:pPr>
        <w:pStyle w:val="a5"/>
        <w:numPr>
          <w:ilvl w:val="0"/>
          <w:numId w:val="17"/>
        </w:numPr>
        <w:spacing w:line="240" w:lineRule="auto"/>
        <w:ind w:left="0" w:firstLine="709"/>
        <w:jc w:val="both"/>
        <w:rPr>
          <w:rFonts w:ascii="Times New Roman" w:eastAsia="Times New Roman" w:hAnsi="Times New Roman" w:cs="Times New Roman"/>
          <w:sz w:val="24"/>
          <w:szCs w:val="24"/>
        </w:rPr>
      </w:pPr>
      <w:r w:rsidRPr="00645801">
        <w:rPr>
          <w:rFonts w:ascii="Times New Roman" w:hAnsi="Times New Roman" w:cs="Times New Roman"/>
          <w:sz w:val="24"/>
          <w:szCs w:val="24"/>
        </w:rPr>
        <w:t>Приказ Министерства просвещения Приднестровской Молдавской Республики от 24 марта 2022 года № 267 «О внесении изменений и дополнений в Приказ Министерства просвещения Приднестровской Молдавской Республики от 3 февраля 2018 года № 72 «Об утверждении порядков учета, выдачи и заполнения документов государственного образца об образовании и их дубликатов» (САЗ 22-15);</w:t>
      </w:r>
    </w:p>
    <w:p w14:paraId="4C825F93" w14:textId="77777777" w:rsidR="00EB42AA" w:rsidRPr="00645801" w:rsidRDefault="00EB42AA" w:rsidP="00C66774">
      <w:pPr>
        <w:pStyle w:val="a5"/>
        <w:numPr>
          <w:ilvl w:val="0"/>
          <w:numId w:val="17"/>
        </w:numPr>
        <w:tabs>
          <w:tab w:val="left" w:pos="709"/>
        </w:tabs>
        <w:spacing w:after="0" w:line="240" w:lineRule="auto"/>
        <w:ind w:left="0" w:firstLine="709"/>
        <w:jc w:val="both"/>
        <w:rPr>
          <w:rFonts w:ascii="Times New Roman" w:hAnsi="Times New Roman" w:cs="Times New Roman"/>
          <w:sz w:val="24"/>
          <w:szCs w:val="24"/>
        </w:rPr>
      </w:pPr>
      <w:r w:rsidRPr="00645801">
        <w:rPr>
          <w:rFonts w:ascii="Times New Roman" w:hAnsi="Times New Roman" w:cs="Times New Roman"/>
          <w:sz w:val="24"/>
          <w:szCs w:val="24"/>
        </w:rPr>
        <w:t xml:space="preserve">Приказ Министерства просвещения Приднестровской Молдавской Республики от 24 марта 2022 года № 262 «О внесении изменений в Приказ Министерства просвещения Приднестровской Молдавской Республики от 29 ноября 2018 года № 1098 «Об утверждении Регламента предоставления Министерством просвещения Приднестровской Молдавской </w:t>
      </w:r>
      <w:r w:rsidRPr="00645801">
        <w:rPr>
          <w:rFonts w:ascii="Times New Roman" w:hAnsi="Times New Roman" w:cs="Times New Roman"/>
          <w:sz w:val="24"/>
          <w:szCs w:val="24"/>
        </w:rPr>
        <w:lastRenderedPageBreak/>
        <w:t>Республики государственной услуги «Государственная аккредитация образовательной деятельности (САЗ 22-14)»;</w:t>
      </w:r>
    </w:p>
    <w:p w14:paraId="40995FAC" w14:textId="77777777" w:rsidR="00D6487F" w:rsidRPr="00645801" w:rsidRDefault="00D6487F" w:rsidP="00C66774">
      <w:pPr>
        <w:pStyle w:val="a5"/>
        <w:numPr>
          <w:ilvl w:val="0"/>
          <w:numId w:val="17"/>
        </w:numPr>
        <w:tabs>
          <w:tab w:val="left" w:pos="709"/>
        </w:tabs>
        <w:spacing w:after="0" w:line="240" w:lineRule="auto"/>
        <w:ind w:left="0" w:firstLine="709"/>
        <w:jc w:val="both"/>
        <w:rPr>
          <w:rFonts w:ascii="Times New Roman" w:hAnsi="Times New Roman" w:cs="Times New Roman"/>
          <w:sz w:val="24"/>
          <w:szCs w:val="24"/>
        </w:rPr>
      </w:pPr>
      <w:r w:rsidRPr="00645801">
        <w:rPr>
          <w:rFonts w:ascii="Times New Roman" w:hAnsi="Times New Roman" w:cs="Times New Roman"/>
          <w:sz w:val="24"/>
          <w:szCs w:val="24"/>
        </w:rPr>
        <w:t>Приказ Министерства просвещения Приднестровской Молдавской Республики от 24 марта 2022 года № 266 «О внесении изменений и дополнений в Приказ Министерства просвещения Приднестровской Молдавской Республики от 11 сентября 2015 года № 952 «Об утверждении</w:t>
      </w:r>
      <w:r w:rsidR="004A6DC9" w:rsidRPr="00645801">
        <w:rPr>
          <w:rFonts w:ascii="Times New Roman" w:hAnsi="Times New Roman" w:cs="Times New Roman"/>
          <w:sz w:val="24"/>
          <w:szCs w:val="24"/>
        </w:rPr>
        <w:t xml:space="preserve"> Положения о государственной аккредитации организаций образования Приднестровской Молдавской Республики</w:t>
      </w:r>
      <w:r w:rsidR="00205774" w:rsidRPr="00645801">
        <w:rPr>
          <w:rFonts w:ascii="Times New Roman" w:hAnsi="Times New Roman" w:cs="Times New Roman"/>
          <w:sz w:val="24"/>
          <w:szCs w:val="24"/>
        </w:rPr>
        <w:t>»</w:t>
      </w:r>
      <w:r w:rsidR="001F14DB" w:rsidRPr="00645801">
        <w:rPr>
          <w:rFonts w:ascii="Times New Roman" w:hAnsi="Times New Roman" w:cs="Times New Roman"/>
          <w:sz w:val="24"/>
          <w:szCs w:val="24"/>
        </w:rPr>
        <w:t xml:space="preserve"> (САЗ 22-13)</w:t>
      </w:r>
      <w:r w:rsidR="004A6DC9" w:rsidRPr="00645801">
        <w:rPr>
          <w:rFonts w:ascii="Times New Roman" w:hAnsi="Times New Roman" w:cs="Times New Roman"/>
          <w:sz w:val="24"/>
          <w:szCs w:val="24"/>
        </w:rPr>
        <w:t>;</w:t>
      </w:r>
    </w:p>
    <w:p w14:paraId="56F81815" w14:textId="77777777" w:rsidR="00EB42AA" w:rsidRPr="00645801" w:rsidRDefault="00EB42AA" w:rsidP="00C66774">
      <w:pPr>
        <w:pStyle w:val="a5"/>
        <w:numPr>
          <w:ilvl w:val="0"/>
          <w:numId w:val="17"/>
        </w:numPr>
        <w:tabs>
          <w:tab w:val="left" w:pos="709"/>
        </w:tabs>
        <w:spacing w:after="0" w:line="240" w:lineRule="auto"/>
        <w:ind w:left="0" w:firstLine="709"/>
        <w:jc w:val="both"/>
        <w:rPr>
          <w:rFonts w:ascii="Times New Roman" w:hAnsi="Times New Roman" w:cs="Times New Roman"/>
          <w:sz w:val="24"/>
          <w:szCs w:val="24"/>
        </w:rPr>
      </w:pPr>
      <w:r w:rsidRPr="00645801">
        <w:rPr>
          <w:rFonts w:ascii="Times New Roman" w:hAnsi="Times New Roman" w:cs="Times New Roman"/>
          <w:sz w:val="24"/>
          <w:szCs w:val="24"/>
        </w:rPr>
        <w:t>Приказ Министерства просвещения Приднестровской Молдавской Республики от 18 марта 2022 года № 244 «Об утверждении Регламента исполнения Министерством просвещения Приднестровской Молдавской Республики функции по осуществлению государственного контроля за соблюдением лицензионных условий и требований к осуществлению образовательной деятельности» (САЗ 22-16);</w:t>
      </w:r>
    </w:p>
    <w:p w14:paraId="06C0CC3A" w14:textId="77777777" w:rsidR="003629D3" w:rsidRPr="00645801" w:rsidRDefault="003629D3" w:rsidP="00C66774">
      <w:pPr>
        <w:pStyle w:val="a5"/>
        <w:numPr>
          <w:ilvl w:val="0"/>
          <w:numId w:val="17"/>
        </w:numPr>
        <w:spacing w:after="0" w:line="240" w:lineRule="auto"/>
        <w:ind w:left="0" w:firstLine="709"/>
        <w:jc w:val="both"/>
        <w:rPr>
          <w:rFonts w:ascii="Times New Roman" w:hAnsi="Times New Roman" w:cs="Times New Roman"/>
          <w:sz w:val="24"/>
          <w:szCs w:val="24"/>
        </w:rPr>
      </w:pPr>
      <w:r w:rsidRPr="00645801">
        <w:rPr>
          <w:rFonts w:ascii="Times New Roman" w:hAnsi="Times New Roman" w:cs="Times New Roman"/>
          <w:sz w:val="24"/>
          <w:szCs w:val="24"/>
        </w:rPr>
        <w:t>Приказ Министерства просвещения Приднестровской Молдавской Республики от 28 мая 2022 года № 488«О внесении измененийв Приказ Министерства просвещения ПриднестровскойМолдавскойРеспублики от 6 июля 2021 года № 568 «Об утверждении Регламентапредоставления Министерством просвещения Приднестровской Молдавской Республики государственной услуги «Выдача заключения о соответствии соискателя лицензии лицензионным требованиям и условиям для осуществления образовательной деятельности»;</w:t>
      </w:r>
    </w:p>
    <w:p w14:paraId="2D678472" w14:textId="77777777" w:rsidR="00EB42AA" w:rsidRPr="00645801" w:rsidRDefault="003629D3" w:rsidP="00C66774">
      <w:pPr>
        <w:pStyle w:val="a5"/>
        <w:numPr>
          <w:ilvl w:val="0"/>
          <w:numId w:val="17"/>
        </w:numPr>
        <w:tabs>
          <w:tab w:val="left" w:pos="709"/>
        </w:tabs>
        <w:spacing w:after="0" w:line="240" w:lineRule="auto"/>
        <w:ind w:left="0" w:firstLine="709"/>
        <w:jc w:val="both"/>
        <w:rPr>
          <w:rFonts w:ascii="Times New Roman" w:hAnsi="Times New Roman" w:cs="Times New Roman"/>
          <w:sz w:val="24"/>
          <w:szCs w:val="24"/>
        </w:rPr>
      </w:pPr>
      <w:r w:rsidRPr="00645801">
        <w:rPr>
          <w:rFonts w:ascii="Times New Roman" w:hAnsi="Times New Roman" w:cs="Times New Roman"/>
          <w:sz w:val="24"/>
          <w:szCs w:val="24"/>
        </w:rPr>
        <w:t>Приказ Министерства просвещения Приднестровской Молдавской Республики от 2июня 2022 года № 503«О внесении дополнения в Приказ Министерства просвещения Приднестровской Молдавской Республики от 6 декабря 2018 года № 1113«Об утверждении Регламента предоставления Министерством просвещения Приднестровской Молдавской Республики государственной услуги «Признание и установление эквивалентности (нострификации) документов иностранных государств об образовании, об ученых степенях и ученых званиях»;</w:t>
      </w:r>
    </w:p>
    <w:p w14:paraId="7750C5CE" w14:textId="77777777" w:rsidR="003629D3" w:rsidRPr="00645801" w:rsidRDefault="003629D3" w:rsidP="00C66774">
      <w:pPr>
        <w:pStyle w:val="a5"/>
        <w:numPr>
          <w:ilvl w:val="0"/>
          <w:numId w:val="17"/>
        </w:numPr>
        <w:tabs>
          <w:tab w:val="left" w:pos="709"/>
        </w:tabs>
        <w:spacing w:after="0" w:line="240" w:lineRule="auto"/>
        <w:ind w:left="0" w:firstLine="709"/>
        <w:jc w:val="both"/>
        <w:rPr>
          <w:rFonts w:ascii="Times New Roman" w:hAnsi="Times New Roman" w:cs="Times New Roman"/>
          <w:sz w:val="24"/>
          <w:szCs w:val="24"/>
        </w:rPr>
      </w:pPr>
      <w:r w:rsidRPr="00645801">
        <w:rPr>
          <w:rFonts w:ascii="Times New Roman" w:hAnsi="Times New Roman" w:cs="Times New Roman"/>
          <w:sz w:val="24"/>
          <w:szCs w:val="24"/>
        </w:rPr>
        <w:t>Приказ Министерства просвещения Приднестровской Молдавской Республики от 6 июня 2022 года № 517«О внесении изменений и дополнения в Приказ Министерства просвещения Приднестровской Молдавской Республики от 14 ноября 2017 года № 1255 «Об утверждении Порядка признания, установления эквивалентности (нострификации) и проведения экспертизы документов иностранных государств об образовании, об ученых степенях и ученых званиях»;</w:t>
      </w:r>
    </w:p>
    <w:p w14:paraId="70C1591C" w14:textId="77777777" w:rsidR="003629D3" w:rsidRPr="00645801" w:rsidRDefault="003629D3" w:rsidP="00C66774">
      <w:pPr>
        <w:pStyle w:val="a5"/>
        <w:numPr>
          <w:ilvl w:val="0"/>
          <w:numId w:val="17"/>
        </w:numPr>
        <w:tabs>
          <w:tab w:val="left" w:pos="0"/>
        </w:tabs>
        <w:spacing w:after="0" w:line="240" w:lineRule="auto"/>
        <w:ind w:left="0" w:firstLine="709"/>
        <w:jc w:val="both"/>
        <w:rPr>
          <w:rFonts w:ascii="Times New Roman" w:hAnsi="Times New Roman" w:cs="Times New Roman"/>
          <w:sz w:val="24"/>
          <w:szCs w:val="24"/>
        </w:rPr>
      </w:pPr>
      <w:r w:rsidRPr="00645801">
        <w:rPr>
          <w:rFonts w:ascii="Times New Roman" w:hAnsi="Times New Roman" w:cs="Times New Roman"/>
          <w:sz w:val="24"/>
          <w:szCs w:val="24"/>
        </w:rPr>
        <w:t>Приказ Министерства просвещения Приднестровской Молдавской Республики от 7 июня 2022 года № 525«О внесении дополненияв Приказ Министерства просвещения Приднестровской Молдавской Республики от 29 ноября 2018 года № 1098 «Об утверждении Регламентапредоставления Министерством просвещения Приднестровской Молдавской Республики государственной услуги «Государственная аккредитация образовательной деятельности»</w:t>
      </w:r>
      <w:r w:rsidR="00DB51E2" w:rsidRPr="00645801">
        <w:rPr>
          <w:rFonts w:ascii="Times New Roman" w:hAnsi="Times New Roman" w:cs="Times New Roman"/>
          <w:sz w:val="24"/>
          <w:szCs w:val="24"/>
        </w:rPr>
        <w:t>.</w:t>
      </w:r>
    </w:p>
    <w:p w14:paraId="448468F4" w14:textId="77777777" w:rsidR="0068083E" w:rsidRPr="00645801" w:rsidRDefault="0068083E" w:rsidP="004A68F5">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За отчетный период подготовлен</w:t>
      </w:r>
      <w:r w:rsidR="00BA5382" w:rsidRPr="00645801">
        <w:rPr>
          <w:rFonts w:ascii="Times New Roman" w:hAnsi="Times New Roman" w:cs="Times New Roman"/>
          <w:sz w:val="24"/>
          <w:szCs w:val="24"/>
        </w:rPr>
        <w:t>ы</w:t>
      </w:r>
      <w:r w:rsidRPr="00645801">
        <w:rPr>
          <w:rFonts w:ascii="Times New Roman" w:hAnsi="Times New Roman" w:cs="Times New Roman"/>
          <w:sz w:val="24"/>
          <w:szCs w:val="24"/>
        </w:rPr>
        <w:t xml:space="preserve"> и состоял</w:t>
      </w:r>
      <w:r w:rsidR="00BA5382" w:rsidRPr="00645801">
        <w:rPr>
          <w:rFonts w:ascii="Times New Roman" w:hAnsi="Times New Roman" w:cs="Times New Roman"/>
          <w:sz w:val="24"/>
          <w:szCs w:val="24"/>
        </w:rPr>
        <w:t>и</w:t>
      </w:r>
      <w:r w:rsidRPr="00645801">
        <w:rPr>
          <w:rFonts w:ascii="Times New Roman" w:hAnsi="Times New Roman" w:cs="Times New Roman"/>
          <w:sz w:val="24"/>
          <w:szCs w:val="24"/>
        </w:rPr>
        <w:t xml:space="preserve">сь </w:t>
      </w:r>
      <w:r w:rsidR="00DA5387" w:rsidRPr="00645801">
        <w:rPr>
          <w:rFonts w:ascii="Times New Roman" w:hAnsi="Times New Roman" w:cs="Times New Roman"/>
          <w:sz w:val="24"/>
          <w:szCs w:val="24"/>
        </w:rPr>
        <w:t>4</w:t>
      </w:r>
      <w:r w:rsidRPr="00645801">
        <w:rPr>
          <w:rFonts w:ascii="Times New Roman" w:hAnsi="Times New Roman" w:cs="Times New Roman"/>
          <w:sz w:val="24"/>
          <w:szCs w:val="24"/>
        </w:rPr>
        <w:t xml:space="preserve"> (</w:t>
      </w:r>
      <w:r w:rsidR="00DA5387" w:rsidRPr="00645801">
        <w:rPr>
          <w:rFonts w:ascii="Times New Roman" w:hAnsi="Times New Roman" w:cs="Times New Roman"/>
          <w:sz w:val="24"/>
          <w:szCs w:val="24"/>
        </w:rPr>
        <w:t>четыре</w:t>
      </w:r>
      <w:r w:rsidRPr="00645801">
        <w:rPr>
          <w:rFonts w:ascii="Times New Roman" w:hAnsi="Times New Roman" w:cs="Times New Roman"/>
          <w:sz w:val="24"/>
          <w:szCs w:val="24"/>
        </w:rPr>
        <w:t>) заседани</w:t>
      </w:r>
      <w:r w:rsidR="00BA5382" w:rsidRPr="00645801">
        <w:rPr>
          <w:rFonts w:ascii="Times New Roman" w:hAnsi="Times New Roman" w:cs="Times New Roman"/>
          <w:sz w:val="24"/>
          <w:szCs w:val="24"/>
        </w:rPr>
        <w:t>я</w:t>
      </w:r>
      <w:r w:rsidRPr="00645801">
        <w:rPr>
          <w:rFonts w:ascii="Times New Roman" w:hAnsi="Times New Roman" w:cs="Times New Roman"/>
          <w:sz w:val="24"/>
          <w:szCs w:val="24"/>
        </w:rPr>
        <w:t xml:space="preserve"> Государственной аккредитационной коллегии Министерства просвещения Приднестровской Молдавской Республики (далее – Государственная аккредитационная коллегия). </w:t>
      </w:r>
    </w:p>
    <w:p w14:paraId="26BB3421" w14:textId="77777777" w:rsidR="0068083E" w:rsidRPr="00645801" w:rsidRDefault="0068083E" w:rsidP="004A68F5">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xml:space="preserve">В первом </w:t>
      </w:r>
      <w:r w:rsidR="00DA5387" w:rsidRPr="00645801">
        <w:rPr>
          <w:rFonts w:ascii="Times New Roman" w:hAnsi="Times New Roman" w:cs="Times New Roman"/>
          <w:sz w:val="24"/>
          <w:szCs w:val="24"/>
        </w:rPr>
        <w:t xml:space="preserve">полугодии </w:t>
      </w:r>
      <w:r w:rsidRPr="00645801">
        <w:rPr>
          <w:rFonts w:ascii="Times New Roman" w:hAnsi="Times New Roman" w:cs="Times New Roman"/>
          <w:sz w:val="24"/>
          <w:szCs w:val="24"/>
        </w:rPr>
        <w:t xml:space="preserve">проведена государственная аккредитация образовательной деятельности по реализуемых программам в </w:t>
      </w:r>
      <w:r w:rsidR="00DA5387" w:rsidRPr="00645801">
        <w:rPr>
          <w:rFonts w:ascii="Times New Roman" w:hAnsi="Times New Roman" w:cs="Times New Roman"/>
          <w:sz w:val="24"/>
          <w:szCs w:val="24"/>
        </w:rPr>
        <w:t>43</w:t>
      </w:r>
      <w:r w:rsidR="00E035E5" w:rsidRPr="00645801">
        <w:rPr>
          <w:rFonts w:ascii="Times New Roman" w:hAnsi="Times New Roman" w:cs="Times New Roman"/>
          <w:sz w:val="24"/>
          <w:szCs w:val="24"/>
        </w:rPr>
        <w:t xml:space="preserve"> организациях образования: в </w:t>
      </w:r>
      <w:r w:rsidR="00DA5387" w:rsidRPr="00645801">
        <w:rPr>
          <w:rFonts w:ascii="Times New Roman" w:hAnsi="Times New Roman" w:cs="Times New Roman"/>
          <w:sz w:val="24"/>
          <w:szCs w:val="24"/>
        </w:rPr>
        <w:t>15</w:t>
      </w:r>
      <w:r w:rsidRPr="00645801">
        <w:rPr>
          <w:rFonts w:ascii="Times New Roman" w:hAnsi="Times New Roman" w:cs="Times New Roman"/>
          <w:sz w:val="24"/>
          <w:szCs w:val="24"/>
        </w:rPr>
        <w:t xml:space="preserve"> дошкольных образовательных учреждени</w:t>
      </w:r>
      <w:r w:rsidR="00AE003A" w:rsidRPr="00645801">
        <w:rPr>
          <w:rFonts w:ascii="Times New Roman" w:hAnsi="Times New Roman" w:cs="Times New Roman"/>
          <w:sz w:val="24"/>
          <w:szCs w:val="24"/>
        </w:rPr>
        <w:t>ях</w:t>
      </w:r>
      <w:r w:rsidR="00E035E5" w:rsidRPr="00645801">
        <w:rPr>
          <w:rFonts w:ascii="Times New Roman" w:hAnsi="Times New Roman" w:cs="Times New Roman"/>
          <w:sz w:val="24"/>
          <w:szCs w:val="24"/>
        </w:rPr>
        <w:t xml:space="preserve">, в </w:t>
      </w:r>
      <w:r w:rsidR="00DA5387" w:rsidRPr="00645801">
        <w:rPr>
          <w:rFonts w:ascii="Times New Roman" w:hAnsi="Times New Roman" w:cs="Times New Roman"/>
          <w:sz w:val="24"/>
          <w:szCs w:val="24"/>
        </w:rPr>
        <w:t>17</w:t>
      </w:r>
      <w:r w:rsidRPr="00645801">
        <w:rPr>
          <w:rFonts w:ascii="Times New Roman" w:hAnsi="Times New Roman" w:cs="Times New Roman"/>
          <w:sz w:val="24"/>
          <w:szCs w:val="24"/>
        </w:rPr>
        <w:t xml:space="preserve"> общеобразовательн</w:t>
      </w:r>
      <w:r w:rsidR="00E035E5" w:rsidRPr="00645801">
        <w:rPr>
          <w:rFonts w:ascii="Times New Roman" w:hAnsi="Times New Roman" w:cs="Times New Roman"/>
          <w:sz w:val="24"/>
          <w:szCs w:val="24"/>
        </w:rPr>
        <w:t>ых</w:t>
      </w:r>
      <w:r w:rsidRPr="00645801">
        <w:rPr>
          <w:rFonts w:ascii="Times New Roman" w:hAnsi="Times New Roman" w:cs="Times New Roman"/>
          <w:sz w:val="24"/>
          <w:szCs w:val="24"/>
        </w:rPr>
        <w:t xml:space="preserve"> учреждени</w:t>
      </w:r>
      <w:r w:rsidR="00E035E5" w:rsidRPr="00645801">
        <w:rPr>
          <w:rFonts w:ascii="Times New Roman" w:hAnsi="Times New Roman" w:cs="Times New Roman"/>
          <w:sz w:val="24"/>
          <w:szCs w:val="24"/>
        </w:rPr>
        <w:t xml:space="preserve">ях, в </w:t>
      </w:r>
      <w:r w:rsidR="00DA5387" w:rsidRPr="00645801">
        <w:rPr>
          <w:rFonts w:ascii="Times New Roman" w:hAnsi="Times New Roman" w:cs="Times New Roman"/>
          <w:sz w:val="24"/>
          <w:szCs w:val="24"/>
        </w:rPr>
        <w:t>7</w:t>
      </w:r>
      <w:r w:rsidRPr="00645801">
        <w:rPr>
          <w:rFonts w:ascii="Times New Roman" w:hAnsi="Times New Roman" w:cs="Times New Roman"/>
          <w:sz w:val="24"/>
          <w:szCs w:val="24"/>
        </w:rPr>
        <w:t xml:space="preserve"> образовательных учреждениях дополнительного образования, в </w:t>
      </w:r>
      <w:r w:rsidR="00DA5387" w:rsidRPr="00645801">
        <w:rPr>
          <w:rFonts w:ascii="Times New Roman" w:hAnsi="Times New Roman" w:cs="Times New Roman"/>
          <w:sz w:val="24"/>
          <w:szCs w:val="24"/>
        </w:rPr>
        <w:t>4</w:t>
      </w:r>
      <w:r w:rsidRPr="00645801">
        <w:rPr>
          <w:rFonts w:ascii="Times New Roman" w:hAnsi="Times New Roman" w:cs="Times New Roman"/>
          <w:sz w:val="24"/>
          <w:szCs w:val="24"/>
        </w:rPr>
        <w:t xml:space="preserve"> образовательных учреждениях профессионального образования. </w:t>
      </w:r>
    </w:p>
    <w:p w14:paraId="76CBA782" w14:textId="77777777" w:rsidR="0068083E" w:rsidRPr="00645801" w:rsidRDefault="0068083E" w:rsidP="004A68F5">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xml:space="preserve">По итогам государственной аккредитации соответствующими </w:t>
      </w:r>
      <w:r w:rsidR="00AE003A" w:rsidRPr="00645801">
        <w:rPr>
          <w:rFonts w:ascii="Times New Roman" w:hAnsi="Times New Roman" w:cs="Times New Roman"/>
          <w:sz w:val="24"/>
          <w:szCs w:val="24"/>
        </w:rPr>
        <w:t>у</w:t>
      </w:r>
      <w:r w:rsidRPr="00645801">
        <w:rPr>
          <w:rFonts w:ascii="Times New Roman" w:hAnsi="Times New Roman" w:cs="Times New Roman"/>
          <w:sz w:val="24"/>
          <w:szCs w:val="24"/>
        </w:rPr>
        <w:t>правлениями народного образования городов и районов республики, профильными управлениями Министерства просвещения ПМР взято под контроль устранение выявленных в ходе экспертизы недостатков.</w:t>
      </w:r>
    </w:p>
    <w:p w14:paraId="7DE6180A" w14:textId="77777777" w:rsidR="007755F9" w:rsidRPr="00645801" w:rsidRDefault="007755F9" w:rsidP="004A68F5">
      <w:pPr>
        <w:tabs>
          <w:tab w:val="num" w:pos="0"/>
          <w:tab w:val="left" w:pos="142"/>
          <w:tab w:val="left" w:pos="709"/>
        </w:tabs>
        <w:spacing w:after="0" w:line="240" w:lineRule="auto"/>
        <w:ind w:firstLine="709"/>
        <w:contextualSpacing/>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В рамках исполнения задач по у</w:t>
      </w:r>
      <w:r w:rsidRPr="00645801">
        <w:rPr>
          <w:rFonts w:ascii="Times New Roman" w:eastAsia="Calibri" w:hAnsi="Times New Roman" w:cs="Times New Roman"/>
          <w:sz w:val="24"/>
          <w:szCs w:val="24"/>
        </w:rPr>
        <w:t>становлению эквивалентности (нострификации) документов об образовании иностранных</w:t>
      </w:r>
      <w:r w:rsidRPr="00645801">
        <w:rPr>
          <w:rFonts w:ascii="Times New Roman" w:eastAsia="Times New Roman" w:hAnsi="Times New Roman" w:cs="Times New Roman"/>
          <w:sz w:val="24"/>
          <w:szCs w:val="24"/>
        </w:rPr>
        <w:t xml:space="preserve"> государств за отчетный период специалистами Министерства просвещения организована экспертиза </w:t>
      </w:r>
      <w:r w:rsidR="00C5095B" w:rsidRPr="00645801">
        <w:rPr>
          <w:rFonts w:ascii="Times New Roman" w:eastAsia="Times New Roman" w:hAnsi="Times New Roman" w:cs="Times New Roman"/>
          <w:sz w:val="24"/>
          <w:szCs w:val="24"/>
        </w:rPr>
        <w:t>124</w:t>
      </w:r>
      <w:r w:rsidRPr="00645801">
        <w:rPr>
          <w:rFonts w:ascii="Times New Roman" w:eastAsia="Times New Roman" w:hAnsi="Times New Roman" w:cs="Times New Roman"/>
          <w:sz w:val="24"/>
          <w:szCs w:val="24"/>
        </w:rPr>
        <w:t xml:space="preserve"> документов на предмет соответствия содержания образования, полученного в иностранных государствах, государственным образовательным стандартам Приднестровской Молдавской Республики в части государственных требований к минимуму содержания и уровню подготовки выпускников </w:t>
      </w:r>
      <w:r w:rsidRPr="00645801">
        <w:rPr>
          <w:rFonts w:ascii="Times New Roman" w:eastAsia="Times New Roman" w:hAnsi="Times New Roman" w:cs="Times New Roman"/>
          <w:sz w:val="24"/>
          <w:szCs w:val="24"/>
        </w:rPr>
        <w:lastRenderedPageBreak/>
        <w:t xml:space="preserve">организаций образования. Из них подтвердили уровень образования и квалификацию </w:t>
      </w:r>
      <w:r w:rsidR="00C5095B" w:rsidRPr="00645801">
        <w:rPr>
          <w:rFonts w:ascii="Times New Roman" w:eastAsia="Times New Roman" w:hAnsi="Times New Roman" w:cs="Times New Roman"/>
          <w:sz w:val="24"/>
          <w:szCs w:val="24"/>
        </w:rPr>
        <w:t>122</w:t>
      </w:r>
      <w:r w:rsidRPr="00645801">
        <w:rPr>
          <w:rFonts w:ascii="Times New Roman" w:eastAsia="Times New Roman" w:hAnsi="Times New Roman" w:cs="Times New Roman"/>
          <w:sz w:val="24"/>
          <w:szCs w:val="24"/>
        </w:rPr>
        <w:t xml:space="preserve"> заявителя</w:t>
      </w:r>
      <w:r w:rsidR="00AF2551" w:rsidRPr="00645801">
        <w:rPr>
          <w:rFonts w:ascii="Times New Roman" w:eastAsia="Times New Roman" w:hAnsi="Times New Roman" w:cs="Times New Roman"/>
          <w:sz w:val="24"/>
          <w:szCs w:val="24"/>
        </w:rPr>
        <w:t>,</w:t>
      </w:r>
      <w:r w:rsidRPr="00645801">
        <w:rPr>
          <w:rFonts w:ascii="Times New Roman" w:eastAsia="Times New Roman" w:hAnsi="Times New Roman" w:cs="Times New Roman"/>
          <w:sz w:val="24"/>
          <w:szCs w:val="24"/>
        </w:rPr>
        <w:t xml:space="preserve"> отказа</w:t>
      </w:r>
      <w:r w:rsidR="00AF2551" w:rsidRPr="00645801">
        <w:rPr>
          <w:rFonts w:ascii="Times New Roman" w:eastAsia="Times New Roman" w:hAnsi="Times New Roman" w:cs="Times New Roman"/>
          <w:sz w:val="24"/>
          <w:szCs w:val="24"/>
        </w:rPr>
        <w:t>но</w:t>
      </w:r>
      <w:r w:rsidRPr="00645801">
        <w:rPr>
          <w:rFonts w:ascii="Times New Roman" w:eastAsia="Times New Roman" w:hAnsi="Times New Roman" w:cs="Times New Roman"/>
          <w:sz w:val="24"/>
          <w:szCs w:val="24"/>
        </w:rPr>
        <w:t xml:space="preserve"> в признании документов </w:t>
      </w:r>
      <w:r w:rsidR="00AF2551" w:rsidRPr="00645801">
        <w:rPr>
          <w:rFonts w:ascii="Times New Roman" w:eastAsia="Times New Roman" w:hAnsi="Times New Roman" w:cs="Times New Roman"/>
          <w:sz w:val="24"/>
          <w:szCs w:val="24"/>
        </w:rPr>
        <w:t>–</w:t>
      </w:r>
      <w:r w:rsidR="008041B7" w:rsidRPr="00645801">
        <w:rPr>
          <w:rFonts w:ascii="Times New Roman" w:eastAsia="Times New Roman" w:hAnsi="Times New Roman" w:cs="Times New Roman"/>
          <w:sz w:val="24"/>
          <w:szCs w:val="24"/>
        </w:rPr>
        <w:t>2</w:t>
      </w:r>
      <w:r w:rsidR="00AF2551" w:rsidRPr="00645801">
        <w:rPr>
          <w:rFonts w:ascii="Times New Roman" w:eastAsia="Times New Roman" w:hAnsi="Times New Roman" w:cs="Times New Roman"/>
          <w:sz w:val="24"/>
          <w:szCs w:val="24"/>
        </w:rPr>
        <w:t xml:space="preserve"> заявителям</w:t>
      </w:r>
      <w:r w:rsidRPr="00645801">
        <w:rPr>
          <w:rFonts w:ascii="Times New Roman" w:eastAsia="Times New Roman" w:hAnsi="Times New Roman" w:cs="Times New Roman"/>
          <w:sz w:val="24"/>
          <w:szCs w:val="24"/>
        </w:rPr>
        <w:t>.</w:t>
      </w:r>
    </w:p>
    <w:p w14:paraId="7F353489" w14:textId="77777777" w:rsidR="007755F9" w:rsidRPr="00645801"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xml:space="preserve">Гражданам отказано в нострификации документов об образовании, ученом звании и ученой степени иностранного образца по причине обучения обладателей вышеуказанных документов в вузах, не имеющих государственной аккредитации того государства, где они функционируют, </w:t>
      </w:r>
      <w:r w:rsidR="00E87FDC" w:rsidRPr="00645801">
        <w:rPr>
          <w:rFonts w:ascii="Times New Roman" w:eastAsia="Times New Roman" w:hAnsi="Times New Roman" w:cs="Times New Roman"/>
          <w:sz w:val="24"/>
          <w:szCs w:val="24"/>
        </w:rPr>
        <w:t>ли</w:t>
      </w:r>
      <w:r w:rsidR="008041B7" w:rsidRPr="00645801">
        <w:rPr>
          <w:rFonts w:ascii="Times New Roman" w:eastAsia="Times New Roman" w:hAnsi="Times New Roman" w:cs="Times New Roman"/>
          <w:sz w:val="24"/>
          <w:szCs w:val="24"/>
        </w:rPr>
        <w:t>бо не подтвержден факт обучения</w:t>
      </w:r>
      <w:r w:rsidR="00E87FDC" w:rsidRPr="00645801">
        <w:rPr>
          <w:rFonts w:ascii="Times New Roman" w:eastAsia="Times New Roman" w:hAnsi="Times New Roman" w:cs="Times New Roman"/>
          <w:sz w:val="24"/>
          <w:szCs w:val="24"/>
        </w:rPr>
        <w:t>.</w:t>
      </w:r>
    </w:p>
    <w:p w14:paraId="372D642E" w14:textId="77777777" w:rsidR="007755F9" w:rsidRPr="00645801"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xml:space="preserve">С целью легализации в Республике Молдова, подтверждения, признания и установления эквивалентности за рубежом документов об образовании государственного образца Приднестровской Молдавской Республики проводилась экспертиза и заверение </w:t>
      </w:r>
      <w:r w:rsidR="002A68AD" w:rsidRPr="00645801">
        <w:rPr>
          <w:rFonts w:ascii="Times New Roman" w:eastAsia="Times New Roman" w:hAnsi="Times New Roman" w:cs="Times New Roman"/>
          <w:sz w:val="24"/>
          <w:szCs w:val="24"/>
        </w:rPr>
        <w:t>245</w:t>
      </w:r>
      <w:r w:rsidRPr="00645801">
        <w:rPr>
          <w:rFonts w:ascii="Times New Roman" w:eastAsia="Times New Roman" w:hAnsi="Times New Roman" w:cs="Times New Roman"/>
          <w:sz w:val="24"/>
          <w:szCs w:val="24"/>
        </w:rPr>
        <w:t xml:space="preserve"> пакетов документов обратившихся выпускников организаций и учреждений образования Приднестровской Молдавской Республики.</w:t>
      </w:r>
    </w:p>
    <w:p w14:paraId="63690EA7" w14:textId="77777777" w:rsidR="00DA4EBF" w:rsidRPr="00645801"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iCs/>
          <w:sz w:val="24"/>
          <w:szCs w:val="24"/>
        </w:rPr>
      </w:pPr>
      <w:r w:rsidRPr="00645801">
        <w:rPr>
          <w:rFonts w:ascii="Times New Roman" w:eastAsia="Times New Roman" w:hAnsi="Times New Roman" w:cs="Times New Roman"/>
          <w:sz w:val="24"/>
          <w:szCs w:val="24"/>
        </w:rPr>
        <w:t xml:space="preserve">Во исполнение Постановления Правительства Приднестровской Молдавской Республики от 24 декабря 2013 года № 325 «Об утверждении Порядка формирования и ведения Реестра документов государственного образца об образовании и ученых званиях, предоставления доступа к нему», в целях подготовки формирования и ведения Реестра </w:t>
      </w:r>
      <w:r w:rsidRPr="00645801">
        <w:rPr>
          <w:rFonts w:ascii="Times New Roman" w:eastAsia="Times New Roman" w:hAnsi="Times New Roman" w:cs="Times New Roman"/>
          <w:iCs/>
          <w:sz w:val="24"/>
          <w:szCs w:val="24"/>
        </w:rPr>
        <w:t>документов государственного образца об образовании и ученых званиях Министерством просвещения Приднестровской Молдавской Республики организованы и проведены мероприятия по:</w:t>
      </w:r>
    </w:p>
    <w:p w14:paraId="5064039E" w14:textId="77777777" w:rsidR="00DA4EBF" w:rsidRPr="00645801"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а) обеспечению технического функционирования Реестра;</w:t>
      </w:r>
    </w:p>
    <w:p w14:paraId="27EBB445" w14:textId="77777777" w:rsidR="00DA4EBF" w:rsidRPr="00645801"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б) осуществлению автоматизированного сбора, хранения, обработки, обобщения информации Реестра, а также ее предоставления;</w:t>
      </w:r>
    </w:p>
    <w:p w14:paraId="186F75D0" w14:textId="77777777" w:rsidR="00DA4EBF" w:rsidRPr="00645801"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в) осуществлению координации деятельности государственных администраций городов и районов, а также подведомственных исполнительному органу государственной власти, в ведении которого находятся вопросы образования, учреждений и организаций образования, предоставляющих сведения о документах.</w:t>
      </w:r>
    </w:p>
    <w:p w14:paraId="07076FA1" w14:textId="77777777" w:rsidR="00DA4EBF" w:rsidRPr="00645801"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iCs/>
          <w:sz w:val="24"/>
          <w:szCs w:val="24"/>
        </w:rPr>
        <w:t xml:space="preserve">За отчетный период в Реестр документов государственного образца об образовании и ученых званиях, размещенном на сайте Министерства просвещения ПМР,  внесены </w:t>
      </w:r>
      <w:r w:rsidRPr="00645801">
        <w:rPr>
          <w:rFonts w:ascii="Times New Roman" w:eastAsia="Times New Roman" w:hAnsi="Times New Roman" w:cs="Times New Roman"/>
          <w:sz w:val="24"/>
          <w:szCs w:val="24"/>
        </w:rPr>
        <w:t>сведения о документах государственного образца об образовании и ученых званиях (дубликатах документов об образовании государственного образца об образовании и ученых званиях), включая сведения о приложениях (при их наличии) к таким документам (дубликатам документов), о документах иностранного государственного образца об образовании и ученых званиях (дубликатах документов об образовании государственного образца об образовании и ученых званиях), включая сведения о приложениях (при их наличии) к таким документам (дубликатам документов), в том числе о нейтральных дипломах ГОУ «Приднестровский государственный университет  им. Т.Г. Шевченко» на английском языке.</w:t>
      </w:r>
    </w:p>
    <w:p w14:paraId="43521668" w14:textId="77777777" w:rsidR="00DA4EBF" w:rsidRPr="00645801" w:rsidRDefault="00DA4EBF" w:rsidP="00DA4EBF">
      <w:pPr>
        <w:pStyle w:val="a7"/>
        <w:shd w:val="clear" w:color="auto" w:fill="FFFFFF"/>
        <w:tabs>
          <w:tab w:val="left" w:pos="709"/>
        </w:tabs>
        <w:spacing w:after="0" w:line="240" w:lineRule="auto"/>
        <w:ind w:firstLine="709"/>
        <w:jc w:val="both"/>
      </w:pPr>
      <w:r w:rsidRPr="00645801">
        <w:t xml:space="preserve">За </w:t>
      </w:r>
      <w:r w:rsidR="00F84F3E" w:rsidRPr="00645801">
        <w:t>1-е полугодие</w:t>
      </w:r>
      <w:r w:rsidRPr="00645801">
        <w:t xml:space="preserve"> 2022 года</w:t>
      </w:r>
      <w:r w:rsidRPr="00645801">
        <w:rPr>
          <w:iCs/>
        </w:rPr>
        <w:t xml:space="preserve"> в Реестр документов государственного образца об образовании и ученых званиях</w:t>
      </w:r>
      <w:r w:rsidRPr="00645801">
        <w:t xml:space="preserve"> внесены следующие сведения:</w:t>
      </w:r>
    </w:p>
    <w:p w14:paraId="3F325FFC" w14:textId="77777777" w:rsidR="00DA4EBF" w:rsidRPr="00645801" w:rsidRDefault="00DA4EBF" w:rsidP="00DA4EBF">
      <w:pPr>
        <w:pStyle w:val="a7"/>
        <w:shd w:val="clear" w:color="auto" w:fill="FFFFFF"/>
        <w:tabs>
          <w:tab w:val="left" w:pos="709"/>
        </w:tabs>
        <w:spacing w:after="0" w:line="240" w:lineRule="auto"/>
        <w:ind w:firstLine="709"/>
        <w:jc w:val="both"/>
      </w:pPr>
    </w:p>
    <w:tbl>
      <w:tblPr>
        <w:tblStyle w:val="af8"/>
        <w:tblW w:w="0" w:type="auto"/>
        <w:tblLook w:val="04A0" w:firstRow="1" w:lastRow="0" w:firstColumn="1" w:lastColumn="0" w:noHBand="0" w:noVBand="1"/>
      </w:tblPr>
      <w:tblGrid>
        <w:gridCol w:w="558"/>
        <w:gridCol w:w="6614"/>
        <w:gridCol w:w="1420"/>
      </w:tblGrid>
      <w:tr w:rsidR="00645801" w:rsidRPr="00645801" w14:paraId="37A1A95A" w14:textId="77777777" w:rsidTr="009876DE">
        <w:tc>
          <w:tcPr>
            <w:tcW w:w="558" w:type="dxa"/>
            <w:vAlign w:val="center"/>
          </w:tcPr>
          <w:p w14:paraId="0A9915F9" w14:textId="77777777" w:rsidR="00DA4EBF" w:rsidRPr="00645801" w:rsidRDefault="00DA4EBF" w:rsidP="009876DE">
            <w:pPr>
              <w:tabs>
                <w:tab w:val="left" w:pos="709"/>
              </w:tabs>
              <w:ind w:firstLine="22"/>
              <w:jc w:val="center"/>
              <w:rPr>
                <w:iCs/>
                <w:sz w:val="24"/>
                <w:szCs w:val="24"/>
              </w:rPr>
            </w:pPr>
            <w:r w:rsidRPr="00645801">
              <w:rPr>
                <w:iCs/>
                <w:sz w:val="24"/>
                <w:szCs w:val="24"/>
              </w:rPr>
              <w:t>№ п/п</w:t>
            </w:r>
          </w:p>
        </w:tc>
        <w:tc>
          <w:tcPr>
            <w:tcW w:w="6614" w:type="dxa"/>
            <w:vAlign w:val="center"/>
          </w:tcPr>
          <w:p w14:paraId="2DECB99D" w14:textId="77777777" w:rsidR="00DA4EBF" w:rsidRPr="00645801" w:rsidRDefault="00DA4EBF" w:rsidP="009876DE">
            <w:pPr>
              <w:pStyle w:val="a7"/>
              <w:shd w:val="clear" w:color="auto" w:fill="FFFFFF"/>
              <w:tabs>
                <w:tab w:val="left" w:pos="709"/>
              </w:tabs>
              <w:ind w:firstLine="709"/>
              <w:jc w:val="center"/>
            </w:pPr>
            <w:r w:rsidRPr="00645801">
              <w:rPr>
                <w:rFonts w:eastAsia="Calibri"/>
              </w:rPr>
              <w:t>Наименование документов об образовании и ученых званиях,</w:t>
            </w:r>
            <w:r w:rsidRPr="00645801">
              <w:t xml:space="preserve"> свидетельствах об установлении эквивалентности (нострификации) и дубликатах указанных документов, в том числе о документах государственного образца, свидетельствах об установлении эквивалентности (нострификации) и дубликатах (при их наличии), по которым подтверждено отсутствие факта их выдачи</w:t>
            </w:r>
          </w:p>
        </w:tc>
        <w:tc>
          <w:tcPr>
            <w:tcW w:w="1420" w:type="dxa"/>
            <w:vAlign w:val="center"/>
          </w:tcPr>
          <w:p w14:paraId="6D9992CD" w14:textId="77777777" w:rsidR="00DA4EBF" w:rsidRPr="00645801" w:rsidRDefault="00DA4EBF" w:rsidP="009876DE">
            <w:pPr>
              <w:tabs>
                <w:tab w:val="left" w:pos="709"/>
              </w:tabs>
              <w:jc w:val="center"/>
              <w:rPr>
                <w:iCs/>
                <w:sz w:val="24"/>
                <w:szCs w:val="24"/>
              </w:rPr>
            </w:pPr>
            <w:r w:rsidRPr="00645801">
              <w:rPr>
                <w:iCs/>
                <w:sz w:val="24"/>
                <w:szCs w:val="24"/>
              </w:rPr>
              <w:t>Кол-во документов</w:t>
            </w:r>
          </w:p>
        </w:tc>
      </w:tr>
      <w:tr w:rsidR="00645801" w:rsidRPr="00645801" w14:paraId="47C7CE7E" w14:textId="77777777" w:rsidTr="009876DE">
        <w:tc>
          <w:tcPr>
            <w:tcW w:w="558" w:type="dxa"/>
          </w:tcPr>
          <w:p w14:paraId="4FEAA44E" w14:textId="77777777" w:rsidR="00DA4EBF" w:rsidRPr="00645801" w:rsidRDefault="00DA4EBF" w:rsidP="009876DE">
            <w:pPr>
              <w:pStyle w:val="a7"/>
              <w:tabs>
                <w:tab w:val="left" w:pos="709"/>
              </w:tabs>
              <w:jc w:val="both"/>
              <w:rPr>
                <w:sz w:val="28"/>
                <w:szCs w:val="28"/>
              </w:rPr>
            </w:pPr>
            <w:r w:rsidRPr="00645801">
              <w:rPr>
                <w:sz w:val="28"/>
                <w:szCs w:val="28"/>
              </w:rPr>
              <w:t>1</w:t>
            </w:r>
          </w:p>
        </w:tc>
        <w:tc>
          <w:tcPr>
            <w:tcW w:w="6614" w:type="dxa"/>
            <w:tcBorders>
              <w:top w:val="single" w:sz="4" w:space="0" w:color="000000"/>
              <w:left w:val="single" w:sz="4" w:space="0" w:color="000000"/>
              <w:bottom w:val="single" w:sz="4" w:space="0" w:color="auto"/>
              <w:right w:val="single" w:sz="4" w:space="0" w:color="auto"/>
            </w:tcBorders>
          </w:tcPr>
          <w:p w14:paraId="77AE3088" w14:textId="77777777" w:rsidR="00DA4EBF" w:rsidRPr="00645801" w:rsidRDefault="00DA4EBF" w:rsidP="009876DE">
            <w:pPr>
              <w:tabs>
                <w:tab w:val="left" w:pos="709"/>
              </w:tabs>
              <w:ind w:firstLine="69"/>
              <w:rPr>
                <w:sz w:val="24"/>
                <w:szCs w:val="24"/>
              </w:rPr>
            </w:pPr>
            <w:r w:rsidRPr="00645801">
              <w:rPr>
                <w:sz w:val="24"/>
                <w:szCs w:val="24"/>
              </w:rPr>
              <w:t>Диплом о  высшем профессиональном образовании</w:t>
            </w:r>
          </w:p>
        </w:tc>
        <w:tc>
          <w:tcPr>
            <w:tcW w:w="1420" w:type="dxa"/>
          </w:tcPr>
          <w:p w14:paraId="7088B655" w14:textId="77777777" w:rsidR="00DA4EBF" w:rsidRPr="00645801" w:rsidRDefault="00DA4EBF" w:rsidP="009876DE">
            <w:pPr>
              <w:pStyle w:val="a7"/>
              <w:tabs>
                <w:tab w:val="left" w:pos="709"/>
              </w:tabs>
              <w:jc w:val="both"/>
              <w:rPr>
                <w:sz w:val="28"/>
                <w:szCs w:val="28"/>
              </w:rPr>
            </w:pPr>
            <w:r w:rsidRPr="00645801">
              <w:rPr>
                <w:sz w:val="28"/>
                <w:szCs w:val="28"/>
              </w:rPr>
              <w:t>1672</w:t>
            </w:r>
          </w:p>
        </w:tc>
      </w:tr>
      <w:tr w:rsidR="00645801" w:rsidRPr="00645801" w14:paraId="3282980E" w14:textId="77777777" w:rsidTr="009876DE">
        <w:tc>
          <w:tcPr>
            <w:tcW w:w="558" w:type="dxa"/>
          </w:tcPr>
          <w:p w14:paraId="57499C1A" w14:textId="77777777" w:rsidR="00DA4EBF" w:rsidRPr="00645801" w:rsidRDefault="00DA4EBF" w:rsidP="009876DE">
            <w:pPr>
              <w:pStyle w:val="a7"/>
              <w:tabs>
                <w:tab w:val="left" w:pos="709"/>
              </w:tabs>
              <w:jc w:val="both"/>
              <w:rPr>
                <w:sz w:val="28"/>
                <w:szCs w:val="28"/>
              </w:rPr>
            </w:pPr>
            <w:r w:rsidRPr="00645801">
              <w:rPr>
                <w:sz w:val="28"/>
                <w:szCs w:val="28"/>
              </w:rPr>
              <w:t>2</w:t>
            </w:r>
          </w:p>
        </w:tc>
        <w:tc>
          <w:tcPr>
            <w:tcW w:w="6614" w:type="dxa"/>
            <w:tcBorders>
              <w:top w:val="single" w:sz="4" w:space="0" w:color="000000"/>
              <w:left w:val="single" w:sz="4" w:space="0" w:color="000000"/>
              <w:bottom w:val="single" w:sz="4" w:space="0" w:color="auto"/>
              <w:right w:val="single" w:sz="4" w:space="0" w:color="auto"/>
            </w:tcBorders>
          </w:tcPr>
          <w:p w14:paraId="3DF6739A" w14:textId="77777777" w:rsidR="00DA4EBF" w:rsidRPr="00645801" w:rsidRDefault="00DA4EBF" w:rsidP="009876DE">
            <w:pPr>
              <w:tabs>
                <w:tab w:val="left" w:pos="709"/>
              </w:tabs>
              <w:ind w:firstLine="69"/>
              <w:rPr>
                <w:sz w:val="24"/>
                <w:szCs w:val="24"/>
              </w:rPr>
            </w:pPr>
            <w:r w:rsidRPr="00645801">
              <w:rPr>
                <w:sz w:val="24"/>
                <w:szCs w:val="24"/>
              </w:rPr>
              <w:t>Диплом о среднем профессиональном образования</w:t>
            </w:r>
          </w:p>
        </w:tc>
        <w:tc>
          <w:tcPr>
            <w:tcW w:w="1420" w:type="dxa"/>
          </w:tcPr>
          <w:p w14:paraId="32BDB2D6" w14:textId="77777777" w:rsidR="00DA4EBF" w:rsidRPr="00645801" w:rsidRDefault="00DA4EBF" w:rsidP="009876DE">
            <w:pPr>
              <w:pStyle w:val="a7"/>
              <w:tabs>
                <w:tab w:val="left" w:pos="709"/>
              </w:tabs>
              <w:jc w:val="both"/>
              <w:rPr>
                <w:sz w:val="28"/>
                <w:szCs w:val="28"/>
              </w:rPr>
            </w:pPr>
            <w:r w:rsidRPr="00645801">
              <w:rPr>
                <w:sz w:val="28"/>
                <w:szCs w:val="28"/>
              </w:rPr>
              <w:t>124</w:t>
            </w:r>
          </w:p>
        </w:tc>
      </w:tr>
      <w:tr w:rsidR="00645801" w:rsidRPr="00645801" w14:paraId="36FB2385" w14:textId="77777777" w:rsidTr="009876DE">
        <w:tc>
          <w:tcPr>
            <w:tcW w:w="558" w:type="dxa"/>
          </w:tcPr>
          <w:p w14:paraId="57102288" w14:textId="77777777" w:rsidR="00DA4EBF" w:rsidRPr="00645801" w:rsidRDefault="00DA4EBF" w:rsidP="009876DE">
            <w:pPr>
              <w:pStyle w:val="a7"/>
              <w:tabs>
                <w:tab w:val="left" w:pos="709"/>
              </w:tabs>
              <w:jc w:val="both"/>
              <w:rPr>
                <w:sz w:val="28"/>
                <w:szCs w:val="28"/>
              </w:rPr>
            </w:pPr>
            <w:r w:rsidRPr="00645801">
              <w:rPr>
                <w:sz w:val="28"/>
                <w:szCs w:val="28"/>
              </w:rPr>
              <w:t>3</w:t>
            </w:r>
          </w:p>
        </w:tc>
        <w:tc>
          <w:tcPr>
            <w:tcW w:w="6614" w:type="dxa"/>
            <w:tcBorders>
              <w:top w:val="single" w:sz="4" w:space="0" w:color="000000"/>
              <w:left w:val="single" w:sz="4" w:space="0" w:color="000000"/>
              <w:bottom w:val="single" w:sz="4" w:space="0" w:color="auto"/>
              <w:right w:val="single" w:sz="4" w:space="0" w:color="auto"/>
            </w:tcBorders>
          </w:tcPr>
          <w:p w14:paraId="2109A642" w14:textId="77777777" w:rsidR="00DA4EBF" w:rsidRPr="00645801" w:rsidRDefault="00DA4EBF" w:rsidP="009876DE">
            <w:pPr>
              <w:tabs>
                <w:tab w:val="left" w:pos="709"/>
              </w:tabs>
              <w:ind w:firstLine="69"/>
              <w:rPr>
                <w:sz w:val="24"/>
                <w:szCs w:val="24"/>
              </w:rPr>
            </w:pPr>
            <w:r w:rsidRPr="00645801">
              <w:rPr>
                <w:sz w:val="24"/>
                <w:szCs w:val="24"/>
              </w:rPr>
              <w:t>Диплом о начальном профессиональном образовании</w:t>
            </w:r>
          </w:p>
        </w:tc>
        <w:tc>
          <w:tcPr>
            <w:tcW w:w="1420" w:type="dxa"/>
          </w:tcPr>
          <w:p w14:paraId="0A3BE635" w14:textId="77777777" w:rsidR="00DA4EBF" w:rsidRPr="00645801" w:rsidRDefault="00DA4EBF" w:rsidP="009876DE">
            <w:pPr>
              <w:pStyle w:val="a7"/>
              <w:tabs>
                <w:tab w:val="left" w:pos="709"/>
              </w:tabs>
              <w:jc w:val="both"/>
              <w:rPr>
                <w:sz w:val="28"/>
                <w:szCs w:val="28"/>
              </w:rPr>
            </w:pPr>
            <w:r w:rsidRPr="00645801">
              <w:rPr>
                <w:sz w:val="28"/>
                <w:szCs w:val="28"/>
              </w:rPr>
              <w:t>30</w:t>
            </w:r>
          </w:p>
        </w:tc>
      </w:tr>
      <w:tr w:rsidR="00645801" w:rsidRPr="00645801" w14:paraId="10272E77" w14:textId="77777777" w:rsidTr="009876DE">
        <w:tc>
          <w:tcPr>
            <w:tcW w:w="558" w:type="dxa"/>
          </w:tcPr>
          <w:p w14:paraId="5B8E7BDB" w14:textId="77777777" w:rsidR="00DA4EBF" w:rsidRPr="00645801" w:rsidRDefault="00DA4EBF" w:rsidP="009876DE">
            <w:pPr>
              <w:pStyle w:val="a7"/>
              <w:tabs>
                <w:tab w:val="left" w:pos="709"/>
              </w:tabs>
              <w:jc w:val="both"/>
              <w:rPr>
                <w:sz w:val="28"/>
                <w:szCs w:val="28"/>
              </w:rPr>
            </w:pPr>
            <w:r w:rsidRPr="00645801">
              <w:rPr>
                <w:sz w:val="28"/>
                <w:szCs w:val="28"/>
              </w:rPr>
              <w:t>4</w:t>
            </w:r>
          </w:p>
        </w:tc>
        <w:tc>
          <w:tcPr>
            <w:tcW w:w="6614" w:type="dxa"/>
            <w:tcBorders>
              <w:top w:val="single" w:sz="4" w:space="0" w:color="000000"/>
              <w:left w:val="single" w:sz="4" w:space="0" w:color="000000"/>
              <w:bottom w:val="single" w:sz="4" w:space="0" w:color="auto"/>
              <w:right w:val="single" w:sz="4" w:space="0" w:color="auto"/>
            </w:tcBorders>
          </w:tcPr>
          <w:p w14:paraId="043278E6" w14:textId="77777777" w:rsidR="00DA4EBF" w:rsidRPr="00645801" w:rsidRDefault="00DA4EBF" w:rsidP="009876DE">
            <w:pPr>
              <w:tabs>
                <w:tab w:val="left" w:pos="709"/>
              </w:tabs>
              <w:ind w:firstLine="69"/>
              <w:rPr>
                <w:sz w:val="24"/>
                <w:szCs w:val="24"/>
              </w:rPr>
            </w:pPr>
            <w:r w:rsidRPr="00645801">
              <w:rPr>
                <w:sz w:val="24"/>
                <w:szCs w:val="24"/>
              </w:rPr>
              <w:t>Приложения к диплому ГОУ «ПГУ им.Т. Г.Шевченко» на английском языке (нейтральные приложения)</w:t>
            </w:r>
          </w:p>
        </w:tc>
        <w:tc>
          <w:tcPr>
            <w:tcW w:w="1420" w:type="dxa"/>
          </w:tcPr>
          <w:p w14:paraId="1F54B818" w14:textId="77777777" w:rsidR="00DA4EBF" w:rsidRPr="00645801" w:rsidRDefault="00733D92" w:rsidP="009876DE">
            <w:pPr>
              <w:pStyle w:val="a7"/>
              <w:tabs>
                <w:tab w:val="left" w:pos="709"/>
              </w:tabs>
              <w:jc w:val="both"/>
              <w:rPr>
                <w:sz w:val="28"/>
                <w:szCs w:val="28"/>
              </w:rPr>
            </w:pPr>
            <w:r w:rsidRPr="00645801">
              <w:rPr>
                <w:sz w:val="28"/>
                <w:szCs w:val="28"/>
              </w:rPr>
              <w:t>78</w:t>
            </w:r>
          </w:p>
        </w:tc>
      </w:tr>
      <w:tr w:rsidR="00202338" w:rsidRPr="00645801" w14:paraId="6B2C3B11" w14:textId="77777777" w:rsidTr="009876DE">
        <w:tc>
          <w:tcPr>
            <w:tcW w:w="558" w:type="dxa"/>
          </w:tcPr>
          <w:p w14:paraId="4A2E321E" w14:textId="77777777" w:rsidR="00DA4EBF" w:rsidRPr="00645801" w:rsidRDefault="00DA4EBF" w:rsidP="009876DE">
            <w:pPr>
              <w:pStyle w:val="a7"/>
              <w:tabs>
                <w:tab w:val="left" w:pos="709"/>
              </w:tabs>
              <w:jc w:val="both"/>
              <w:rPr>
                <w:sz w:val="28"/>
                <w:szCs w:val="28"/>
              </w:rPr>
            </w:pPr>
          </w:p>
        </w:tc>
        <w:tc>
          <w:tcPr>
            <w:tcW w:w="6614" w:type="dxa"/>
            <w:tcBorders>
              <w:top w:val="single" w:sz="4" w:space="0" w:color="000000"/>
              <w:left w:val="single" w:sz="4" w:space="0" w:color="000000"/>
              <w:bottom w:val="single" w:sz="4" w:space="0" w:color="auto"/>
              <w:right w:val="single" w:sz="4" w:space="0" w:color="auto"/>
            </w:tcBorders>
          </w:tcPr>
          <w:p w14:paraId="69458D26" w14:textId="77777777" w:rsidR="00DA4EBF" w:rsidRPr="00645801" w:rsidRDefault="00DA4EBF" w:rsidP="009876DE">
            <w:pPr>
              <w:tabs>
                <w:tab w:val="left" w:pos="709"/>
              </w:tabs>
              <w:ind w:firstLine="709"/>
              <w:rPr>
                <w:sz w:val="24"/>
                <w:szCs w:val="24"/>
              </w:rPr>
            </w:pPr>
            <w:r w:rsidRPr="00645801">
              <w:rPr>
                <w:sz w:val="24"/>
                <w:szCs w:val="24"/>
              </w:rPr>
              <w:t>ВСЕГО:</w:t>
            </w:r>
          </w:p>
        </w:tc>
        <w:tc>
          <w:tcPr>
            <w:tcW w:w="1420" w:type="dxa"/>
          </w:tcPr>
          <w:p w14:paraId="2C44EC5B" w14:textId="77777777" w:rsidR="00DA4EBF" w:rsidRPr="00645801" w:rsidRDefault="00DA4EBF" w:rsidP="00F84F3E">
            <w:pPr>
              <w:pStyle w:val="a7"/>
              <w:tabs>
                <w:tab w:val="left" w:pos="709"/>
              </w:tabs>
              <w:jc w:val="both"/>
              <w:rPr>
                <w:sz w:val="28"/>
                <w:szCs w:val="28"/>
              </w:rPr>
            </w:pPr>
            <w:r w:rsidRPr="00645801">
              <w:rPr>
                <w:sz w:val="28"/>
                <w:szCs w:val="28"/>
              </w:rPr>
              <w:t>1</w:t>
            </w:r>
            <w:r w:rsidR="00F84F3E" w:rsidRPr="00645801">
              <w:rPr>
                <w:sz w:val="28"/>
                <w:szCs w:val="28"/>
              </w:rPr>
              <w:t>904</w:t>
            </w:r>
          </w:p>
        </w:tc>
      </w:tr>
    </w:tbl>
    <w:p w14:paraId="1AE2FD7B" w14:textId="77777777" w:rsidR="00DA4EBF" w:rsidRPr="00645801" w:rsidRDefault="00DA4EBF" w:rsidP="00DA4EBF">
      <w:pPr>
        <w:pStyle w:val="a7"/>
        <w:shd w:val="clear" w:color="auto" w:fill="FFFFFF"/>
        <w:tabs>
          <w:tab w:val="left" w:pos="709"/>
        </w:tabs>
        <w:spacing w:after="0" w:line="240" w:lineRule="auto"/>
        <w:ind w:firstLine="709"/>
        <w:jc w:val="both"/>
      </w:pPr>
    </w:p>
    <w:p w14:paraId="1123065E" w14:textId="77777777" w:rsidR="00DA4EBF" w:rsidRPr="00645801" w:rsidRDefault="00DA4EBF" w:rsidP="00DA4EBF">
      <w:pPr>
        <w:pStyle w:val="a7"/>
        <w:shd w:val="clear" w:color="auto" w:fill="FFFFFF"/>
        <w:tabs>
          <w:tab w:val="left" w:pos="709"/>
        </w:tabs>
        <w:spacing w:after="0" w:line="240" w:lineRule="auto"/>
        <w:ind w:firstLine="709"/>
        <w:jc w:val="both"/>
      </w:pPr>
      <w:r w:rsidRPr="00645801">
        <w:t>По состоянию на 3</w:t>
      </w:r>
      <w:r w:rsidR="00F84F3E" w:rsidRPr="00645801">
        <w:t>0июня</w:t>
      </w:r>
      <w:r w:rsidR="009C5155" w:rsidRPr="00645801">
        <w:t xml:space="preserve"> 2022 года</w:t>
      </w:r>
      <w:r w:rsidRPr="00645801">
        <w:t xml:space="preserve"> в </w:t>
      </w:r>
      <w:r w:rsidRPr="00645801">
        <w:rPr>
          <w:iCs/>
        </w:rPr>
        <w:t xml:space="preserve">Реестр документов государственного образца об образовании и ученых званиях, размещенном на официальном сайте Министерства просвещения </w:t>
      </w:r>
      <w:r w:rsidRPr="00645801">
        <w:lastRenderedPageBreak/>
        <w:t>Приднестровской Молдавской Республики</w:t>
      </w:r>
      <w:r w:rsidRPr="00645801">
        <w:rPr>
          <w:iCs/>
        </w:rPr>
        <w:t xml:space="preserve">, внесены </w:t>
      </w:r>
      <w:r w:rsidRPr="00645801">
        <w:t>сведения с общим количеством документов об образовании – 42</w:t>
      </w:r>
      <w:r w:rsidR="00733D92" w:rsidRPr="00645801">
        <w:t>714</w:t>
      </w:r>
      <w:r w:rsidRPr="00645801">
        <w:t xml:space="preserve">. </w:t>
      </w:r>
    </w:p>
    <w:p w14:paraId="07B7FDD9" w14:textId="77777777" w:rsidR="00DA4EBF" w:rsidRPr="00645801" w:rsidRDefault="00DA4EBF" w:rsidP="00DA4EBF">
      <w:pPr>
        <w:tabs>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Таким образом, подготовка формирования и ведение Реестра документов государственного образца об образовании и ученых званиях, с учетом корректировки оформления и контроля, позволяет обеспечить достижение поставленных целей.</w:t>
      </w:r>
    </w:p>
    <w:p w14:paraId="38921C10" w14:textId="77777777" w:rsidR="00DA4EBF" w:rsidRPr="00645801" w:rsidRDefault="00DA4EBF" w:rsidP="00DA4EBF">
      <w:pPr>
        <w:shd w:val="clear" w:color="auto" w:fill="FFFFFF"/>
        <w:tabs>
          <w:tab w:val="left" w:pos="0"/>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 xml:space="preserve">В соответствии с Постановлением Правительства Приднестровской Молдавской Республики от </w:t>
      </w:r>
      <w:r w:rsidR="00D6487F" w:rsidRPr="00645801">
        <w:rPr>
          <w:rFonts w:ascii="Times New Roman" w:eastAsia="Times New Roman" w:hAnsi="Times New Roman" w:cs="Times New Roman"/>
          <w:sz w:val="24"/>
          <w:szCs w:val="24"/>
        </w:rPr>
        <w:t>13 января</w:t>
      </w:r>
      <w:r w:rsidRPr="00645801">
        <w:rPr>
          <w:rFonts w:ascii="Times New Roman" w:eastAsia="Times New Roman" w:hAnsi="Times New Roman" w:cs="Times New Roman"/>
          <w:iCs/>
          <w:sz w:val="24"/>
          <w:szCs w:val="24"/>
        </w:rPr>
        <w:t xml:space="preserve"> 20</w:t>
      </w:r>
      <w:r w:rsidR="00D6487F" w:rsidRPr="00645801">
        <w:rPr>
          <w:rFonts w:ascii="Times New Roman" w:eastAsia="Times New Roman" w:hAnsi="Times New Roman" w:cs="Times New Roman"/>
          <w:iCs/>
          <w:sz w:val="24"/>
          <w:szCs w:val="24"/>
        </w:rPr>
        <w:t>22</w:t>
      </w:r>
      <w:r w:rsidRPr="00645801">
        <w:rPr>
          <w:rFonts w:ascii="Times New Roman" w:eastAsia="Times New Roman" w:hAnsi="Times New Roman" w:cs="Times New Roman"/>
          <w:iCs/>
          <w:sz w:val="24"/>
          <w:szCs w:val="24"/>
        </w:rPr>
        <w:t xml:space="preserve"> года</w:t>
      </w:r>
      <w:r w:rsidRPr="00645801">
        <w:rPr>
          <w:rFonts w:ascii="Times New Roman" w:eastAsia="Times New Roman" w:hAnsi="Times New Roman" w:cs="Times New Roman"/>
          <w:sz w:val="24"/>
          <w:szCs w:val="24"/>
        </w:rPr>
        <w:t xml:space="preserve"> № </w:t>
      </w:r>
      <w:r w:rsidR="00D6487F" w:rsidRPr="00645801">
        <w:rPr>
          <w:rFonts w:ascii="Times New Roman" w:eastAsia="Times New Roman" w:hAnsi="Times New Roman" w:cs="Times New Roman"/>
          <w:sz w:val="24"/>
          <w:szCs w:val="24"/>
        </w:rPr>
        <w:t>4</w:t>
      </w:r>
      <w:r w:rsidRPr="00645801">
        <w:rPr>
          <w:rFonts w:ascii="Times New Roman" w:eastAsia="Times New Roman" w:hAnsi="Times New Roman" w:cs="Times New Roman"/>
          <w:bCs/>
          <w:kern w:val="36"/>
          <w:sz w:val="24"/>
          <w:szCs w:val="24"/>
        </w:rPr>
        <w:t xml:space="preserve">  «</w:t>
      </w:r>
      <w:r w:rsidRPr="00645801">
        <w:rPr>
          <w:rFonts w:ascii="Times New Roman" w:eastAsia="Times New Roman" w:hAnsi="Times New Roman" w:cs="Times New Roman"/>
          <w:sz w:val="24"/>
          <w:szCs w:val="24"/>
        </w:rPr>
        <w:t>Об утверждении форм документов государственного образца об образовании» и Приказом Министерства просвещения Приднестровской Молдавской Республики от 3 февраля 2018 года № 72 «Об утверждении порядков учета, выдачи и заполнения документов государственного образца об образовании и их дубликатов» (САЗ 18-22) за 1</w:t>
      </w:r>
      <w:r w:rsidR="00F84F3E" w:rsidRPr="00645801">
        <w:rPr>
          <w:rFonts w:ascii="Times New Roman" w:eastAsia="Times New Roman" w:hAnsi="Times New Roman" w:cs="Times New Roman"/>
          <w:sz w:val="24"/>
          <w:szCs w:val="24"/>
        </w:rPr>
        <w:t>-еполугодие</w:t>
      </w:r>
      <w:r w:rsidRPr="00645801">
        <w:rPr>
          <w:rFonts w:ascii="Times New Roman" w:eastAsia="Times New Roman" w:hAnsi="Times New Roman" w:cs="Times New Roman"/>
          <w:sz w:val="24"/>
          <w:szCs w:val="24"/>
        </w:rPr>
        <w:t xml:space="preserve"> 2022 года рассмотрен</w:t>
      </w:r>
      <w:r w:rsidR="00B30F8A" w:rsidRPr="00645801">
        <w:rPr>
          <w:rFonts w:ascii="Times New Roman" w:eastAsia="Times New Roman" w:hAnsi="Times New Roman" w:cs="Times New Roman"/>
          <w:sz w:val="24"/>
          <w:szCs w:val="24"/>
        </w:rPr>
        <w:t>о</w:t>
      </w:r>
      <w:r w:rsidR="00F84F3E" w:rsidRPr="00645801">
        <w:rPr>
          <w:rFonts w:ascii="Times New Roman" w:eastAsia="Times New Roman" w:hAnsi="Times New Roman" w:cs="Times New Roman"/>
          <w:sz w:val="24"/>
          <w:szCs w:val="24"/>
        </w:rPr>
        <w:t>469</w:t>
      </w:r>
      <w:r w:rsidRPr="00645801">
        <w:rPr>
          <w:rFonts w:ascii="Times New Roman" w:eastAsia="Times New Roman" w:hAnsi="Times New Roman" w:cs="Times New Roman"/>
          <w:b/>
          <w:i/>
          <w:sz w:val="24"/>
          <w:szCs w:val="24"/>
        </w:rPr>
        <w:t xml:space="preserve"> пакет</w:t>
      </w:r>
      <w:r w:rsidR="00F84F3E" w:rsidRPr="00645801">
        <w:rPr>
          <w:rFonts w:ascii="Times New Roman" w:eastAsia="Times New Roman" w:hAnsi="Times New Roman" w:cs="Times New Roman"/>
          <w:b/>
          <w:i/>
          <w:sz w:val="24"/>
          <w:szCs w:val="24"/>
        </w:rPr>
        <w:t>ов</w:t>
      </w:r>
      <w:r w:rsidRPr="00645801">
        <w:rPr>
          <w:rFonts w:ascii="Times New Roman" w:eastAsia="Times New Roman" w:hAnsi="Times New Roman" w:cs="Times New Roman"/>
          <w:b/>
          <w:i/>
          <w:sz w:val="24"/>
          <w:szCs w:val="24"/>
        </w:rPr>
        <w:t xml:space="preserve"> документов</w:t>
      </w:r>
      <w:r w:rsidRPr="00645801">
        <w:rPr>
          <w:rFonts w:ascii="Times New Roman" w:eastAsia="Times New Roman" w:hAnsi="Times New Roman" w:cs="Times New Roman"/>
          <w:sz w:val="24"/>
          <w:szCs w:val="24"/>
        </w:rPr>
        <w:t xml:space="preserve"> от организаций образования, управлений народного образования городов и районов республики на получение бланков документов </w:t>
      </w:r>
      <w:r w:rsidR="00D5426C" w:rsidRPr="00645801">
        <w:rPr>
          <w:rFonts w:ascii="Times New Roman" w:eastAsia="Times New Roman" w:hAnsi="Times New Roman" w:cs="Times New Roman"/>
          <w:sz w:val="24"/>
          <w:szCs w:val="24"/>
        </w:rPr>
        <w:t xml:space="preserve">государственного образца </w:t>
      </w:r>
      <w:r w:rsidRPr="00645801">
        <w:rPr>
          <w:rFonts w:ascii="Times New Roman" w:eastAsia="Times New Roman" w:hAnsi="Times New Roman" w:cs="Times New Roman"/>
          <w:sz w:val="24"/>
          <w:szCs w:val="24"/>
        </w:rPr>
        <w:t xml:space="preserve">об образовании, на основании которых подготовлено </w:t>
      </w:r>
      <w:r w:rsidR="00F84F3E" w:rsidRPr="00645801">
        <w:rPr>
          <w:rFonts w:ascii="Times New Roman" w:eastAsia="Times New Roman" w:hAnsi="Times New Roman" w:cs="Times New Roman"/>
          <w:sz w:val="24"/>
          <w:szCs w:val="24"/>
        </w:rPr>
        <w:t>403</w:t>
      </w:r>
      <w:r w:rsidRPr="00645801">
        <w:rPr>
          <w:rFonts w:ascii="Times New Roman" w:eastAsia="Times New Roman" w:hAnsi="Times New Roman" w:cs="Times New Roman"/>
          <w:b/>
          <w:i/>
          <w:sz w:val="24"/>
          <w:szCs w:val="24"/>
        </w:rPr>
        <w:t xml:space="preserve"> распоряжени</w:t>
      </w:r>
      <w:r w:rsidR="00D5426C" w:rsidRPr="00645801">
        <w:rPr>
          <w:rFonts w:ascii="Times New Roman" w:eastAsia="Times New Roman" w:hAnsi="Times New Roman" w:cs="Times New Roman"/>
          <w:b/>
          <w:i/>
          <w:sz w:val="24"/>
          <w:szCs w:val="24"/>
        </w:rPr>
        <w:t>я</w:t>
      </w:r>
      <w:r w:rsidRPr="00645801">
        <w:rPr>
          <w:rFonts w:ascii="Times New Roman" w:eastAsia="Times New Roman" w:hAnsi="Times New Roman" w:cs="Times New Roman"/>
          <w:sz w:val="24"/>
          <w:szCs w:val="24"/>
        </w:rPr>
        <w:t xml:space="preserve">о выдаче бланков документов </w:t>
      </w:r>
      <w:r w:rsidR="00D5426C" w:rsidRPr="00645801">
        <w:rPr>
          <w:rFonts w:ascii="Times New Roman" w:eastAsia="Times New Roman" w:hAnsi="Times New Roman" w:cs="Times New Roman"/>
          <w:sz w:val="24"/>
          <w:szCs w:val="24"/>
        </w:rPr>
        <w:t xml:space="preserve">государственного образца </w:t>
      </w:r>
      <w:r w:rsidR="00D6487F" w:rsidRPr="00645801">
        <w:rPr>
          <w:rFonts w:ascii="Times New Roman" w:eastAsia="Times New Roman" w:hAnsi="Times New Roman" w:cs="Times New Roman"/>
          <w:sz w:val="24"/>
          <w:szCs w:val="24"/>
        </w:rPr>
        <w:t>об образовании, в том числе их дубликатов.</w:t>
      </w:r>
    </w:p>
    <w:p w14:paraId="584B6E6C" w14:textId="77777777" w:rsidR="00DA4EBF" w:rsidRPr="00645801" w:rsidRDefault="00DA4EBF" w:rsidP="00DA4EBF">
      <w:pPr>
        <w:shd w:val="clear" w:color="auto" w:fill="FFFFFF"/>
        <w:tabs>
          <w:tab w:val="left" w:pos="0"/>
          <w:tab w:val="left" w:pos="709"/>
        </w:tabs>
        <w:spacing w:after="0" w:line="240" w:lineRule="auto"/>
        <w:ind w:firstLine="709"/>
        <w:jc w:val="both"/>
        <w:rPr>
          <w:rFonts w:ascii="Times New Roman" w:eastAsia="Times New Roman" w:hAnsi="Times New Roman" w:cs="Times New Roman"/>
          <w:sz w:val="24"/>
          <w:szCs w:val="24"/>
        </w:rPr>
      </w:pPr>
      <w:r w:rsidRPr="00645801">
        <w:rPr>
          <w:rFonts w:ascii="Times New Roman" w:eastAsia="Times New Roman" w:hAnsi="Times New Roman" w:cs="Times New Roman"/>
          <w:sz w:val="24"/>
          <w:szCs w:val="24"/>
        </w:rPr>
        <w:t>В целях обеспечения выпускников 2021-2022 учебного года документами государственного образца об образовании, согласно предоставленным организациями образования заявкам о потребности, подготовлено Распоряжение Министерства просвещения ПМР от 25 марта 2022 года № 139 «Об осуществлении заказа на изготовление, о порядке получения, передачи и выдачи бланков документов государственного образца об образовании для выпускников 2021-2022 учебного года».</w:t>
      </w:r>
    </w:p>
    <w:p w14:paraId="60D8128E" w14:textId="77777777" w:rsidR="00DA4EBF" w:rsidRPr="00645801" w:rsidRDefault="00DA4EBF" w:rsidP="005035D3">
      <w:pPr>
        <w:shd w:val="clear" w:color="auto" w:fill="FFFFFF"/>
        <w:tabs>
          <w:tab w:val="left" w:pos="0"/>
          <w:tab w:val="left" w:pos="709"/>
        </w:tabs>
        <w:spacing w:after="0" w:line="240" w:lineRule="auto"/>
        <w:ind w:firstLine="709"/>
        <w:jc w:val="both"/>
        <w:rPr>
          <w:rFonts w:ascii="Times New Roman" w:eastAsia="Times New Roman" w:hAnsi="Times New Roman" w:cs="Times New Roman"/>
          <w:snapToGrid w:val="0"/>
          <w:sz w:val="24"/>
          <w:szCs w:val="24"/>
        </w:rPr>
      </w:pPr>
      <w:r w:rsidRPr="00645801">
        <w:rPr>
          <w:rFonts w:ascii="Times New Roman" w:eastAsia="Times New Roman" w:hAnsi="Times New Roman" w:cs="Times New Roman"/>
          <w:sz w:val="24"/>
          <w:szCs w:val="24"/>
        </w:rPr>
        <w:t xml:space="preserve">Таким образом, </w:t>
      </w:r>
      <w:r w:rsidRPr="00645801">
        <w:rPr>
          <w:rFonts w:ascii="Times New Roman" w:eastAsia="Times New Roman" w:hAnsi="Times New Roman" w:cs="Times New Roman"/>
          <w:snapToGrid w:val="0"/>
          <w:sz w:val="24"/>
          <w:szCs w:val="24"/>
        </w:rPr>
        <w:t xml:space="preserve">выдача документов государственного образца об образовании выпускникам, прошедшим в установленном порядке итоговую государственную аттестацию в аккредитованных организациях образования, </w:t>
      </w:r>
      <w:r w:rsidRPr="00645801">
        <w:rPr>
          <w:rFonts w:ascii="Times New Roman" w:eastAsia="Times New Roman" w:hAnsi="Times New Roman" w:cs="Times New Roman"/>
          <w:sz w:val="24"/>
          <w:szCs w:val="24"/>
        </w:rPr>
        <w:t xml:space="preserve">осуществляется </w:t>
      </w:r>
      <w:r w:rsidRPr="00645801">
        <w:rPr>
          <w:rFonts w:ascii="Times New Roman" w:eastAsia="Times New Roman" w:hAnsi="Times New Roman" w:cs="Times New Roman"/>
          <w:snapToGrid w:val="0"/>
          <w:sz w:val="24"/>
          <w:szCs w:val="24"/>
        </w:rPr>
        <w:t>в соответствии с действующим законодательством.</w:t>
      </w:r>
    </w:p>
    <w:p w14:paraId="5C4CABF3" w14:textId="77777777" w:rsidR="00715A9B" w:rsidRPr="00645801" w:rsidRDefault="00715A9B" w:rsidP="004A68F5">
      <w:pPr>
        <w:tabs>
          <w:tab w:val="left" w:pos="709"/>
        </w:tabs>
        <w:spacing w:after="0" w:line="240" w:lineRule="auto"/>
        <w:ind w:firstLine="709"/>
        <w:jc w:val="both"/>
        <w:rPr>
          <w:rFonts w:ascii="Times New Roman" w:hAnsi="Times New Roman" w:cs="Times New Roman"/>
          <w:sz w:val="24"/>
          <w:szCs w:val="24"/>
        </w:rPr>
      </w:pPr>
      <w:r w:rsidRPr="00645801">
        <w:rPr>
          <w:rFonts w:ascii="Times New Roman" w:hAnsi="Times New Roman" w:cs="Times New Roman"/>
          <w:sz w:val="24"/>
          <w:szCs w:val="24"/>
        </w:rPr>
        <w:t xml:space="preserve">В рамках обеспечения контроля реализации законодательства Приднестровской Молдавской Республики в сфере образования рассмотрены документы </w:t>
      </w:r>
      <w:r w:rsidR="00E76F08" w:rsidRPr="00645801">
        <w:rPr>
          <w:rFonts w:ascii="Times New Roman" w:hAnsi="Times New Roman" w:cs="Times New Roman"/>
          <w:i/>
          <w:sz w:val="24"/>
          <w:szCs w:val="24"/>
        </w:rPr>
        <w:t>6</w:t>
      </w:r>
      <w:r w:rsidRPr="00645801">
        <w:rPr>
          <w:rFonts w:ascii="Times New Roman" w:hAnsi="Times New Roman" w:cs="Times New Roman"/>
          <w:b/>
          <w:i/>
          <w:sz w:val="24"/>
          <w:szCs w:val="24"/>
        </w:rPr>
        <w:t xml:space="preserve"> (</w:t>
      </w:r>
      <w:r w:rsidR="00E76F08" w:rsidRPr="00645801">
        <w:rPr>
          <w:rFonts w:ascii="Times New Roman" w:hAnsi="Times New Roman" w:cs="Times New Roman"/>
          <w:b/>
          <w:i/>
          <w:sz w:val="24"/>
          <w:szCs w:val="24"/>
        </w:rPr>
        <w:t>шести</w:t>
      </w:r>
      <w:r w:rsidRPr="00645801">
        <w:rPr>
          <w:rFonts w:ascii="Times New Roman" w:hAnsi="Times New Roman" w:cs="Times New Roman"/>
          <w:b/>
          <w:i/>
          <w:sz w:val="24"/>
          <w:szCs w:val="24"/>
        </w:rPr>
        <w:t xml:space="preserve">) соискателей лицензий </w:t>
      </w:r>
      <w:r w:rsidRPr="00645801">
        <w:rPr>
          <w:rFonts w:ascii="Times New Roman" w:hAnsi="Times New Roman" w:cs="Times New Roman"/>
          <w:sz w:val="24"/>
          <w:szCs w:val="24"/>
        </w:rPr>
        <w:t>для получения лицензии на ведение образовательной деятельности:</w:t>
      </w:r>
    </w:p>
    <w:p w14:paraId="046D655E" w14:textId="77777777" w:rsidR="00715A9B" w:rsidRPr="00645801" w:rsidRDefault="00B14B30" w:rsidP="004A68F5">
      <w:pPr>
        <w:numPr>
          <w:ilvl w:val="0"/>
          <w:numId w:val="2"/>
        </w:numPr>
        <w:tabs>
          <w:tab w:val="left" w:pos="709"/>
          <w:tab w:val="left" w:pos="993"/>
        </w:tabs>
        <w:spacing w:after="0" w:line="240" w:lineRule="auto"/>
        <w:ind w:left="0" w:firstLine="709"/>
        <w:jc w:val="both"/>
        <w:rPr>
          <w:rFonts w:ascii="Times New Roman" w:hAnsi="Times New Roman" w:cs="Times New Roman"/>
          <w:sz w:val="24"/>
          <w:szCs w:val="24"/>
        </w:rPr>
      </w:pPr>
      <w:r w:rsidRPr="00645801">
        <w:rPr>
          <w:rFonts w:ascii="Times New Roman" w:hAnsi="Times New Roman" w:cs="Times New Roman"/>
          <w:sz w:val="24"/>
          <w:szCs w:val="24"/>
        </w:rPr>
        <w:t xml:space="preserve">Частное учреждение дошкольного образования детский сад </w:t>
      </w:r>
      <w:r w:rsidR="00715A9B" w:rsidRPr="00645801">
        <w:rPr>
          <w:rFonts w:ascii="Times New Roman" w:hAnsi="Times New Roman" w:cs="Times New Roman"/>
          <w:sz w:val="24"/>
          <w:szCs w:val="24"/>
        </w:rPr>
        <w:t>«</w:t>
      </w:r>
      <w:r w:rsidRPr="00645801">
        <w:rPr>
          <w:rFonts w:ascii="Times New Roman" w:hAnsi="Times New Roman" w:cs="Times New Roman"/>
          <w:sz w:val="24"/>
          <w:szCs w:val="24"/>
        </w:rPr>
        <w:t>Бэби Лэнд</w:t>
      </w:r>
      <w:r w:rsidR="00715A9B" w:rsidRPr="00645801">
        <w:rPr>
          <w:rFonts w:ascii="Times New Roman" w:hAnsi="Times New Roman" w:cs="Times New Roman"/>
          <w:sz w:val="24"/>
          <w:szCs w:val="24"/>
        </w:rPr>
        <w:t xml:space="preserve">» - </w:t>
      </w:r>
      <w:r w:rsidRPr="00645801">
        <w:rPr>
          <w:rFonts w:ascii="Times New Roman" w:hAnsi="Times New Roman" w:cs="Times New Roman"/>
          <w:i/>
          <w:sz w:val="24"/>
          <w:szCs w:val="24"/>
          <w:u w:val="single"/>
        </w:rPr>
        <w:t xml:space="preserve">получение </w:t>
      </w:r>
      <w:r w:rsidR="00715A9B" w:rsidRPr="00645801">
        <w:rPr>
          <w:rFonts w:ascii="Times New Roman" w:hAnsi="Times New Roman" w:cs="Times New Roman"/>
          <w:sz w:val="24"/>
          <w:szCs w:val="24"/>
        </w:rPr>
        <w:t xml:space="preserve">лицензии </w:t>
      </w:r>
      <w:r w:rsidRPr="00645801">
        <w:rPr>
          <w:rFonts w:ascii="Times New Roman" w:hAnsi="Times New Roman" w:cs="Times New Roman"/>
          <w:i/>
          <w:sz w:val="24"/>
          <w:szCs w:val="24"/>
        </w:rPr>
        <w:t xml:space="preserve">(4 программы: одна </w:t>
      </w:r>
      <w:r w:rsidR="00B30F8A" w:rsidRPr="00645801">
        <w:rPr>
          <w:rFonts w:ascii="Times New Roman" w:hAnsi="Times New Roman" w:cs="Times New Roman"/>
          <w:i/>
          <w:sz w:val="24"/>
          <w:szCs w:val="24"/>
        </w:rPr>
        <w:t xml:space="preserve">- </w:t>
      </w:r>
      <w:r w:rsidRPr="00645801">
        <w:rPr>
          <w:rFonts w:ascii="Times New Roman" w:hAnsi="Times New Roman" w:cs="Times New Roman"/>
          <w:i/>
          <w:sz w:val="24"/>
          <w:szCs w:val="24"/>
        </w:rPr>
        <w:t>основная образовательная дошкольного образования, три</w:t>
      </w:r>
      <w:r w:rsidR="00B30F8A" w:rsidRPr="00645801">
        <w:rPr>
          <w:rFonts w:ascii="Times New Roman" w:hAnsi="Times New Roman" w:cs="Times New Roman"/>
          <w:i/>
          <w:sz w:val="24"/>
          <w:szCs w:val="24"/>
        </w:rPr>
        <w:t>-</w:t>
      </w:r>
      <w:r w:rsidRPr="00645801">
        <w:rPr>
          <w:rFonts w:ascii="Times New Roman" w:hAnsi="Times New Roman" w:cs="Times New Roman"/>
          <w:i/>
          <w:sz w:val="24"/>
          <w:szCs w:val="24"/>
        </w:rPr>
        <w:t xml:space="preserve"> дополнительного общего образования)</w:t>
      </w:r>
      <w:r w:rsidR="00715A9B" w:rsidRPr="00645801">
        <w:rPr>
          <w:rFonts w:ascii="Times New Roman" w:hAnsi="Times New Roman" w:cs="Times New Roman"/>
          <w:sz w:val="24"/>
          <w:szCs w:val="24"/>
        </w:rPr>
        <w:t>;</w:t>
      </w:r>
    </w:p>
    <w:p w14:paraId="73D683B0" w14:textId="77777777" w:rsidR="00715A9B" w:rsidRPr="00645801" w:rsidRDefault="00B14B30" w:rsidP="004A68F5">
      <w:pPr>
        <w:numPr>
          <w:ilvl w:val="0"/>
          <w:numId w:val="2"/>
        </w:numPr>
        <w:tabs>
          <w:tab w:val="left" w:pos="709"/>
        </w:tabs>
        <w:spacing w:after="0" w:line="240" w:lineRule="auto"/>
        <w:ind w:left="0" w:firstLine="709"/>
        <w:jc w:val="both"/>
        <w:rPr>
          <w:rFonts w:ascii="Times New Roman" w:hAnsi="Times New Roman" w:cs="Times New Roman"/>
          <w:sz w:val="24"/>
          <w:szCs w:val="24"/>
        </w:rPr>
      </w:pPr>
      <w:r w:rsidRPr="00645801">
        <w:rPr>
          <w:rFonts w:ascii="Times New Roman" w:hAnsi="Times New Roman" w:cs="Times New Roman"/>
          <w:sz w:val="24"/>
          <w:szCs w:val="24"/>
        </w:rPr>
        <w:t>НП</w:t>
      </w:r>
      <w:r w:rsidR="00715A9B" w:rsidRPr="00645801">
        <w:rPr>
          <w:rFonts w:ascii="Times New Roman" w:hAnsi="Times New Roman" w:cs="Times New Roman"/>
          <w:sz w:val="24"/>
          <w:szCs w:val="24"/>
        </w:rPr>
        <w:t xml:space="preserve"> «</w:t>
      </w:r>
      <w:r w:rsidRPr="00645801">
        <w:rPr>
          <w:rFonts w:ascii="Times New Roman" w:hAnsi="Times New Roman" w:cs="Times New Roman"/>
          <w:sz w:val="24"/>
          <w:szCs w:val="24"/>
        </w:rPr>
        <w:t>Агентство инноваций и развития»</w:t>
      </w:r>
      <w:r w:rsidR="00715A9B" w:rsidRPr="00645801">
        <w:rPr>
          <w:rFonts w:ascii="Times New Roman" w:hAnsi="Times New Roman" w:cs="Times New Roman"/>
          <w:sz w:val="24"/>
          <w:szCs w:val="24"/>
        </w:rPr>
        <w:t xml:space="preserve"> - </w:t>
      </w:r>
      <w:r w:rsidRPr="00645801">
        <w:rPr>
          <w:rFonts w:ascii="Times New Roman" w:hAnsi="Times New Roman" w:cs="Times New Roman"/>
          <w:i/>
          <w:sz w:val="24"/>
          <w:szCs w:val="24"/>
          <w:u w:val="single"/>
        </w:rPr>
        <w:t>получение</w:t>
      </w:r>
      <w:r w:rsidRPr="00645801">
        <w:rPr>
          <w:rFonts w:ascii="Times New Roman" w:hAnsi="Times New Roman" w:cs="Times New Roman"/>
          <w:sz w:val="24"/>
          <w:szCs w:val="24"/>
        </w:rPr>
        <w:t xml:space="preserve"> лицензии (1 программа повышения квалификации)</w:t>
      </w:r>
      <w:r w:rsidR="00715A9B" w:rsidRPr="00645801">
        <w:rPr>
          <w:rFonts w:ascii="Times New Roman" w:hAnsi="Times New Roman" w:cs="Times New Roman"/>
          <w:sz w:val="24"/>
          <w:szCs w:val="24"/>
        </w:rPr>
        <w:t>;</w:t>
      </w:r>
    </w:p>
    <w:p w14:paraId="0786EE27" w14:textId="77777777" w:rsidR="00715A9B" w:rsidRPr="00645801" w:rsidRDefault="00B14B30" w:rsidP="00B30F8A">
      <w:pPr>
        <w:numPr>
          <w:ilvl w:val="0"/>
          <w:numId w:val="2"/>
        </w:numPr>
        <w:tabs>
          <w:tab w:val="left" w:pos="709"/>
        </w:tabs>
        <w:spacing w:after="0" w:line="240" w:lineRule="auto"/>
        <w:ind w:left="0" w:firstLine="709"/>
        <w:jc w:val="both"/>
        <w:rPr>
          <w:rFonts w:ascii="Times New Roman" w:hAnsi="Times New Roman" w:cs="Times New Roman"/>
          <w:i/>
          <w:sz w:val="24"/>
          <w:szCs w:val="24"/>
        </w:rPr>
      </w:pPr>
      <w:r w:rsidRPr="00645801">
        <w:rPr>
          <w:rFonts w:ascii="Times New Roman" w:hAnsi="Times New Roman" w:cs="Times New Roman"/>
          <w:sz w:val="24"/>
          <w:szCs w:val="24"/>
        </w:rPr>
        <w:t xml:space="preserve">ГУП «Институт технического регулирования и метрологии» </w:t>
      </w:r>
      <w:r w:rsidR="00715A9B" w:rsidRPr="00645801">
        <w:rPr>
          <w:rFonts w:ascii="Times New Roman" w:hAnsi="Times New Roman" w:cs="Times New Roman"/>
          <w:sz w:val="24"/>
          <w:szCs w:val="24"/>
        </w:rPr>
        <w:t xml:space="preserve">- </w:t>
      </w:r>
      <w:r w:rsidR="00715A9B" w:rsidRPr="00645801">
        <w:rPr>
          <w:rFonts w:ascii="Times New Roman" w:hAnsi="Times New Roman" w:cs="Times New Roman"/>
          <w:i/>
          <w:sz w:val="24"/>
          <w:szCs w:val="24"/>
          <w:u w:val="single"/>
        </w:rPr>
        <w:t>получение</w:t>
      </w:r>
      <w:r w:rsidR="00715A9B" w:rsidRPr="00645801">
        <w:rPr>
          <w:rFonts w:ascii="Times New Roman" w:hAnsi="Times New Roman" w:cs="Times New Roman"/>
          <w:sz w:val="24"/>
          <w:szCs w:val="24"/>
        </w:rPr>
        <w:t xml:space="preserve"> лицензии (</w:t>
      </w:r>
      <w:r w:rsidRPr="00645801">
        <w:rPr>
          <w:rFonts w:ascii="Times New Roman" w:hAnsi="Times New Roman" w:cs="Times New Roman"/>
          <w:i/>
          <w:sz w:val="24"/>
          <w:szCs w:val="24"/>
        </w:rPr>
        <w:t>2</w:t>
      </w:r>
      <w:r w:rsidR="00715A9B" w:rsidRPr="00645801">
        <w:rPr>
          <w:rFonts w:ascii="Times New Roman" w:hAnsi="Times New Roman" w:cs="Times New Roman"/>
          <w:i/>
          <w:sz w:val="24"/>
          <w:szCs w:val="24"/>
        </w:rPr>
        <w:t>програм</w:t>
      </w:r>
      <w:r w:rsidRPr="00645801">
        <w:rPr>
          <w:rFonts w:ascii="Times New Roman" w:hAnsi="Times New Roman" w:cs="Times New Roman"/>
          <w:i/>
          <w:sz w:val="24"/>
          <w:szCs w:val="24"/>
        </w:rPr>
        <w:t>мы</w:t>
      </w:r>
      <w:r w:rsidR="00715A9B" w:rsidRPr="00645801">
        <w:rPr>
          <w:rFonts w:ascii="Times New Roman" w:hAnsi="Times New Roman" w:cs="Times New Roman"/>
          <w:i/>
          <w:sz w:val="24"/>
          <w:szCs w:val="24"/>
        </w:rPr>
        <w:t xml:space="preserve"> профессиональной подготовки</w:t>
      </w:r>
      <w:r w:rsidR="00715A9B" w:rsidRPr="00645801">
        <w:rPr>
          <w:rFonts w:ascii="Times New Roman" w:hAnsi="Times New Roman" w:cs="Times New Roman"/>
          <w:sz w:val="24"/>
          <w:szCs w:val="24"/>
        </w:rPr>
        <w:t>);</w:t>
      </w:r>
    </w:p>
    <w:p w14:paraId="5E6B0158" w14:textId="77777777" w:rsidR="00E76F08" w:rsidRPr="00645801" w:rsidRDefault="00E76F08" w:rsidP="00B30F8A">
      <w:pPr>
        <w:numPr>
          <w:ilvl w:val="0"/>
          <w:numId w:val="2"/>
        </w:numPr>
        <w:tabs>
          <w:tab w:val="left" w:pos="709"/>
        </w:tabs>
        <w:spacing w:after="0" w:line="240" w:lineRule="auto"/>
        <w:ind w:left="0" w:firstLine="709"/>
        <w:jc w:val="both"/>
        <w:rPr>
          <w:rFonts w:ascii="Times New Roman" w:hAnsi="Times New Roman" w:cs="Times New Roman"/>
          <w:i/>
          <w:sz w:val="24"/>
          <w:szCs w:val="24"/>
        </w:rPr>
      </w:pPr>
      <w:r w:rsidRPr="00645801">
        <w:rPr>
          <w:rFonts w:ascii="Times New Roman" w:hAnsi="Times New Roman" w:cs="Times New Roman"/>
          <w:sz w:val="24"/>
          <w:szCs w:val="24"/>
        </w:rPr>
        <w:t xml:space="preserve">ООО «ЭЛТА» - </w:t>
      </w:r>
      <w:r w:rsidRPr="00645801">
        <w:rPr>
          <w:rFonts w:ascii="Times New Roman" w:hAnsi="Times New Roman" w:cs="Times New Roman"/>
          <w:i/>
          <w:sz w:val="24"/>
          <w:szCs w:val="24"/>
          <w:u w:val="single"/>
        </w:rPr>
        <w:t>получение</w:t>
      </w:r>
      <w:r w:rsidRPr="00645801">
        <w:rPr>
          <w:rFonts w:ascii="Times New Roman" w:hAnsi="Times New Roman" w:cs="Times New Roman"/>
          <w:sz w:val="24"/>
          <w:szCs w:val="24"/>
        </w:rPr>
        <w:t xml:space="preserve"> лицензии (23 программы профессиональной подготовки);</w:t>
      </w:r>
    </w:p>
    <w:p w14:paraId="4A1F6921" w14:textId="77777777" w:rsidR="00E76F08" w:rsidRPr="00645801" w:rsidRDefault="00E76F08" w:rsidP="00B30F8A">
      <w:pPr>
        <w:numPr>
          <w:ilvl w:val="0"/>
          <w:numId w:val="2"/>
        </w:numPr>
        <w:tabs>
          <w:tab w:val="left" w:pos="709"/>
        </w:tabs>
        <w:spacing w:after="0" w:line="240" w:lineRule="auto"/>
        <w:ind w:left="0" w:firstLine="709"/>
        <w:jc w:val="both"/>
        <w:rPr>
          <w:rFonts w:ascii="Times New Roman" w:hAnsi="Times New Roman" w:cs="Times New Roman"/>
          <w:i/>
          <w:sz w:val="24"/>
          <w:szCs w:val="24"/>
        </w:rPr>
      </w:pPr>
      <w:r w:rsidRPr="00645801">
        <w:rPr>
          <w:rFonts w:ascii="Times New Roman" w:hAnsi="Times New Roman" w:cs="Times New Roman"/>
          <w:sz w:val="24"/>
          <w:szCs w:val="24"/>
        </w:rPr>
        <w:t xml:space="preserve">ООО «АвтоУспех» - </w:t>
      </w:r>
      <w:r w:rsidRPr="00645801">
        <w:rPr>
          <w:rFonts w:ascii="Times New Roman" w:hAnsi="Times New Roman" w:cs="Times New Roman"/>
          <w:i/>
          <w:sz w:val="24"/>
          <w:szCs w:val="24"/>
          <w:u w:val="single"/>
        </w:rPr>
        <w:t>получение</w:t>
      </w:r>
      <w:r w:rsidRPr="00645801">
        <w:rPr>
          <w:rFonts w:ascii="Times New Roman" w:hAnsi="Times New Roman" w:cs="Times New Roman"/>
          <w:sz w:val="24"/>
          <w:szCs w:val="24"/>
        </w:rPr>
        <w:t xml:space="preserve"> лицензии (9 программ профессиональной подготовки и переподготовки водителей транспортных средств);</w:t>
      </w:r>
    </w:p>
    <w:p w14:paraId="321100DD" w14:textId="77777777" w:rsidR="00E76F08" w:rsidRPr="00E76F08" w:rsidRDefault="00E76F08" w:rsidP="00B30F8A">
      <w:pPr>
        <w:numPr>
          <w:ilvl w:val="0"/>
          <w:numId w:val="2"/>
        </w:numPr>
        <w:tabs>
          <w:tab w:val="left" w:pos="709"/>
        </w:tabs>
        <w:spacing w:after="0" w:line="240" w:lineRule="auto"/>
        <w:ind w:left="0" w:firstLine="709"/>
        <w:jc w:val="both"/>
        <w:rPr>
          <w:rFonts w:ascii="Times New Roman" w:hAnsi="Times New Roman" w:cs="Times New Roman"/>
          <w:i/>
          <w:color w:val="4F81BD" w:themeColor="accent1"/>
          <w:sz w:val="24"/>
          <w:szCs w:val="24"/>
        </w:rPr>
      </w:pPr>
      <w:r w:rsidRPr="00645801">
        <w:rPr>
          <w:rFonts w:ascii="Times New Roman" w:hAnsi="Times New Roman" w:cs="Times New Roman"/>
          <w:sz w:val="24"/>
          <w:szCs w:val="24"/>
        </w:rPr>
        <w:t xml:space="preserve">ООО «Республиканский производственный автоучебный комбинат» - </w:t>
      </w:r>
      <w:r w:rsidRPr="00645801">
        <w:rPr>
          <w:rFonts w:ascii="Times New Roman" w:hAnsi="Times New Roman" w:cs="Times New Roman"/>
          <w:i/>
          <w:sz w:val="24"/>
          <w:szCs w:val="24"/>
          <w:u w:val="single"/>
        </w:rPr>
        <w:t>переоформление лицензии</w:t>
      </w:r>
      <w:r w:rsidRPr="00645801">
        <w:rPr>
          <w:rFonts w:ascii="Times New Roman" w:hAnsi="Times New Roman" w:cs="Times New Roman"/>
          <w:sz w:val="24"/>
          <w:szCs w:val="24"/>
        </w:rPr>
        <w:t xml:space="preserve"> (</w:t>
      </w:r>
      <w:r w:rsidR="001A5AE1" w:rsidRPr="00645801">
        <w:rPr>
          <w:rFonts w:ascii="Times New Roman" w:hAnsi="Times New Roman" w:cs="Times New Roman"/>
          <w:sz w:val="24"/>
          <w:szCs w:val="24"/>
        </w:rPr>
        <w:t>10 программ профессиональной подготовки и переподготовки водителей транспортных средств).</w:t>
      </w:r>
    </w:p>
    <w:p w14:paraId="515AEB03" w14:textId="77777777" w:rsidR="003160CA" w:rsidRPr="004927B7" w:rsidRDefault="003160CA" w:rsidP="00B30F8A">
      <w:pPr>
        <w:pStyle w:val="22"/>
        <w:keepNext/>
        <w:keepLines/>
        <w:tabs>
          <w:tab w:val="left" w:pos="0"/>
          <w:tab w:val="left" w:pos="426"/>
          <w:tab w:val="left" w:pos="709"/>
        </w:tabs>
        <w:spacing w:before="0" w:line="240" w:lineRule="auto"/>
        <w:ind w:firstLine="709"/>
        <w:jc w:val="both"/>
        <w:rPr>
          <w:rFonts w:ascii="Times New Roman" w:hAnsi="Times New Roman"/>
          <w:sz w:val="24"/>
          <w:szCs w:val="24"/>
        </w:rPr>
      </w:pPr>
      <w:r w:rsidRPr="004927B7">
        <w:rPr>
          <w:rFonts w:ascii="Times New Roman" w:hAnsi="Times New Roman"/>
          <w:sz w:val="24"/>
          <w:szCs w:val="24"/>
        </w:rPr>
        <w:lastRenderedPageBreak/>
        <w:t xml:space="preserve">В соответствии с планом работы Министерства просвещения Приднестровской Молдавской Республики в первом </w:t>
      </w:r>
      <w:r w:rsidR="005872BF" w:rsidRPr="004927B7">
        <w:rPr>
          <w:rFonts w:ascii="Times New Roman" w:hAnsi="Times New Roman"/>
          <w:sz w:val="24"/>
          <w:szCs w:val="24"/>
        </w:rPr>
        <w:t>полугодии</w:t>
      </w:r>
      <w:r w:rsidRPr="004927B7">
        <w:rPr>
          <w:rFonts w:ascii="Times New Roman" w:hAnsi="Times New Roman"/>
          <w:sz w:val="24"/>
          <w:szCs w:val="24"/>
        </w:rPr>
        <w:t xml:space="preserve"> 2022 года осуществлен плановый контроль выполнения обязательных лицензионных требований и условий Муниципальным унитарным предприятием «Дубоссарская спортивно-техническая организация «Вассаол», осуществляющим образовательную деятельность на основании лицензии.</w:t>
      </w:r>
    </w:p>
    <w:p w14:paraId="27F6ABEE" w14:textId="77777777" w:rsidR="003160CA" w:rsidRPr="004927B7" w:rsidRDefault="003160CA" w:rsidP="003160CA">
      <w:pPr>
        <w:pStyle w:val="22"/>
        <w:keepNext/>
        <w:keepLines/>
        <w:shd w:val="clear" w:color="auto" w:fill="auto"/>
        <w:tabs>
          <w:tab w:val="left" w:pos="0"/>
          <w:tab w:val="left" w:pos="426"/>
          <w:tab w:val="left" w:pos="709"/>
        </w:tabs>
        <w:spacing w:before="0" w:line="240" w:lineRule="auto"/>
        <w:ind w:firstLine="709"/>
        <w:jc w:val="both"/>
        <w:rPr>
          <w:rFonts w:ascii="Times New Roman" w:hAnsi="Times New Roman"/>
          <w:sz w:val="24"/>
          <w:szCs w:val="24"/>
        </w:rPr>
      </w:pPr>
      <w:r w:rsidRPr="004927B7">
        <w:rPr>
          <w:rFonts w:ascii="Times New Roman" w:hAnsi="Times New Roman"/>
          <w:sz w:val="24"/>
          <w:szCs w:val="24"/>
        </w:rPr>
        <w:t>По результатам контроля подготовлен соответствующий акт, который доведен до сведения подконтрольного юридического лица.</w:t>
      </w:r>
    </w:p>
    <w:p w14:paraId="3D2E9B22" w14:textId="77777777" w:rsidR="00715A9B" w:rsidRPr="004927B7" w:rsidRDefault="00715A9B" w:rsidP="003160CA">
      <w:pPr>
        <w:pStyle w:val="22"/>
        <w:keepNext/>
        <w:keepLines/>
        <w:shd w:val="clear" w:color="auto" w:fill="auto"/>
        <w:tabs>
          <w:tab w:val="left" w:pos="0"/>
          <w:tab w:val="left" w:pos="426"/>
          <w:tab w:val="left" w:pos="709"/>
        </w:tabs>
        <w:spacing w:before="0" w:line="240" w:lineRule="auto"/>
        <w:ind w:firstLine="709"/>
        <w:jc w:val="both"/>
        <w:rPr>
          <w:rFonts w:ascii="Times New Roman" w:hAnsi="Times New Roman"/>
          <w:sz w:val="24"/>
          <w:szCs w:val="24"/>
        </w:rPr>
      </w:pPr>
      <w:r w:rsidRPr="004927B7">
        <w:rPr>
          <w:rFonts w:ascii="Times New Roman" w:hAnsi="Times New Roman"/>
          <w:sz w:val="24"/>
          <w:szCs w:val="24"/>
        </w:rPr>
        <w:t>Осуществление контроля выполнения обязательных лицензионных требований и условий организациями, осуществляющими образовательную деятельность на основании лицензии, защищает права и свободу участников образовательного процесса на получение качественного образования.</w:t>
      </w:r>
    </w:p>
    <w:p w14:paraId="400240BE" w14:textId="77777777" w:rsidR="00715A9B" w:rsidRPr="004927B7" w:rsidRDefault="00715A9B" w:rsidP="004A68F5">
      <w:pPr>
        <w:tabs>
          <w:tab w:val="left" w:pos="709"/>
        </w:tabs>
        <w:spacing w:after="0" w:line="240" w:lineRule="auto"/>
        <w:ind w:firstLine="709"/>
        <w:jc w:val="both"/>
        <w:rPr>
          <w:rFonts w:ascii="Times New Roman" w:hAnsi="Times New Roman" w:cs="Times New Roman"/>
          <w:sz w:val="24"/>
          <w:szCs w:val="24"/>
        </w:rPr>
      </w:pPr>
      <w:r w:rsidRPr="004927B7">
        <w:rPr>
          <w:rFonts w:ascii="Times New Roman" w:hAnsi="Times New Roman" w:cs="Times New Roman"/>
          <w:sz w:val="24"/>
          <w:szCs w:val="24"/>
        </w:rPr>
        <w:t xml:space="preserve">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 осуществлена экспертиза документов на </w:t>
      </w:r>
      <w:r w:rsidRPr="004927B7">
        <w:rPr>
          <w:rFonts w:ascii="Times New Roman" w:hAnsi="Times New Roman" w:cs="Times New Roman"/>
          <w:b/>
          <w:i/>
          <w:sz w:val="24"/>
          <w:szCs w:val="24"/>
        </w:rPr>
        <w:t xml:space="preserve">введение </w:t>
      </w:r>
      <w:r w:rsidR="00D5426C" w:rsidRPr="004927B7">
        <w:rPr>
          <w:rFonts w:ascii="Times New Roman" w:hAnsi="Times New Roman" w:cs="Times New Roman"/>
          <w:b/>
          <w:i/>
          <w:sz w:val="24"/>
          <w:szCs w:val="24"/>
        </w:rPr>
        <w:t>26</w:t>
      </w:r>
      <w:r w:rsidRPr="004927B7">
        <w:rPr>
          <w:rFonts w:ascii="Times New Roman" w:hAnsi="Times New Roman" w:cs="Times New Roman"/>
          <w:b/>
          <w:i/>
          <w:sz w:val="24"/>
          <w:szCs w:val="24"/>
        </w:rPr>
        <w:t xml:space="preserve"> (</w:t>
      </w:r>
      <w:r w:rsidR="00D5426C" w:rsidRPr="004927B7">
        <w:rPr>
          <w:rFonts w:ascii="Times New Roman" w:hAnsi="Times New Roman" w:cs="Times New Roman"/>
          <w:b/>
          <w:i/>
          <w:sz w:val="24"/>
          <w:szCs w:val="24"/>
        </w:rPr>
        <w:t>двадцати шести</w:t>
      </w:r>
      <w:r w:rsidRPr="004927B7">
        <w:rPr>
          <w:rFonts w:ascii="Times New Roman" w:hAnsi="Times New Roman" w:cs="Times New Roman"/>
          <w:b/>
          <w:i/>
          <w:sz w:val="24"/>
          <w:szCs w:val="24"/>
        </w:rPr>
        <w:t xml:space="preserve">) </w:t>
      </w:r>
      <w:r w:rsidRPr="004927B7">
        <w:rPr>
          <w:rFonts w:ascii="Times New Roman" w:hAnsi="Times New Roman" w:cs="Times New Roman"/>
          <w:sz w:val="24"/>
          <w:szCs w:val="24"/>
        </w:rPr>
        <w:t xml:space="preserve">новых  направлений подготовки, профессий, специальностей в </w:t>
      </w:r>
      <w:r w:rsidR="00D5426C" w:rsidRPr="004927B7">
        <w:rPr>
          <w:rFonts w:ascii="Times New Roman" w:hAnsi="Times New Roman" w:cs="Times New Roman"/>
          <w:i/>
          <w:sz w:val="24"/>
          <w:szCs w:val="24"/>
        </w:rPr>
        <w:t>6</w:t>
      </w:r>
      <w:r w:rsidRPr="004927B7">
        <w:rPr>
          <w:rFonts w:ascii="Times New Roman" w:hAnsi="Times New Roman" w:cs="Times New Roman"/>
          <w:b/>
          <w:i/>
          <w:sz w:val="24"/>
          <w:szCs w:val="24"/>
        </w:rPr>
        <w:t xml:space="preserve"> (</w:t>
      </w:r>
      <w:r w:rsidR="00D5426C" w:rsidRPr="004927B7">
        <w:rPr>
          <w:rFonts w:ascii="Times New Roman" w:hAnsi="Times New Roman" w:cs="Times New Roman"/>
          <w:b/>
          <w:i/>
          <w:sz w:val="24"/>
          <w:szCs w:val="24"/>
        </w:rPr>
        <w:t>шести</w:t>
      </w:r>
      <w:r w:rsidRPr="004927B7">
        <w:rPr>
          <w:rFonts w:ascii="Times New Roman" w:hAnsi="Times New Roman" w:cs="Times New Roman"/>
          <w:b/>
          <w:i/>
          <w:sz w:val="24"/>
          <w:szCs w:val="24"/>
        </w:rPr>
        <w:t>)</w:t>
      </w:r>
      <w:r w:rsidRPr="004927B7">
        <w:rPr>
          <w:rFonts w:ascii="Times New Roman" w:hAnsi="Times New Roman" w:cs="Times New Roman"/>
          <w:sz w:val="24"/>
          <w:szCs w:val="24"/>
        </w:rPr>
        <w:t xml:space="preserve"> организациях образования республиканского подчинения:</w:t>
      </w:r>
    </w:p>
    <w:p w14:paraId="317A8740" w14:textId="77777777" w:rsidR="00715A9B" w:rsidRPr="004927B7" w:rsidRDefault="00715A9B" w:rsidP="004A68F5">
      <w:pPr>
        <w:pStyle w:val="ab"/>
        <w:tabs>
          <w:tab w:val="left" w:pos="709"/>
        </w:tabs>
        <w:spacing w:line="240" w:lineRule="auto"/>
        <w:ind w:left="0" w:firstLine="709"/>
        <w:rPr>
          <w:b/>
          <w:sz w:val="24"/>
          <w:szCs w:val="24"/>
        </w:rPr>
      </w:pPr>
      <w:r w:rsidRPr="004927B7">
        <w:rPr>
          <w:b/>
          <w:i/>
          <w:sz w:val="24"/>
          <w:szCs w:val="24"/>
        </w:rPr>
        <w:t>1)</w:t>
      </w:r>
      <w:r w:rsidRPr="004927B7">
        <w:rPr>
          <w:b/>
          <w:i/>
          <w:sz w:val="24"/>
          <w:szCs w:val="24"/>
          <w:u w:val="single"/>
        </w:rPr>
        <w:t>ГОУ «</w:t>
      </w:r>
      <w:r w:rsidR="003160CA" w:rsidRPr="004927B7">
        <w:rPr>
          <w:b/>
          <w:i/>
          <w:sz w:val="24"/>
          <w:szCs w:val="24"/>
          <w:u w:val="single"/>
        </w:rPr>
        <w:t xml:space="preserve">Днестровский </w:t>
      </w:r>
      <w:r w:rsidRPr="004927B7">
        <w:rPr>
          <w:b/>
          <w:i/>
          <w:sz w:val="24"/>
          <w:szCs w:val="24"/>
          <w:u w:val="single"/>
        </w:rPr>
        <w:t>техникум</w:t>
      </w:r>
      <w:r w:rsidR="003160CA" w:rsidRPr="004927B7">
        <w:rPr>
          <w:b/>
          <w:i/>
          <w:sz w:val="24"/>
          <w:szCs w:val="24"/>
          <w:u w:val="single"/>
        </w:rPr>
        <w:t xml:space="preserve"> энергетики и компьютерных технологий</w:t>
      </w:r>
      <w:r w:rsidRPr="004927B7">
        <w:rPr>
          <w:b/>
          <w:i/>
          <w:sz w:val="24"/>
          <w:szCs w:val="24"/>
          <w:u w:val="single"/>
        </w:rPr>
        <w:t>»</w:t>
      </w:r>
    </w:p>
    <w:p w14:paraId="44A36E01" w14:textId="77777777" w:rsidR="00715A9B" w:rsidRPr="004927B7" w:rsidRDefault="00715A9B" w:rsidP="004A68F5">
      <w:pPr>
        <w:widowControl w:val="0"/>
        <w:shd w:val="clear" w:color="auto" w:fill="FFFFFF"/>
        <w:tabs>
          <w:tab w:val="left" w:pos="0"/>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927B7">
        <w:rPr>
          <w:rFonts w:ascii="Times New Roman" w:hAnsi="Times New Roman" w:cs="Times New Roman"/>
          <w:i/>
          <w:sz w:val="24"/>
          <w:szCs w:val="24"/>
          <w:u w:val="single"/>
        </w:rPr>
        <w:t xml:space="preserve">1 </w:t>
      </w:r>
      <w:r w:rsidR="003160CA" w:rsidRPr="004927B7">
        <w:rPr>
          <w:rFonts w:ascii="Times New Roman" w:hAnsi="Times New Roman" w:cs="Times New Roman"/>
          <w:i/>
          <w:sz w:val="24"/>
          <w:szCs w:val="24"/>
          <w:u w:val="single"/>
        </w:rPr>
        <w:t xml:space="preserve">программа </w:t>
      </w:r>
      <w:r w:rsidRPr="004927B7">
        <w:rPr>
          <w:rFonts w:ascii="Times New Roman" w:hAnsi="Times New Roman" w:cs="Times New Roman"/>
          <w:sz w:val="24"/>
          <w:szCs w:val="24"/>
        </w:rPr>
        <w:t>профессиональной подготовки по профессии</w:t>
      </w:r>
    </w:p>
    <w:p w14:paraId="4CBFE857" w14:textId="77777777" w:rsidR="00715A9B" w:rsidRPr="004927B7" w:rsidRDefault="003160CA" w:rsidP="00C66774">
      <w:pPr>
        <w:pStyle w:val="a5"/>
        <w:widowControl w:val="0"/>
        <w:numPr>
          <w:ilvl w:val="0"/>
          <w:numId w:val="7"/>
        </w:numPr>
        <w:shd w:val="clear" w:color="auto" w:fill="FFFFFF"/>
        <w:tabs>
          <w:tab w:val="left" w:pos="0"/>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927B7">
        <w:rPr>
          <w:rFonts w:ascii="Times New Roman" w:hAnsi="Times New Roman"/>
          <w:sz w:val="24"/>
          <w:szCs w:val="24"/>
        </w:rPr>
        <w:t xml:space="preserve"> 18809</w:t>
      </w:r>
      <w:r w:rsidR="00E169BD" w:rsidRPr="004927B7">
        <w:rPr>
          <w:rFonts w:ascii="Times New Roman" w:hAnsi="Times New Roman"/>
          <w:sz w:val="24"/>
          <w:szCs w:val="24"/>
        </w:rPr>
        <w:t xml:space="preserve"> Станочник широкого профиля</w:t>
      </w:r>
      <w:r w:rsidR="00715A9B" w:rsidRPr="004927B7">
        <w:rPr>
          <w:rFonts w:ascii="Times New Roman" w:hAnsi="Times New Roman"/>
          <w:sz w:val="24"/>
          <w:szCs w:val="24"/>
        </w:rPr>
        <w:t>;</w:t>
      </w:r>
    </w:p>
    <w:p w14:paraId="7941327C" w14:textId="77777777" w:rsidR="003160CA" w:rsidRPr="004927B7" w:rsidRDefault="00715A9B" w:rsidP="004A68F5">
      <w:pPr>
        <w:pStyle w:val="ab"/>
        <w:tabs>
          <w:tab w:val="left" w:pos="709"/>
        </w:tabs>
        <w:spacing w:line="240" w:lineRule="auto"/>
        <w:ind w:left="0" w:firstLine="709"/>
        <w:rPr>
          <w:b/>
          <w:i/>
          <w:sz w:val="24"/>
          <w:szCs w:val="24"/>
          <w:u w:val="single"/>
        </w:rPr>
      </w:pPr>
      <w:r w:rsidRPr="004927B7">
        <w:rPr>
          <w:b/>
          <w:sz w:val="24"/>
          <w:szCs w:val="24"/>
        </w:rPr>
        <w:t xml:space="preserve">2) </w:t>
      </w:r>
      <w:r w:rsidR="003160CA" w:rsidRPr="004927B7">
        <w:rPr>
          <w:b/>
          <w:i/>
          <w:sz w:val="24"/>
          <w:szCs w:val="24"/>
          <w:u w:val="single"/>
        </w:rPr>
        <w:t>ГОУ СПО «Бендерский торгово-технологический техникум»</w:t>
      </w:r>
    </w:p>
    <w:p w14:paraId="553AB9EE" w14:textId="77777777" w:rsidR="003160CA" w:rsidRPr="004927B7" w:rsidRDefault="003160CA" w:rsidP="004A68F5">
      <w:pPr>
        <w:pStyle w:val="ab"/>
        <w:tabs>
          <w:tab w:val="left" w:pos="709"/>
        </w:tabs>
        <w:spacing w:line="240" w:lineRule="auto"/>
        <w:ind w:left="0" w:firstLine="709"/>
        <w:rPr>
          <w:sz w:val="24"/>
          <w:szCs w:val="24"/>
        </w:rPr>
      </w:pPr>
      <w:r w:rsidRPr="004927B7">
        <w:rPr>
          <w:i/>
          <w:sz w:val="24"/>
          <w:szCs w:val="24"/>
        </w:rPr>
        <w:t>1 программа</w:t>
      </w:r>
      <w:r w:rsidRPr="004927B7">
        <w:rPr>
          <w:sz w:val="24"/>
          <w:szCs w:val="24"/>
        </w:rPr>
        <w:t xml:space="preserve"> подготовки специалистов </w:t>
      </w:r>
      <w:r w:rsidR="00E169BD" w:rsidRPr="004927B7">
        <w:rPr>
          <w:sz w:val="24"/>
          <w:szCs w:val="24"/>
        </w:rPr>
        <w:t>среднего профессионального образования</w:t>
      </w:r>
      <w:r w:rsidRPr="004927B7">
        <w:rPr>
          <w:sz w:val="24"/>
          <w:szCs w:val="24"/>
        </w:rPr>
        <w:t xml:space="preserve"> по специальности</w:t>
      </w:r>
    </w:p>
    <w:p w14:paraId="48FBB51B" w14:textId="77777777" w:rsidR="003160CA" w:rsidRPr="004927B7" w:rsidRDefault="003160CA" w:rsidP="00C66774">
      <w:pPr>
        <w:pStyle w:val="ab"/>
        <w:numPr>
          <w:ilvl w:val="0"/>
          <w:numId w:val="7"/>
        </w:numPr>
        <w:tabs>
          <w:tab w:val="left" w:pos="709"/>
          <w:tab w:val="left" w:pos="851"/>
        </w:tabs>
        <w:spacing w:line="240" w:lineRule="auto"/>
        <w:ind w:left="0" w:firstLine="709"/>
        <w:rPr>
          <w:sz w:val="24"/>
          <w:szCs w:val="24"/>
        </w:rPr>
      </w:pPr>
      <w:r w:rsidRPr="004927B7">
        <w:rPr>
          <w:sz w:val="24"/>
          <w:szCs w:val="24"/>
        </w:rPr>
        <w:t xml:space="preserve"> 2.42.02.01Реклама;</w:t>
      </w:r>
    </w:p>
    <w:p w14:paraId="7B5F97E2" w14:textId="77777777" w:rsidR="00715A9B" w:rsidRPr="004927B7" w:rsidRDefault="00E169BD" w:rsidP="00E169BD">
      <w:pPr>
        <w:pStyle w:val="ab"/>
        <w:tabs>
          <w:tab w:val="left" w:pos="709"/>
        </w:tabs>
        <w:spacing w:line="240" w:lineRule="auto"/>
        <w:ind w:left="0" w:firstLine="709"/>
        <w:rPr>
          <w:b/>
          <w:i/>
          <w:sz w:val="24"/>
          <w:szCs w:val="24"/>
          <w:u w:val="single"/>
        </w:rPr>
      </w:pPr>
      <w:r w:rsidRPr="004927B7">
        <w:rPr>
          <w:b/>
          <w:i/>
          <w:sz w:val="24"/>
          <w:szCs w:val="24"/>
          <w:u w:val="single"/>
        </w:rPr>
        <w:t xml:space="preserve">3) </w:t>
      </w:r>
      <w:r w:rsidR="00715A9B" w:rsidRPr="004927B7">
        <w:rPr>
          <w:b/>
          <w:i/>
          <w:sz w:val="24"/>
          <w:szCs w:val="24"/>
          <w:u w:val="single"/>
        </w:rPr>
        <w:t>ГОУ «ПГУ им. Т.Г. Шевченко»</w:t>
      </w:r>
    </w:p>
    <w:p w14:paraId="1D52B975" w14:textId="77777777" w:rsidR="00715A9B" w:rsidRPr="004927B7" w:rsidRDefault="00E169BD" w:rsidP="00D5426C">
      <w:pPr>
        <w:widowControl w:val="0"/>
        <w:shd w:val="clear" w:color="auto" w:fill="FFFFFF"/>
        <w:tabs>
          <w:tab w:val="left" w:pos="0"/>
          <w:tab w:val="left" w:pos="709"/>
        </w:tabs>
        <w:autoSpaceDE w:val="0"/>
        <w:autoSpaceDN w:val="0"/>
        <w:adjustRightInd w:val="0"/>
        <w:spacing w:after="0" w:line="240" w:lineRule="auto"/>
        <w:ind w:left="349" w:firstLine="360"/>
        <w:jc w:val="both"/>
        <w:rPr>
          <w:rFonts w:ascii="Times New Roman" w:hAnsi="Times New Roman" w:cs="Times New Roman"/>
          <w:sz w:val="24"/>
          <w:szCs w:val="24"/>
        </w:rPr>
      </w:pPr>
      <w:r w:rsidRPr="004927B7">
        <w:rPr>
          <w:rFonts w:ascii="Times New Roman" w:hAnsi="Times New Roman" w:cs="Times New Roman"/>
          <w:i/>
          <w:sz w:val="24"/>
          <w:szCs w:val="24"/>
          <w:u w:val="single"/>
        </w:rPr>
        <w:t xml:space="preserve">1 программа </w:t>
      </w:r>
      <w:r w:rsidRPr="004927B7">
        <w:rPr>
          <w:rFonts w:ascii="Times New Roman" w:hAnsi="Times New Roman" w:cs="Times New Roman"/>
          <w:sz w:val="24"/>
          <w:szCs w:val="24"/>
        </w:rPr>
        <w:t>высшего профессионального образования по направлению подготовки (уровень бакалавриата)</w:t>
      </w:r>
    </w:p>
    <w:p w14:paraId="09A176D4" w14:textId="77777777" w:rsidR="00E169BD" w:rsidRPr="004927B7" w:rsidRDefault="00E169BD" w:rsidP="00C66774">
      <w:pPr>
        <w:pStyle w:val="a5"/>
        <w:widowControl w:val="0"/>
        <w:numPr>
          <w:ilvl w:val="0"/>
          <w:numId w:val="7"/>
        </w:numPr>
        <w:shd w:val="clear" w:color="auto" w:fill="FFFFFF"/>
        <w:tabs>
          <w:tab w:val="left" w:pos="0"/>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927B7">
        <w:rPr>
          <w:rFonts w:ascii="Times New Roman" w:hAnsi="Times New Roman" w:cs="Times New Roman"/>
          <w:sz w:val="24"/>
          <w:szCs w:val="24"/>
        </w:rPr>
        <w:t>2.21.03.03 Геодезия и дистанционное зондирование</w:t>
      </w:r>
    </w:p>
    <w:p w14:paraId="125854C5" w14:textId="77777777" w:rsidR="00BC7D58" w:rsidRPr="004927B7" w:rsidRDefault="0085343B" w:rsidP="00C66774">
      <w:pPr>
        <w:pStyle w:val="a5"/>
        <w:numPr>
          <w:ilvl w:val="0"/>
          <w:numId w:val="15"/>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4927B7">
        <w:rPr>
          <w:rFonts w:ascii="Times New Roman" w:eastAsia="Times New Roman" w:hAnsi="Times New Roman" w:cs="Times New Roman"/>
          <w:i/>
          <w:sz w:val="24"/>
          <w:szCs w:val="24"/>
          <w:u w:val="single"/>
        </w:rPr>
        <w:t>программы повышения квалификации</w:t>
      </w:r>
      <w:r w:rsidRPr="004927B7">
        <w:rPr>
          <w:rFonts w:ascii="Times New Roman" w:eastAsia="Times New Roman" w:hAnsi="Times New Roman" w:cs="Times New Roman"/>
          <w:sz w:val="24"/>
          <w:szCs w:val="24"/>
        </w:rPr>
        <w:t xml:space="preserve"> по </w:t>
      </w:r>
      <w:r w:rsidRPr="004927B7">
        <w:rPr>
          <w:rFonts w:ascii="Times New Roman" w:eastAsia="Times New Roman" w:hAnsi="Times New Roman" w:cs="Times New Roman"/>
          <w:i/>
          <w:sz w:val="24"/>
          <w:szCs w:val="24"/>
          <w:u w:val="single"/>
        </w:rPr>
        <w:t>2 направлениям подготовки</w:t>
      </w:r>
      <w:r w:rsidRPr="004927B7">
        <w:rPr>
          <w:rFonts w:ascii="Times New Roman" w:eastAsia="Times New Roman" w:hAnsi="Times New Roman" w:cs="Times New Roman"/>
          <w:sz w:val="24"/>
          <w:szCs w:val="24"/>
        </w:rPr>
        <w:t xml:space="preserve"> «Педагогическое образование», «Психолого-педагогическое образование;</w:t>
      </w:r>
    </w:p>
    <w:p w14:paraId="61B8D46B" w14:textId="77777777" w:rsidR="001E66A8" w:rsidRPr="004927B7" w:rsidRDefault="001E66A8" w:rsidP="00C66774">
      <w:pPr>
        <w:pStyle w:val="a5"/>
        <w:numPr>
          <w:ilvl w:val="0"/>
          <w:numId w:val="15"/>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4927B7">
        <w:rPr>
          <w:rFonts w:ascii="Times New Roman" w:eastAsia="Times New Roman" w:hAnsi="Times New Roman" w:cs="Times New Roman"/>
          <w:i/>
          <w:sz w:val="24"/>
          <w:szCs w:val="24"/>
          <w:u w:val="single"/>
        </w:rPr>
        <w:t>15 программ</w:t>
      </w:r>
      <w:r w:rsidRPr="004927B7">
        <w:rPr>
          <w:rFonts w:ascii="Times New Roman" w:eastAsia="Times New Roman" w:hAnsi="Times New Roman" w:cs="Times New Roman"/>
          <w:sz w:val="24"/>
          <w:szCs w:val="24"/>
        </w:rPr>
        <w:t xml:space="preserve"> послевузовского медицинского и фармацевтического образования – программ ординатуры;</w:t>
      </w:r>
    </w:p>
    <w:p w14:paraId="0AB9F852" w14:textId="77777777" w:rsidR="003C3C2D" w:rsidRPr="004927B7" w:rsidRDefault="003C3C2D" w:rsidP="003C3C2D">
      <w:pPr>
        <w:widowControl w:val="0"/>
        <w:shd w:val="clear" w:color="auto" w:fill="FFFFFF"/>
        <w:tabs>
          <w:tab w:val="left" w:pos="0"/>
          <w:tab w:val="left" w:pos="709"/>
        </w:tabs>
        <w:autoSpaceDE w:val="0"/>
        <w:autoSpaceDN w:val="0"/>
        <w:adjustRightInd w:val="0"/>
        <w:spacing w:after="0" w:line="240" w:lineRule="auto"/>
        <w:ind w:left="349" w:firstLine="360"/>
        <w:jc w:val="both"/>
        <w:rPr>
          <w:rFonts w:ascii="Times New Roman" w:hAnsi="Times New Roman" w:cs="Times New Roman"/>
          <w:sz w:val="24"/>
          <w:szCs w:val="24"/>
        </w:rPr>
      </w:pPr>
      <w:r w:rsidRPr="004927B7">
        <w:rPr>
          <w:rFonts w:ascii="Times New Roman" w:hAnsi="Times New Roman" w:cs="Times New Roman"/>
          <w:i/>
          <w:sz w:val="24"/>
          <w:szCs w:val="24"/>
          <w:u w:val="single"/>
        </w:rPr>
        <w:t>2программы</w:t>
      </w:r>
      <w:r w:rsidRPr="004927B7">
        <w:rPr>
          <w:rFonts w:ascii="Times New Roman" w:hAnsi="Times New Roman" w:cs="Times New Roman"/>
          <w:sz w:val="24"/>
          <w:szCs w:val="24"/>
        </w:rPr>
        <w:t>высшего профессионального образования по направлению подготовки (уровень магистратуры)</w:t>
      </w:r>
    </w:p>
    <w:p w14:paraId="1B782766" w14:textId="77777777" w:rsidR="003C3C2D" w:rsidRPr="004927B7" w:rsidRDefault="003C3C2D" w:rsidP="00C66774">
      <w:pPr>
        <w:pStyle w:val="a5"/>
        <w:widowControl w:val="0"/>
        <w:numPr>
          <w:ilvl w:val="0"/>
          <w:numId w:val="15"/>
        </w:numPr>
        <w:shd w:val="clear" w:color="auto" w:fill="FFFFFF"/>
        <w:tabs>
          <w:tab w:val="left" w:pos="0"/>
          <w:tab w:val="left" w:pos="709"/>
          <w:tab w:val="left" w:pos="851"/>
        </w:tabs>
        <w:autoSpaceDE w:val="0"/>
        <w:autoSpaceDN w:val="0"/>
        <w:adjustRightInd w:val="0"/>
        <w:spacing w:after="0" w:line="240" w:lineRule="auto"/>
        <w:ind w:hanging="1145"/>
        <w:jc w:val="both"/>
        <w:rPr>
          <w:rFonts w:ascii="Times New Roman" w:hAnsi="Times New Roman"/>
          <w:sz w:val="24"/>
          <w:szCs w:val="24"/>
        </w:rPr>
      </w:pPr>
      <w:r w:rsidRPr="004927B7">
        <w:rPr>
          <w:rFonts w:ascii="Times New Roman" w:hAnsi="Times New Roman" w:cs="Times New Roman"/>
          <w:sz w:val="24"/>
          <w:szCs w:val="24"/>
        </w:rPr>
        <w:t>2.15.04.04 Автоматизация технологических процессов и производств;</w:t>
      </w:r>
    </w:p>
    <w:p w14:paraId="6B8C4413" w14:textId="77777777" w:rsidR="001E66A8" w:rsidRPr="004927B7" w:rsidRDefault="003C3C2D" w:rsidP="00C66774">
      <w:pPr>
        <w:pStyle w:val="a5"/>
        <w:numPr>
          <w:ilvl w:val="0"/>
          <w:numId w:val="15"/>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4927B7">
        <w:rPr>
          <w:rFonts w:ascii="Times New Roman" w:eastAsia="Times New Roman" w:hAnsi="Times New Roman" w:cs="Times New Roman"/>
          <w:sz w:val="24"/>
          <w:szCs w:val="24"/>
        </w:rPr>
        <w:t>6.44.04.03 Специальное (дефектологическое) образование;</w:t>
      </w:r>
    </w:p>
    <w:p w14:paraId="7F1C8CCD" w14:textId="77777777" w:rsidR="0085343B" w:rsidRPr="004927B7" w:rsidRDefault="0085343B" w:rsidP="0085343B">
      <w:pPr>
        <w:tabs>
          <w:tab w:val="left" w:pos="709"/>
          <w:tab w:val="left" w:pos="993"/>
        </w:tabs>
        <w:spacing w:after="0" w:line="240" w:lineRule="auto"/>
        <w:jc w:val="both"/>
        <w:rPr>
          <w:rFonts w:ascii="Times New Roman" w:eastAsia="Times New Roman" w:hAnsi="Times New Roman" w:cs="Times New Roman"/>
          <w:b/>
          <w:i/>
          <w:sz w:val="24"/>
          <w:szCs w:val="24"/>
          <w:u w:val="single"/>
        </w:rPr>
      </w:pPr>
      <w:r w:rsidRPr="004927B7">
        <w:rPr>
          <w:rFonts w:ascii="Times New Roman" w:eastAsia="Times New Roman" w:hAnsi="Times New Roman" w:cs="Times New Roman"/>
          <w:sz w:val="24"/>
          <w:szCs w:val="24"/>
        </w:rPr>
        <w:tab/>
      </w:r>
      <w:r w:rsidRPr="004927B7">
        <w:rPr>
          <w:rFonts w:ascii="Times New Roman" w:eastAsia="Times New Roman" w:hAnsi="Times New Roman" w:cs="Times New Roman"/>
          <w:b/>
          <w:i/>
          <w:sz w:val="24"/>
          <w:szCs w:val="24"/>
          <w:u w:val="single"/>
        </w:rPr>
        <w:t>4) ГОУ СПО «Дубоссарский индустриальный техникум»</w:t>
      </w:r>
    </w:p>
    <w:p w14:paraId="05529714" w14:textId="77777777" w:rsidR="0085343B" w:rsidRPr="004927B7" w:rsidRDefault="0085343B" w:rsidP="0085343B">
      <w:pPr>
        <w:tabs>
          <w:tab w:val="left" w:pos="709"/>
          <w:tab w:val="left" w:pos="993"/>
        </w:tabs>
        <w:spacing w:after="0" w:line="240" w:lineRule="auto"/>
        <w:jc w:val="both"/>
        <w:rPr>
          <w:rFonts w:ascii="Times New Roman" w:eastAsia="Times New Roman" w:hAnsi="Times New Roman" w:cs="Times New Roman"/>
          <w:sz w:val="24"/>
          <w:szCs w:val="24"/>
        </w:rPr>
      </w:pPr>
      <w:r w:rsidRPr="004927B7">
        <w:rPr>
          <w:rFonts w:ascii="Times New Roman" w:eastAsia="Times New Roman" w:hAnsi="Times New Roman" w:cs="Times New Roman"/>
          <w:sz w:val="24"/>
          <w:szCs w:val="24"/>
        </w:rPr>
        <w:tab/>
      </w:r>
      <w:r w:rsidRPr="004927B7">
        <w:rPr>
          <w:rFonts w:ascii="Times New Roman" w:eastAsia="Times New Roman" w:hAnsi="Times New Roman" w:cs="Times New Roman"/>
          <w:i/>
          <w:sz w:val="24"/>
          <w:szCs w:val="24"/>
          <w:u w:val="single"/>
        </w:rPr>
        <w:t>1 программа</w:t>
      </w:r>
      <w:r w:rsidRPr="004927B7">
        <w:rPr>
          <w:rFonts w:ascii="Times New Roman" w:eastAsia="Times New Roman" w:hAnsi="Times New Roman" w:cs="Times New Roman"/>
          <w:sz w:val="24"/>
          <w:szCs w:val="24"/>
        </w:rPr>
        <w:t xml:space="preserve"> профессиональной подготовки по профессии </w:t>
      </w:r>
    </w:p>
    <w:p w14:paraId="4C7A7E75" w14:textId="77777777" w:rsidR="0085343B" w:rsidRPr="004927B7" w:rsidRDefault="0085343B" w:rsidP="00C66774">
      <w:pPr>
        <w:pStyle w:val="a5"/>
        <w:numPr>
          <w:ilvl w:val="0"/>
          <w:numId w:val="15"/>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4927B7">
        <w:rPr>
          <w:rFonts w:ascii="Times New Roman" w:eastAsia="Times New Roman" w:hAnsi="Times New Roman" w:cs="Times New Roman"/>
          <w:sz w:val="24"/>
          <w:szCs w:val="24"/>
        </w:rPr>
        <w:t>13453 Маляр строительный</w:t>
      </w:r>
    </w:p>
    <w:p w14:paraId="12521E15" w14:textId="77777777" w:rsidR="0085343B" w:rsidRPr="004927B7" w:rsidRDefault="0085343B" w:rsidP="0085343B">
      <w:pPr>
        <w:tabs>
          <w:tab w:val="left" w:pos="709"/>
        </w:tabs>
        <w:spacing w:after="0" w:line="240" w:lineRule="auto"/>
        <w:ind w:left="644" w:firstLine="65"/>
        <w:contextualSpacing/>
        <w:jc w:val="both"/>
        <w:rPr>
          <w:rFonts w:ascii="Times New Roman" w:eastAsia="Times New Roman" w:hAnsi="Times New Roman" w:cs="Times New Roman"/>
          <w:sz w:val="24"/>
          <w:szCs w:val="24"/>
        </w:rPr>
      </w:pPr>
      <w:r w:rsidRPr="004927B7">
        <w:rPr>
          <w:rFonts w:ascii="Times New Roman" w:eastAsia="Times New Roman" w:hAnsi="Times New Roman" w:cs="Times New Roman"/>
          <w:i/>
          <w:sz w:val="24"/>
          <w:szCs w:val="24"/>
          <w:u w:val="single"/>
        </w:rPr>
        <w:t>1 программа</w:t>
      </w:r>
      <w:r w:rsidRPr="004927B7">
        <w:rPr>
          <w:rFonts w:ascii="Times New Roman" w:eastAsia="Times New Roman" w:hAnsi="Times New Roman" w:cs="Times New Roman"/>
          <w:sz w:val="24"/>
          <w:szCs w:val="24"/>
        </w:rPr>
        <w:t xml:space="preserve"> начального профессионального образования по профессии</w:t>
      </w:r>
    </w:p>
    <w:p w14:paraId="7358BB5B" w14:textId="77777777" w:rsidR="0085343B" w:rsidRPr="004927B7" w:rsidRDefault="0085343B" w:rsidP="00C66774">
      <w:pPr>
        <w:pStyle w:val="a5"/>
        <w:numPr>
          <w:ilvl w:val="0"/>
          <w:numId w:val="15"/>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4927B7">
        <w:rPr>
          <w:rFonts w:ascii="Times New Roman" w:eastAsia="Times New Roman" w:hAnsi="Times New Roman" w:cs="Times New Roman"/>
          <w:sz w:val="24"/>
          <w:szCs w:val="24"/>
        </w:rPr>
        <w:t>2.08.01.10 Мастер жилищно-коммунального хозяйства;</w:t>
      </w:r>
    </w:p>
    <w:p w14:paraId="2E1886F3" w14:textId="77777777" w:rsidR="0085343B" w:rsidRPr="004927B7" w:rsidRDefault="00313866" w:rsidP="0085343B">
      <w:pPr>
        <w:tabs>
          <w:tab w:val="left" w:pos="709"/>
          <w:tab w:val="left" w:pos="993"/>
        </w:tabs>
        <w:spacing w:after="0" w:line="240" w:lineRule="auto"/>
        <w:jc w:val="both"/>
        <w:rPr>
          <w:rFonts w:ascii="Times New Roman" w:eastAsia="Times New Roman" w:hAnsi="Times New Roman" w:cs="Times New Roman"/>
          <w:b/>
          <w:i/>
          <w:sz w:val="24"/>
          <w:szCs w:val="24"/>
          <w:u w:val="single"/>
        </w:rPr>
      </w:pPr>
      <w:r w:rsidRPr="004927B7">
        <w:rPr>
          <w:rFonts w:ascii="Times New Roman" w:eastAsia="Times New Roman" w:hAnsi="Times New Roman" w:cs="Times New Roman"/>
          <w:sz w:val="24"/>
          <w:szCs w:val="24"/>
        </w:rPr>
        <w:tab/>
      </w:r>
      <w:r w:rsidR="00D5426C" w:rsidRPr="004927B7">
        <w:rPr>
          <w:rFonts w:ascii="Times New Roman" w:eastAsia="Times New Roman" w:hAnsi="Times New Roman" w:cs="Times New Roman"/>
          <w:b/>
          <w:i/>
          <w:sz w:val="24"/>
          <w:szCs w:val="24"/>
          <w:u w:val="single"/>
        </w:rPr>
        <w:t>5)</w:t>
      </w:r>
      <w:r w:rsidRPr="004927B7">
        <w:rPr>
          <w:rFonts w:ascii="Times New Roman" w:eastAsia="Times New Roman" w:hAnsi="Times New Roman" w:cs="Times New Roman"/>
          <w:b/>
          <w:i/>
          <w:sz w:val="24"/>
          <w:szCs w:val="24"/>
          <w:u w:val="single"/>
        </w:rPr>
        <w:t xml:space="preserve">ГОУ СПО «Рыбницкий политехнический техникум» </w:t>
      </w:r>
    </w:p>
    <w:p w14:paraId="7DFDD989" w14:textId="77777777" w:rsidR="0085343B" w:rsidRPr="004927B7" w:rsidRDefault="00313866" w:rsidP="0085343B">
      <w:pPr>
        <w:tabs>
          <w:tab w:val="left" w:pos="709"/>
          <w:tab w:val="left" w:pos="993"/>
        </w:tabs>
        <w:spacing w:after="0" w:line="240" w:lineRule="auto"/>
        <w:jc w:val="both"/>
        <w:rPr>
          <w:rFonts w:ascii="Times New Roman" w:eastAsia="Times New Roman" w:hAnsi="Times New Roman" w:cs="Times New Roman"/>
          <w:sz w:val="24"/>
          <w:szCs w:val="24"/>
        </w:rPr>
      </w:pPr>
      <w:r w:rsidRPr="004927B7">
        <w:rPr>
          <w:rFonts w:ascii="Times New Roman" w:eastAsia="Times New Roman" w:hAnsi="Times New Roman" w:cs="Times New Roman"/>
          <w:sz w:val="24"/>
          <w:szCs w:val="24"/>
        </w:rPr>
        <w:tab/>
      </w:r>
      <w:r w:rsidRPr="004927B7">
        <w:rPr>
          <w:rFonts w:ascii="Times New Roman" w:eastAsia="Times New Roman" w:hAnsi="Times New Roman" w:cs="Times New Roman"/>
          <w:i/>
          <w:sz w:val="24"/>
          <w:szCs w:val="24"/>
          <w:u w:val="single"/>
        </w:rPr>
        <w:t>1 программа</w:t>
      </w:r>
      <w:r w:rsidRPr="004927B7">
        <w:rPr>
          <w:rFonts w:ascii="Times New Roman" w:eastAsia="Times New Roman" w:hAnsi="Times New Roman" w:cs="Times New Roman"/>
          <w:sz w:val="24"/>
          <w:szCs w:val="24"/>
        </w:rPr>
        <w:t>начального профессионального образования по профессии</w:t>
      </w:r>
    </w:p>
    <w:p w14:paraId="0E8F64FE" w14:textId="77777777" w:rsidR="00313866" w:rsidRPr="004927B7" w:rsidRDefault="00313866" w:rsidP="00C66774">
      <w:pPr>
        <w:pStyle w:val="a5"/>
        <w:numPr>
          <w:ilvl w:val="0"/>
          <w:numId w:val="15"/>
        </w:numPr>
        <w:tabs>
          <w:tab w:val="left" w:pos="709"/>
          <w:tab w:val="left" w:pos="993"/>
        </w:tabs>
        <w:spacing w:after="0" w:line="240" w:lineRule="auto"/>
        <w:ind w:hanging="1145"/>
        <w:jc w:val="both"/>
        <w:rPr>
          <w:rFonts w:ascii="Times New Roman" w:eastAsia="Times New Roman" w:hAnsi="Times New Roman" w:cs="Times New Roman"/>
          <w:sz w:val="24"/>
          <w:szCs w:val="24"/>
        </w:rPr>
      </w:pPr>
      <w:r w:rsidRPr="004927B7">
        <w:rPr>
          <w:rFonts w:ascii="Times New Roman" w:eastAsia="Times New Roman" w:hAnsi="Times New Roman" w:cs="Times New Roman"/>
          <w:sz w:val="24"/>
          <w:szCs w:val="24"/>
        </w:rPr>
        <w:t>2.15.01.32 Оператор станков с программным управлением;</w:t>
      </w:r>
    </w:p>
    <w:p w14:paraId="2E222071" w14:textId="77777777" w:rsidR="00313866" w:rsidRPr="004927B7" w:rsidRDefault="001E66A8" w:rsidP="00C66774">
      <w:pPr>
        <w:pStyle w:val="a5"/>
        <w:numPr>
          <w:ilvl w:val="0"/>
          <w:numId w:val="16"/>
        </w:numPr>
        <w:tabs>
          <w:tab w:val="left" w:pos="709"/>
          <w:tab w:val="left" w:pos="993"/>
        </w:tabs>
        <w:spacing w:after="0" w:line="240" w:lineRule="auto"/>
        <w:ind w:left="993"/>
        <w:jc w:val="both"/>
        <w:rPr>
          <w:rFonts w:ascii="Times New Roman" w:eastAsia="Times New Roman" w:hAnsi="Times New Roman" w:cs="Times New Roman"/>
          <w:b/>
          <w:i/>
          <w:sz w:val="24"/>
          <w:szCs w:val="24"/>
          <w:u w:val="single"/>
        </w:rPr>
      </w:pPr>
      <w:r w:rsidRPr="004927B7">
        <w:rPr>
          <w:rFonts w:ascii="Times New Roman" w:eastAsia="Times New Roman" w:hAnsi="Times New Roman" w:cs="Times New Roman"/>
          <w:b/>
          <w:i/>
          <w:sz w:val="24"/>
          <w:szCs w:val="24"/>
          <w:u w:val="single"/>
        </w:rPr>
        <w:t>ГОУ СПО «Каменский политехнический техникум»</w:t>
      </w:r>
    </w:p>
    <w:p w14:paraId="6E43636B" w14:textId="11CBD610" w:rsidR="001E66A8" w:rsidRPr="004927B7" w:rsidRDefault="001E66A8" w:rsidP="001E66A8">
      <w:pPr>
        <w:tabs>
          <w:tab w:val="left" w:pos="709"/>
          <w:tab w:val="left" w:pos="993"/>
        </w:tabs>
        <w:spacing w:after="0" w:line="240" w:lineRule="auto"/>
        <w:jc w:val="both"/>
        <w:rPr>
          <w:rFonts w:ascii="Times New Roman" w:eastAsia="Times New Roman" w:hAnsi="Times New Roman" w:cs="Times New Roman"/>
          <w:sz w:val="24"/>
          <w:szCs w:val="24"/>
        </w:rPr>
      </w:pPr>
      <w:r w:rsidRPr="004927B7">
        <w:rPr>
          <w:rFonts w:ascii="Times New Roman" w:eastAsia="Times New Roman" w:hAnsi="Times New Roman" w:cs="Times New Roman"/>
          <w:i/>
          <w:sz w:val="24"/>
          <w:szCs w:val="24"/>
          <w:u w:val="single"/>
        </w:rPr>
        <w:t>1 программа</w:t>
      </w:r>
      <w:r w:rsidR="000505FE">
        <w:rPr>
          <w:rFonts w:ascii="Times New Roman" w:eastAsia="Times New Roman" w:hAnsi="Times New Roman" w:cs="Times New Roman"/>
          <w:i/>
          <w:sz w:val="24"/>
          <w:szCs w:val="24"/>
          <w:u w:val="single"/>
        </w:rPr>
        <w:t xml:space="preserve"> </w:t>
      </w:r>
      <w:r w:rsidRPr="004927B7">
        <w:rPr>
          <w:rFonts w:ascii="Times New Roman" w:eastAsia="Times New Roman" w:hAnsi="Times New Roman" w:cs="Times New Roman"/>
          <w:sz w:val="24"/>
          <w:szCs w:val="24"/>
        </w:rPr>
        <w:t xml:space="preserve">профессиональной подготовки по профессии </w:t>
      </w:r>
    </w:p>
    <w:p w14:paraId="2A49EDF1" w14:textId="77777777" w:rsidR="001E66A8" w:rsidRPr="004927B7" w:rsidRDefault="001E66A8" w:rsidP="00C66774">
      <w:pPr>
        <w:pStyle w:val="a5"/>
        <w:numPr>
          <w:ilvl w:val="0"/>
          <w:numId w:val="15"/>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4927B7">
        <w:rPr>
          <w:rFonts w:ascii="Times New Roman" w:eastAsia="Times New Roman" w:hAnsi="Times New Roman" w:cs="Times New Roman"/>
          <w:sz w:val="24"/>
          <w:szCs w:val="24"/>
        </w:rPr>
        <w:t>19906 Электросварщик ручной сварки;</w:t>
      </w:r>
    </w:p>
    <w:p w14:paraId="713A09F1" w14:textId="77777777" w:rsidR="001E66A8" w:rsidRPr="004927B7" w:rsidRDefault="001E66A8" w:rsidP="001E66A8">
      <w:pPr>
        <w:tabs>
          <w:tab w:val="left" w:pos="709"/>
          <w:tab w:val="left" w:pos="993"/>
        </w:tabs>
        <w:spacing w:after="0" w:line="240" w:lineRule="auto"/>
        <w:ind w:left="349"/>
        <w:jc w:val="both"/>
        <w:rPr>
          <w:rFonts w:ascii="Times New Roman" w:eastAsia="Times New Roman" w:hAnsi="Times New Roman" w:cs="Times New Roman"/>
          <w:sz w:val="24"/>
          <w:szCs w:val="24"/>
        </w:rPr>
      </w:pPr>
      <w:r w:rsidRPr="004927B7">
        <w:rPr>
          <w:rFonts w:ascii="Times New Roman" w:eastAsia="Times New Roman" w:hAnsi="Times New Roman" w:cs="Times New Roman"/>
          <w:sz w:val="24"/>
          <w:szCs w:val="24"/>
        </w:rPr>
        <w:tab/>
      </w:r>
    </w:p>
    <w:p w14:paraId="5A9C691F" w14:textId="77777777" w:rsidR="001E66A8" w:rsidRPr="001E66A8" w:rsidRDefault="001E66A8" w:rsidP="001E66A8">
      <w:pPr>
        <w:tabs>
          <w:tab w:val="left" w:pos="709"/>
          <w:tab w:val="left" w:pos="993"/>
        </w:tabs>
        <w:spacing w:after="0" w:line="240" w:lineRule="auto"/>
        <w:ind w:left="1494"/>
        <w:jc w:val="both"/>
        <w:rPr>
          <w:rFonts w:ascii="Times New Roman" w:eastAsia="Times New Roman" w:hAnsi="Times New Roman" w:cs="Times New Roman"/>
          <w:color w:val="548DD4" w:themeColor="text2" w:themeTint="99"/>
          <w:sz w:val="24"/>
          <w:szCs w:val="24"/>
        </w:rPr>
      </w:pPr>
    </w:p>
    <w:p w14:paraId="3D79ACCB" w14:textId="77777777" w:rsidR="00991432" w:rsidRPr="00080EF3" w:rsidRDefault="00991432" w:rsidP="00991432">
      <w:pPr>
        <w:spacing w:after="0" w:line="240" w:lineRule="auto"/>
        <w:ind w:left="644"/>
        <w:contextualSpacing/>
        <w:jc w:val="center"/>
        <w:rPr>
          <w:rFonts w:ascii="Times New Roman" w:eastAsia="Times New Roman" w:hAnsi="Times New Roman" w:cs="Times New Roman"/>
          <w:b/>
          <w:color w:val="000000" w:themeColor="text1"/>
          <w:sz w:val="24"/>
          <w:szCs w:val="24"/>
        </w:rPr>
      </w:pPr>
      <w:r w:rsidRPr="00080EF3">
        <w:rPr>
          <w:rFonts w:ascii="Times New Roman" w:eastAsia="Times New Roman" w:hAnsi="Times New Roman" w:cs="Times New Roman"/>
          <w:b/>
          <w:color w:val="000000" w:themeColor="text1"/>
          <w:sz w:val="24"/>
          <w:szCs w:val="24"/>
        </w:rPr>
        <w:t>6.Реализация государственной политики в области воспитания и молодежной политики.</w:t>
      </w:r>
    </w:p>
    <w:p w14:paraId="7FE6BC1D" w14:textId="77777777" w:rsidR="00991432" w:rsidRPr="00080EF3" w:rsidRDefault="00991432" w:rsidP="00991432">
      <w:pPr>
        <w:spacing w:after="0" w:line="240" w:lineRule="auto"/>
        <w:ind w:left="1068"/>
        <w:contextualSpacing/>
        <w:rPr>
          <w:rFonts w:ascii="Times New Roman" w:eastAsia="Times New Roman" w:hAnsi="Times New Roman" w:cs="Times New Roman"/>
          <w:b/>
          <w:color w:val="000000" w:themeColor="text1"/>
          <w:sz w:val="24"/>
          <w:szCs w:val="24"/>
        </w:rPr>
      </w:pPr>
    </w:p>
    <w:p w14:paraId="51CB929B" w14:textId="77777777" w:rsidR="00786CEB" w:rsidRPr="000505FE" w:rsidRDefault="00786CEB" w:rsidP="00786CEB">
      <w:pPr>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lastRenderedPageBreak/>
        <w:t>Реализация намеченных целей и задач в области государственной молодежной политики в отчетном периоде осуществлялась Министе</w:t>
      </w:r>
      <w:r w:rsidR="00557EFD" w:rsidRPr="000505FE">
        <w:rPr>
          <w:rFonts w:ascii="Times New Roman" w:eastAsia="Times New Roman" w:hAnsi="Times New Roman" w:cs="Times New Roman"/>
          <w:sz w:val="24"/>
          <w:szCs w:val="24"/>
        </w:rPr>
        <w:t>рством</w:t>
      </w:r>
      <w:r w:rsidRPr="000505FE">
        <w:rPr>
          <w:rFonts w:ascii="Times New Roman" w:eastAsia="Times New Roman" w:hAnsi="Times New Roman" w:cs="Times New Roman"/>
          <w:sz w:val="24"/>
          <w:szCs w:val="24"/>
        </w:rPr>
        <w:t xml:space="preserve"> просвещения Приднестровской Молдавской Республики совместно с </w:t>
      </w:r>
      <w:r w:rsidRPr="000505FE">
        <w:rPr>
          <w:rFonts w:ascii="Times New Roman" w:eastAsia="Times New Roman" w:hAnsi="Times New Roman" w:cs="Times New Roman"/>
          <w:spacing w:val="2"/>
          <w:sz w:val="24"/>
          <w:szCs w:val="24"/>
        </w:rPr>
        <w:t>органами исполнительной власти</w:t>
      </w:r>
      <w:r w:rsidRPr="000505FE">
        <w:rPr>
          <w:rFonts w:ascii="Times New Roman" w:eastAsia="Times New Roman" w:hAnsi="Times New Roman" w:cs="Times New Roman"/>
          <w:sz w:val="24"/>
          <w:szCs w:val="24"/>
          <w:shd w:val="clear" w:color="auto" w:fill="FFFFFF"/>
        </w:rPr>
        <w:t xml:space="preserve"> Приднестровской Молдавской Республики</w:t>
      </w:r>
      <w:r w:rsidRPr="000505FE">
        <w:rPr>
          <w:rFonts w:ascii="Times New Roman" w:eastAsia="Times New Roman" w:hAnsi="Times New Roman" w:cs="Times New Roman"/>
          <w:spacing w:val="2"/>
          <w:sz w:val="24"/>
          <w:szCs w:val="24"/>
        </w:rPr>
        <w:t xml:space="preserve">, органами местного государственного управления, общественными и иными организациями. </w:t>
      </w:r>
    </w:p>
    <w:p w14:paraId="09C417B5" w14:textId="77777777" w:rsidR="00786CEB" w:rsidRPr="000505FE" w:rsidRDefault="00786CEB" w:rsidP="00786C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xml:space="preserve">За отчетный период были разработаны и направлены </w:t>
      </w:r>
      <w:r w:rsidRPr="000505FE">
        <w:rPr>
          <w:rFonts w:ascii="Times New Roman" w:eastAsia="Times New Roman" w:hAnsi="Times New Roman" w:cs="Times New Roman"/>
          <w:sz w:val="24"/>
          <w:szCs w:val="24"/>
          <w:shd w:val="clear" w:color="auto" w:fill="FFFFFF"/>
        </w:rPr>
        <w:t>на рассмотрение</w:t>
      </w:r>
      <w:r w:rsidRPr="000505FE">
        <w:rPr>
          <w:rFonts w:ascii="Times New Roman" w:eastAsia="Times New Roman" w:hAnsi="Times New Roman" w:cs="Times New Roman"/>
          <w:sz w:val="24"/>
          <w:szCs w:val="24"/>
        </w:rPr>
        <w:t xml:space="preserve"> в Правительство Приднестровской Молдавской </w:t>
      </w:r>
      <w:r w:rsidR="00557EFD" w:rsidRPr="000505FE">
        <w:rPr>
          <w:rFonts w:ascii="Times New Roman" w:eastAsia="Times New Roman" w:hAnsi="Times New Roman" w:cs="Times New Roman"/>
          <w:sz w:val="24"/>
          <w:szCs w:val="24"/>
        </w:rPr>
        <w:t>Республики,</w:t>
      </w:r>
      <w:r w:rsidRPr="000505FE">
        <w:rPr>
          <w:rFonts w:ascii="Times New Roman" w:eastAsia="Times New Roman" w:hAnsi="Times New Roman" w:cs="Times New Roman"/>
          <w:sz w:val="24"/>
          <w:szCs w:val="24"/>
        </w:rPr>
        <w:t xml:space="preserve"> следующие нормативно-правовые документы:</w:t>
      </w:r>
    </w:p>
    <w:p w14:paraId="42CE3499" w14:textId="77777777" w:rsidR="00786CEB" w:rsidRPr="000505FE" w:rsidRDefault="00557EFD" w:rsidP="00C66774">
      <w:pPr>
        <w:numPr>
          <w:ilvl w:val="0"/>
          <w:numId w:val="11"/>
        </w:numPr>
        <w:spacing w:after="160" w:line="259" w:lineRule="auto"/>
        <w:ind w:left="0" w:firstLine="709"/>
        <w:contextualSpacing/>
        <w:jc w:val="both"/>
        <w:rPr>
          <w:rFonts w:ascii="Times New Roman" w:eastAsia="Times New Roman" w:hAnsi="Times New Roman" w:cs="Times New Roman"/>
          <w:sz w:val="24"/>
          <w:szCs w:val="24"/>
          <w:shd w:val="clear" w:color="auto" w:fill="FFFFFF"/>
        </w:rPr>
      </w:pPr>
      <w:r w:rsidRPr="000505FE">
        <w:rPr>
          <w:rFonts w:ascii="Times New Roman" w:eastAsia="Times New Roman" w:hAnsi="Times New Roman" w:cs="Times New Roman"/>
          <w:sz w:val="24"/>
          <w:szCs w:val="24"/>
        </w:rPr>
        <w:t>п</w:t>
      </w:r>
      <w:r w:rsidR="00786CEB" w:rsidRPr="000505FE">
        <w:rPr>
          <w:rFonts w:ascii="Times New Roman" w:eastAsia="Times New Roman" w:hAnsi="Times New Roman" w:cs="Times New Roman"/>
          <w:sz w:val="24"/>
          <w:szCs w:val="24"/>
        </w:rPr>
        <w:t>роект распоряжения Правительства Приднестровской Молдавской Республики «О проектах законов Приднестровской Молдавской Республики «О внесении изменений и дополнений в Закон Приднестровской Молдавской Республики «О добровольческой деятельности», «О внесении дополнений в Закон Приднестровской Молдавской Республики «О некоммерческих организациях», «О внесении изменения в Закон Приднестровской Молдавской Республики «О едином социальном налоге и обязательном страховом взносе», «О внесении изменения в Закон Приднестровской Молдавской Республики «О подоходном налоге с физических лиц»;</w:t>
      </w:r>
    </w:p>
    <w:p w14:paraId="7BC4B41C" w14:textId="77777777" w:rsidR="00786CEB" w:rsidRPr="000505FE" w:rsidRDefault="00557EFD" w:rsidP="00C66774">
      <w:pPr>
        <w:numPr>
          <w:ilvl w:val="0"/>
          <w:numId w:val="11"/>
        </w:numPr>
        <w:spacing w:after="160" w:line="259" w:lineRule="auto"/>
        <w:ind w:left="0" w:firstLine="709"/>
        <w:contextualSpacing/>
        <w:jc w:val="both"/>
        <w:rPr>
          <w:rFonts w:ascii="Times New Roman" w:eastAsia="Times New Roman" w:hAnsi="Times New Roman" w:cs="Times New Roman"/>
          <w:sz w:val="24"/>
          <w:szCs w:val="24"/>
          <w:shd w:val="clear" w:color="auto" w:fill="FFFFFF"/>
        </w:rPr>
      </w:pPr>
      <w:r w:rsidRPr="000505FE">
        <w:rPr>
          <w:rFonts w:ascii="Times New Roman" w:eastAsia="Times New Roman" w:hAnsi="Times New Roman" w:cs="Times New Roman"/>
          <w:sz w:val="24"/>
          <w:szCs w:val="24"/>
          <w:shd w:val="clear" w:color="auto" w:fill="FFFFFF"/>
        </w:rPr>
        <w:t>п</w:t>
      </w:r>
      <w:r w:rsidR="00786CEB" w:rsidRPr="000505FE">
        <w:rPr>
          <w:rFonts w:ascii="Times New Roman" w:eastAsia="Times New Roman" w:hAnsi="Times New Roman" w:cs="Times New Roman"/>
          <w:sz w:val="24"/>
          <w:szCs w:val="24"/>
          <w:shd w:val="clear" w:color="auto" w:fill="FFFFFF"/>
        </w:rPr>
        <w:t>роект распоряжения Правительства Приднестровской Молдавской Республики «Об утверждении Плана реализации Концепции развития государственной молодежной политики Приднестровской Молдавской Республики на 2018-2022 годы от 6 июля 2018 года № 232 на период июль-декабрь 2022 года».</w:t>
      </w:r>
    </w:p>
    <w:p w14:paraId="443E90E8" w14:textId="77777777" w:rsidR="00786CEB" w:rsidRPr="000505FE" w:rsidRDefault="00786CEB" w:rsidP="00786CEB">
      <w:pPr>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xml:space="preserve">За отчетный период было проведено 1 заседание Совета по молодежной политике Министерства просвещения Приднестровской Молдавской Республики, где были </w:t>
      </w:r>
      <w:r w:rsidR="00557EFD" w:rsidRPr="000505FE">
        <w:rPr>
          <w:rFonts w:ascii="Times New Roman" w:eastAsia="Times New Roman" w:hAnsi="Times New Roman" w:cs="Times New Roman"/>
          <w:sz w:val="24"/>
          <w:szCs w:val="24"/>
        </w:rPr>
        <w:t>рассмотрены  в т.ч.</w:t>
      </w:r>
      <w:r w:rsidR="006A7216" w:rsidRPr="000505FE">
        <w:rPr>
          <w:rFonts w:ascii="Times New Roman" w:eastAsia="Times New Roman" w:hAnsi="Times New Roman" w:cs="Times New Roman"/>
          <w:sz w:val="24"/>
          <w:szCs w:val="24"/>
        </w:rPr>
        <w:t>вопросы</w:t>
      </w:r>
      <w:r w:rsidRPr="000505FE">
        <w:rPr>
          <w:rFonts w:ascii="Times New Roman" w:eastAsia="Times New Roman" w:hAnsi="Times New Roman" w:cs="Times New Roman"/>
          <w:sz w:val="24"/>
          <w:szCs w:val="24"/>
        </w:rPr>
        <w:t>:</w:t>
      </w:r>
    </w:p>
    <w:p w14:paraId="2F49DC24" w14:textId="77777777" w:rsidR="00786CEB" w:rsidRPr="000505FE" w:rsidRDefault="00786CEB" w:rsidP="00786CEB">
      <w:pPr>
        <w:spacing w:after="0" w:line="240" w:lineRule="auto"/>
        <w:ind w:firstLine="709"/>
        <w:contextualSpacing/>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xml:space="preserve">- </w:t>
      </w:r>
      <w:r w:rsidR="00557EFD" w:rsidRPr="000505FE">
        <w:rPr>
          <w:rFonts w:ascii="Times New Roman" w:eastAsia="Times New Roman" w:hAnsi="Times New Roman" w:cs="Times New Roman"/>
          <w:sz w:val="24"/>
          <w:szCs w:val="24"/>
        </w:rPr>
        <w:t>п</w:t>
      </w:r>
      <w:r w:rsidRPr="000505FE">
        <w:rPr>
          <w:rFonts w:ascii="Times New Roman" w:eastAsia="Times New Roman" w:hAnsi="Times New Roman" w:cs="Times New Roman"/>
          <w:sz w:val="24"/>
          <w:szCs w:val="24"/>
        </w:rPr>
        <w:t>роект долгосрочной программы содействия занятости молодежи на период до 2030 года с учетом предложений членов Совета;</w:t>
      </w:r>
    </w:p>
    <w:p w14:paraId="3F8F0BF9" w14:textId="77777777" w:rsidR="00786CEB" w:rsidRPr="000505FE" w:rsidRDefault="00786CEB" w:rsidP="00786CEB">
      <w:pPr>
        <w:spacing w:after="0" w:line="240" w:lineRule="auto"/>
        <w:ind w:firstLine="709"/>
        <w:contextualSpacing/>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xml:space="preserve">- </w:t>
      </w:r>
      <w:r w:rsidR="00557EFD" w:rsidRPr="000505FE">
        <w:rPr>
          <w:rFonts w:ascii="Times New Roman" w:eastAsia="Times New Roman" w:hAnsi="Times New Roman" w:cs="Times New Roman"/>
          <w:sz w:val="24"/>
          <w:szCs w:val="24"/>
        </w:rPr>
        <w:t>п</w:t>
      </w:r>
      <w:r w:rsidRPr="000505FE">
        <w:rPr>
          <w:rFonts w:ascii="Times New Roman" w:eastAsia="Times New Roman" w:hAnsi="Times New Roman" w:cs="Times New Roman"/>
          <w:sz w:val="24"/>
          <w:szCs w:val="24"/>
        </w:rPr>
        <w:t xml:space="preserve">роект положения о республиканском конкурсе «Студент года - 2022». </w:t>
      </w:r>
    </w:p>
    <w:p w14:paraId="6DCB2074" w14:textId="77777777" w:rsidR="00786CEB" w:rsidRPr="000505FE" w:rsidRDefault="009B2C8B" w:rsidP="00786CEB">
      <w:pPr>
        <w:tabs>
          <w:tab w:val="left" w:pos="0"/>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З</w:t>
      </w:r>
      <w:r w:rsidR="00786CEB" w:rsidRPr="000505FE">
        <w:rPr>
          <w:rFonts w:ascii="Times New Roman" w:eastAsia="Times New Roman" w:hAnsi="Times New Roman" w:cs="Times New Roman"/>
          <w:sz w:val="24"/>
          <w:szCs w:val="24"/>
        </w:rPr>
        <w:t>а отчетный период проведено 16 республиканских социально значимых мероприятий:</w:t>
      </w:r>
    </w:p>
    <w:p w14:paraId="24A8E98B" w14:textId="21A42EA9" w:rsidR="00786CEB" w:rsidRPr="000505FE" w:rsidRDefault="00786CEB" w:rsidP="00C66774">
      <w:pPr>
        <w:numPr>
          <w:ilvl w:val="0"/>
          <w:numId w:val="10"/>
        </w:numPr>
        <w:spacing w:after="0" w:line="240" w:lineRule="auto"/>
        <w:ind w:left="0" w:firstLine="709"/>
        <w:contextualSpacing/>
        <w:jc w:val="both"/>
        <w:rPr>
          <w:rFonts w:ascii="Times New Roman" w:eastAsia="Times New Roman" w:hAnsi="Times New Roman" w:cs="Times New Roman"/>
          <w:sz w:val="24"/>
          <w:szCs w:val="24"/>
        </w:rPr>
      </w:pPr>
      <w:r w:rsidRPr="000505FE">
        <w:rPr>
          <w:rFonts w:ascii="Times New Roman" w:eastAsia="Times New Roman" w:hAnsi="Times New Roman" w:cs="Times New Roman"/>
          <w:i/>
          <w:sz w:val="24"/>
          <w:szCs w:val="24"/>
          <w:u w:val="single"/>
        </w:rPr>
        <w:t xml:space="preserve">гражданско-патриотическое воспитание – </w:t>
      </w:r>
      <w:r w:rsidR="006A7216" w:rsidRPr="000505FE">
        <w:rPr>
          <w:rFonts w:ascii="Times New Roman" w:eastAsia="Times New Roman" w:hAnsi="Times New Roman" w:cs="Times New Roman"/>
          <w:i/>
          <w:sz w:val="24"/>
          <w:szCs w:val="24"/>
          <w:u w:val="single"/>
        </w:rPr>
        <w:t>6</w:t>
      </w:r>
      <w:r w:rsidR="004F2F69" w:rsidRPr="000505FE">
        <w:rPr>
          <w:rFonts w:ascii="Times New Roman" w:eastAsia="Times New Roman" w:hAnsi="Times New Roman" w:cs="Times New Roman"/>
          <w:i/>
          <w:sz w:val="24"/>
          <w:szCs w:val="24"/>
          <w:u w:val="single"/>
        </w:rPr>
        <w:t xml:space="preserve"> </w:t>
      </w:r>
      <w:r w:rsidRPr="000505FE">
        <w:rPr>
          <w:rFonts w:ascii="Times New Roman" w:eastAsia="Times New Roman" w:hAnsi="Times New Roman" w:cs="Times New Roman"/>
          <w:i/>
          <w:sz w:val="24"/>
          <w:szCs w:val="24"/>
          <w:u w:val="single"/>
        </w:rPr>
        <w:t>республиканских мероприяти</w:t>
      </w:r>
      <w:r w:rsidR="004F2F69" w:rsidRPr="000505FE">
        <w:rPr>
          <w:rFonts w:ascii="Times New Roman" w:eastAsia="Times New Roman" w:hAnsi="Times New Roman" w:cs="Times New Roman"/>
          <w:i/>
          <w:sz w:val="24"/>
          <w:szCs w:val="24"/>
          <w:u w:val="single"/>
        </w:rPr>
        <w:t>й</w:t>
      </w:r>
      <w:r w:rsidRPr="000505FE">
        <w:rPr>
          <w:rFonts w:ascii="Times New Roman" w:eastAsia="Times New Roman" w:hAnsi="Times New Roman" w:cs="Times New Roman"/>
          <w:i/>
          <w:sz w:val="24"/>
          <w:szCs w:val="24"/>
          <w:u w:val="single"/>
        </w:rPr>
        <w:t>:</w:t>
      </w:r>
    </w:p>
    <w:p w14:paraId="7F144672" w14:textId="77777777" w:rsidR="00786CEB" w:rsidRPr="000505FE" w:rsidRDefault="00786CEB" w:rsidP="00C66774">
      <w:pPr>
        <w:numPr>
          <w:ilvl w:val="0"/>
          <w:numId w:val="12"/>
        </w:numPr>
        <w:spacing w:after="0" w:line="240" w:lineRule="auto"/>
        <w:ind w:left="0" w:firstLine="709"/>
        <w:contextualSpacing/>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xml:space="preserve">Круглый стол «Милосердию не нужен результат» </w:t>
      </w:r>
      <w:r w:rsidR="009B2C8B" w:rsidRPr="000505FE">
        <w:rPr>
          <w:rFonts w:ascii="Times New Roman" w:eastAsia="Times New Roman" w:hAnsi="Times New Roman" w:cs="Times New Roman"/>
          <w:sz w:val="24"/>
          <w:szCs w:val="24"/>
        </w:rPr>
        <w:t>-</w:t>
      </w:r>
      <w:r w:rsidRPr="000505FE">
        <w:rPr>
          <w:rFonts w:ascii="Times New Roman" w:eastAsia="Times New Roman" w:hAnsi="Times New Roman" w:cs="Times New Roman"/>
          <w:sz w:val="24"/>
          <w:szCs w:val="24"/>
        </w:rPr>
        <w:t xml:space="preserve"> 15 февраля 2022 года </w:t>
      </w:r>
      <w:r w:rsidRPr="000505FE">
        <w:rPr>
          <w:rFonts w:ascii="Times New Roman" w:eastAsia="Times New Roman" w:hAnsi="Times New Roman" w:cs="Times New Roman"/>
          <w:sz w:val="24"/>
          <w:szCs w:val="24"/>
          <w:shd w:val="clear" w:color="auto" w:fill="FEFEFE"/>
        </w:rPr>
        <w:t>в рамках празднования Всемирного дня православной молодёжи</w:t>
      </w:r>
      <w:r w:rsidRPr="000505FE">
        <w:rPr>
          <w:rFonts w:ascii="Times New Roman" w:eastAsia="Times New Roman" w:hAnsi="Times New Roman" w:cs="Times New Roman"/>
          <w:sz w:val="24"/>
          <w:szCs w:val="24"/>
        </w:rPr>
        <w:t xml:space="preserve"> при содействии </w:t>
      </w:r>
      <w:r w:rsidRPr="000505FE">
        <w:rPr>
          <w:rFonts w:ascii="Times New Roman" w:eastAsia="Calibri" w:hAnsi="Times New Roman" w:cs="Times New Roman"/>
          <w:sz w:val="24"/>
          <w:szCs w:val="24"/>
        </w:rPr>
        <w:t>Тир</w:t>
      </w:r>
      <w:r w:rsidRPr="000505FE">
        <w:rPr>
          <w:rFonts w:ascii="Times New Roman" w:eastAsia="Times New Roman" w:hAnsi="Times New Roman" w:cs="Times New Roman"/>
          <w:sz w:val="24"/>
          <w:szCs w:val="24"/>
        </w:rPr>
        <w:t>аспольско-Дубоссарской епархии</w:t>
      </w:r>
      <w:r w:rsidRPr="000505FE">
        <w:rPr>
          <w:rFonts w:ascii="Times New Roman" w:eastAsia="Calibri" w:hAnsi="Times New Roman" w:cs="Times New Roman"/>
          <w:sz w:val="24"/>
          <w:szCs w:val="24"/>
        </w:rPr>
        <w:t xml:space="preserve">. </w:t>
      </w:r>
      <w:r w:rsidRPr="000505FE">
        <w:rPr>
          <w:rFonts w:ascii="Times New Roman" w:eastAsia="Times New Roman" w:hAnsi="Times New Roman" w:cs="Times New Roman"/>
          <w:sz w:val="24"/>
          <w:szCs w:val="24"/>
        </w:rPr>
        <w:t>В выступлении были задействованы 8 спикеров, приняли участие 29 представителей организаций среднего и высшего профессионального образования республики;</w:t>
      </w:r>
    </w:p>
    <w:p w14:paraId="47DF7228" w14:textId="77777777" w:rsidR="00786CEB" w:rsidRPr="000505FE" w:rsidRDefault="00786CEB" w:rsidP="00C66774">
      <w:pPr>
        <w:numPr>
          <w:ilvl w:val="0"/>
          <w:numId w:val="12"/>
        </w:numPr>
        <w:spacing w:after="0" w:line="240" w:lineRule="auto"/>
        <w:ind w:left="0" w:firstLine="709"/>
        <w:contextualSpacing/>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xml:space="preserve">Республиканский конкурс творческих медиаработ «Вехи Памяти и Славы», </w:t>
      </w:r>
      <w:r w:rsidR="009B2C8B" w:rsidRPr="000505FE">
        <w:rPr>
          <w:rFonts w:ascii="Times New Roman" w:eastAsia="Times New Roman" w:hAnsi="Times New Roman" w:cs="Times New Roman"/>
          <w:sz w:val="24"/>
          <w:szCs w:val="24"/>
        </w:rPr>
        <w:t>в целях</w:t>
      </w:r>
      <w:r w:rsidRPr="000505FE">
        <w:rPr>
          <w:rFonts w:ascii="Times New Roman" w:eastAsia="Times New Roman" w:hAnsi="Times New Roman" w:cs="Times New Roman"/>
          <w:sz w:val="24"/>
          <w:szCs w:val="24"/>
          <w:lang w:bidi="ru-RU"/>
        </w:rPr>
        <w:t>увековечивани</w:t>
      </w:r>
      <w:r w:rsidR="009B2C8B" w:rsidRPr="000505FE">
        <w:rPr>
          <w:rFonts w:ascii="Times New Roman" w:eastAsia="Times New Roman" w:hAnsi="Times New Roman" w:cs="Times New Roman"/>
          <w:sz w:val="24"/>
          <w:szCs w:val="24"/>
          <w:lang w:bidi="ru-RU"/>
        </w:rPr>
        <w:t>я</w:t>
      </w:r>
      <w:r w:rsidRPr="000505FE">
        <w:rPr>
          <w:rFonts w:ascii="Times New Roman" w:eastAsia="Times New Roman" w:hAnsi="Times New Roman" w:cs="Times New Roman"/>
          <w:sz w:val="24"/>
          <w:szCs w:val="24"/>
          <w:lang w:bidi="ru-RU"/>
        </w:rPr>
        <w:t xml:space="preserve"> памяти о Победе советского народа в Великой Отечественной войне, формировани</w:t>
      </w:r>
      <w:r w:rsidR="009B2C8B" w:rsidRPr="000505FE">
        <w:rPr>
          <w:rFonts w:ascii="Times New Roman" w:eastAsia="Times New Roman" w:hAnsi="Times New Roman" w:cs="Times New Roman"/>
          <w:sz w:val="24"/>
          <w:szCs w:val="24"/>
          <w:lang w:bidi="ru-RU"/>
        </w:rPr>
        <w:t>я</w:t>
      </w:r>
      <w:r w:rsidRPr="000505FE">
        <w:rPr>
          <w:rFonts w:ascii="Times New Roman" w:eastAsia="Times New Roman" w:hAnsi="Times New Roman" w:cs="Times New Roman"/>
          <w:sz w:val="24"/>
          <w:szCs w:val="24"/>
          <w:lang w:bidi="ru-RU"/>
        </w:rPr>
        <w:t xml:space="preserve"> у молодого поколения уважительного отношения к отечественной истории и воспитани</w:t>
      </w:r>
      <w:r w:rsidR="009B2C8B" w:rsidRPr="000505FE">
        <w:rPr>
          <w:rFonts w:ascii="Times New Roman" w:eastAsia="Times New Roman" w:hAnsi="Times New Roman" w:cs="Times New Roman"/>
          <w:sz w:val="24"/>
          <w:szCs w:val="24"/>
          <w:lang w:bidi="ru-RU"/>
        </w:rPr>
        <w:t>я</w:t>
      </w:r>
      <w:r w:rsidRPr="000505FE">
        <w:rPr>
          <w:rFonts w:ascii="Times New Roman" w:eastAsia="Times New Roman" w:hAnsi="Times New Roman" w:cs="Times New Roman"/>
          <w:sz w:val="24"/>
          <w:szCs w:val="24"/>
          <w:lang w:bidi="ru-RU"/>
        </w:rPr>
        <w:t xml:space="preserve"> нравственно-патриотического чувства и гордости за подвиг советского народа в Великой Отечественной войне. Всего на конкурс поступило 89 работ</w:t>
      </w:r>
      <w:r w:rsidRPr="000505FE">
        <w:rPr>
          <w:rFonts w:ascii="Times New Roman" w:eastAsia="Arial Unicode MS" w:hAnsi="Times New Roman" w:cs="Times New Roman"/>
          <w:sz w:val="24"/>
          <w:szCs w:val="24"/>
          <w:lang w:bidi="ru-RU"/>
        </w:rPr>
        <w:t>;</w:t>
      </w:r>
    </w:p>
    <w:p w14:paraId="622B545A" w14:textId="77777777" w:rsidR="00786CEB" w:rsidRPr="000505FE" w:rsidRDefault="00786CEB" w:rsidP="00C66774">
      <w:pPr>
        <w:numPr>
          <w:ilvl w:val="0"/>
          <w:numId w:val="12"/>
        </w:numPr>
        <w:spacing w:after="0" w:line="240" w:lineRule="auto"/>
        <w:ind w:left="0" w:firstLine="709"/>
        <w:contextualSpacing/>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Республиканский конкурс «Герой нашего времени», приуроченный к тридцатилетию Бендерской трагедии. Цель конкурса – сохранение памяти о подвиге приднестровского народа во время вооруженного конфликта на левом берегу Днестра. Конкурс проходил по трем номинациям (поэзия, эссе, песенный флешмоб) в двух возрастных категориях (14-17 лет, 18-35 лет). Всего на конкурс поступило 165 работ;</w:t>
      </w:r>
    </w:p>
    <w:p w14:paraId="334FE925" w14:textId="77777777" w:rsidR="00786CEB" w:rsidRPr="000505FE" w:rsidRDefault="00786CEB" w:rsidP="00C66774">
      <w:pPr>
        <w:numPr>
          <w:ilvl w:val="0"/>
          <w:numId w:val="12"/>
        </w:numPr>
        <w:spacing w:after="0" w:line="240" w:lineRule="auto"/>
        <w:ind w:left="0" w:firstLine="709"/>
        <w:contextualSpacing/>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Круглый стол с институтами гражданского общества «Противодействие идеологии экстремизма и терроризма в молодежной среде». Участниками стали сотрудники и студенты всех организаций СПО и ВПО Приднестровской Молдавской Республики;</w:t>
      </w:r>
    </w:p>
    <w:p w14:paraId="1BB0123A" w14:textId="77777777" w:rsidR="00786CEB" w:rsidRPr="000505FE" w:rsidRDefault="00786CEB" w:rsidP="00C66774">
      <w:pPr>
        <w:numPr>
          <w:ilvl w:val="0"/>
          <w:numId w:val="12"/>
        </w:numPr>
        <w:spacing w:after="0" w:line="240" w:lineRule="auto"/>
        <w:ind w:left="0" w:firstLine="709"/>
        <w:contextualSpacing/>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xml:space="preserve">Составлен график проведения памятно-юбилейных мероприятий в организациях СПО Приднестровской Молдавской Республики и в государственных организациях общего образования, подведомственных </w:t>
      </w:r>
      <w:r w:rsidR="00F11719" w:rsidRPr="000505FE">
        <w:rPr>
          <w:rFonts w:ascii="Times New Roman" w:eastAsia="Times New Roman" w:hAnsi="Times New Roman" w:cs="Times New Roman"/>
          <w:sz w:val="24"/>
          <w:szCs w:val="24"/>
        </w:rPr>
        <w:t xml:space="preserve">Министерству просвещения </w:t>
      </w:r>
      <w:r w:rsidRPr="000505FE">
        <w:rPr>
          <w:rFonts w:ascii="Times New Roman" w:eastAsia="Times New Roman" w:hAnsi="Times New Roman" w:cs="Times New Roman"/>
          <w:sz w:val="24"/>
          <w:szCs w:val="24"/>
        </w:rPr>
        <w:t>ПМР, приуроченных к 30-летию вооруженной агрессии Республики Молдова против народа Приднестровья;</w:t>
      </w:r>
    </w:p>
    <w:p w14:paraId="4CB7F01E" w14:textId="77777777" w:rsidR="00786CEB" w:rsidRPr="000505FE" w:rsidRDefault="00786CEB" w:rsidP="00C66774">
      <w:pPr>
        <w:numPr>
          <w:ilvl w:val="0"/>
          <w:numId w:val="12"/>
        </w:numPr>
        <w:spacing w:after="0" w:line="240" w:lineRule="auto"/>
        <w:ind w:left="0" w:firstLine="709"/>
        <w:contextualSpacing/>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Республиканская патриотическая а</w:t>
      </w:r>
      <w:r w:rsidR="002D6BB2" w:rsidRPr="000505FE">
        <w:rPr>
          <w:rFonts w:ascii="Times New Roman" w:eastAsia="Times New Roman" w:hAnsi="Times New Roman" w:cs="Times New Roman"/>
          <w:sz w:val="24"/>
          <w:szCs w:val="24"/>
        </w:rPr>
        <w:t xml:space="preserve">кция «Доброе сердце ветеранам» - в период с 1 апреля по 1 июля 2022 года. Цель </w:t>
      </w:r>
      <w:r w:rsidRPr="000505FE">
        <w:rPr>
          <w:rFonts w:ascii="Times New Roman" w:eastAsia="Times New Roman" w:hAnsi="Times New Roman" w:cs="Times New Roman"/>
          <w:sz w:val="24"/>
          <w:szCs w:val="24"/>
        </w:rPr>
        <w:t>акции – оказание социальной помощи, внимания и поддержки ветеранам ВОВ, участникам боевых действий по защите Приднестровья и лицам, приравненным к ним, активизация патриотического воспитания молодежи, воспитание преемственн</w:t>
      </w:r>
      <w:r w:rsidR="002D6BB2" w:rsidRPr="000505FE">
        <w:rPr>
          <w:rFonts w:ascii="Times New Roman" w:eastAsia="Times New Roman" w:hAnsi="Times New Roman" w:cs="Times New Roman"/>
          <w:sz w:val="24"/>
          <w:szCs w:val="24"/>
        </w:rPr>
        <w:t>ости поколений.</w:t>
      </w:r>
    </w:p>
    <w:p w14:paraId="47839FD1" w14:textId="77777777" w:rsidR="00786CEB" w:rsidRPr="000505FE" w:rsidRDefault="00786CEB" w:rsidP="00C66774">
      <w:pPr>
        <w:numPr>
          <w:ilvl w:val="0"/>
          <w:numId w:val="12"/>
        </w:numPr>
        <w:spacing w:after="0" w:line="240" w:lineRule="auto"/>
        <w:ind w:left="0" w:firstLine="709"/>
        <w:contextualSpacing/>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lastRenderedPageBreak/>
        <w:t xml:space="preserve">Республиканская акция «Георгиевская ленточка» </w:t>
      </w:r>
      <w:r w:rsidR="002D6BB2" w:rsidRPr="000505FE">
        <w:rPr>
          <w:rFonts w:ascii="Times New Roman" w:eastAsia="Times New Roman" w:hAnsi="Times New Roman" w:cs="Times New Roman"/>
          <w:sz w:val="24"/>
          <w:szCs w:val="24"/>
        </w:rPr>
        <w:t xml:space="preserve">- </w:t>
      </w:r>
      <w:r w:rsidRPr="000505FE">
        <w:rPr>
          <w:rFonts w:ascii="Times New Roman" w:eastAsia="Times New Roman" w:hAnsi="Times New Roman" w:cs="Times New Roman"/>
          <w:sz w:val="24"/>
          <w:szCs w:val="24"/>
        </w:rPr>
        <w:t>в период с 4 по 6 мая 2022 года. Во время акции волонтеры раздали 600 ленточек всем желающим. Акция проводилась при поддержке Россотрудничества.</w:t>
      </w:r>
    </w:p>
    <w:p w14:paraId="1F96E480" w14:textId="77777777" w:rsidR="00786CEB" w:rsidRPr="000505FE" w:rsidRDefault="00786CEB" w:rsidP="00786CEB">
      <w:pPr>
        <w:widowControl w:val="0"/>
        <w:autoSpaceDE w:val="0"/>
        <w:autoSpaceDN w:val="0"/>
        <w:adjustRightInd w:val="0"/>
        <w:spacing w:after="0" w:line="240" w:lineRule="auto"/>
        <w:ind w:firstLine="708"/>
        <w:contextualSpacing/>
        <w:mirrorIndents/>
        <w:jc w:val="both"/>
        <w:rPr>
          <w:rFonts w:ascii="Times New Roman" w:eastAsia="Times New Roman" w:hAnsi="Times New Roman" w:cs="Times New Roman"/>
          <w:i/>
          <w:sz w:val="24"/>
          <w:szCs w:val="24"/>
          <w:u w:val="single"/>
        </w:rPr>
      </w:pPr>
      <w:r w:rsidRPr="000505FE">
        <w:rPr>
          <w:rFonts w:ascii="Times New Roman" w:eastAsia="Times New Roman" w:hAnsi="Times New Roman" w:cs="Times New Roman"/>
          <w:i/>
          <w:sz w:val="24"/>
          <w:szCs w:val="24"/>
          <w:u w:val="single"/>
        </w:rPr>
        <w:t xml:space="preserve">б) популяризация физической культуры и здорового образа жизни: </w:t>
      </w:r>
    </w:p>
    <w:p w14:paraId="7AC8D897" w14:textId="77777777" w:rsidR="00786CEB" w:rsidRPr="000505FE" w:rsidRDefault="00786CEB" w:rsidP="00220E2F">
      <w:pPr>
        <w:widowControl w:val="0"/>
        <w:autoSpaceDE w:val="0"/>
        <w:autoSpaceDN w:val="0"/>
        <w:adjustRightInd w:val="0"/>
        <w:spacing w:after="0" w:line="240" w:lineRule="auto"/>
        <w:ind w:firstLine="708"/>
        <w:contextualSpacing/>
        <w:mirrorIndents/>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1)Республиканский конкурс «Здоровье – это здорово!» в целях популяризаци</w:t>
      </w:r>
      <w:r w:rsidR="00A5535C" w:rsidRPr="000505FE">
        <w:rPr>
          <w:rFonts w:ascii="Times New Roman" w:eastAsia="Times New Roman" w:hAnsi="Times New Roman" w:cs="Times New Roman"/>
          <w:sz w:val="24"/>
          <w:szCs w:val="24"/>
        </w:rPr>
        <w:t>и</w:t>
      </w:r>
      <w:r w:rsidRPr="000505FE">
        <w:rPr>
          <w:rFonts w:ascii="Times New Roman" w:eastAsia="Times New Roman" w:hAnsi="Times New Roman" w:cs="Times New Roman"/>
          <w:sz w:val="24"/>
          <w:szCs w:val="24"/>
        </w:rPr>
        <w:t xml:space="preserve"> среди молодежи здорового образа жизни по трем номинациям: Спортивная семья – здоровая семья, </w:t>
      </w:r>
      <w:r w:rsidRPr="000505FE">
        <w:rPr>
          <w:rFonts w:ascii="Times New Roman" w:eastAsia="Times New Roman" w:hAnsi="Times New Roman" w:cs="Times New Roman"/>
          <w:sz w:val="24"/>
          <w:szCs w:val="24"/>
          <w:lang w:val="en-US"/>
        </w:rPr>
        <w:t>S</w:t>
      </w:r>
      <w:r w:rsidRPr="000505FE">
        <w:rPr>
          <w:rFonts w:ascii="Times New Roman" w:eastAsia="Times New Roman" w:hAnsi="Times New Roman" w:cs="Times New Roman"/>
          <w:bCs/>
          <w:sz w:val="24"/>
          <w:szCs w:val="24"/>
        </w:rPr>
        <w:t>treetWorkout,</w:t>
      </w:r>
      <w:r w:rsidRPr="000505FE">
        <w:rPr>
          <w:rFonts w:ascii="Times New Roman" w:eastAsia="Times New Roman" w:hAnsi="Times New Roman" w:cs="Times New Roman"/>
          <w:sz w:val="24"/>
          <w:szCs w:val="24"/>
        </w:rPr>
        <w:t xml:space="preserve"> ЗОЖ в вузе. Участников -92человека.</w:t>
      </w:r>
    </w:p>
    <w:p w14:paraId="062A0DBF" w14:textId="77777777" w:rsidR="00786CEB" w:rsidRPr="000505FE" w:rsidRDefault="00786CEB" w:rsidP="00786CEB">
      <w:pPr>
        <w:spacing w:after="0" w:line="240" w:lineRule="auto"/>
        <w:ind w:firstLine="709"/>
        <w:jc w:val="both"/>
        <w:rPr>
          <w:rFonts w:ascii="Times New Roman" w:eastAsia="Times New Roman" w:hAnsi="Times New Roman" w:cs="Times New Roman"/>
          <w:i/>
          <w:sz w:val="24"/>
          <w:szCs w:val="24"/>
          <w:u w:val="single"/>
        </w:rPr>
      </w:pPr>
      <w:r w:rsidRPr="000505FE">
        <w:rPr>
          <w:rFonts w:ascii="Times New Roman" w:eastAsia="Times New Roman" w:hAnsi="Times New Roman" w:cs="Times New Roman"/>
          <w:i/>
          <w:sz w:val="24"/>
          <w:szCs w:val="24"/>
          <w:u w:val="single"/>
        </w:rPr>
        <w:t>в) вовлечение молодёжи в добровольческую деятельность:</w:t>
      </w:r>
    </w:p>
    <w:p w14:paraId="165E19A7" w14:textId="77777777" w:rsidR="00786CEB" w:rsidRPr="000505FE" w:rsidRDefault="00786CEB" w:rsidP="00786CEB">
      <w:pPr>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1) Республиканская добровольческая акция «Весенняя неделя добра». В рамках акции было проведено 953 мероприятия с общим охватом 13051 доброволец и 17534 благополучателя. Отдельными направлениями акции стали:</w:t>
      </w:r>
    </w:p>
    <w:p w14:paraId="330AD72A" w14:textId="77777777" w:rsidR="00786CEB" w:rsidRPr="000505FE" w:rsidRDefault="00786CEB" w:rsidP="00786CEB">
      <w:pPr>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сбор помощи для граждан Украины, вынужденным временно находиться на территории Приднестровской Молдавской Республики (в данном направлении приняли участие коллективы всех министерств и ведомств Приднестровской Молдавской Республики);</w:t>
      </w:r>
    </w:p>
    <w:p w14:paraId="41ED2247" w14:textId="77777777" w:rsidR="00786CEB" w:rsidRPr="000505FE" w:rsidRDefault="00786CEB" w:rsidP="00786CEB">
      <w:pPr>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донорская акция по добровольной сдаче крови;</w:t>
      </w:r>
    </w:p>
    <w:p w14:paraId="4148C43A" w14:textId="77777777" w:rsidR="00786CEB" w:rsidRPr="000505FE" w:rsidRDefault="00786CEB" w:rsidP="00786CEB">
      <w:pPr>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сбор книг «Доброкнига».</w:t>
      </w:r>
    </w:p>
    <w:p w14:paraId="1F9CB505" w14:textId="77777777" w:rsidR="00786CEB" w:rsidRPr="000505FE" w:rsidRDefault="00786CEB" w:rsidP="00786CEB">
      <w:pPr>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xml:space="preserve">2) Семинар «Добровольчество – потенциал в решении социальных проблем» с Гришановой Екатериной Владимировной, руководителем центра по развитию добровольческого движения и общественных инициатив ГАУ «Брянский объединенный ресурс»; </w:t>
      </w:r>
    </w:p>
    <w:p w14:paraId="59D95363" w14:textId="77777777" w:rsidR="00786CEB" w:rsidRPr="000505FE" w:rsidRDefault="00786CEB" w:rsidP="00786CEB">
      <w:pPr>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3) Республиканская экологическая акция «Посади цветок – укрась планету» среди волонтеров организаций среднего профессионального образования и общественных организаций;</w:t>
      </w:r>
    </w:p>
    <w:p w14:paraId="0160DD40" w14:textId="77777777" w:rsidR="00786CEB" w:rsidRPr="000505FE" w:rsidRDefault="00786CEB" w:rsidP="00786CEB">
      <w:pPr>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4) Организация семинара для преподавателей и студентов организаций среднего и высшего профессионального образования с координатором донорского сообщества «Донор.онлайн» Санду Р.С. по продвижению добровольного донорства крови;</w:t>
      </w:r>
    </w:p>
    <w:p w14:paraId="7C14A362" w14:textId="77777777" w:rsidR="00786CEB" w:rsidRPr="000505FE" w:rsidRDefault="00786CEB" w:rsidP="00786CEB">
      <w:pPr>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5) Начал функционировать сайт «Волонтеры Приднестровья»;</w:t>
      </w:r>
    </w:p>
    <w:p w14:paraId="3ECCDD37" w14:textId="77777777" w:rsidR="00786CEB" w:rsidRPr="000505FE" w:rsidRDefault="00786CEB" w:rsidP="00786CEB">
      <w:pPr>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6) В целях популяризации добровольческих движений запущена страница волонтеров в сети Instagram.</w:t>
      </w:r>
    </w:p>
    <w:p w14:paraId="544F5AAD" w14:textId="77777777" w:rsidR="00786CEB" w:rsidRPr="000505FE" w:rsidRDefault="00786CEB" w:rsidP="00786CEB">
      <w:pPr>
        <w:spacing w:after="0" w:line="240" w:lineRule="auto"/>
        <w:ind w:firstLine="708"/>
        <w:contextualSpacing/>
        <w:jc w:val="both"/>
        <w:rPr>
          <w:rFonts w:ascii="Times New Roman" w:eastAsia="Times New Roman" w:hAnsi="Times New Roman" w:cs="Times New Roman"/>
          <w:sz w:val="24"/>
          <w:szCs w:val="24"/>
        </w:rPr>
      </w:pPr>
      <w:r w:rsidRPr="000505FE">
        <w:rPr>
          <w:rFonts w:ascii="Times New Roman" w:eastAsia="Times New Roman" w:hAnsi="Times New Roman" w:cs="Times New Roman"/>
          <w:i/>
          <w:sz w:val="24"/>
          <w:szCs w:val="24"/>
          <w:u w:val="single"/>
        </w:rPr>
        <w:t xml:space="preserve">г) поддержка и развитие талантливой и одаренной молодежи – проведено 2 республиканских мероприятия: </w:t>
      </w:r>
    </w:p>
    <w:p w14:paraId="03567492" w14:textId="77777777" w:rsidR="00786CEB" w:rsidRPr="000505FE" w:rsidRDefault="00786CEB" w:rsidP="00C66774">
      <w:pPr>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0505FE">
        <w:rPr>
          <w:rFonts w:ascii="Times New Roman" w:eastAsia="Calibri" w:hAnsi="Times New Roman" w:cs="Times New Roman"/>
          <w:sz w:val="24"/>
          <w:szCs w:val="24"/>
        </w:rPr>
        <w:t xml:space="preserve">Онлайн-флешмоб ко Дню студента, в целях </w:t>
      </w:r>
      <w:r w:rsidRPr="000505FE">
        <w:rPr>
          <w:rFonts w:ascii="Times New Roman" w:eastAsia="Times New Roman" w:hAnsi="Times New Roman" w:cs="Times New Roman"/>
          <w:spacing w:val="2"/>
          <w:sz w:val="24"/>
          <w:szCs w:val="24"/>
        </w:rPr>
        <w:t xml:space="preserve">приобщения молодежи к художественному, литературному наследию, формирование их духовных, нравственных и эстетических качеств; </w:t>
      </w:r>
    </w:p>
    <w:p w14:paraId="26C2B0B9" w14:textId="77777777" w:rsidR="00786CEB" w:rsidRPr="000505FE" w:rsidRDefault="00786CEB" w:rsidP="00C66774">
      <w:pPr>
        <w:numPr>
          <w:ilvl w:val="0"/>
          <w:numId w:val="13"/>
        </w:numPr>
        <w:autoSpaceDE w:val="0"/>
        <w:autoSpaceDN w:val="0"/>
        <w:adjustRightInd w:val="0"/>
        <w:spacing w:after="0" w:line="240" w:lineRule="auto"/>
        <w:ind w:left="0" w:firstLine="709"/>
        <w:contextualSpacing/>
        <w:jc w:val="both"/>
        <w:rPr>
          <w:rFonts w:ascii="Calibri" w:eastAsia="Times New Roman" w:hAnsi="Calibri" w:cs="Times New Roman"/>
        </w:rPr>
      </w:pPr>
      <w:r w:rsidRPr="000505FE">
        <w:rPr>
          <w:rFonts w:ascii="Times New Roman" w:eastAsia="Times New Roman" w:hAnsi="Times New Roman" w:cs="Times New Roman"/>
          <w:sz w:val="24"/>
          <w:szCs w:val="24"/>
        </w:rPr>
        <w:t>Онлайн-флешмоб оригинальных поздравлений к Международному женскому дню;</w:t>
      </w:r>
    </w:p>
    <w:p w14:paraId="16027F14" w14:textId="77777777" w:rsidR="00786CEB" w:rsidRPr="000505FE" w:rsidRDefault="00786CEB" w:rsidP="00C66774">
      <w:pPr>
        <w:numPr>
          <w:ilvl w:val="0"/>
          <w:numId w:val="13"/>
        </w:numPr>
        <w:spacing w:after="160" w:line="259" w:lineRule="auto"/>
        <w:ind w:left="0" w:firstLine="720"/>
        <w:contextualSpacing/>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Республиканский онлайн-семинар для руководителей и лидеров студенческого самоуправления на тему «Системная и отлаженная работа студенческого актива на примере молодежной общественной организации» с Маляровым Максимом Игоревичем, председателем первичной профсоюзной организации студентов ФБГОУ ВО «Брянский государственный университет имени академика И.Г.Петровского», председателем объединенного совета обучающихся ФБГОУ ВО «Брянский государственный университет имени академика И.Г.Петровского».</w:t>
      </w:r>
    </w:p>
    <w:p w14:paraId="78D1DBE2" w14:textId="77777777" w:rsidR="00786CEB" w:rsidRPr="000505FE" w:rsidRDefault="00786CEB" w:rsidP="00786CEB">
      <w:pPr>
        <w:autoSpaceDE w:val="0"/>
        <w:autoSpaceDN w:val="0"/>
        <w:adjustRightInd w:val="0"/>
        <w:spacing w:after="0" w:line="240" w:lineRule="auto"/>
        <w:ind w:firstLine="720"/>
        <w:contextualSpacing/>
        <w:jc w:val="both"/>
        <w:rPr>
          <w:rFonts w:ascii="Times New Roman" w:eastAsia="Times New Roman" w:hAnsi="Times New Roman" w:cs="Times New Roman"/>
          <w:i/>
          <w:sz w:val="24"/>
          <w:szCs w:val="24"/>
        </w:rPr>
      </w:pPr>
      <w:r w:rsidRPr="000505FE">
        <w:rPr>
          <w:rFonts w:ascii="Times New Roman" w:eastAsia="Times New Roman" w:hAnsi="Times New Roman" w:cs="Times New Roman"/>
          <w:i/>
          <w:sz w:val="24"/>
          <w:szCs w:val="24"/>
        </w:rPr>
        <w:t>д)</w:t>
      </w:r>
      <w:r w:rsidRPr="000505FE">
        <w:rPr>
          <w:rFonts w:ascii="Times New Roman" w:eastAsia="Times New Roman" w:hAnsi="Times New Roman" w:cs="Times New Roman"/>
          <w:i/>
          <w:sz w:val="24"/>
          <w:szCs w:val="24"/>
          <w:u w:val="single"/>
        </w:rPr>
        <w:t>поддержка молодых семей и пропаганда семейных ценностей</w:t>
      </w:r>
      <w:r w:rsidRPr="000505FE">
        <w:rPr>
          <w:rFonts w:ascii="Times New Roman" w:eastAsia="Times New Roman" w:hAnsi="Times New Roman" w:cs="Times New Roman"/>
          <w:i/>
          <w:sz w:val="24"/>
          <w:szCs w:val="24"/>
        </w:rPr>
        <w:t>:</w:t>
      </w:r>
    </w:p>
    <w:p w14:paraId="25ED6118" w14:textId="77777777" w:rsidR="00786CEB" w:rsidRPr="000505FE" w:rsidRDefault="00786CEB" w:rsidP="00786CEB">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1)</w:t>
      </w:r>
      <w:r w:rsidR="00CB064F" w:rsidRPr="000505FE">
        <w:rPr>
          <w:rFonts w:ascii="Times New Roman" w:eastAsia="Times New Roman" w:hAnsi="Times New Roman" w:cs="Times New Roman"/>
          <w:sz w:val="24"/>
          <w:szCs w:val="24"/>
        </w:rPr>
        <w:t>Р</w:t>
      </w:r>
      <w:r w:rsidRPr="000505FE">
        <w:rPr>
          <w:rFonts w:ascii="Times New Roman" w:eastAsia="Times New Roman" w:hAnsi="Times New Roman" w:cs="Times New Roman"/>
          <w:sz w:val="24"/>
          <w:szCs w:val="24"/>
        </w:rPr>
        <w:t>еспубликанский фотоконкурс «Планета Семья», целью которого является возрождение и укрепление семейных ценностей и традиций. Всего на конкурс поступило 34 работы.</w:t>
      </w:r>
    </w:p>
    <w:p w14:paraId="1EB29017" w14:textId="77777777" w:rsidR="00786CEB" w:rsidRPr="000505FE" w:rsidRDefault="00786CEB" w:rsidP="00786CEB">
      <w:pPr>
        <w:autoSpaceDE w:val="0"/>
        <w:autoSpaceDN w:val="0"/>
        <w:adjustRightInd w:val="0"/>
        <w:spacing w:after="0" w:line="240" w:lineRule="auto"/>
        <w:ind w:firstLine="720"/>
        <w:contextualSpacing/>
        <w:jc w:val="both"/>
        <w:rPr>
          <w:rFonts w:ascii="Times New Roman" w:eastAsia="Times New Roman" w:hAnsi="Times New Roman" w:cs="Times New Roman"/>
          <w:i/>
          <w:sz w:val="24"/>
          <w:szCs w:val="24"/>
          <w:u w:val="single"/>
        </w:rPr>
      </w:pPr>
      <w:r w:rsidRPr="000505FE">
        <w:rPr>
          <w:rFonts w:ascii="Times New Roman" w:eastAsia="Times New Roman" w:hAnsi="Times New Roman" w:cs="Times New Roman"/>
          <w:i/>
          <w:sz w:val="24"/>
          <w:szCs w:val="24"/>
          <w:u w:val="single"/>
        </w:rPr>
        <w:t>е) предоставление государственных услуг:</w:t>
      </w:r>
    </w:p>
    <w:p w14:paraId="434E88F0" w14:textId="77777777" w:rsidR="00786CEB" w:rsidRPr="000505FE" w:rsidRDefault="00786CEB" w:rsidP="00786CEB">
      <w:pPr>
        <w:autoSpaceDE w:val="0"/>
        <w:autoSpaceDN w:val="0"/>
        <w:adjustRightInd w:val="0"/>
        <w:spacing w:after="0" w:line="240" w:lineRule="auto"/>
        <w:ind w:firstLine="720"/>
        <w:contextualSpacing/>
        <w:jc w:val="both"/>
        <w:rPr>
          <w:rFonts w:ascii="Times New Roman" w:eastAsia="Times New Roman" w:hAnsi="Times New Roman" w:cs="Times New Roman"/>
          <w:i/>
          <w:sz w:val="24"/>
          <w:szCs w:val="24"/>
        </w:rPr>
      </w:pPr>
      <w:r w:rsidRPr="000505FE">
        <w:rPr>
          <w:rFonts w:ascii="Times New Roman" w:eastAsia="Times New Roman" w:hAnsi="Times New Roman" w:cs="Times New Roman"/>
          <w:sz w:val="24"/>
          <w:szCs w:val="24"/>
        </w:rPr>
        <w:t>1)</w:t>
      </w:r>
      <w:r w:rsidRPr="000505FE">
        <w:rPr>
          <w:rFonts w:ascii="Times New Roman" w:eastAsia="Calibri" w:hAnsi="Times New Roman" w:cs="Times New Roman"/>
          <w:sz w:val="24"/>
          <w:szCs w:val="24"/>
          <w:lang w:eastAsia="en-US"/>
        </w:rPr>
        <w:t>в соответствии с Регламентом предоставления Министерством просвещения Приднестровской Молдавской Республики государственной услуги «Выдача удостоверения добровольца добровольческой организации» за отчетный период было выдано 16 удостоверений добровольца.</w:t>
      </w:r>
    </w:p>
    <w:p w14:paraId="36E83D13" w14:textId="77777777" w:rsidR="00025514" w:rsidRPr="000505FE" w:rsidRDefault="00283BBA" w:rsidP="00345FA8">
      <w:pPr>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В рамках</w:t>
      </w:r>
      <w:r w:rsidR="00025514" w:rsidRPr="000505FE">
        <w:rPr>
          <w:rFonts w:ascii="Times New Roman" w:eastAsia="Times New Roman" w:hAnsi="Times New Roman" w:cs="Times New Roman"/>
          <w:sz w:val="24"/>
          <w:szCs w:val="24"/>
        </w:rPr>
        <w:t xml:space="preserve"> реализации мероприятий </w:t>
      </w:r>
      <w:r w:rsidR="00345FA8" w:rsidRPr="000505FE">
        <w:rPr>
          <w:rFonts w:ascii="Times New Roman" w:eastAsia="Times New Roman" w:hAnsi="Times New Roman" w:cs="Times New Roman"/>
          <w:sz w:val="24"/>
          <w:szCs w:val="24"/>
        </w:rPr>
        <w:t>Концепции воспитания детей и молодёжи Приднестровской Молдавской Республики и Концепции физического воспитания детей и молодёжи в Приднестровской Молдавской Республике</w:t>
      </w:r>
      <w:r w:rsidRPr="000505FE">
        <w:rPr>
          <w:rFonts w:ascii="Times New Roman" w:eastAsia="Times New Roman" w:hAnsi="Times New Roman" w:cs="Times New Roman"/>
          <w:sz w:val="24"/>
          <w:szCs w:val="24"/>
        </w:rPr>
        <w:t xml:space="preserve"> проведена следующая работа:</w:t>
      </w:r>
    </w:p>
    <w:p w14:paraId="067BCC3C" w14:textId="77777777" w:rsidR="00025514" w:rsidRPr="000505FE" w:rsidRDefault="00025514" w:rsidP="00025514">
      <w:pPr>
        <w:pStyle w:val="a3"/>
        <w:tabs>
          <w:tab w:val="left" w:pos="709"/>
        </w:tabs>
        <w:ind w:right="-142" w:firstLine="709"/>
        <w:jc w:val="both"/>
        <w:rPr>
          <w:rFonts w:ascii="Times New Roman" w:eastAsia="Times New Roman" w:hAnsi="Times New Roman" w:cs="Times New Roman"/>
          <w:b/>
          <w:i/>
          <w:sz w:val="24"/>
          <w:szCs w:val="24"/>
          <w:u w:val="single"/>
        </w:rPr>
      </w:pPr>
      <w:r w:rsidRPr="000505FE">
        <w:rPr>
          <w:rFonts w:ascii="Times New Roman" w:eastAsia="Times New Roman" w:hAnsi="Times New Roman" w:cs="Times New Roman"/>
          <w:b/>
          <w:i/>
          <w:sz w:val="24"/>
          <w:szCs w:val="24"/>
        </w:rPr>
        <w:t xml:space="preserve">а) </w:t>
      </w:r>
      <w:r w:rsidRPr="000505FE">
        <w:rPr>
          <w:rFonts w:ascii="Times New Roman" w:eastAsia="Times New Roman" w:hAnsi="Times New Roman" w:cs="Times New Roman"/>
          <w:b/>
          <w:i/>
          <w:sz w:val="24"/>
          <w:szCs w:val="24"/>
          <w:u w:val="single"/>
        </w:rPr>
        <w:t>гражданско-патриотическое воспитание:</w:t>
      </w:r>
    </w:p>
    <w:p w14:paraId="5656D477" w14:textId="0AEF36F4" w:rsidR="00025514" w:rsidRPr="000505FE" w:rsidRDefault="00025514" w:rsidP="00025514">
      <w:pPr>
        <w:pStyle w:val="a3"/>
        <w:tabs>
          <w:tab w:val="left" w:pos="709"/>
        </w:tabs>
        <w:ind w:right="-142"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lastRenderedPageBreak/>
        <w:t>- классные часы по повышению роли семьи в предупреждении радикализма молодого поколения в организациях образования республики в рамках реализации Стратегии противодействия экстремизму в Приднестровской Молдавской Республике в 2020-2026 годы – март 2022 года;</w:t>
      </w:r>
    </w:p>
    <w:p w14:paraId="5C21BBAF" w14:textId="77777777" w:rsidR="00025514" w:rsidRPr="000505FE" w:rsidRDefault="00025514" w:rsidP="00025514">
      <w:pPr>
        <w:pStyle w:val="a3"/>
        <w:tabs>
          <w:tab w:val="left" w:pos="709"/>
        </w:tabs>
        <w:ind w:right="-142"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декада по гражданско-патриотическому воспитанию в организациях образования республики – февраль 2022 года;</w:t>
      </w:r>
    </w:p>
    <w:p w14:paraId="152A1C57" w14:textId="77777777" w:rsidR="00025514" w:rsidRPr="000505FE" w:rsidRDefault="00025514" w:rsidP="00025514">
      <w:pPr>
        <w:pStyle w:val="a3"/>
        <w:tabs>
          <w:tab w:val="left" w:pos="709"/>
        </w:tabs>
        <w:ind w:right="-142"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мероприятия, посвященные 30-ой годовщине отражения широкомасштабной агрессии Республики Молдова против Приднестровской Молдавской Республики;</w:t>
      </w:r>
    </w:p>
    <w:p w14:paraId="0B8E0170" w14:textId="161BDD53" w:rsidR="00025514" w:rsidRPr="000505FE"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Республиканский фестиваль гражданско-патриотической направленности «Мы этой памяти верны»;</w:t>
      </w:r>
    </w:p>
    <w:p w14:paraId="61D9D245" w14:textId="77777777" w:rsidR="00025514" w:rsidRPr="000505FE" w:rsidRDefault="00345FA8" w:rsidP="00025514">
      <w:pPr>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Республиканский конкурс</w:t>
      </w:r>
      <w:r w:rsidR="00025514" w:rsidRPr="000505FE">
        <w:rPr>
          <w:rFonts w:ascii="Times New Roman" w:eastAsia="Times New Roman" w:hAnsi="Times New Roman" w:cs="Times New Roman"/>
          <w:sz w:val="24"/>
          <w:szCs w:val="24"/>
        </w:rPr>
        <w:t xml:space="preserve"> «Благоверный князь Александр Невский в истории, искусстве и культуре!»;</w:t>
      </w:r>
    </w:p>
    <w:p w14:paraId="7C647DD3" w14:textId="77777777" w:rsidR="00346F6C" w:rsidRPr="000505FE" w:rsidRDefault="00025514" w:rsidP="00025514">
      <w:pPr>
        <w:pStyle w:val="a3"/>
        <w:tabs>
          <w:tab w:val="left" w:pos="709"/>
        </w:tabs>
        <w:ind w:right="-142"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xml:space="preserve">- </w:t>
      </w:r>
      <w:r w:rsidR="00346F6C" w:rsidRPr="000505FE">
        <w:rPr>
          <w:rFonts w:ascii="Times New Roman" w:eastAsia="Times New Roman" w:hAnsi="Times New Roman" w:cs="Times New Roman"/>
          <w:sz w:val="24"/>
          <w:szCs w:val="24"/>
        </w:rPr>
        <w:t>Республиканская военно-спортивная игра «Юный патриот Приднестровья-2022»;</w:t>
      </w:r>
    </w:p>
    <w:p w14:paraId="363C02E9" w14:textId="77777777" w:rsidR="00346F6C" w:rsidRPr="000505FE" w:rsidRDefault="00346F6C" w:rsidP="00025514">
      <w:pPr>
        <w:pStyle w:val="a3"/>
        <w:tabs>
          <w:tab w:val="left" w:pos="709"/>
        </w:tabs>
        <w:ind w:right="-142"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Республиканские соревнования по стрельбе из пневматической винтовки «Патриот-2022»;</w:t>
      </w:r>
    </w:p>
    <w:p w14:paraId="374876D7" w14:textId="77777777" w:rsidR="00346F6C" w:rsidRPr="000505FE" w:rsidRDefault="00346F6C" w:rsidP="00025514">
      <w:pPr>
        <w:pStyle w:val="a3"/>
        <w:tabs>
          <w:tab w:val="left" w:pos="709"/>
        </w:tabs>
        <w:ind w:right="-142"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Республиканская гражданско-патриотическая акция «Георгиевская ленточка»;</w:t>
      </w:r>
    </w:p>
    <w:p w14:paraId="7203F9E8" w14:textId="77777777" w:rsidR="00346F6C" w:rsidRPr="000505FE" w:rsidRDefault="00346F6C" w:rsidP="00025514">
      <w:pPr>
        <w:pStyle w:val="a3"/>
        <w:tabs>
          <w:tab w:val="left" w:pos="709"/>
        </w:tabs>
        <w:ind w:right="-142"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Республиканская гражданско-патриотическая акция «День, когда началась война»;</w:t>
      </w:r>
    </w:p>
    <w:p w14:paraId="1D973763" w14:textId="77777777" w:rsidR="00025514" w:rsidRPr="000505FE" w:rsidRDefault="00025514" w:rsidP="00025514">
      <w:pPr>
        <w:shd w:val="clear" w:color="auto" w:fill="FEFEFE"/>
        <w:tabs>
          <w:tab w:val="left" w:pos="709"/>
        </w:tabs>
        <w:spacing w:after="0" w:line="240" w:lineRule="auto"/>
        <w:ind w:right="-172" w:firstLine="709"/>
        <w:jc w:val="both"/>
        <w:rPr>
          <w:rFonts w:ascii="Times New Roman" w:eastAsia="Times New Roman" w:hAnsi="Times New Roman" w:cs="Times New Roman"/>
          <w:b/>
          <w:i/>
          <w:iCs/>
          <w:sz w:val="24"/>
          <w:szCs w:val="24"/>
          <w:u w:val="single"/>
        </w:rPr>
      </w:pPr>
      <w:r w:rsidRPr="000505FE">
        <w:rPr>
          <w:rFonts w:ascii="Times New Roman" w:eastAsia="Times New Roman" w:hAnsi="Times New Roman" w:cs="Times New Roman"/>
          <w:i/>
          <w:iCs/>
          <w:sz w:val="24"/>
          <w:szCs w:val="24"/>
          <w:u w:val="single"/>
        </w:rPr>
        <w:t xml:space="preserve">б) </w:t>
      </w:r>
      <w:r w:rsidRPr="000505FE">
        <w:rPr>
          <w:rFonts w:ascii="Times New Roman" w:eastAsia="Times New Roman" w:hAnsi="Times New Roman" w:cs="Times New Roman"/>
          <w:b/>
          <w:i/>
          <w:iCs/>
          <w:sz w:val="24"/>
          <w:szCs w:val="24"/>
          <w:u w:val="single"/>
        </w:rPr>
        <w:t>духовно – нравственное воспитание:</w:t>
      </w:r>
    </w:p>
    <w:p w14:paraId="4D349F6A" w14:textId="77777777" w:rsidR="00025514" w:rsidRPr="000505FE" w:rsidRDefault="00025514" w:rsidP="00025514">
      <w:pPr>
        <w:shd w:val="clear" w:color="auto" w:fill="FEFEFE"/>
        <w:tabs>
          <w:tab w:val="left" w:pos="709"/>
        </w:tabs>
        <w:spacing w:after="0" w:line="240" w:lineRule="auto"/>
        <w:ind w:right="-172"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Республиканский конкурс «Благоверный князь Александр Невский в истории, искусстве и культуре!»;</w:t>
      </w:r>
    </w:p>
    <w:p w14:paraId="76D4862A" w14:textId="460672D9" w:rsidR="00025514" w:rsidRPr="000505FE"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Республиканский конкурс социальной рекламы «Улица, транспорт и мы!»;</w:t>
      </w:r>
    </w:p>
    <w:p w14:paraId="522BDF3C" w14:textId="77777777" w:rsidR="00025514" w:rsidRPr="000505FE"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Республиканская профилактическая акция «Внимание, пешеход!»;</w:t>
      </w:r>
    </w:p>
    <w:p w14:paraId="781FE2E0" w14:textId="77777777" w:rsidR="00025514" w:rsidRPr="000505FE" w:rsidRDefault="00025514" w:rsidP="00025514">
      <w:pPr>
        <w:tabs>
          <w:tab w:val="left" w:pos="709"/>
        </w:tabs>
        <w:spacing w:after="0" w:line="240" w:lineRule="auto"/>
        <w:ind w:firstLine="709"/>
        <w:jc w:val="both"/>
        <w:rPr>
          <w:rFonts w:ascii="Times New Roman" w:eastAsia="Times New Roman" w:hAnsi="Times New Roman" w:cs="Times New Roman"/>
          <w:i/>
          <w:sz w:val="24"/>
          <w:szCs w:val="24"/>
          <w:u w:val="single"/>
        </w:rPr>
      </w:pPr>
      <w:r w:rsidRPr="000505FE">
        <w:rPr>
          <w:rFonts w:ascii="Times New Roman" w:eastAsia="Times New Roman" w:hAnsi="Times New Roman" w:cs="Times New Roman"/>
          <w:b/>
          <w:i/>
          <w:sz w:val="24"/>
          <w:szCs w:val="24"/>
          <w:u w:val="single"/>
        </w:rPr>
        <w:t>в) художественно-эстетическое воспитание</w:t>
      </w:r>
      <w:r w:rsidRPr="000505FE">
        <w:rPr>
          <w:rFonts w:ascii="Times New Roman" w:eastAsia="Times New Roman" w:hAnsi="Times New Roman" w:cs="Times New Roman"/>
          <w:i/>
          <w:sz w:val="24"/>
          <w:szCs w:val="24"/>
          <w:u w:val="single"/>
        </w:rPr>
        <w:t>:</w:t>
      </w:r>
    </w:p>
    <w:p w14:paraId="7A4FA2A8" w14:textId="77777777" w:rsidR="00025514" w:rsidRPr="000505FE" w:rsidRDefault="00025514" w:rsidP="00025514">
      <w:pPr>
        <w:pStyle w:val="a3"/>
        <w:tabs>
          <w:tab w:val="left" w:pos="709"/>
        </w:tabs>
        <w:ind w:right="-142"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Республиканский вокальный фестиваль песни «Тропинками мелодий» для обучающихся организаций дополнительного образования;</w:t>
      </w:r>
    </w:p>
    <w:p w14:paraId="5C200DD3" w14:textId="7AC4ED15" w:rsidR="00025514" w:rsidRPr="000505FE" w:rsidRDefault="00025514" w:rsidP="00025514">
      <w:pPr>
        <w:pStyle w:val="a3"/>
        <w:tabs>
          <w:tab w:val="left" w:pos="709"/>
        </w:tabs>
        <w:ind w:right="-142"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xml:space="preserve">- Республиканский фестиваль студенческого творчества «Приднестровская весна» </w:t>
      </w:r>
      <w:r w:rsidR="006D553B" w:rsidRPr="000505FE">
        <w:rPr>
          <w:rFonts w:ascii="Times New Roman" w:eastAsia="Times New Roman" w:hAnsi="Times New Roman" w:cs="Times New Roman"/>
          <w:sz w:val="24"/>
          <w:szCs w:val="24"/>
        </w:rPr>
        <w:t xml:space="preserve">для студентов </w:t>
      </w:r>
      <w:r w:rsidRPr="000505FE">
        <w:rPr>
          <w:rFonts w:ascii="Times New Roman" w:eastAsia="Times New Roman" w:hAnsi="Times New Roman" w:cs="Times New Roman"/>
          <w:sz w:val="24"/>
          <w:szCs w:val="24"/>
        </w:rPr>
        <w:t>организаци</w:t>
      </w:r>
      <w:r w:rsidR="006D553B" w:rsidRPr="000505FE">
        <w:rPr>
          <w:rFonts w:ascii="Times New Roman" w:eastAsia="Times New Roman" w:hAnsi="Times New Roman" w:cs="Times New Roman"/>
          <w:sz w:val="24"/>
          <w:szCs w:val="24"/>
        </w:rPr>
        <w:t>й</w:t>
      </w:r>
      <w:r w:rsidRPr="000505FE">
        <w:rPr>
          <w:rFonts w:ascii="Times New Roman" w:eastAsia="Times New Roman" w:hAnsi="Times New Roman" w:cs="Times New Roman"/>
          <w:sz w:val="24"/>
          <w:szCs w:val="24"/>
        </w:rPr>
        <w:t xml:space="preserve"> среднег</w:t>
      </w:r>
      <w:r w:rsidR="006D553B" w:rsidRPr="000505FE">
        <w:rPr>
          <w:rFonts w:ascii="Times New Roman" w:eastAsia="Times New Roman" w:hAnsi="Times New Roman" w:cs="Times New Roman"/>
          <w:sz w:val="24"/>
          <w:szCs w:val="24"/>
        </w:rPr>
        <w:t>о профессионального образования;</w:t>
      </w:r>
    </w:p>
    <w:p w14:paraId="54BF4F29" w14:textId="77777777" w:rsidR="00025514" w:rsidRPr="000505FE" w:rsidRDefault="00025514" w:rsidP="00025514">
      <w:pPr>
        <w:pStyle w:val="a3"/>
        <w:tabs>
          <w:tab w:val="left" w:pos="709"/>
        </w:tabs>
        <w:ind w:right="-142"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Республиканский конкурс «Созвездие талантов-2022» для обучающихся организаций дополнительного образования кружковой направленности;</w:t>
      </w:r>
    </w:p>
    <w:p w14:paraId="4A4CCD3B" w14:textId="77777777" w:rsidR="00346F6C" w:rsidRPr="000505FE" w:rsidRDefault="00346F6C" w:rsidP="00025514">
      <w:pPr>
        <w:pStyle w:val="a3"/>
        <w:tabs>
          <w:tab w:val="left" w:pos="709"/>
        </w:tabs>
        <w:ind w:right="-142"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Республиканский конкурс-фестиваль «Острова Терпсихоры»;</w:t>
      </w:r>
    </w:p>
    <w:p w14:paraId="7F6A3B81" w14:textId="77777777" w:rsidR="00025514" w:rsidRPr="000505FE" w:rsidRDefault="00025514" w:rsidP="00025514">
      <w:pPr>
        <w:tabs>
          <w:tab w:val="left" w:pos="709"/>
        </w:tabs>
        <w:spacing w:after="0" w:line="240" w:lineRule="auto"/>
        <w:ind w:firstLine="709"/>
        <w:jc w:val="both"/>
        <w:rPr>
          <w:rFonts w:ascii="Times New Roman" w:eastAsia="Times New Roman" w:hAnsi="Times New Roman" w:cs="Times New Roman"/>
          <w:i/>
          <w:sz w:val="24"/>
          <w:szCs w:val="24"/>
          <w:u w:val="single"/>
        </w:rPr>
      </w:pPr>
      <w:r w:rsidRPr="000505FE">
        <w:rPr>
          <w:rFonts w:ascii="Times New Roman" w:eastAsia="Times New Roman" w:hAnsi="Times New Roman" w:cs="Times New Roman"/>
          <w:b/>
          <w:i/>
          <w:sz w:val="24"/>
          <w:szCs w:val="24"/>
        </w:rPr>
        <w:t xml:space="preserve">г) </w:t>
      </w:r>
      <w:r w:rsidRPr="000505FE">
        <w:rPr>
          <w:rFonts w:ascii="Times New Roman" w:eastAsia="Times New Roman" w:hAnsi="Times New Roman" w:cs="Times New Roman"/>
          <w:b/>
          <w:i/>
          <w:sz w:val="24"/>
          <w:szCs w:val="24"/>
          <w:u w:val="single"/>
        </w:rPr>
        <w:t>физкультурно-оздоровительное воспитание:</w:t>
      </w:r>
    </w:p>
    <w:p w14:paraId="2979B35C" w14:textId="4A57D1DF" w:rsidR="00025514" w:rsidRPr="000505FE"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i/>
          <w:sz w:val="24"/>
          <w:szCs w:val="24"/>
        </w:rPr>
        <w:t xml:space="preserve">- </w:t>
      </w:r>
      <w:r w:rsidRPr="000505FE">
        <w:rPr>
          <w:rFonts w:ascii="Times New Roman" w:eastAsia="Times New Roman" w:hAnsi="Times New Roman" w:cs="Times New Roman"/>
          <w:sz w:val="24"/>
          <w:szCs w:val="24"/>
        </w:rPr>
        <w:t>конкурс «Лучший студент по физической культуре» в рамках проведения XXIХ-й Республиканской студенческой спартакиады среди организаций среднего профессионального образования Приднестровской Молдавской Республики: сгибание-разгибание рук в упоре лёжа, приседание, поднимание туловища из положения, лёжа на спине, эссе (март 2022 года) – 212 человек;</w:t>
      </w:r>
    </w:p>
    <w:p w14:paraId="3CE28EB0" w14:textId="77777777" w:rsidR="00025514" w:rsidRPr="000505FE" w:rsidRDefault="00025514" w:rsidP="00025514">
      <w:pPr>
        <w:tabs>
          <w:tab w:val="left" w:pos="709"/>
        </w:tabs>
        <w:spacing w:after="0" w:line="240" w:lineRule="auto"/>
        <w:ind w:firstLine="709"/>
        <w:jc w:val="both"/>
        <w:rPr>
          <w:rFonts w:ascii="Times New Roman" w:eastAsia="Times New Roman" w:hAnsi="Times New Roman" w:cs="Times New Roman"/>
          <w:bCs/>
          <w:sz w:val="24"/>
          <w:szCs w:val="24"/>
        </w:rPr>
      </w:pPr>
      <w:r w:rsidRPr="000505FE">
        <w:rPr>
          <w:rFonts w:ascii="Times New Roman" w:eastAsia="Times New Roman" w:hAnsi="Times New Roman" w:cs="Times New Roman"/>
          <w:sz w:val="24"/>
          <w:szCs w:val="24"/>
        </w:rPr>
        <w:t xml:space="preserve">- Республиканский конкурс листовок «Охрана репродуктивного здоровья» прошел среди </w:t>
      </w:r>
      <w:r w:rsidRPr="000505FE">
        <w:rPr>
          <w:rFonts w:ascii="Times New Roman" w:eastAsia="Times New Roman" w:hAnsi="Times New Roman" w:cs="Times New Roman"/>
          <w:bCs/>
          <w:sz w:val="24"/>
          <w:szCs w:val="24"/>
        </w:rPr>
        <w:t>обучающихся: 9-11 классов общеобразовательных организаций образования; специальных (коррекционных) организаций образования для обучающихся (воспитанников) с ограниченными возможностями здоровья; организаций дополнительного образования.</w:t>
      </w:r>
    </w:p>
    <w:p w14:paraId="5A88CD9A" w14:textId="56D06636" w:rsidR="00025514" w:rsidRPr="000505FE" w:rsidRDefault="00025514" w:rsidP="00025514">
      <w:pPr>
        <w:tabs>
          <w:tab w:val="left" w:pos="709"/>
        </w:tabs>
        <w:spacing w:after="0" w:line="240" w:lineRule="auto"/>
        <w:ind w:firstLine="709"/>
        <w:jc w:val="both"/>
        <w:rPr>
          <w:rFonts w:ascii="Times New Roman" w:hAnsi="Times New Roman" w:cs="Times New Roman"/>
          <w:sz w:val="24"/>
          <w:szCs w:val="24"/>
        </w:rPr>
      </w:pPr>
      <w:r w:rsidRPr="000505FE">
        <w:rPr>
          <w:rFonts w:ascii="Times New Roman" w:eastAsia="Times New Roman" w:hAnsi="Times New Roman" w:cs="Times New Roman"/>
          <w:sz w:val="24"/>
          <w:szCs w:val="24"/>
        </w:rPr>
        <w:t xml:space="preserve">- Дни Здоровья в организациях образования Приднестровской Молдавской Республики </w:t>
      </w:r>
      <w:r w:rsidRPr="000505FE">
        <w:rPr>
          <w:rFonts w:ascii="Times New Roman" w:hAnsi="Times New Roman" w:cs="Times New Roman"/>
          <w:sz w:val="24"/>
          <w:szCs w:val="24"/>
        </w:rPr>
        <w:t>один раз в квартал (март</w:t>
      </w:r>
      <w:r w:rsidR="007414F6" w:rsidRPr="000505FE">
        <w:rPr>
          <w:rFonts w:ascii="Times New Roman" w:hAnsi="Times New Roman" w:cs="Times New Roman"/>
          <w:sz w:val="24"/>
          <w:szCs w:val="24"/>
        </w:rPr>
        <w:t xml:space="preserve">, </w:t>
      </w:r>
      <w:r w:rsidR="00346F6C" w:rsidRPr="000505FE">
        <w:rPr>
          <w:rFonts w:ascii="Times New Roman" w:hAnsi="Times New Roman" w:cs="Times New Roman"/>
          <w:sz w:val="24"/>
          <w:szCs w:val="24"/>
        </w:rPr>
        <w:t>май</w:t>
      </w:r>
      <w:r w:rsidRPr="000505FE">
        <w:rPr>
          <w:rFonts w:ascii="Times New Roman" w:hAnsi="Times New Roman" w:cs="Times New Roman"/>
          <w:sz w:val="24"/>
          <w:szCs w:val="24"/>
        </w:rPr>
        <w:t>) в течение 2022 года;</w:t>
      </w:r>
    </w:p>
    <w:p w14:paraId="4D447AB7" w14:textId="77777777" w:rsidR="00025514" w:rsidRPr="000505FE" w:rsidRDefault="00025514" w:rsidP="00025514">
      <w:pPr>
        <w:tabs>
          <w:tab w:val="left" w:pos="709"/>
        </w:tabs>
        <w:spacing w:after="0" w:line="240" w:lineRule="auto"/>
        <w:ind w:firstLine="709"/>
        <w:jc w:val="both"/>
        <w:rPr>
          <w:rFonts w:ascii="Times New Roman" w:hAnsi="Times New Roman" w:cs="Times New Roman"/>
          <w:sz w:val="24"/>
          <w:szCs w:val="24"/>
        </w:rPr>
      </w:pPr>
      <w:r w:rsidRPr="000505FE">
        <w:rPr>
          <w:rFonts w:ascii="Times New Roman" w:hAnsi="Times New Roman" w:cs="Times New Roman"/>
          <w:sz w:val="24"/>
          <w:szCs w:val="24"/>
        </w:rPr>
        <w:t>- Республиканский физкультурно-спортивный конкурс видеороликов «Веселые дошколята – 2022»;</w:t>
      </w:r>
    </w:p>
    <w:p w14:paraId="57249C4A" w14:textId="77777777" w:rsidR="0069015F" w:rsidRPr="000505FE" w:rsidRDefault="0069015F" w:rsidP="00025514">
      <w:pPr>
        <w:tabs>
          <w:tab w:val="left" w:pos="709"/>
        </w:tabs>
        <w:spacing w:after="0" w:line="240" w:lineRule="auto"/>
        <w:ind w:firstLine="709"/>
        <w:jc w:val="both"/>
        <w:rPr>
          <w:rFonts w:ascii="Times New Roman" w:hAnsi="Times New Roman" w:cs="Times New Roman"/>
          <w:sz w:val="24"/>
          <w:szCs w:val="24"/>
        </w:rPr>
      </w:pPr>
      <w:r w:rsidRPr="000505FE">
        <w:rPr>
          <w:rFonts w:ascii="Times New Roman" w:hAnsi="Times New Roman" w:cs="Times New Roman"/>
          <w:sz w:val="24"/>
          <w:szCs w:val="24"/>
        </w:rPr>
        <w:t>- Республиканский конкурс «Кожаный мяч»;</w:t>
      </w:r>
    </w:p>
    <w:p w14:paraId="328CAC9C" w14:textId="77777777" w:rsidR="00025514" w:rsidRPr="000505FE" w:rsidRDefault="00025514" w:rsidP="00025514">
      <w:pPr>
        <w:tabs>
          <w:tab w:val="left" w:pos="709"/>
        </w:tabs>
        <w:spacing w:after="0" w:line="240" w:lineRule="auto"/>
        <w:ind w:firstLine="709"/>
        <w:jc w:val="both"/>
        <w:rPr>
          <w:rFonts w:ascii="Times New Roman" w:eastAsia="Times New Roman" w:hAnsi="Times New Roman" w:cs="Times New Roman"/>
          <w:b/>
          <w:i/>
          <w:sz w:val="24"/>
          <w:szCs w:val="24"/>
          <w:u w:val="single"/>
        </w:rPr>
      </w:pPr>
      <w:r w:rsidRPr="000505FE">
        <w:rPr>
          <w:rFonts w:ascii="Times New Roman" w:eastAsia="Times New Roman" w:hAnsi="Times New Roman" w:cs="Times New Roman"/>
          <w:b/>
          <w:i/>
          <w:sz w:val="24"/>
          <w:szCs w:val="24"/>
          <w:u w:val="single"/>
        </w:rPr>
        <w:t>д) экологическое воспитание:</w:t>
      </w:r>
    </w:p>
    <w:p w14:paraId="59C69B76" w14:textId="77777777" w:rsidR="00025514" w:rsidRPr="000505FE"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весенний этап Республиканской экологической акции «Сохраним нашу Землю голубой и зеленой-2022».</w:t>
      </w:r>
    </w:p>
    <w:p w14:paraId="3346DFF3" w14:textId="323A1474" w:rsidR="00025514" w:rsidRPr="000505FE"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За отчетный период – перв</w:t>
      </w:r>
      <w:r w:rsidR="005F6C28" w:rsidRPr="000505FE">
        <w:rPr>
          <w:rFonts w:ascii="Times New Roman" w:eastAsia="Times New Roman" w:hAnsi="Times New Roman" w:cs="Times New Roman"/>
          <w:sz w:val="24"/>
          <w:szCs w:val="24"/>
        </w:rPr>
        <w:t>ое</w:t>
      </w:r>
      <w:r w:rsidRPr="000505FE">
        <w:rPr>
          <w:rFonts w:ascii="Times New Roman" w:eastAsia="Times New Roman" w:hAnsi="Times New Roman" w:cs="Times New Roman"/>
          <w:sz w:val="24"/>
          <w:szCs w:val="24"/>
        </w:rPr>
        <w:t xml:space="preserve"> </w:t>
      </w:r>
      <w:r w:rsidR="00A15B4E" w:rsidRPr="000505FE">
        <w:rPr>
          <w:rFonts w:ascii="Times New Roman" w:eastAsia="Times New Roman" w:hAnsi="Times New Roman" w:cs="Times New Roman"/>
          <w:sz w:val="24"/>
          <w:szCs w:val="24"/>
        </w:rPr>
        <w:t>полугодие</w:t>
      </w:r>
      <w:r w:rsidR="007414F6" w:rsidRPr="000505FE">
        <w:rPr>
          <w:rFonts w:ascii="Times New Roman" w:eastAsia="Times New Roman" w:hAnsi="Times New Roman" w:cs="Times New Roman"/>
          <w:sz w:val="24"/>
          <w:szCs w:val="24"/>
        </w:rPr>
        <w:t xml:space="preserve"> </w:t>
      </w:r>
      <w:r w:rsidRPr="000505FE">
        <w:rPr>
          <w:rFonts w:ascii="Times New Roman" w:eastAsia="Times New Roman" w:hAnsi="Times New Roman" w:cs="Times New Roman"/>
          <w:sz w:val="24"/>
          <w:szCs w:val="24"/>
        </w:rPr>
        <w:t>2022 года - в соответствии с утвержденным Планом работы Министерства просвещения Приднестровской Молдавской Республики проведены мероприятия в рамках реализации:</w:t>
      </w:r>
    </w:p>
    <w:p w14:paraId="410A3E33" w14:textId="77777777" w:rsidR="00025514" w:rsidRPr="000505FE"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Года здравоохранения в Приднестровской Молдавской Республике;</w:t>
      </w:r>
    </w:p>
    <w:p w14:paraId="41010AF6" w14:textId="77777777" w:rsidR="00025514" w:rsidRPr="000505FE" w:rsidRDefault="00025514" w:rsidP="00025514">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Стратегии безопасности дорожного движения в Приднестровской Молдавской Республике на 2020-2026 годы:</w:t>
      </w:r>
    </w:p>
    <w:p w14:paraId="600E5070" w14:textId="77777777" w:rsidR="00025514" w:rsidRPr="000505FE" w:rsidRDefault="00025514" w:rsidP="00025514">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lastRenderedPageBreak/>
        <w:t>а) Республиканский конкурс рисунков «Улица и её опасности» для воспитанников и обучающихся организаций дошкольного, общего, дополнительного и специального коррекционного образования Республики. В Республиканском этапе приняло участие 336 воспитанников и обучающихся</w:t>
      </w:r>
      <w:r w:rsidR="00283BBA" w:rsidRPr="000505FE">
        <w:rPr>
          <w:rFonts w:ascii="Times New Roman" w:eastAsia="Times New Roman" w:hAnsi="Times New Roman" w:cs="Times New Roman"/>
          <w:sz w:val="24"/>
          <w:szCs w:val="24"/>
        </w:rPr>
        <w:t>,</w:t>
      </w:r>
      <w:r w:rsidRPr="000505FE">
        <w:rPr>
          <w:rFonts w:ascii="Times New Roman" w:eastAsia="Times New Roman" w:hAnsi="Times New Roman" w:cs="Times New Roman"/>
          <w:sz w:val="24"/>
          <w:szCs w:val="24"/>
        </w:rPr>
        <w:t xml:space="preserve"> из которых в номинациях «Мир знаков дорожного движения» – 72 ребёнка, «Дорога глазами детей» - 131 ребёнок, «Азбука безопасности» - 133 ребёнка.  В муниципальном этапе конкурса приняло участие - 1620 воспитанников и обучающихся, 995 педагогов/консультантов;</w:t>
      </w:r>
    </w:p>
    <w:p w14:paraId="01060937" w14:textId="3AE895A1" w:rsidR="00D076C0" w:rsidRPr="000505FE" w:rsidRDefault="00025514" w:rsidP="00D076C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б) Республиканский конкурс социальной рекламы «Улица, транспорт и мы!» для учащихся 10-11 классов организаций общего, дополнительного, коррекционного образования, штабов «ЮИД» городов и районо</w:t>
      </w:r>
      <w:r w:rsidR="00BF6038" w:rsidRPr="000505FE">
        <w:rPr>
          <w:rFonts w:ascii="Times New Roman" w:eastAsia="Times New Roman" w:hAnsi="Times New Roman" w:cs="Times New Roman"/>
          <w:sz w:val="24"/>
          <w:szCs w:val="24"/>
        </w:rPr>
        <w:t>в, студентов организаций СПО. В финальном</w:t>
      </w:r>
      <w:r w:rsidRPr="000505FE">
        <w:rPr>
          <w:rFonts w:ascii="Times New Roman" w:eastAsia="Times New Roman" w:hAnsi="Times New Roman" w:cs="Times New Roman"/>
          <w:sz w:val="24"/>
          <w:szCs w:val="24"/>
        </w:rPr>
        <w:t xml:space="preserve"> этап</w:t>
      </w:r>
      <w:r w:rsidR="00BF6038" w:rsidRPr="000505FE">
        <w:rPr>
          <w:rFonts w:ascii="Times New Roman" w:eastAsia="Times New Roman" w:hAnsi="Times New Roman" w:cs="Times New Roman"/>
          <w:sz w:val="24"/>
          <w:szCs w:val="24"/>
        </w:rPr>
        <w:t>е</w:t>
      </w:r>
      <w:r w:rsidRPr="000505FE">
        <w:rPr>
          <w:rFonts w:ascii="Times New Roman" w:eastAsia="Times New Roman" w:hAnsi="Times New Roman" w:cs="Times New Roman"/>
          <w:sz w:val="24"/>
          <w:szCs w:val="24"/>
        </w:rPr>
        <w:t xml:space="preserve"> Республиканского конкурса </w:t>
      </w:r>
      <w:r w:rsidR="00BF6038" w:rsidRPr="000505FE">
        <w:rPr>
          <w:rFonts w:ascii="Times New Roman" w:eastAsia="Times New Roman" w:hAnsi="Times New Roman" w:cs="Times New Roman"/>
          <w:sz w:val="24"/>
          <w:szCs w:val="24"/>
        </w:rPr>
        <w:t>приняло участие – 4</w:t>
      </w:r>
      <w:r w:rsidR="004B6FFD" w:rsidRPr="000505FE">
        <w:rPr>
          <w:rFonts w:ascii="Times New Roman" w:eastAsia="Times New Roman" w:hAnsi="Times New Roman" w:cs="Times New Roman"/>
          <w:sz w:val="24"/>
          <w:szCs w:val="24"/>
        </w:rPr>
        <w:t>3</w:t>
      </w:r>
      <w:r w:rsidR="00BF6038" w:rsidRPr="000505FE">
        <w:rPr>
          <w:rFonts w:ascii="Times New Roman" w:eastAsia="Times New Roman" w:hAnsi="Times New Roman" w:cs="Times New Roman"/>
          <w:sz w:val="24"/>
          <w:szCs w:val="24"/>
        </w:rPr>
        <w:t xml:space="preserve"> участника</w:t>
      </w:r>
      <w:r w:rsidR="00E924A0" w:rsidRPr="000505FE">
        <w:rPr>
          <w:rFonts w:ascii="Times New Roman" w:eastAsia="Times New Roman" w:hAnsi="Times New Roman" w:cs="Times New Roman"/>
          <w:sz w:val="24"/>
          <w:szCs w:val="24"/>
        </w:rPr>
        <w:t>,</w:t>
      </w:r>
      <w:r w:rsidRPr="000505FE">
        <w:rPr>
          <w:rFonts w:ascii="Times New Roman" w:eastAsia="Times New Roman" w:hAnsi="Times New Roman" w:cs="Times New Roman"/>
          <w:sz w:val="24"/>
          <w:szCs w:val="24"/>
        </w:rPr>
        <w:t xml:space="preserve"> из которых в номинациях «Правила дорожного движения-правила жизни» – 26 человек, «Взаимоуважение на дороге – залог безопасности» - 8 человек, «Они рискуют своей жизнью» - 9 человек. В муниципальном этапе конкурса социальной рекламы приняло участие – 99 учащихся и студе</w:t>
      </w:r>
      <w:r w:rsidR="00E924A0" w:rsidRPr="000505FE">
        <w:rPr>
          <w:rFonts w:ascii="Times New Roman" w:eastAsia="Times New Roman" w:hAnsi="Times New Roman" w:cs="Times New Roman"/>
          <w:sz w:val="24"/>
          <w:szCs w:val="24"/>
        </w:rPr>
        <w:t>нтов, 139 педагогов-консультантов</w:t>
      </w:r>
      <w:r w:rsidRPr="000505FE">
        <w:rPr>
          <w:rFonts w:ascii="Times New Roman" w:eastAsia="Times New Roman" w:hAnsi="Times New Roman" w:cs="Times New Roman"/>
          <w:sz w:val="24"/>
          <w:szCs w:val="24"/>
        </w:rPr>
        <w:t>;</w:t>
      </w:r>
    </w:p>
    <w:p w14:paraId="017280A6" w14:textId="77777777" w:rsidR="00E80DE3" w:rsidRPr="000505FE" w:rsidRDefault="00025514" w:rsidP="00E80DE3">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Стратегии противодействия экстремизму в Приднестровской Молдавск</w:t>
      </w:r>
      <w:r w:rsidR="006918DE" w:rsidRPr="000505FE">
        <w:rPr>
          <w:rFonts w:ascii="Times New Roman" w:eastAsia="Times New Roman" w:hAnsi="Times New Roman" w:cs="Times New Roman"/>
          <w:sz w:val="24"/>
          <w:szCs w:val="24"/>
        </w:rPr>
        <w:t>ой Республике на 2020-2026 годы:</w:t>
      </w:r>
    </w:p>
    <w:p w14:paraId="6EAA82BA" w14:textId="77777777" w:rsidR="00B00A88" w:rsidRPr="000505FE" w:rsidRDefault="006918DE" w:rsidP="008218D1">
      <w:pPr>
        <w:shd w:val="clear" w:color="auto" w:fill="FFFFFF" w:themeFill="background1"/>
        <w:tabs>
          <w:tab w:val="left" w:pos="709"/>
        </w:tabs>
        <w:spacing w:after="0" w:line="240" w:lineRule="auto"/>
        <w:ind w:firstLine="567"/>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xml:space="preserve">а) </w:t>
      </w:r>
      <w:r w:rsidR="00FC26BC" w:rsidRPr="000505FE">
        <w:rPr>
          <w:rFonts w:ascii="Times New Roman" w:eastAsia="Times New Roman" w:hAnsi="Times New Roman" w:cs="Times New Roman"/>
          <w:sz w:val="24"/>
          <w:szCs w:val="24"/>
        </w:rPr>
        <w:t>с 22 марта по 25 марта 2022 года во всех организация</w:t>
      </w:r>
      <w:r w:rsidR="00AA2653" w:rsidRPr="000505FE">
        <w:rPr>
          <w:rFonts w:ascii="Times New Roman" w:eastAsia="Times New Roman" w:hAnsi="Times New Roman" w:cs="Times New Roman"/>
          <w:sz w:val="24"/>
          <w:szCs w:val="24"/>
        </w:rPr>
        <w:t>х образования республики прошли</w:t>
      </w:r>
      <w:r w:rsidRPr="000505FE">
        <w:rPr>
          <w:rFonts w:ascii="Times New Roman" w:eastAsia="Times New Roman" w:hAnsi="Times New Roman" w:cs="Times New Roman"/>
          <w:sz w:val="24"/>
          <w:szCs w:val="24"/>
        </w:rPr>
        <w:t xml:space="preserve"> классные часы по повышению роли семьи в предупреждении радикал</w:t>
      </w:r>
      <w:r w:rsidR="00AA2653" w:rsidRPr="000505FE">
        <w:rPr>
          <w:rFonts w:ascii="Times New Roman" w:eastAsia="Times New Roman" w:hAnsi="Times New Roman" w:cs="Times New Roman"/>
          <w:sz w:val="24"/>
          <w:szCs w:val="24"/>
        </w:rPr>
        <w:t>изма молодого поколения;</w:t>
      </w:r>
    </w:p>
    <w:p w14:paraId="1B96861D" w14:textId="4EC5307E" w:rsidR="006918DE" w:rsidRPr="000505FE" w:rsidRDefault="00D5438F" w:rsidP="008218D1">
      <w:pPr>
        <w:shd w:val="clear" w:color="auto" w:fill="FFFFFF" w:themeFill="background1"/>
        <w:tabs>
          <w:tab w:val="left" w:pos="709"/>
        </w:tabs>
        <w:spacing w:after="0" w:line="240" w:lineRule="auto"/>
        <w:ind w:firstLine="567"/>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xml:space="preserve"> </w:t>
      </w:r>
      <w:r w:rsidR="00B00A88" w:rsidRPr="000505FE">
        <w:rPr>
          <w:rFonts w:ascii="Times New Roman" w:eastAsia="Times New Roman" w:hAnsi="Times New Roman" w:cs="Times New Roman"/>
          <w:sz w:val="24"/>
          <w:szCs w:val="24"/>
        </w:rPr>
        <w:t>б)</w:t>
      </w:r>
      <w:r w:rsidR="00AA13D7" w:rsidRPr="000505FE">
        <w:rPr>
          <w:rFonts w:ascii="Times New Roman" w:eastAsia="Times New Roman" w:hAnsi="Times New Roman" w:cs="Times New Roman"/>
          <w:sz w:val="24"/>
          <w:szCs w:val="24"/>
        </w:rPr>
        <w:t xml:space="preserve"> </w:t>
      </w:r>
      <w:r w:rsidR="001B7BCC" w:rsidRPr="000505FE">
        <w:rPr>
          <w:rFonts w:ascii="Times New Roman" w:eastAsia="Times New Roman" w:hAnsi="Times New Roman" w:cs="Times New Roman"/>
          <w:sz w:val="24"/>
          <w:szCs w:val="24"/>
        </w:rPr>
        <w:t>21 марта в организациях общего и среднего профессионального образования прошли и</w:t>
      </w:r>
      <w:r w:rsidR="00AA13D7" w:rsidRPr="000505FE">
        <w:rPr>
          <w:rFonts w:ascii="Times New Roman" w:eastAsia="Times New Roman" w:hAnsi="Times New Roman" w:cs="Times New Roman"/>
          <w:sz w:val="24"/>
          <w:szCs w:val="24"/>
        </w:rPr>
        <w:t xml:space="preserve">нформационные беседы на тему: «Международный день борьбы за </w:t>
      </w:r>
      <w:r w:rsidR="001B7BCC" w:rsidRPr="000505FE">
        <w:rPr>
          <w:rFonts w:ascii="Times New Roman" w:eastAsia="Times New Roman" w:hAnsi="Times New Roman" w:cs="Times New Roman"/>
          <w:sz w:val="24"/>
          <w:szCs w:val="24"/>
        </w:rPr>
        <w:t>ликвидацию расовой дискриминации»;</w:t>
      </w:r>
    </w:p>
    <w:p w14:paraId="13ED8A9D" w14:textId="4B6519FF" w:rsidR="005D4FFB" w:rsidRPr="000505FE" w:rsidRDefault="00B00A88" w:rsidP="008218D1">
      <w:pPr>
        <w:pStyle w:val="a5"/>
        <w:shd w:val="clear" w:color="auto" w:fill="FFFFFF"/>
        <w:spacing w:after="0" w:line="240" w:lineRule="auto"/>
        <w:ind w:left="0" w:firstLine="567"/>
        <w:jc w:val="both"/>
        <w:rPr>
          <w:rFonts w:ascii="Times New Roman" w:eastAsiaTheme="minorHAnsi" w:hAnsi="Times New Roman" w:cs="Times New Roman"/>
          <w:sz w:val="24"/>
          <w:szCs w:val="24"/>
          <w:lang w:eastAsia="en-US"/>
        </w:rPr>
      </w:pPr>
      <w:r w:rsidRPr="000505FE">
        <w:rPr>
          <w:rFonts w:ascii="Times New Roman" w:eastAsia="Times New Roman" w:hAnsi="Times New Roman" w:cs="Times New Roman"/>
          <w:sz w:val="24"/>
          <w:szCs w:val="24"/>
        </w:rPr>
        <w:t>в</w:t>
      </w:r>
      <w:r w:rsidR="00D5438F" w:rsidRPr="000505FE">
        <w:rPr>
          <w:rFonts w:ascii="Times New Roman" w:eastAsia="Times New Roman" w:hAnsi="Times New Roman" w:cs="Times New Roman"/>
          <w:sz w:val="24"/>
          <w:szCs w:val="24"/>
        </w:rPr>
        <w:t>)</w:t>
      </w:r>
      <w:r w:rsidR="00AA2653" w:rsidRPr="000505FE">
        <w:rPr>
          <w:rFonts w:ascii="Times New Roman" w:eastAsia="Times New Roman" w:hAnsi="Times New Roman" w:cs="Times New Roman"/>
          <w:sz w:val="24"/>
          <w:szCs w:val="24"/>
        </w:rPr>
        <w:t xml:space="preserve"> с 15 июня по 22 июня проходила </w:t>
      </w:r>
      <w:r w:rsidR="00D5438F" w:rsidRPr="000505FE">
        <w:rPr>
          <w:rFonts w:ascii="Times New Roman" w:eastAsia="Times New Roman" w:hAnsi="Times New Roman" w:cs="Times New Roman"/>
          <w:sz w:val="24"/>
          <w:szCs w:val="24"/>
        </w:rPr>
        <w:t xml:space="preserve">Республиканская гражданско-патриотическая акция «День, когда началась война». </w:t>
      </w:r>
      <w:r w:rsidR="005D4FFB" w:rsidRPr="000505FE">
        <w:rPr>
          <w:rFonts w:ascii="Times New Roman" w:eastAsiaTheme="minorHAnsi" w:hAnsi="Times New Roman" w:cs="Times New Roman"/>
          <w:sz w:val="24"/>
          <w:szCs w:val="24"/>
          <w:shd w:val="clear" w:color="auto" w:fill="FFFFFF"/>
          <w:lang w:eastAsia="en-US"/>
        </w:rPr>
        <w:t xml:space="preserve">В рамках Акции в организациях дошкольного образования республики </w:t>
      </w:r>
      <w:r w:rsidR="00AA2653" w:rsidRPr="000505FE">
        <w:rPr>
          <w:rFonts w:ascii="Times New Roman" w:eastAsiaTheme="minorHAnsi" w:hAnsi="Times New Roman" w:cs="Times New Roman"/>
          <w:sz w:val="24"/>
          <w:szCs w:val="24"/>
          <w:shd w:val="clear" w:color="auto" w:fill="FFFFFF"/>
          <w:lang w:eastAsia="en-US"/>
        </w:rPr>
        <w:t xml:space="preserve">были проведены </w:t>
      </w:r>
      <w:r w:rsidR="005D4FFB" w:rsidRPr="000505FE">
        <w:rPr>
          <w:rFonts w:ascii="Times New Roman" w:eastAsiaTheme="minorHAnsi" w:hAnsi="Times New Roman" w:cs="Times New Roman"/>
          <w:sz w:val="24"/>
          <w:szCs w:val="24"/>
          <w:shd w:val="clear" w:color="auto" w:fill="FFFFFF"/>
          <w:lang w:eastAsia="en-US"/>
        </w:rPr>
        <w:t>следующие мероприятия:</w:t>
      </w:r>
    </w:p>
    <w:p w14:paraId="1AEB5EB0" w14:textId="17AA8A0C" w:rsidR="005D4FFB" w:rsidRPr="000505FE" w:rsidRDefault="00DB53E4" w:rsidP="008218D1">
      <w:pPr>
        <w:shd w:val="clear" w:color="auto" w:fill="FFFFFF"/>
        <w:tabs>
          <w:tab w:val="left" w:pos="567"/>
        </w:tabs>
        <w:spacing w:after="0" w:line="240" w:lineRule="auto"/>
        <w:ind w:firstLine="567"/>
        <w:jc w:val="both"/>
        <w:rPr>
          <w:rFonts w:ascii="Times New Roman" w:eastAsia="Times New Roman" w:hAnsi="Times New Roman" w:cs="Times New Roman"/>
          <w:sz w:val="24"/>
          <w:szCs w:val="24"/>
          <w:bdr w:val="none" w:sz="0" w:space="0" w:color="auto" w:frame="1"/>
        </w:rPr>
      </w:pPr>
      <w:r w:rsidRPr="000505FE">
        <w:rPr>
          <w:rFonts w:ascii="Times New Roman" w:eastAsiaTheme="minorHAnsi" w:hAnsi="Times New Roman" w:cs="Times New Roman"/>
          <w:sz w:val="24"/>
          <w:szCs w:val="24"/>
          <w:shd w:val="clear" w:color="auto" w:fill="FFFFFF"/>
          <w:lang w:eastAsia="en-US"/>
        </w:rPr>
        <w:t xml:space="preserve">- </w:t>
      </w:r>
      <w:r w:rsidR="005D4FFB" w:rsidRPr="000505FE">
        <w:rPr>
          <w:rFonts w:ascii="Times New Roman" w:eastAsia="Times New Roman" w:hAnsi="Times New Roman" w:cs="Times New Roman"/>
          <w:sz w:val="24"/>
          <w:szCs w:val="24"/>
          <w:bdr w:val="none" w:sz="0" w:space="0" w:color="auto" w:frame="1"/>
        </w:rPr>
        <w:t>час Мужеств</w:t>
      </w:r>
      <w:r w:rsidR="00634E8A" w:rsidRPr="000505FE">
        <w:rPr>
          <w:rFonts w:ascii="Times New Roman" w:eastAsia="Times New Roman" w:hAnsi="Times New Roman" w:cs="Times New Roman"/>
          <w:sz w:val="24"/>
          <w:szCs w:val="24"/>
          <w:bdr w:val="none" w:sz="0" w:space="0" w:color="auto" w:frame="1"/>
        </w:rPr>
        <w:t>а и Славы</w:t>
      </w:r>
      <w:r w:rsidR="005D4FFB" w:rsidRPr="000505FE">
        <w:rPr>
          <w:rFonts w:ascii="Times New Roman" w:eastAsia="Times New Roman" w:hAnsi="Times New Roman" w:cs="Times New Roman"/>
          <w:sz w:val="24"/>
          <w:szCs w:val="24"/>
          <w:bdr w:val="none" w:sz="0" w:space="0" w:color="auto" w:frame="1"/>
        </w:rPr>
        <w:t>;</w:t>
      </w:r>
    </w:p>
    <w:p w14:paraId="529C3B83" w14:textId="0CCAD59C" w:rsidR="005D4FFB" w:rsidRPr="000505FE" w:rsidRDefault="00DB53E4" w:rsidP="008218D1">
      <w:pPr>
        <w:shd w:val="clear" w:color="auto" w:fill="FFFFFF"/>
        <w:tabs>
          <w:tab w:val="left" w:pos="567"/>
        </w:tabs>
        <w:spacing w:after="0" w:line="240" w:lineRule="auto"/>
        <w:ind w:firstLine="567"/>
        <w:jc w:val="both"/>
        <w:rPr>
          <w:rFonts w:ascii="Times New Roman" w:eastAsia="Times New Roman" w:hAnsi="Times New Roman" w:cs="Times New Roman"/>
          <w:sz w:val="24"/>
          <w:szCs w:val="24"/>
          <w:bdr w:val="none" w:sz="0" w:space="0" w:color="auto" w:frame="1"/>
        </w:rPr>
      </w:pPr>
      <w:r w:rsidRPr="000505FE">
        <w:rPr>
          <w:rFonts w:ascii="Times New Roman" w:eastAsia="Times New Roman" w:hAnsi="Times New Roman" w:cs="Times New Roman"/>
          <w:sz w:val="24"/>
          <w:szCs w:val="24"/>
          <w:bdr w:val="none" w:sz="0" w:space="0" w:color="auto" w:frame="1"/>
        </w:rPr>
        <w:t xml:space="preserve">- </w:t>
      </w:r>
      <w:r w:rsidR="005D4FFB" w:rsidRPr="000505FE">
        <w:rPr>
          <w:rFonts w:ascii="Times New Roman" w:eastAsia="Times New Roman" w:hAnsi="Times New Roman" w:cs="Times New Roman"/>
          <w:sz w:val="24"/>
          <w:szCs w:val="24"/>
          <w:bdr w:val="none" w:sz="0" w:space="0" w:color="auto" w:frame="1"/>
        </w:rPr>
        <w:t xml:space="preserve"> конкурс детского рисунка «Дети Приднестровья против войны!»;</w:t>
      </w:r>
    </w:p>
    <w:p w14:paraId="4EA3E58F" w14:textId="0A2347E6" w:rsidR="005D4FFB" w:rsidRPr="000505FE" w:rsidRDefault="00DB53E4" w:rsidP="008218D1">
      <w:pPr>
        <w:shd w:val="clear" w:color="auto" w:fill="FFFFFF"/>
        <w:tabs>
          <w:tab w:val="left" w:pos="567"/>
        </w:tabs>
        <w:spacing w:after="0" w:line="240" w:lineRule="auto"/>
        <w:ind w:firstLine="567"/>
        <w:jc w:val="both"/>
        <w:rPr>
          <w:rFonts w:ascii="Times New Roman" w:eastAsia="Times New Roman" w:hAnsi="Times New Roman" w:cs="Times New Roman"/>
          <w:sz w:val="24"/>
          <w:szCs w:val="24"/>
          <w:bdr w:val="none" w:sz="0" w:space="0" w:color="auto" w:frame="1"/>
        </w:rPr>
      </w:pPr>
      <w:r w:rsidRPr="000505FE">
        <w:rPr>
          <w:rFonts w:ascii="Times New Roman" w:eastAsia="Times New Roman" w:hAnsi="Times New Roman" w:cs="Times New Roman"/>
          <w:sz w:val="24"/>
          <w:szCs w:val="24"/>
          <w:bdr w:val="none" w:sz="0" w:space="0" w:color="auto" w:frame="1"/>
        </w:rPr>
        <w:t xml:space="preserve">- </w:t>
      </w:r>
      <w:r w:rsidR="005D4FFB" w:rsidRPr="000505FE">
        <w:rPr>
          <w:rFonts w:ascii="Times New Roman" w:eastAsia="Times New Roman" w:hAnsi="Times New Roman" w:cs="Times New Roman"/>
          <w:sz w:val="24"/>
          <w:szCs w:val="24"/>
          <w:bdr w:val="none" w:sz="0" w:space="0" w:color="auto" w:frame="1"/>
        </w:rPr>
        <w:t xml:space="preserve"> читаем детям о войне «Маленькие герои большой войны».</w:t>
      </w:r>
    </w:p>
    <w:p w14:paraId="040DA445" w14:textId="3965BB91" w:rsidR="00D076C0" w:rsidRPr="000505FE" w:rsidRDefault="005D4FFB" w:rsidP="00B00A88">
      <w:pPr>
        <w:shd w:val="clear" w:color="auto" w:fill="FFFFFF"/>
        <w:tabs>
          <w:tab w:val="left" w:pos="567"/>
        </w:tabs>
        <w:spacing w:after="0" w:line="240" w:lineRule="auto"/>
        <w:ind w:firstLine="567"/>
        <w:contextualSpacing/>
        <w:jc w:val="both"/>
        <w:rPr>
          <w:rFonts w:ascii="Times New Roman" w:eastAsia="Times New Roman" w:hAnsi="Times New Roman" w:cs="Times New Roman"/>
          <w:sz w:val="24"/>
          <w:szCs w:val="24"/>
        </w:rPr>
      </w:pPr>
      <w:r w:rsidRPr="000505FE">
        <w:rPr>
          <w:rFonts w:ascii="Times New Roman" w:eastAsiaTheme="minorHAnsi" w:hAnsi="Times New Roman" w:cs="Times New Roman"/>
          <w:sz w:val="24"/>
          <w:szCs w:val="24"/>
          <w:shd w:val="clear" w:color="auto" w:fill="FFFFFF"/>
          <w:lang w:eastAsia="en-US"/>
        </w:rPr>
        <w:t xml:space="preserve">В рамках Акции </w:t>
      </w:r>
      <w:r w:rsidRPr="000505FE">
        <w:rPr>
          <w:rFonts w:ascii="Times New Roman" w:eastAsia="Times New Roman" w:hAnsi="Times New Roman" w:cs="Times New Roman"/>
          <w:sz w:val="24"/>
          <w:szCs w:val="24"/>
        </w:rPr>
        <w:t>обучающиеся, педагоги государственных и муниципальных организаций общего, дополнительного, профессионального, специального (коррекционного) образования, Республиканские детско-юношеские и молодежные общественные движения «Юный патриот Приднестровья», «Лидер-Доброволец», родительская общественность</w:t>
      </w:r>
      <w:r w:rsidR="00634E8A" w:rsidRPr="000505FE">
        <w:rPr>
          <w:rFonts w:ascii="Times New Roman" w:eastAsia="Times New Roman" w:hAnsi="Times New Roman" w:cs="Times New Roman"/>
          <w:sz w:val="24"/>
          <w:szCs w:val="24"/>
        </w:rPr>
        <w:t xml:space="preserve"> провели уборку памятников и территории, прилегающей к ним, посетили ветеранов Великой Отечественной войны, </w:t>
      </w:r>
      <w:r w:rsidR="00B00A88" w:rsidRPr="000505FE">
        <w:rPr>
          <w:rFonts w:ascii="Times New Roman" w:eastAsia="Times New Roman" w:hAnsi="Times New Roman" w:cs="Times New Roman"/>
          <w:sz w:val="24"/>
          <w:szCs w:val="24"/>
        </w:rPr>
        <w:t>оказав им посильную помощь;</w:t>
      </w:r>
    </w:p>
    <w:p w14:paraId="038D07CD" w14:textId="77777777" w:rsidR="00025514" w:rsidRPr="000505FE"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Концепции охраны общественного порядка и общественной безопасности в Приднестровской Молдавской Республике на 2020-2026 годы;</w:t>
      </w:r>
    </w:p>
    <w:p w14:paraId="6F7A959C" w14:textId="77777777" w:rsidR="00402673" w:rsidRPr="000505FE" w:rsidRDefault="00402673" w:rsidP="00402673">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 Концепции государственной семейной политики Приднестровской Молдавской Республики на 2021-2026 годы:</w:t>
      </w:r>
    </w:p>
    <w:p w14:paraId="09C7BC18" w14:textId="1A63987A" w:rsidR="00025514" w:rsidRPr="000505FE" w:rsidRDefault="00025514" w:rsidP="00025514">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0505FE">
        <w:rPr>
          <w:rFonts w:ascii="Times New Roman" w:eastAsia="Times New Roman" w:hAnsi="Times New Roman" w:cs="Times New Roman"/>
          <w:sz w:val="24"/>
          <w:szCs w:val="24"/>
        </w:rPr>
        <w:t>а) Республиканский фотоконкурс «Педагогические династии» для педагогических коллективов организаций образования. На финальный этап Республиканского фотоконкурса предоставлен</w:t>
      </w:r>
      <w:r w:rsidR="00E924A0" w:rsidRPr="000505FE">
        <w:rPr>
          <w:rFonts w:ascii="Times New Roman" w:eastAsia="Times New Roman" w:hAnsi="Times New Roman" w:cs="Times New Roman"/>
          <w:sz w:val="24"/>
          <w:szCs w:val="24"/>
        </w:rPr>
        <w:t>а</w:t>
      </w:r>
      <w:r w:rsidR="00D076C0" w:rsidRPr="000505FE">
        <w:rPr>
          <w:rFonts w:ascii="Times New Roman" w:eastAsia="Times New Roman" w:hAnsi="Times New Roman" w:cs="Times New Roman"/>
          <w:sz w:val="24"/>
          <w:szCs w:val="24"/>
        </w:rPr>
        <w:t xml:space="preserve"> </w:t>
      </w:r>
      <w:r w:rsidRPr="000505FE">
        <w:rPr>
          <w:rFonts w:ascii="Times New Roman" w:eastAsia="Times New Roman" w:hAnsi="Times New Roman" w:cs="Times New Roman"/>
          <w:sz w:val="24"/>
          <w:szCs w:val="24"/>
        </w:rPr>
        <w:t>51 педагогическая династия из которых, в номинации «Организации дошкольного образования» - 13 династий, «Общеобразовательные организации» -19 династий, «Специальные коррекционные организации» - 2 династии, «Организации дополнительного образования» -11 династий, «Государственные общеобразовательные учреждения» - 1 династия, «Организации среднего профессионального образования» -5 династий.</w:t>
      </w:r>
    </w:p>
    <w:p w14:paraId="4E87A588" w14:textId="77777777" w:rsidR="00025514" w:rsidRDefault="00025514" w:rsidP="00025514">
      <w:pPr>
        <w:tabs>
          <w:tab w:val="left" w:pos="709"/>
        </w:tabs>
        <w:spacing w:after="0" w:line="240" w:lineRule="auto"/>
        <w:ind w:left="567" w:firstLine="709"/>
        <w:jc w:val="both"/>
        <w:rPr>
          <w:rFonts w:ascii="Times New Roman" w:eastAsia="Times New Roman" w:hAnsi="Times New Roman" w:cs="Times New Roman"/>
          <w:sz w:val="24"/>
          <w:szCs w:val="24"/>
        </w:rPr>
      </w:pPr>
    </w:p>
    <w:p w14:paraId="44E630D1" w14:textId="77777777" w:rsidR="00353884" w:rsidRPr="00080EF3" w:rsidRDefault="00353884" w:rsidP="00BD7D6F">
      <w:pPr>
        <w:tabs>
          <w:tab w:val="left" w:pos="567"/>
          <w:tab w:val="left" w:pos="709"/>
        </w:tabs>
        <w:spacing w:after="0" w:line="240" w:lineRule="auto"/>
        <w:contextualSpacing/>
        <w:rPr>
          <w:rFonts w:ascii="Times New Roman" w:eastAsia="Times New Roman" w:hAnsi="Times New Roman" w:cs="Times New Roman"/>
          <w:b/>
          <w:color w:val="000000" w:themeColor="text1"/>
          <w:sz w:val="24"/>
          <w:szCs w:val="24"/>
        </w:rPr>
      </w:pPr>
    </w:p>
    <w:p w14:paraId="4DEB96AB" w14:textId="77777777" w:rsidR="004F71B7" w:rsidRDefault="004F71B7" w:rsidP="004F71B7">
      <w:pPr>
        <w:tabs>
          <w:tab w:val="left" w:pos="567"/>
          <w:tab w:val="left" w:pos="709"/>
        </w:tabs>
        <w:spacing w:after="0" w:line="240" w:lineRule="auto"/>
        <w:ind w:left="1440" w:firstLine="709"/>
        <w:contextualSpacing/>
        <w:jc w:val="center"/>
        <w:rPr>
          <w:rFonts w:ascii="Times New Roman" w:eastAsia="Times New Roman" w:hAnsi="Times New Roman" w:cs="Times New Roman"/>
          <w:b/>
          <w:sz w:val="24"/>
          <w:szCs w:val="24"/>
        </w:rPr>
      </w:pPr>
      <w:r w:rsidRPr="00353884">
        <w:rPr>
          <w:rFonts w:ascii="Times New Roman" w:eastAsia="Times New Roman" w:hAnsi="Times New Roman" w:cs="Times New Roman"/>
          <w:b/>
          <w:sz w:val="24"/>
          <w:szCs w:val="24"/>
        </w:rPr>
        <w:t>7.Совершенствование и развитие педагогического и упр</w:t>
      </w:r>
      <w:r>
        <w:rPr>
          <w:rFonts w:ascii="Times New Roman" w:eastAsia="Times New Roman" w:hAnsi="Times New Roman" w:cs="Times New Roman"/>
          <w:b/>
          <w:sz w:val="24"/>
          <w:szCs w:val="24"/>
        </w:rPr>
        <w:t>авленческого потенциала системы</w:t>
      </w:r>
      <w:r w:rsidRPr="00353884">
        <w:rPr>
          <w:rFonts w:ascii="Times New Roman" w:eastAsia="Times New Roman" w:hAnsi="Times New Roman" w:cs="Times New Roman"/>
          <w:b/>
          <w:sz w:val="24"/>
          <w:szCs w:val="24"/>
        </w:rPr>
        <w:t xml:space="preserve"> образования</w:t>
      </w:r>
    </w:p>
    <w:p w14:paraId="620008AB" w14:textId="77777777" w:rsidR="004F71B7" w:rsidRPr="00353884" w:rsidRDefault="004F71B7" w:rsidP="004F71B7">
      <w:pPr>
        <w:tabs>
          <w:tab w:val="left" w:pos="567"/>
          <w:tab w:val="left" w:pos="709"/>
        </w:tabs>
        <w:spacing w:after="0" w:line="240" w:lineRule="auto"/>
        <w:ind w:left="1440" w:firstLine="709"/>
        <w:contextualSpacing/>
        <w:jc w:val="center"/>
        <w:rPr>
          <w:rFonts w:ascii="Times New Roman" w:eastAsia="Times New Roman" w:hAnsi="Times New Roman" w:cs="Times New Roman"/>
          <w:b/>
          <w:sz w:val="24"/>
          <w:szCs w:val="24"/>
        </w:rPr>
      </w:pPr>
    </w:p>
    <w:p w14:paraId="36596D33" w14:textId="77777777" w:rsidR="00AB7BC4" w:rsidRPr="000505FE" w:rsidRDefault="00AB7BC4" w:rsidP="00AB7BC4">
      <w:pPr>
        <w:tabs>
          <w:tab w:val="left" w:pos="709"/>
          <w:tab w:val="left" w:pos="993"/>
        </w:tabs>
        <w:spacing w:after="0" w:line="240" w:lineRule="auto"/>
        <w:ind w:firstLine="709"/>
        <w:jc w:val="both"/>
        <w:rPr>
          <w:rFonts w:ascii="Times New Roman" w:hAnsi="Times New Roman"/>
          <w:sz w:val="24"/>
          <w:szCs w:val="28"/>
        </w:rPr>
      </w:pPr>
      <w:r w:rsidRPr="000505FE">
        <w:rPr>
          <w:rFonts w:ascii="Times New Roman" w:hAnsi="Times New Roman"/>
          <w:sz w:val="24"/>
          <w:szCs w:val="28"/>
        </w:rPr>
        <w:t xml:space="preserve">В целях нормативно-правового сопровождения профессионального развития молодых учителей, оказания им методической, педагогической, психологической и информационной помощи в период профессиональной адаптации, содействия их закреплению в организациях образования республики осуществляется координация деятельности республиканского клуба </w:t>
      </w:r>
      <w:r w:rsidRPr="000505FE">
        <w:rPr>
          <w:rFonts w:ascii="Times New Roman" w:hAnsi="Times New Roman"/>
          <w:sz w:val="24"/>
          <w:szCs w:val="28"/>
        </w:rPr>
        <w:lastRenderedPageBreak/>
        <w:t>молодых учителей: организованы встречи с представителями органов управления образованием, опытными педагогами, организованы семинары и конкурсы. Так:</w:t>
      </w:r>
    </w:p>
    <w:p w14:paraId="1FBF18A4" w14:textId="77777777" w:rsidR="00AB7BC4" w:rsidRPr="000505FE" w:rsidRDefault="00AB7BC4" w:rsidP="00AB7BC4">
      <w:pPr>
        <w:tabs>
          <w:tab w:val="left" w:pos="709"/>
          <w:tab w:val="left" w:pos="993"/>
        </w:tabs>
        <w:spacing w:after="0" w:line="240" w:lineRule="auto"/>
        <w:ind w:firstLine="709"/>
        <w:jc w:val="both"/>
        <w:rPr>
          <w:rFonts w:ascii="Times New Roman" w:hAnsi="Times New Roman"/>
          <w:sz w:val="24"/>
          <w:szCs w:val="28"/>
        </w:rPr>
      </w:pPr>
      <w:r w:rsidRPr="000505FE">
        <w:rPr>
          <w:rFonts w:ascii="Times New Roman" w:hAnsi="Times New Roman"/>
          <w:sz w:val="24"/>
          <w:szCs w:val="28"/>
        </w:rPr>
        <w:t>- 15 января 2022 года на базе МУ «Рыбницкое управление народного образования» в формате on-line прошел Республиканский учебно-методический семинар для молодых специалистов и начинающих педагогов «От молодого специалиста к успешному педагогу». Семинар организован с целью совершенствования у молодых учителей педагогических компетенций, оказания помощи в решении педагогических проблем, возникающих при организации учебно-воспитательного процесса, демонстрации приемов и методов построения эффективного педагогического общения;</w:t>
      </w:r>
    </w:p>
    <w:p w14:paraId="012120A0" w14:textId="77777777" w:rsidR="00AB7BC4" w:rsidRPr="000505FE" w:rsidRDefault="00AB7BC4" w:rsidP="00AB7BC4">
      <w:pPr>
        <w:tabs>
          <w:tab w:val="left" w:pos="709"/>
          <w:tab w:val="left" w:pos="993"/>
        </w:tabs>
        <w:spacing w:after="0" w:line="240" w:lineRule="auto"/>
        <w:ind w:firstLine="709"/>
        <w:jc w:val="both"/>
        <w:rPr>
          <w:rFonts w:ascii="Times New Roman" w:hAnsi="Times New Roman"/>
          <w:sz w:val="24"/>
          <w:szCs w:val="28"/>
        </w:rPr>
      </w:pPr>
      <w:r w:rsidRPr="000505FE">
        <w:rPr>
          <w:rFonts w:ascii="Times New Roman" w:hAnsi="Times New Roman"/>
          <w:sz w:val="24"/>
          <w:szCs w:val="28"/>
        </w:rPr>
        <w:t>- в феврале</w:t>
      </w:r>
      <w:r w:rsidR="002A3603" w:rsidRPr="000505FE">
        <w:rPr>
          <w:rFonts w:ascii="Times New Roman" w:hAnsi="Times New Roman"/>
          <w:sz w:val="24"/>
          <w:szCs w:val="28"/>
        </w:rPr>
        <w:t xml:space="preserve"> 2022 года</w:t>
      </w:r>
      <w:r w:rsidRPr="000505FE">
        <w:rPr>
          <w:rFonts w:ascii="Times New Roman" w:hAnsi="Times New Roman"/>
          <w:sz w:val="24"/>
          <w:szCs w:val="28"/>
        </w:rPr>
        <w:t xml:space="preserve"> в целях интеграции педагогического сообщества молодых учителей, стимулирования их профессионального развития и творческого потенциала проведен Республиканский конкурс для молодых учителей «Мир моих увлечений»;</w:t>
      </w:r>
    </w:p>
    <w:p w14:paraId="6EED53D1" w14:textId="77777777" w:rsidR="00AB7BC4" w:rsidRPr="000505FE" w:rsidRDefault="00AB7BC4" w:rsidP="00AB7BC4">
      <w:pPr>
        <w:tabs>
          <w:tab w:val="left" w:pos="709"/>
          <w:tab w:val="left" w:pos="993"/>
        </w:tabs>
        <w:spacing w:after="0" w:line="240" w:lineRule="auto"/>
        <w:ind w:firstLine="709"/>
        <w:jc w:val="both"/>
        <w:rPr>
          <w:rFonts w:ascii="Times New Roman" w:hAnsi="Times New Roman"/>
          <w:sz w:val="24"/>
          <w:szCs w:val="28"/>
        </w:rPr>
      </w:pPr>
      <w:r w:rsidRPr="000505FE">
        <w:rPr>
          <w:rFonts w:ascii="Times New Roman" w:hAnsi="Times New Roman"/>
          <w:sz w:val="24"/>
          <w:szCs w:val="28"/>
        </w:rPr>
        <w:t>- 25 февраля 2022 года на базе МУ «Управление народного образования г. Тирасполь» в формате on-line прошел Республиканский учебно-методический семинар для молодых специалистов и начинающих педагогов «Интеренет-ресурсы как главные помощники в организации учебного процесса». Впервые с целью постепенного «вхождения в профессию» в работе приняли участие студенты ГОУ «Приднестровский государственный университет им. Т.Г. Шевченко» соответствующих направлений подготовки. Все участники получили доступ к представленным методическим материалам для использования в учебном процессе.</w:t>
      </w:r>
    </w:p>
    <w:p w14:paraId="21B573E3" w14:textId="77777777" w:rsidR="00AB7BC4" w:rsidRPr="000505FE" w:rsidRDefault="00AB7BC4" w:rsidP="00AB7BC4">
      <w:pPr>
        <w:tabs>
          <w:tab w:val="left" w:pos="709"/>
          <w:tab w:val="left" w:pos="993"/>
        </w:tabs>
        <w:spacing w:after="0" w:line="240" w:lineRule="auto"/>
        <w:ind w:firstLine="709"/>
        <w:jc w:val="both"/>
        <w:rPr>
          <w:rFonts w:ascii="Times New Roman" w:hAnsi="Times New Roman"/>
          <w:sz w:val="24"/>
          <w:szCs w:val="28"/>
        </w:rPr>
      </w:pPr>
      <w:r w:rsidRPr="000505FE">
        <w:rPr>
          <w:rFonts w:ascii="Times New Roman" w:hAnsi="Times New Roman"/>
          <w:sz w:val="24"/>
          <w:szCs w:val="28"/>
        </w:rPr>
        <w:t>Разработаны Методические рекомендации «Нормативно-правовое сопровождение профессионального развития молодого учителя в республиканской системе образования». Сборник адресован руководителям и специалистам органов управления образованием, администрации и педагогам-наставникам в школах с целью оказания им правовой и методической поддержки при организации работы с молодыми педагогами. В нем представлены практические материалы, используемые управлениями народного образовании республики, организациями общего образования, тексты нормативных документов республиканского, муниципального и институционального уровней управления образованием, демонстрирующие отечественный опыт решения проблемы профессионального развития молодого учителя на всех уровнях управления образованием. Материалы рекомендованы к использованию Ученым советом ГОУ ДПО «Институт развития образования и повышения квалификации» и размещены на официальных сайтах Министерства просвещения и ГОУ ДПО «Институт развития образования и повышения квалификации».</w:t>
      </w:r>
    </w:p>
    <w:p w14:paraId="492B8D54" w14:textId="77777777" w:rsidR="00AB7BC4" w:rsidRPr="000505FE" w:rsidRDefault="00AB7BC4" w:rsidP="00AB7BC4">
      <w:pPr>
        <w:tabs>
          <w:tab w:val="left" w:pos="709"/>
          <w:tab w:val="left" w:pos="993"/>
        </w:tabs>
        <w:spacing w:after="0" w:line="240" w:lineRule="auto"/>
        <w:ind w:firstLine="709"/>
        <w:jc w:val="both"/>
        <w:rPr>
          <w:rFonts w:ascii="Times New Roman" w:hAnsi="Times New Roman"/>
          <w:sz w:val="24"/>
          <w:szCs w:val="28"/>
        </w:rPr>
      </w:pPr>
      <w:r w:rsidRPr="000505FE">
        <w:rPr>
          <w:rFonts w:ascii="Times New Roman" w:hAnsi="Times New Roman"/>
          <w:sz w:val="24"/>
          <w:szCs w:val="28"/>
        </w:rPr>
        <w:t>В 2022 году при поддержке Министерства просвещения Республиканский научно-методический совет по психологии начал реализацию проекта «Психология без границ». Цель проекта: повышение профессиональной компетентности педагогов-психологов системы образования ПМР, актуализация достижений психологической науки консолидация психологического сообщества. С февраля по июнь проведено 6 вебинаров на актуальные темы психолого-педагогического сопровождения участников учебно-воспитательного процесса. Материалы вебинара размещены на сайте Министерства просвещения ПМР.</w:t>
      </w:r>
    </w:p>
    <w:p w14:paraId="26D99C65" w14:textId="77777777" w:rsidR="00AB7BC4" w:rsidRPr="000505FE" w:rsidRDefault="00AB7BC4" w:rsidP="00AB7BC4">
      <w:pPr>
        <w:tabs>
          <w:tab w:val="left" w:pos="709"/>
          <w:tab w:val="left" w:pos="993"/>
        </w:tabs>
        <w:spacing w:after="0" w:line="240" w:lineRule="auto"/>
        <w:ind w:firstLine="709"/>
        <w:jc w:val="both"/>
        <w:rPr>
          <w:rFonts w:ascii="Times New Roman" w:hAnsi="Times New Roman"/>
          <w:sz w:val="24"/>
          <w:szCs w:val="28"/>
        </w:rPr>
      </w:pPr>
      <w:r w:rsidRPr="000505FE">
        <w:rPr>
          <w:rFonts w:ascii="Times New Roman" w:hAnsi="Times New Roman"/>
          <w:sz w:val="24"/>
          <w:szCs w:val="28"/>
        </w:rPr>
        <w:t>На основании заявок руководителей органов управления образованием и руководителей государственных организаций образования сформирован список работников отрасли, рекомендуемых к зачислению в ГОУ ДПО «Институт развития образования и повышения квалификации» для обучения по дополнительной образовательной программе профессиональной переподготовки «Менеджмент в образовании».</w:t>
      </w:r>
    </w:p>
    <w:p w14:paraId="0551901C" w14:textId="77777777" w:rsidR="00AB7BC4" w:rsidRPr="000505FE" w:rsidRDefault="00AB7BC4" w:rsidP="00AB7BC4">
      <w:pPr>
        <w:tabs>
          <w:tab w:val="left" w:pos="709"/>
          <w:tab w:val="left" w:pos="993"/>
        </w:tabs>
        <w:spacing w:after="0" w:line="240" w:lineRule="auto"/>
        <w:ind w:firstLine="709"/>
        <w:jc w:val="both"/>
        <w:rPr>
          <w:rFonts w:ascii="Times New Roman" w:hAnsi="Times New Roman"/>
          <w:sz w:val="24"/>
          <w:szCs w:val="28"/>
        </w:rPr>
      </w:pPr>
      <w:r w:rsidRPr="000505FE">
        <w:rPr>
          <w:rFonts w:ascii="Times New Roman" w:hAnsi="Times New Roman"/>
          <w:sz w:val="24"/>
          <w:szCs w:val="28"/>
        </w:rPr>
        <w:t>Деятельность Республиканской аттестационной комиссии осуществлялась</w:t>
      </w:r>
      <w:r w:rsidRPr="000505FE">
        <w:rPr>
          <w:rFonts w:ascii="Times New Roman" w:hAnsi="Times New Roman" w:cs="Times New Roman"/>
          <w:sz w:val="24"/>
          <w:szCs w:val="24"/>
        </w:rPr>
        <w:t xml:space="preserve"> в соответствии с утвержденным графиком и поданными заявлениями. </w:t>
      </w:r>
      <w:r w:rsidRPr="000505FE">
        <w:rPr>
          <w:rFonts w:ascii="Times New Roman" w:hAnsi="Times New Roman"/>
          <w:sz w:val="24"/>
          <w:szCs w:val="28"/>
        </w:rPr>
        <w:t xml:space="preserve">В 2021-2022 учебном году в Республиканскую аттестационную комиссию поступило 256 заявлений об аттестации на квалификационную категорию, что на 29 заявлений больше, чем в 2020-2021 учебном году, и на 43 заявления больше, чем в 2019-2020 учебном году. Увеличение в последние годы числа ходатайств об аттестации на первую и высшую квалификационные категории свидетельствует о росте профессиональных компетенций и повышении результативности профессиональной деятельности работников системы просвещения, что подтверждается положительными решениями Республиканской аттестационной комиссии. Тем не менее, имеют место и случаи отклонения ходатайств о присвоении квалификационной категории. Так, в 2019-2020 учебном </w:t>
      </w:r>
      <w:r w:rsidRPr="000505FE">
        <w:rPr>
          <w:rFonts w:ascii="Times New Roman" w:hAnsi="Times New Roman"/>
          <w:sz w:val="24"/>
          <w:szCs w:val="28"/>
        </w:rPr>
        <w:lastRenderedPageBreak/>
        <w:t xml:space="preserve">году в присвоении заявленной квалификационной категории в связи с несоответствием требованиям действующего законодательства было отказано 5 педагогам, в 2020-2021 учебном году – 2 работникам организаций образования, в 2021-2022 учебном году – 3 педагогам. </w:t>
      </w:r>
    </w:p>
    <w:p w14:paraId="2512253E" w14:textId="77777777" w:rsidR="00AB7BC4" w:rsidRPr="000505FE" w:rsidRDefault="00AB7BC4" w:rsidP="00AB7BC4">
      <w:pPr>
        <w:tabs>
          <w:tab w:val="left" w:pos="709"/>
          <w:tab w:val="left" w:pos="993"/>
        </w:tabs>
        <w:spacing w:after="0" w:line="240" w:lineRule="auto"/>
        <w:ind w:firstLine="709"/>
        <w:jc w:val="both"/>
        <w:rPr>
          <w:rFonts w:ascii="Times New Roman" w:hAnsi="Times New Roman"/>
          <w:sz w:val="24"/>
          <w:szCs w:val="28"/>
        </w:rPr>
      </w:pPr>
      <w:r w:rsidRPr="000505FE">
        <w:rPr>
          <w:rFonts w:ascii="Times New Roman" w:hAnsi="Times New Roman"/>
          <w:sz w:val="24"/>
          <w:szCs w:val="28"/>
        </w:rPr>
        <w:t>Высшая квалификационная категория в 2021-2022 учебном году была присвоена 207 работникам системы просвещения, что составило 82% от числа аттестованных Республиканской аттестационной комиссией. В сравнении: в 2020-2021 учебном году высшая квалификационная категория была присвоена 178 аттестованным (79% от общего числа), в 2019-2020 учебном году – 149 работникам системы просвещения (72% от общего числа). Как видно из приведенных показателей, численность аттестованных на высшую квалификационную категорию из общего числа аттестованных Республиканской аттестационной комиссией выросла за последние три года на 10%, что также является свидетельством роста профессионализма работников системы просвещения.</w:t>
      </w:r>
    </w:p>
    <w:p w14:paraId="442B6F4D" w14:textId="77777777" w:rsidR="00AB7BC4" w:rsidRPr="000505FE" w:rsidRDefault="00AB7BC4" w:rsidP="00AB7BC4">
      <w:pPr>
        <w:tabs>
          <w:tab w:val="left" w:pos="709"/>
          <w:tab w:val="left" w:pos="993"/>
        </w:tabs>
        <w:spacing w:after="0" w:line="240" w:lineRule="auto"/>
        <w:ind w:firstLine="709"/>
        <w:jc w:val="both"/>
        <w:rPr>
          <w:rFonts w:ascii="Times New Roman" w:hAnsi="Times New Roman"/>
          <w:sz w:val="24"/>
          <w:szCs w:val="28"/>
        </w:rPr>
      </w:pPr>
      <w:r w:rsidRPr="000505FE">
        <w:rPr>
          <w:rFonts w:ascii="Times New Roman" w:hAnsi="Times New Roman"/>
          <w:sz w:val="24"/>
          <w:szCs w:val="28"/>
        </w:rPr>
        <w:t xml:space="preserve">Первая квалификационная категория в 2021-2022 учебном году была присвоена 46 работникам системы просвещения (18% от общего числа), что на </w:t>
      </w:r>
      <w:r w:rsidRPr="000505FE">
        <w:rPr>
          <w:rFonts w:ascii="Times New Roman" w:hAnsi="Times New Roman"/>
          <w:sz w:val="24"/>
          <w:szCs w:val="28"/>
        </w:rPr>
        <w:br/>
        <w:t>1 человека меньше, чем в 2020-2021 учебном году, и на 13 человек меньше, чем в 2019-2020 учебном году (в процентном соотношении удельный вес аттестованных на первую квалификационную категорию в предыдущие два учебных года составлял 21% и 28%).</w:t>
      </w:r>
    </w:p>
    <w:p w14:paraId="5159A427" w14:textId="77777777" w:rsidR="00AB7BC4" w:rsidRPr="000505FE" w:rsidRDefault="00AB7BC4" w:rsidP="00AB7BC4">
      <w:pPr>
        <w:tabs>
          <w:tab w:val="left" w:pos="709"/>
          <w:tab w:val="left" w:pos="993"/>
        </w:tabs>
        <w:spacing w:after="0" w:line="240" w:lineRule="auto"/>
        <w:ind w:firstLine="709"/>
        <w:jc w:val="both"/>
        <w:rPr>
          <w:rFonts w:ascii="Times New Roman" w:hAnsi="Times New Roman"/>
          <w:sz w:val="24"/>
          <w:szCs w:val="28"/>
        </w:rPr>
      </w:pPr>
      <w:r w:rsidRPr="000505FE">
        <w:rPr>
          <w:rFonts w:ascii="Times New Roman" w:hAnsi="Times New Roman"/>
          <w:sz w:val="24"/>
          <w:szCs w:val="28"/>
        </w:rPr>
        <w:t>Членами  Республиканской аттестационной комиссии отмечены:</w:t>
      </w:r>
    </w:p>
    <w:p w14:paraId="76FB5B6F" w14:textId="77777777" w:rsidR="00AB7BC4" w:rsidRPr="000505FE" w:rsidRDefault="00AB7BC4" w:rsidP="00C66774">
      <w:pPr>
        <w:pStyle w:val="a5"/>
        <w:numPr>
          <w:ilvl w:val="0"/>
          <w:numId w:val="14"/>
        </w:numPr>
        <w:tabs>
          <w:tab w:val="left" w:pos="709"/>
          <w:tab w:val="left" w:pos="993"/>
        </w:tabs>
        <w:spacing w:after="0" w:line="240" w:lineRule="auto"/>
        <w:ind w:left="0" w:firstLine="709"/>
        <w:jc w:val="both"/>
        <w:rPr>
          <w:rFonts w:ascii="Times New Roman" w:hAnsi="Times New Roman"/>
          <w:sz w:val="24"/>
          <w:szCs w:val="28"/>
        </w:rPr>
      </w:pPr>
      <w:r w:rsidRPr="000505FE">
        <w:rPr>
          <w:rFonts w:ascii="Times New Roman" w:hAnsi="Times New Roman"/>
          <w:sz w:val="24"/>
          <w:szCs w:val="28"/>
        </w:rPr>
        <w:t>позитивная динамика в области повышения профессиональных компетенций руководящих и педагогических кадров, о чем свидетельствуют рост научно-методической подготовки педагогического сообщества, рост числа призовых мест приднестровских учащихся на различных республиканских и международных олимпиадах и конкурсах, активное распространение педагогами опыта положительных результатов профессиональной деятельности, как на уровне республики, так и за её пределами;</w:t>
      </w:r>
    </w:p>
    <w:p w14:paraId="23EFA76A" w14:textId="77777777" w:rsidR="00AB7BC4" w:rsidRPr="000505FE" w:rsidRDefault="00AB7BC4" w:rsidP="00C66774">
      <w:pPr>
        <w:pStyle w:val="a5"/>
        <w:numPr>
          <w:ilvl w:val="0"/>
          <w:numId w:val="14"/>
        </w:numPr>
        <w:tabs>
          <w:tab w:val="left" w:pos="709"/>
          <w:tab w:val="left" w:pos="993"/>
        </w:tabs>
        <w:spacing w:after="0" w:line="240" w:lineRule="auto"/>
        <w:ind w:left="0" w:firstLine="709"/>
        <w:jc w:val="both"/>
        <w:rPr>
          <w:rFonts w:ascii="Times New Roman" w:hAnsi="Times New Roman"/>
          <w:sz w:val="24"/>
          <w:szCs w:val="28"/>
        </w:rPr>
      </w:pPr>
      <w:r w:rsidRPr="000505FE">
        <w:rPr>
          <w:rFonts w:ascii="Times New Roman" w:hAnsi="Times New Roman"/>
          <w:sz w:val="24"/>
          <w:szCs w:val="28"/>
        </w:rPr>
        <w:t>повышение качества подготовки аттестационных материалов, ответственность и принципиальность экспертного сообщества при оценке результативности профессиональной деятельности аттестуемых.</w:t>
      </w:r>
    </w:p>
    <w:p w14:paraId="3BF64B2D" w14:textId="77777777" w:rsidR="00AB7BC4" w:rsidRPr="000505FE" w:rsidRDefault="00AB7BC4" w:rsidP="00AB7BC4">
      <w:pPr>
        <w:tabs>
          <w:tab w:val="left" w:pos="709"/>
          <w:tab w:val="left" w:pos="993"/>
        </w:tabs>
        <w:spacing w:after="0" w:line="240" w:lineRule="auto"/>
        <w:ind w:firstLine="709"/>
        <w:jc w:val="both"/>
        <w:rPr>
          <w:rFonts w:ascii="Times New Roman" w:hAnsi="Times New Roman"/>
          <w:sz w:val="24"/>
          <w:szCs w:val="28"/>
        </w:rPr>
      </w:pPr>
      <w:r w:rsidRPr="000505FE">
        <w:rPr>
          <w:rFonts w:ascii="Times New Roman" w:hAnsi="Times New Roman"/>
          <w:sz w:val="24"/>
          <w:szCs w:val="28"/>
        </w:rPr>
        <w:t xml:space="preserve">Проделана большая работа по совершенствованию нормативно-правовой базы в области аттестации. Так, в связи с принятием Закона Приднестровской Молдавской Республики от 14 декабря 2021 года № 329-ЗИД-VII «О внесении изменения и дополнения в Закон Приднестровской Молдавской Республики «Об образовании» (САЗ 21-50) членами комиссии была проведена экспертиза проектов нормативных правовых актов, разработанных Министерством просвещения, по итогам которой были изданы и официально опубликованы Приказ Министерства просвещения Приднестровской Молдавской Республики от 7 февраля 2022 года № 107 «Об утверждении Положения о порядке проведения аттестации руководящих и педагогических работников организаций образования Приднестровской Молдавской Республики, руководящих и педагогических работников иных организаций Приднестровской Молдавской Республики, обладающих правом осуществления образовательной деятельности» (САЗ 22-10) и Приказ Министерства просвещения Приднестровской Молдавской Республики от 1 июня 2022 года № 502 </w:t>
      </w:r>
      <w:r w:rsidRPr="000505FE">
        <w:rPr>
          <w:b/>
          <w:sz w:val="24"/>
        </w:rPr>
        <w:t>«</w:t>
      </w:r>
      <w:r w:rsidRPr="000505FE">
        <w:rPr>
          <w:rFonts w:ascii="Times New Roman" w:hAnsi="Times New Roman"/>
          <w:sz w:val="24"/>
          <w:szCs w:val="28"/>
        </w:rPr>
        <w:t xml:space="preserve">Об утверждении Регламента предоставления Министерством просвещения Приднестровской Молдавской Республики, органами местного управления образованием государственной услуги «Аттестация руководящих и педагогических работников на квалификационную категорию». Результатом принятия указанных нормативных правовых актов стало распространение права аттестации не только на руководящих и педагогических работников организаций образования, но и на руководителей и педагогических работников иных организаций, обладающих правом осуществления образовательной деятельности, например, центров по реабилитации детей с особыми потребностями жизнедеятельности. Позитивным последствием правоприменительного характера является также более четкая и непротиворечивая структура аттестационных </w:t>
      </w:r>
      <w:r w:rsidR="002A3603" w:rsidRPr="000505FE">
        <w:rPr>
          <w:rFonts w:ascii="Times New Roman" w:hAnsi="Times New Roman"/>
          <w:sz w:val="24"/>
          <w:szCs w:val="28"/>
        </w:rPr>
        <w:t>процедур,</w:t>
      </w:r>
      <w:r w:rsidRPr="000505FE">
        <w:rPr>
          <w:rFonts w:ascii="Times New Roman" w:hAnsi="Times New Roman"/>
          <w:sz w:val="24"/>
          <w:szCs w:val="28"/>
        </w:rPr>
        <w:t xml:space="preserve"> как на соответствие занимаемой должности, так и на квалификационную категорию, что позволит усовершенствовать деятельность аттестационных комиссий организаций образования и иных организаций, обладающих правом осуществления образовательной деятельности, в том числе Республиканской аттестационной комиссии.</w:t>
      </w:r>
    </w:p>
    <w:p w14:paraId="72AEC3A1" w14:textId="77777777" w:rsidR="00AB7BC4" w:rsidRPr="000505FE" w:rsidRDefault="00AB7BC4" w:rsidP="004A68F5">
      <w:pPr>
        <w:tabs>
          <w:tab w:val="left" w:pos="709"/>
        </w:tabs>
        <w:spacing w:after="0" w:line="240" w:lineRule="auto"/>
        <w:ind w:firstLine="709"/>
        <w:jc w:val="center"/>
        <w:rPr>
          <w:rFonts w:ascii="Times New Roman" w:eastAsia="Times New Roman" w:hAnsi="Times New Roman" w:cs="Times New Roman"/>
          <w:b/>
          <w:sz w:val="24"/>
          <w:szCs w:val="24"/>
        </w:rPr>
      </w:pPr>
    </w:p>
    <w:p w14:paraId="3593DFDD" w14:textId="77777777" w:rsidR="007755F9" w:rsidRPr="000505FE" w:rsidRDefault="007755F9" w:rsidP="004A68F5">
      <w:pPr>
        <w:tabs>
          <w:tab w:val="left" w:pos="709"/>
        </w:tabs>
        <w:spacing w:after="0" w:line="240" w:lineRule="auto"/>
        <w:ind w:firstLine="709"/>
        <w:jc w:val="center"/>
        <w:rPr>
          <w:rFonts w:ascii="Times New Roman" w:eastAsia="Times New Roman" w:hAnsi="Times New Roman" w:cs="Times New Roman"/>
          <w:b/>
          <w:sz w:val="24"/>
          <w:szCs w:val="24"/>
        </w:rPr>
      </w:pPr>
      <w:r w:rsidRPr="000505FE">
        <w:rPr>
          <w:rFonts w:ascii="Times New Roman" w:eastAsia="Times New Roman" w:hAnsi="Times New Roman" w:cs="Times New Roman"/>
          <w:b/>
          <w:sz w:val="24"/>
          <w:szCs w:val="24"/>
        </w:rPr>
        <w:t>8. Разработка и реализация государст</w:t>
      </w:r>
      <w:r w:rsidR="00353884" w:rsidRPr="000505FE">
        <w:rPr>
          <w:rFonts w:ascii="Times New Roman" w:eastAsia="Times New Roman" w:hAnsi="Times New Roman" w:cs="Times New Roman"/>
          <w:b/>
          <w:sz w:val="24"/>
          <w:szCs w:val="24"/>
        </w:rPr>
        <w:t>венной политики в научной сфере</w:t>
      </w:r>
    </w:p>
    <w:p w14:paraId="04FFFC2D" w14:textId="77777777" w:rsidR="00353884" w:rsidRPr="000505FE" w:rsidRDefault="00353884" w:rsidP="004A68F5">
      <w:pPr>
        <w:tabs>
          <w:tab w:val="left" w:pos="709"/>
        </w:tabs>
        <w:spacing w:after="0" w:line="240" w:lineRule="auto"/>
        <w:ind w:firstLine="709"/>
        <w:jc w:val="center"/>
        <w:rPr>
          <w:rFonts w:ascii="Times New Roman" w:eastAsia="Times New Roman" w:hAnsi="Times New Roman" w:cs="Times New Roman"/>
          <w:b/>
          <w:sz w:val="24"/>
          <w:szCs w:val="24"/>
        </w:rPr>
      </w:pPr>
    </w:p>
    <w:p w14:paraId="6B7A0A7C" w14:textId="77777777" w:rsidR="004969DD" w:rsidRPr="000505FE" w:rsidRDefault="004969DD" w:rsidP="004969DD">
      <w:pPr>
        <w:tabs>
          <w:tab w:val="left" w:pos="709"/>
        </w:tabs>
        <w:spacing w:after="0" w:line="240" w:lineRule="auto"/>
        <w:ind w:firstLine="709"/>
        <w:jc w:val="both"/>
        <w:rPr>
          <w:rFonts w:ascii="Times New Roman" w:hAnsi="Times New Roman" w:cs="Times New Roman"/>
          <w:sz w:val="24"/>
          <w:szCs w:val="24"/>
        </w:rPr>
      </w:pPr>
      <w:r w:rsidRPr="000505FE">
        <w:rPr>
          <w:rFonts w:ascii="Times New Roman" w:hAnsi="Times New Roman" w:cs="Times New Roman"/>
          <w:sz w:val="24"/>
          <w:szCs w:val="24"/>
        </w:rPr>
        <w:t>В целях популяризации науки к 8 февраля – Дню науки, научными и научно-образовательными учреждениями республики подготовлены и проведены международные и республиканские конференции, семинары в режиме видеоконференций.</w:t>
      </w:r>
    </w:p>
    <w:p w14:paraId="43F12378" w14:textId="77777777" w:rsidR="004969DD" w:rsidRPr="000505FE" w:rsidRDefault="004969DD" w:rsidP="004969DD">
      <w:pPr>
        <w:tabs>
          <w:tab w:val="left" w:pos="709"/>
        </w:tabs>
        <w:spacing w:after="0" w:line="240" w:lineRule="auto"/>
        <w:ind w:firstLine="709"/>
        <w:jc w:val="both"/>
        <w:rPr>
          <w:rFonts w:ascii="Times New Roman" w:hAnsi="Times New Roman" w:cs="Times New Roman"/>
          <w:sz w:val="24"/>
          <w:szCs w:val="24"/>
        </w:rPr>
      </w:pPr>
      <w:r w:rsidRPr="000505FE">
        <w:rPr>
          <w:rFonts w:ascii="Times New Roman" w:hAnsi="Times New Roman" w:cs="Times New Roman"/>
          <w:sz w:val="24"/>
          <w:szCs w:val="24"/>
        </w:rPr>
        <w:t xml:space="preserve">Приказами Министерства просвещения ПМР от 24 ноября 2021 года № 992, от 7 апреля 2022 года № 310 и от 16 июня 2022 года № 548 сформированы рабочие группы по экспертизе отчетов о проведении научно-исследовательских работ, опытно-конструкторских и технологических работ (НИОКТР) по Государственному заказу за 2021 год, а также за 1 квартал 2022 года и 1 полугодие 2022 года с целью объективной экспертизы отчетов о проведении НИОКТР. Осуществлена экспертиза 20 отчетов о проведении НИОКТР по Государственному заказу за 2021 год и за 2022 год соответственно. Отчеты признаны удовлетворительными и соответствующими техническому заданию. На основе чего были подписаны Акты о выполнении работы и профинансированы научные коллективы, выполнившие НИОКТР по Государственному заказу в 2021 году, а также осуществляющие научно-исследовательские работы в 2022 году. </w:t>
      </w:r>
    </w:p>
    <w:p w14:paraId="14EA8624" w14:textId="77777777" w:rsidR="004969DD" w:rsidRPr="000505FE" w:rsidRDefault="004969DD" w:rsidP="004969DD">
      <w:pPr>
        <w:tabs>
          <w:tab w:val="left" w:pos="709"/>
        </w:tabs>
        <w:spacing w:after="0" w:line="240" w:lineRule="auto"/>
        <w:ind w:firstLine="709"/>
        <w:jc w:val="both"/>
        <w:rPr>
          <w:rFonts w:ascii="Times New Roman" w:hAnsi="Times New Roman" w:cs="Times New Roman"/>
          <w:sz w:val="24"/>
          <w:szCs w:val="24"/>
        </w:rPr>
      </w:pPr>
      <w:r w:rsidRPr="000505FE">
        <w:rPr>
          <w:rFonts w:ascii="Times New Roman" w:hAnsi="Times New Roman" w:cs="Times New Roman"/>
          <w:sz w:val="24"/>
          <w:szCs w:val="24"/>
        </w:rPr>
        <w:t>Осуществлена работа по рассмотрению 6 проектов научно-исследовательских работ для включения в проект Государственного заказа на 2023 год новых тем, выполняемых по заказу Министерства просвещения ПМР. Организована работа с заказчиками НИОКТР по формированию свода предложений государственного заказа на проведение научно-исследовательских работ, опытно-конструкторских и технологических работ на 2023 год.</w:t>
      </w:r>
    </w:p>
    <w:p w14:paraId="0428DADD" w14:textId="77777777" w:rsidR="004969DD" w:rsidRPr="000505FE" w:rsidRDefault="004969DD" w:rsidP="004969DD">
      <w:pPr>
        <w:tabs>
          <w:tab w:val="left" w:pos="709"/>
        </w:tabs>
        <w:spacing w:after="0" w:line="240" w:lineRule="auto"/>
        <w:ind w:firstLine="709"/>
        <w:jc w:val="both"/>
        <w:rPr>
          <w:rFonts w:ascii="Times New Roman" w:hAnsi="Times New Roman" w:cs="Times New Roman"/>
          <w:sz w:val="24"/>
          <w:szCs w:val="24"/>
        </w:rPr>
      </w:pPr>
      <w:r w:rsidRPr="000505FE">
        <w:rPr>
          <w:rFonts w:ascii="Times New Roman" w:hAnsi="Times New Roman" w:cs="Times New Roman"/>
          <w:sz w:val="24"/>
          <w:szCs w:val="24"/>
        </w:rPr>
        <w:t>17 февраля 2022 года в режиме видеоконференции проведено заседание Высшего консультативного совета по науке и технике при Президенте ПМР.В ходе заседания рассмотрели вопрос о текущем положении науки в ПМР по итогам 2021 года. Также рассмотрены результаты выполнения государственного заказа на проведение научно-исследовательских работ, опытно-конструкторских и технологических работ в 2021 году 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в 2021 году.</w:t>
      </w:r>
    </w:p>
    <w:p w14:paraId="2E610436" w14:textId="77777777" w:rsidR="004969DD" w:rsidRPr="000505FE" w:rsidRDefault="004969DD" w:rsidP="004969DD">
      <w:pPr>
        <w:tabs>
          <w:tab w:val="left" w:pos="709"/>
        </w:tabs>
        <w:spacing w:after="0" w:line="240" w:lineRule="auto"/>
        <w:ind w:firstLine="709"/>
        <w:jc w:val="both"/>
        <w:rPr>
          <w:rFonts w:ascii="Times New Roman" w:hAnsi="Times New Roman" w:cs="Times New Roman"/>
          <w:sz w:val="24"/>
          <w:szCs w:val="24"/>
        </w:rPr>
      </w:pPr>
      <w:r w:rsidRPr="000505FE">
        <w:rPr>
          <w:rFonts w:ascii="Times New Roman" w:hAnsi="Times New Roman" w:cs="Times New Roman"/>
          <w:sz w:val="24"/>
          <w:szCs w:val="24"/>
        </w:rPr>
        <w:t>По итогам работы Высшего консультативного совета по науке и технике при Президенте ПМР и в соответствии с пунктами 33-34 Положения о порядке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 утвержденного Постановлением Правительства Приднестровской Молдавской Республики от 5 мая 2020 года № 144, сформирован и направлен в Правительство ПМР  «Сводный отчет о выполнении Государственного заказа на проведение научно-исследовательских работ, опытно-конструкторских и технологических работ в 2021 году».</w:t>
      </w:r>
    </w:p>
    <w:p w14:paraId="5AEB60BC" w14:textId="77777777" w:rsidR="004969DD" w:rsidRPr="000505FE" w:rsidRDefault="004969DD" w:rsidP="004969DD">
      <w:pPr>
        <w:tabs>
          <w:tab w:val="left" w:pos="709"/>
        </w:tabs>
        <w:spacing w:after="0" w:line="240" w:lineRule="auto"/>
        <w:ind w:firstLine="709"/>
        <w:jc w:val="both"/>
        <w:rPr>
          <w:rFonts w:ascii="Times New Roman" w:hAnsi="Times New Roman" w:cs="Times New Roman"/>
          <w:sz w:val="24"/>
          <w:szCs w:val="24"/>
        </w:rPr>
      </w:pPr>
      <w:r w:rsidRPr="000505FE">
        <w:rPr>
          <w:rFonts w:ascii="Times New Roman" w:hAnsi="Times New Roman" w:cs="Times New Roman"/>
          <w:sz w:val="24"/>
          <w:szCs w:val="24"/>
        </w:rPr>
        <w:t xml:space="preserve">Организована работа по проведению конкурса по присуждению Государственной премии Приднестровской Молдавской Республики в области науки и инновационной деятельности за 2022 год. 26 января 2022 года опубликовано объявление о конкурсе по присуждению Государственной премии в газете «Приднестровье», а также объявление размещено на официальном сайте Министерства просвещения в соответствии с Положением о Государственной премии Приднестровской Молдавской Республики в области науки и инновационной деятельности, утвержденного Указом Президента Приднестровской Молдавской Республики от 5 июля 2019 года № 215.Утвержден состав Государственной экспертной комиссии при Министерстве просвещения Приднестровской Молдавской Республики для рассмотрения поступивших на конкурс документов и материалов по работам, выдвинутым на соискание Государственной премии и состав экспертных рабочих групп по направлениям исследований, а также утверждены требования к оформлению документов на конкурсные работы и регламент работы Государственной экспертной комиссии при Министерстве просвещения. </w:t>
      </w:r>
    </w:p>
    <w:p w14:paraId="12EAF354" w14:textId="77777777" w:rsidR="004969DD" w:rsidRPr="000505FE" w:rsidRDefault="004969DD" w:rsidP="004969DD">
      <w:pPr>
        <w:tabs>
          <w:tab w:val="left" w:pos="709"/>
        </w:tabs>
        <w:spacing w:after="0" w:line="240" w:lineRule="auto"/>
        <w:ind w:firstLine="709"/>
        <w:jc w:val="both"/>
        <w:rPr>
          <w:rFonts w:ascii="Times New Roman" w:hAnsi="Times New Roman" w:cs="Times New Roman"/>
          <w:sz w:val="24"/>
          <w:szCs w:val="24"/>
        </w:rPr>
      </w:pPr>
      <w:r w:rsidRPr="000505FE">
        <w:rPr>
          <w:rFonts w:ascii="Times New Roman" w:hAnsi="Times New Roman" w:cs="Times New Roman"/>
          <w:sz w:val="24"/>
          <w:szCs w:val="24"/>
        </w:rPr>
        <w:t xml:space="preserve">В соответствии с пунктом 18 Положения Министерство просвещения Приднестровской Молдавской Республики в период с 22 февраля по 30 апреля 2022 года принимало работы, выдвинутые на соискание Государственной премии Приднестровской Молдавской Республики в области науки и инновационной деятельности. В адрес Министерства просвещения Приднестровской Молдавской Республики поступили три работы, а именно: монография «Красная книга Приднестровской Молдавской Республики (второе издание)», за работу в области экологии и охраны природы; монография «История Приднестровской Молдавской </w:t>
      </w:r>
      <w:r w:rsidRPr="000505FE">
        <w:rPr>
          <w:rFonts w:ascii="Times New Roman" w:hAnsi="Times New Roman" w:cs="Times New Roman"/>
          <w:sz w:val="24"/>
          <w:szCs w:val="24"/>
        </w:rPr>
        <w:lastRenderedPageBreak/>
        <w:t>Республики» 4-ый том в двух книгах, за работу в области гуманитарных наук, составления учебников для образовательной системы Приднестровской Молдавской Республики; монография «Скифский могильник III-II вв. до н.э. у с. Глиное», за работу в области культуры и искусства.</w:t>
      </w:r>
    </w:p>
    <w:p w14:paraId="5A8587A0" w14:textId="77777777" w:rsidR="004969DD" w:rsidRPr="000505FE" w:rsidRDefault="004969DD" w:rsidP="004969DD">
      <w:pPr>
        <w:tabs>
          <w:tab w:val="left" w:pos="709"/>
        </w:tabs>
        <w:spacing w:after="0" w:line="240" w:lineRule="auto"/>
        <w:ind w:firstLine="709"/>
        <w:jc w:val="both"/>
        <w:rPr>
          <w:rFonts w:ascii="Times New Roman" w:hAnsi="Times New Roman" w:cs="Times New Roman"/>
          <w:sz w:val="24"/>
          <w:szCs w:val="24"/>
        </w:rPr>
      </w:pPr>
      <w:r w:rsidRPr="000505FE">
        <w:rPr>
          <w:rFonts w:ascii="Times New Roman" w:hAnsi="Times New Roman" w:cs="Times New Roman"/>
          <w:sz w:val="24"/>
          <w:szCs w:val="24"/>
        </w:rPr>
        <w:t>9 июня 2022 года в ходе заседания Государственной экспертной комиссии при Министерстве просвещения Приднестровской Молдавской Республики было единогласно решено признать работы соответствующими требованиям и рекомендовать к дальнейшему рассмотрению на заседании Высшего консультативного совета по науке и технике при Президенте Приднестровской Молдавской Республики.</w:t>
      </w:r>
    </w:p>
    <w:p w14:paraId="4FB0E21C" w14:textId="77777777" w:rsidR="004969DD" w:rsidRPr="000505FE" w:rsidRDefault="004969DD" w:rsidP="004969DD">
      <w:pPr>
        <w:tabs>
          <w:tab w:val="left" w:pos="709"/>
        </w:tabs>
        <w:spacing w:after="0" w:line="240" w:lineRule="auto"/>
        <w:ind w:firstLine="709"/>
        <w:jc w:val="both"/>
        <w:rPr>
          <w:rFonts w:ascii="Times New Roman" w:hAnsi="Times New Roman" w:cs="Times New Roman"/>
          <w:sz w:val="24"/>
          <w:szCs w:val="24"/>
        </w:rPr>
      </w:pPr>
      <w:r w:rsidRPr="000505FE">
        <w:rPr>
          <w:rFonts w:ascii="Times New Roman" w:hAnsi="Times New Roman" w:cs="Times New Roman"/>
          <w:sz w:val="24"/>
          <w:szCs w:val="24"/>
        </w:rPr>
        <w:t>Высший консультативный совет по науке и технике при Президенте Приднестровской Молдавской Республики в ходе заседания от 23 июня 2022 года на ряду с текущими вопросами о рассмотрении проекта государственного заказа и плана проведения научно-исследовательских работ, опытно-конструкторских и технологических работ на 2023 год, рассмотрел вопрос о присуждении Государственной премии Приднестровской Молдавской Республики в области науки и инновационной деятельности за 2022 год. Решение Президента Приднестровской Молдавской Республики о присуждении Государственной премии Приднестровской Молдавской Республики в области науки и инновационной деятельности за 2022 год будет принято в августе 2022 года.</w:t>
      </w:r>
    </w:p>
    <w:p w14:paraId="4FDF35F8" w14:textId="77777777" w:rsidR="00090F07" w:rsidRPr="000505FE" w:rsidRDefault="00090F07" w:rsidP="00090F07">
      <w:pPr>
        <w:tabs>
          <w:tab w:val="left" w:pos="709"/>
        </w:tabs>
        <w:spacing w:after="0" w:line="240" w:lineRule="auto"/>
        <w:ind w:firstLine="709"/>
        <w:jc w:val="both"/>
        <w:rPr>
          <w:rFonts w:ascii="Times New Roman" w:hAnsi="Times New Roman" w:cs="Times New Roman"/>
          <w:sz w:val="24"/>
          <w:szCs w:val="24"/>
        </w:rPr>
      </w:pPr>
      <w:r w:rsidRPr="000505FE">
        <w:rPr>
          <w:rFonts w:ascii="Times New Roman" w:hAnsi="Times New Roman" w:cs="Times New Roman"/>
          <w:sz w:val="24"/>
          <w:szCs w:val="24"/>
        </w:rPr>
        <w:t>7 апреля 2022 года прошло очередное заседание Комиссии Министерства просвещения Приднестровской Молдавской Республики по присвоению ученых званий в Приднестровской Молдавской Республике, в ходе которого 7 соискателям было присвоено ученое звание доцента по специальности, одно звание профессора по специальности и одно звание профессора в области искусств.</w:t>
      </w:r>
    </w:p>
    <w:p w14:paraId="41265737" w14:textId="77777777" w:rsidR="004969DD" w:rsidRPr="000505FE" w:rsidRDefault="004969DD" w:rsidP="004969DD">
      <w:pPr>
        <w:tabs>
          <w:tab w:val="left" w:pos="709"/>
        </w:tabs>
        <w:spacing w:after="0" w:line="240" w:lineRule="auto"/>
        <w:ind w:firstLine="709"/>
        <w:jc w:val="both"/>
        <w:rPr>
          <w:rFonts w:ascii="Times New Roman" w:hAnsi="Times New Roman" w:cs="Times New Roman"/>
          <w:sz w:val="24"/>
          <w:szCs w:val="24"/>
        </w:rPr>
      </w:pPr>
      <w:r w:rsidRPr="000505FE">
        <w:rPr>
          <w:rFonts w:ascii="Times New Roman" w:hAnsi="Times New Roman" w:cs="Times New Roman"/>
          <w:sz w:val="24"/>
          <w:szCs w:val="24"/>
        </w:rPr>
        <w:t>Согласно поручению Правительства Приднестровской Молдавской Республики</w:t>
      </w:r>
      <w:r w:rsidR="006A5C35" w:rsidRPr="000505FE">
        <w:rPr>
          <w:rFonts w:ascii="Times New Roman" w:hAnsi="Times New Roman" w:cs="Times New Roman"/>
          <w:sz w:val="24"/>
          <w:szCs w:val="24"/>
        </w:rPr>
        <w:t xml:space="preserve">от21 января 2022 года № 02-02/2 </w:t>
      </w:r>
      <w:r w:rsidRPr="000505FE">
        <w:rPr>
          <w:rFonts w:ascii="Times New Roman" w:hAnsi="Times New Roman" w:cs="Times New Roman"/>
          <w:sz w:val="24"/>
          <w:szCs w:val="24"/>
        </w:rPr>
        <w:t>подготовлены изменения в Закон Приднестровской Молдавской Республики «О государственном пенсионом обеспечении граждан в Приднестровской Молдавской Республике». Законодательная инициатива направлена на обеспечение дополнительной выплаты лицам, достигши</w:t>
      </w:r>
      <w:r w:rsidR="006A5C35" w:rsidRPr="000505FE">
        <w:rPr>
          <w:rFonts w:ascii="Times New Roman" w:hAnsi="Times New Roman" w:cs="Times New Roman"/>
          <w:sz w:val="24"/>
          <w:szCs w:val="24"/>
        </w:rPr>
        <w:t>м</w:t>
      </w:r>
      <w:r w:rsidRPr="000505FE">
        <w:rPr>
          <w:rFonts w:ascii="Times New Roman" w:hAnsi="Times New Roman" w:cs="Times New Roman"/>
          <w:sz w:val="24"/>
          <w:szCs w:val="24"/>
        </w:rPr>
        <w:t xml:space="preserve"> пенсионного возраста, обладающим ученой степенью кандидата наук. Предполагает, что дополнительная выплата к пенсиям за наличие ученой степени кандидата наук будет осуществляться с момента оформления пенсии по возрасту.</w:t>
      </w:r>
    </w:p>
    <w:p w14:paraId="76ECB6F0" w14:textId="77777777" w:rsidR="007755F9" w:rsidRPr="00740B0F"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p>
    <w:p w14:paraId="72330CD8" w14:textId="77777777" w:rsidR="007613F7" w:rsidRPr="00DF3553" w:rsidRDefault="007613F7" w:rsidP="007613F7">
      <w:pPr>
        <w:pStyle w:val="ConsPlusNormal"/>
        <w:spacing w:line="276" w:lineRule="auto"/>
        <w:ind w:firstLine="708"/>
        <w:jc w:val="center"/>
        <w:rPr>
          <w:rFonts w:ascii="Times New Roman" w:hAnsi="Times New Roman" w:cs="Times New Roman"/>
          <w:b/>
          <w:bCs/>
          <w:sz w:val="24"/>
          <w:szCs w:val="24"/>
        </w:rPr>
      </w:pPr>
      <w:r w:rsidRPr="00DF3553">
        <w:rPr>
          <w:rFonts w:ascii="Times New Roman" w:hAnsi="Times New Roman" w:cs="Times New Roman"/>
          <w:b/>
          <w:bCs/>
          <w:sz w:val="24"/>
          <w:szCs w:val="24"/>
        </w:rPr>
        <w:t>9. Анализ финансирования отрасли по основным направлениям деятельности</w:t>
      </w:r>
    </w:p>
    <w:p w14:paraId="2B80BDD2" w14:textId="77777777" w:rsidR="007613F7" w:rsidRPr="00DF3553" w:rsidRDefault="007613F7" w:rsidP="007613F7">
      <w:pPr>
        <w:pStyle w:val="ConsPlusNormal"/>
        <w:spacing w:line="276" w:lineRule="auto"/>
        <w:ind w:firstLine="708"/>
        <w:jc w:val="both"/>
        <w:rPr>
          <w:rFonts w:ascii="Times New Roman" w:hAnsi="Times New Roman" w:cs="Times New Roman"/>
          <w:sz w:val="24"/>
          <w:szCs w:val="24"/>
        </w:rPr>
      </w:pPr>
    </w:p>
    <w:p w14:paraId="04FEE4CE" w14:textId="77777777" w:rsidR="007613F7" w:rsidRPr="00DF3553" w:rsidRDefault="007613F7" w:rsidP="007613F7">
      <w:pPr>
        <w:spacing w:after="0" w:line="240" w:lineRule="auto"/>
        <w:ind w:firstLine="851"/>
        <w:jc w:val="both"/>
        <w:rPr>
          <w:rFonts w:ascii="Times New Roman" w:hAnsi="Times New Roman" w:cs="Times New Roman"/>
          <w:sz w:val="24"/>
          <w:szCs w:val="24"/>
        </w:rPr>
      </w:pPr>
      <w:r w:rsidRPr="00DF3553">
        <w:rPr>
          <w:rFonts w:ascii="Times New Roman" w:hAnsi="Times New Roman" w:cs="Times New Roman"/>
          <w:sz w:val="24"/>
          <w:szCs w:val="24"/>
        </w:rPr>
        <w:t>Расходы республиканского бюджета в 1-м полугодии 2022 год</w:t>
      </w:r>
      <w:r w:rsidR="00510222" w:rsidRPr="00DF3553">
        <w:rPr>
          <w:rFonts w:ascii="Times New Roman" w:hAnsi="Times New Roman" w:cs="Times New Roman"/>
          <w:sz w:val="24"/>
          <w:szCs w:val="24"/>
        </w:rPr>
        <w:t>а</w:t>
      </w:r>
      <w:r w:rsidRPr="00DF3553">
        <w:rPr>
          <w:rFonts w:ascii="Times New Roman" w:hAnsi="Times New Roman" w:cs="Times New Roman"/>
          <w:sz w:val="24"/>
          <w:szCs w:val="24"/>
        </w:rPr>
        <w:t xml:space="preserve"> по отрасли «Образование» носили преимущественно социальный характер. Всего на финансирование отрасли подраздел 1304 «Специальное образование» предусмотрены расходы в сумме 46 390 793 рубля. Выделено финансирование – 38 059 200 рублей или 82 %, в том числе расходы по заработной плате составили 29 160 955 рублей или 86,5% от плана финансирования. Удельный вес фактически профинансированных расходов на оплату коммунальных услуг и услуг связи в общей сумме р</w:t>
      </w:r>
      <w:r w:rsidR="00510222" w:rsidRPr="00DF3553">
        <w:rPr>
          <w:rFonts w:ascii="Times New Roman" w:hAnsi="Times New Roman" w:cs="Times New Roman"/>
          <w:sz w:val="24"/>
          <w:szCs w:val="24"/>
        </w:rPr>
        <w:t>асходов составил 1 500 714 рублей</w:t>
      </w:r>
      <w:r w:rsidRPr="00DF3553">
        <w:rPr>
          <w:rFonts w:ascii="Times New Roman" w:hAnsi="Times New Roman" w:cs="Times New Roman"/>
          <w:sz w:val="24"/>
          <w:szCs w:val="24"/>
        </w:rPr>
        <w:t xml:space="preserve"> или 3,2 %. В первоочередном порядке проводилось финансирование социально-защищенных статей, так на выплату стипендий – 2 264 460 рублей или 67,3 % от плана, на выплату пособий детям-сиротам и детям, оставшимся без попечения родителей – 2 807 116 рублей или 64,2 % от плана. При этом потребность по указанным социально защищенным статьям удовлетворена в полном объеме.</w:t>
      </w:r>
    </w:p>
    <w:p w14:paraId="419C5933" w14:textId="77777777" w:rsidR="007613F7" w:rsidRPr="00DF3553" w:rsidRDefault="007613F7" w:rsidP="007613F7">
      <w:pPr>
        <w:spacing w:after="0" w:line="240" w:lineRule="auto"/>
        <w:ind w:firstLine="851"/>
        <w:jc w:val="both"/>
        <w:rPr>
          <w:rFonts w:ascii="Times New Roman" w:hAnsi="Times New Roman" w:cs="Times New Roman"/>
          <w:sz w:val="24"/>
          <w:szCs w:val="24"/>
        </w:rPr>
      </w:pPr>
      <w:r w:rsidRPr="00DF3553">
        <w:rPr>
          <w:rFonts w:ascii="Times New Roman" w:hAnsi="Times New Roman" w:cs="Times New Roman"/>
          <w:sz w:val="24"/>
          <w:szCs w:val="24"/>
        </w:rPr>
        <w:t xml:space="preserve">На приобретение непроизводственного оборудования было выделено финансирование в сумме 373 825 рублей, прочие текущие расходы профинансированы на сумму 425 726 рублей. Учитывая, что финансирование отрасли осуществлялось в основном по социально – защищенным статьям расходов, основная финансовая нагрузка пришлась на доходы от оказания платных услуг учреждений. </w:t>
      </w:r>
    </w:p>
    <w:p w14:paraId="2616D35E" w14:textId="77777777" w:rsidR="007613F7" w:rsidRPr="00DF3553" w:rsidRDefault="007613F7" w:rsidP="007613F7">
      <w:pPr>
        <w:spacing w:after="0" w:line="240" w:lineRule="auto"/>
        <w:ind w:firstLine="851"/>
        <w:jc w:val="both"/>
        <w:rPr>
          <w:rFonts w:ascii="Times New Roman" w:hAnsi="Times New Roman" w:cs="Times New Roman"/>
          <w:sz w:val="24"/>
          <w:szCs w:val="24"/>
        </w:rPr>
      </w:pPr>
      <w:r w:rsidRPr="00DF3553">
        <w:rPr>
          <w:rFonts w:ascii="Times New Roman" w:hAnsi="Times New Roman" w:cs="Times New Roman"/>
          <w:sz w:val="24"/>
          <w:szCs w:val="24"/>
        </w:rPr>
        <w:t xml:space="preserve">Так, в 1-м полугодии 2022 года доходы от оказания платных услуг организациями образования составили 2 689 071 рубль. В первоочередном порядке осуществлялось финансирование таких статей расходов как: оплата труда, начисления на оплату труда всего в сумме 1 132 022 рубля, оплату расходов по коммунальным услугам – 586 496 рублей. За счет специального бюджетного счета производились расходы, которые либо не финансируются </w:t>
      </w:r>
      <w:r w:rsidRPr="00DF3553">
        <w:rPr>
          <w:rFonts w:ascii="Times New Roman" w:hAnsi="Times New Roman" w:cs="Times New Roman"/>
          <w:sz w:val="24"/>
          <w:szCs w:val="24"/>
        </w:rPr>
        <w:lastRenderedPageBreak/>
        <w:t>полностью, либо финансируется частично из средств республиканского бюджета - оплата текущего ремонта зданий и помещений, издательские услуги, расходы на содержание автотранспорта, продукты питания, а также оплата товаров и услуг, не отнесенных к другим подстатьям. Сумма средств, направленных на указанные цели составила 716 944 рубл</w:t>
      </w:r>
      <w:r w:rsidR="00B60044" w:rsidRPr="00DF3553">
        <w:rPr>
          <w:rFonts w:ascii="Times New Roman" w:hAnsi="Times New Roman" w:cs="Times New Roman"/>
          <w:sz w:val="24"/>
          <w:szCs w:val="24"/>
        </w:rPr>
        <w:t>я</w:t>
      </w:r>
      <w:r w:rsidRPr="00DF3553">
        <w:rPr>
          <w:rFonts w:ascii="Times New Roman" w:hAnsi="Times New Roman" w:cs="Times New Roman"/>
          <w:sz w:val="24"/>
          <w:szCs w:val="24"/>
        </w:rPr>
        <w:t xml:space="preserve"> или 27% от общих доходов.</w:t>
      </w:r>
    </w:p>
    <w:p w14:paraId="54B78ED2" w14:textId="77777777" w:rsidR="007613F7" w:rsidRPr="00DF3553" w:rsidRDefault="007613F7" w:rsidP="007613F7">
      <w:pPr>
        <w:rPr>
          <w:rFonts w:ascii="Calibri" w:hAnsi="Calibri" w:cs="Calibri"/>
        </w:rPr>
      </w:pPr>
    </w:p>
    <w:p w14:paraId="20EEE7AE" w14:textId="77777777" w:rsidR="007755F9" w:rsidRPr="00DF3553" w:rsidRDefault="004455FF" w:rsidP="004455FF">
      <w:pPr>
        <w:tabs>
          <w:tab w:val="left" w:pos="709"/>
          <w:tab w:val="left" w:pos="1290"/>
        </w:tabs>
        <w:spacing w:after="0" w:line="240" w:lineRule="auto"/>
        <w:ind w:firstLine="709"/>
        <w:contextualSpacing/>
        <w:rPr>
          <w:rFonts w:ascii="Times New Roman" w:eastAsia="Times New Roman" w:hAnsi="Times New Roman" w:cs="Times New Roman"/>
          <w:b/>
          <w:sz w:val="24"/>
          <w:szCs w:val="24"/>
        </w:rPr>
      </w:pPr>
      <w:r w:rsidRPr="00DF3553">
        <w:rPr>
          <w:rFonts w:ascii="Times New Roman" w:eastAsia="Times New Roman" w:hAnsi="Times New Roman" w:cs="Times New Roman"/>
          <w:b/>
          <w:sz w:val="24"/>
          <w:szCs w:val="24"/>
        </w:rPr>
        <w:tab/>
      </w:r>
      <w:r w:rsidR="007613F7" w:rsidRPr="00DF3553">
        <w:rPr>
          <w:rFonts w:ascii="Times New Roman" w:eastAsia="Times New Roman" w:hAnsi="Times New Roman" w:cs="Times New Roman"/>
          <w:b/>
          <w:sz w:val="24"/>
          <w:szCs w:val="24"/>
        </w:rPr>
        <w:t>10</w:t>
      </w:r>
      <w:r w:rsidR="007755F9" w:rsidRPr="00DF3553">
        <w:rPr>
          <w:rFonts w:ascii="Times New Roman" w:eastAsia="Times New Roman" w:hAnsi="Times New Roman" w:cs="Times New Roman"/>
          <w:b/>
          <w:sz w:val="24"/>
          <w:szCs w:val="24"/>
        </w:rPr>
        <w:t>.Информационное обеспечение деятельности Министерства просвещения</w:t>
      </w:r>
    </w:p>
    <w:p w14:paraId="083ACC71" w14:textId="77777777" w:rsidR="007755F9" w:rsidRPr="00DF3553" w:rsidRDefault="007755F9" w:rsidP="004A68F5">
      <w:pPr>
        <w:tabs>
          <w:tab w:val="left" w:pos="709"/>
        </w:tabs>
        <w:spacing w:after="0" w:line="240" w:lineRule="auto"/>
        <w:ind w:firstLine="709"/>
        <w:contextualSpacing/>
        <w:jc w:val="center"/>
        <w:rPr>
          <w:rFonts w:ascii="Times New Roman" w:eastAsia="Times New Roman" w:hAnsi="Times New Roman" w:cs="Times New Roman"/>
          <w:b/>
          <w:sz w:val="24"/>
          <w:szCs w:val="24"/>
        </w:rPr>
      </w:pPr>
    </w:p>
    <w:p w14:paraId="52C1B070" w14:textId="77777777" w:rsidR="00115CCA" w:rsidRPr="00DF3553" w:rsidRDefault="00115CCA" w:rsidP="00115CCA">
      <w:pPr>
        <w:spacing w:after="0" w:line="240" w:lineRule="auto"/>
        <w:ind w:firstLine="709"/>
        <w:jc w:val="both"/>
        <w:rPr>
          <w:rFonts w:ascii="Times New Roman" w:hAnsi="Times New Roman" w:cs="Times New Roman"/>
          <w:sz w:val="24"/>
          <w:szCs w:val="24"/>
        </w:rPr>
      </w:pPr>
      <w:r w:rsidRPr="00DF3553">
        <w:rPr>
          <w:rFonts w:ascii="Times New Roman" w:hAnsi="Times New Roman" w:cs="Times New Roman"/>
          <w:sz w:val="24"/>
          <w:szCs w:val="24"/>
        </w:rPr>
        <w:t>Одним из важнейших направлений деятельности Министерства просвещения Приднестровской Молдавской Республики является повышение уровня информированности общественности по вопросам, входящим в компетенцию Министерства</w:t>
      </w:r>
      <w:r w:rsidRPr="00DF3553">
        <w:rPr>
          <w:rFonts w:ascii="Times New Roman" w:eastAsia="Times New Roman" w:hAnsi="Times New Roman" w:cs="Times New Roman"/>
          <w:bCs/>
          <w:sz w:val="24"/>
          <w:szCs w:val="24"/>
        </w:rPr>
        <w:t xml:space="preserve">. В связи с этим </w:t>
      </w:r>
      <w:r w:rsidR="00037B00" w:rsidRPr="00DF3553">
        <w:rPr>
          <w:rFonts w:ascii="Times New Roman" w:eastAsia="Times New Roman" w:hAnsi="Times New Roman" w:cs="Times New Roman"/>
          <w:bCs/>
          <w:sz w:val="24"/>
          <w:szCs w:val="24"/>
        </w:rPr>
        <w:t>в</w:t>
      </w:r>
      <w:r w:rsidRPr="00DF3553">
        <w:rPr>
          <w:rFonts w:ascii="Times New Roman" w:hAnsi="Times New Roman" w:cs="Times New Roman"/>
          <w:sz w:val="24"/>
          <w:szCs w:val="24"/>
        </w:rPr>
        <w:t xml:space="preserve">2022 году продолжил свою работу официальный сайт Министерства просвещения Приднестровской Молдавской Республики. </w:t>
      </w:r>
    </w:p>
    <w:p w14:paraId="6B9AAB07" w14:textId="77777777" w:rsidR="00115CCA" w:rsidRPr="00DF3553" w:rsidRDefault="00115CCA" w:rsidP="00115CCA">
      <w:pPr>
        <w:spacing w:after="0" w:line="240" w:lineRule="auto"/>
        <w:ind w:firstLine="708"/>
        <w:jc w:val="both"/>
        <w:rPr>
          <w:rFonts w:ascii="Times New Roman" w:hAnsi="Times New Roman" w:cs="Times New Roman"/>
          <w:sz w:val="24"/>
          <w:szCs w:val="28"/>
          <w:lang w:eastAsia="en-US"/>
        </w:rPr>
      </w:pPr>
      <w:r w:rsidRPr="00DF3553">
        <w:rPr>
          <w:rFonts w:ascii="Times New Roman" w:hAnsi="Times New Roman" w:cs="Times New Roman"/>
          <w:sz w:val="24"/>
          <w:szCs w:val="24"/>
        </w:rPr>
        <w:t xml:space="preserve">С целью всестороннего и своевременного освещения деятельности Министерства на официальном сайте размещены информационные баннеры </w:t>
      </w:r>
      <w:r w:rsidRPr="00DF3553">
        <w:rPr>
          <w:rFonts w:ascii="Times New Roman" w:eastAsia="Times New Roman" w:hAnsi="Times New Roman" w:cs="Times New Roman"/>
          <w:sz w:val="24"/>
          <w:szCs w:val="24"/>
        </w:rPr>
        <w:t xml:space="preserve">о наличии официальных страниц Министерства просвещения в социальных сетях и мессенджерах: </w:t>
      </w:r>
      <w:r w:rsidRPr="00DF3553">
        <w:rPr>
          <w:rFonts w:ascii="Times New Roman" w:eastAsia="Times New Roman" w:hAnsi="Times New Roman" w:cs="Times New Roman"/>
          <w:sz w:val="24"/>
          <w:szCs w:val="24"/>
          <w:lang w:val="en-US"/>
        </w:rPr>
        <w:t>Viber</w:t>
      </w:r>
      <w:r w:rsidRPr="00DF3553">
        <w:rPr>
          <w:rFonts w:ascii="Times New Roman" w:eastAsia="Times New Roman" w:hAnsi="Times New Roman" w:cs="Times New Roman"/>
          <w:sz w:val="24"/>
          <w:szCs w:val="24"/>
        </w:rPr>
        <w:t xml:space="preserve"> и </w:t>
      </w:r>
      <w:r w:rsidRPr="00DF3553">
        <w:rPr>
          <w:rFonts w:ascii="Times New Roman" w:eastAsia="Times New Roman" w:hAnsi="Times New Roman" w:cs="Times New Roman"/>
          <w:sz w:val="24"/>
          <w:szCs w:val="24"/>
          <w:lang w:val="en-US"/>
        </w:rPr>
        <w:t>Telegram</w:t>
      </w:r>
      <w:r w:rsidRPr="00DF3553">
        <w:rPr>
          <w:rFonts w:ascii="Times New Roman" w:eastAsia="Times New Roman" w:hAnsi="Times New Roman" w:cs="Times New Roman"/>
          <w:sz w:val="24"/>
          <w:szCs w:val="24"/>
        </w:rPr>
        <w:t xml:space="preserve">. Кроме того, на официальном сайте </w:t>
      </w:r>
      <w:r w:rsidRPr="00DF3553">
        <w:rPr>
          <w:rFonts w:ascii="Times New Roman" w:hAnsi="Times New Roman" w:cs="Times New Roman"/>
          <w:sz w:val="24"/>
          <w:szCs w:val="24"/>
        </w:rPr>
        <w:t>систематически размещаются отчеты и информация о деятельности Министерства, его Управлений и подведомственных учреждений, а также по мере необходимости создаются и обновляются уже существующие разделы.</w:t>
      </w:r>
    </w:p>
    <w:p w14:paraId="27A00C6D" w14:textId="77777777" w:rsidR="00115CCA" w:rsidRPr="00DF3553" w:rsidRDefault="00115CCA" w:rsidP="00115CCA">
      <w:pPr>
        <w:spacing w:after="0" w:line="240" w:lineRule="auto"/>
        <w:ind w:firstLine="709"/>
        <w:jc w:val="both"/>
        <w:rPr>
          <w:rFonts w:ascii="Times New Roman" w:hAnsi="Times New Roman" w:cs="Times New Roman"/>
          <w:sz w:val="24"/>
          <w:szCs w:val="24"/>
        </w:rPr>
      </w:pPr>
      <w:r w:rsidRPr="00DF3553">
        <w:rPr>
          <w:rFonts w:ascii="Times New Roman" w:hAnsi="Times New Roman" w:cs="Times New Roman"/>
          <w:sz w:val="24"/>
          <w:szCs w:val="24"/>
        </w:rPr>
        <w:t>Так, на официальном сайте Министерства просвещения продолжил функционировать раздел «Дистанционное обучение», в котором размещена нормативно-правовая информация, а также методические рекомендации по реализации программ начального общего, основного общего, среднего общего,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и другая необходимая информация. Также функционируют разделы «Противодействие коррупции», «Контрольная (надзорная) деятельность».</w:t>
      </w:r>
    </w:p>
    <w:p w14:paraId="42098631" w14:textId="77777777" w:rsidR="00115CCA" w:rsidRPr="00DF3553" w:rsidRDefault="00115CCA" w:rsidP="00115CCA">
      <w:pPr>
        <w:spacing w:after="0" w:line="240" w:lineRule="auto"/>
        <w:ind w:firstLine="708"/>
        <w:jc w:val="both"/>
        <w:rPr>
          <w:rFonts w:ascii="Times New Roman" w:hAnsi="Times New Roman" w:cs="Times New Roman"/>
          <w:sz w:val="24"/>
          <w:szCs w:val="28"/>
          <w:lang w:eastAsia="en-US"/>
        </w:rPr>
      </w:pPr>
      <w:r w:rsidRPr="00DF3553">
        <w:rPr>
          <w:rFonts w:ascii="Times New Roman" w:hAnsi="Times New Roman"/>
          <w:sz w:val="24"/>
          <w:szCs w:val="28"/>
        </w:rPr>
        <w:t>Постоянно пополняется созданная база нормативных документов, на основе которой осуществляют свою деятельность организации дошкольного, общего, коррекционного,</w:t>
      </w:r>
      <w:r w:rsidRPr="00DF3553">
        <w:rPr>
          <w:rFonts w:ascii="Times New Roman" w:hAnsi="Times New Roman" w:cs="Times New Roman"/>
          <w:sz w:val="24"/>
          <w:szCs w:val="28"/>
          <w:lang w:eastAsia="en-US"/>
        </w:rPr>
        <w:t xml:space="preserve"> дополнительного и профессионального образования.</w:t>
      </w:r>
    </w:p>
    <w:p w14:paraId="026DE26B" w14:textId="77777777" w:rsidR="00115CCA" w:rsidRPr="00DF3553" w:rsidRDefault="00115CCA" w:rsidP="00115CCA">
      <w:pPr>
        <w:spacing w:after="0" w:line="240" w:lineRule="auto"/>
        <w:jc w:val="both"/>
        <w:rPr>
          <w:rFonts w:ascii="Times New Roman" w:hAnsi="Times New Roman" w:cs="Times New Roman"/>
          <w:sz w:val="24"/>
          <w:szCs w:val="28"/>
        </w:rPr>
      </w:pPr>
      <w:r w:rsidRPr="00DF3553">
        <w:rPr>
          <w:rFonts w:ascii="Times New Roman" w:hAnsi="Times New Roman" w:cs="Times New Roman"/>
          <w:sz w:val="24"/>
          <w:szCs w:val="28"/>
        </w:rPr>
        <w:tab/>
        <w:t>В разделе «Коллегиальные органы» находит свое отражение работа и принятые решения Коллегии Министерства просвещения ПМР, Совета по образованию Министерства просвещения ПМР, других коллегиальных органов. Публикуется наиболее востребованная информация, освещаются наиболее значимые мероприятия, проводимые Министерством просвещения ПМР.</w:t>
      </w:r>
    </w:p>
    <w:p w14:paraId="4C93C377" w14:textId="77777777" w:rsidR="007755F9" w:rsidRPr="00DF3553" w:rsidRDefault="007755F9" w:rsidP="004A68F5">
      <w:pPr>
        <w:tabs>
          <w:tab w:val="left" w:pos="709"/>
        </w:tabs>
        <w:spacing w:after="0" w:line="240" w:lineRule="auto"/>
        <w:ind w:firstLine="709"/>
        <w:contextualSpacing/>
        <w:jc w:val="center"/>
        <w:rPr>
          <w:rFonts w:ascii="Times New Roman" w:eastAsia="Times New Roman" w:hAnsi="Times New Roman" w:cs="Times New Roman"/>
          <w:b/>
          <w:sz w:val="28"/>
          <w:szCs w:val="28"/>
        </w:rPr>
      </w:pPr>
    </w:p>
    <w:p w14:paraId="5BBE8698" w14:textId="77777777" w:rsidR="007755F9" w:rsidRPr="00DF3553" w:rsidRDefault="007755F9" w:rsidP="004A68F5">
      <w:pPr>
        <w:tabs>
          <w:tab w:val="left" w:pos="709"/>
        </w:tabs>
        <w:spacing w:after="0" w:line="240" w:lineRule="auto"/>
        <w:ind w:firstLine="709"/>
        <w:jc w:val="center"/>
        <w:rPr>
          <w:rFonts w:ascii="Times New Roman" w:eastAsia="Times New Roman" w:hAnsi="Times New Roman" w:cs="Times New Roman"/>
          <w:b/>
          <w:bCs/>
          <w:sz w:val="24"/>
          <w:szCs w:val="24"/>
        </w:rPr>
      </w:pPr>
      <w:r w:rsidRPr="00DF3553">
        <w:rPr>
          <w:rFonts w:ascii="Times New Roman" w:eastAsia="Times New Roman" w:hAnsi="Times New Roman" w:cs="Times New Roman"/>
          <w:b/>
          <w:bCs/>
          <w:sz w:val="28"/>
          <w:szCs w:val="28"/>
        </w:rPr>
        <w:t>1</w:t>
      </w:r>
      <w:r w:rsidR="007613F7" w:rsidRPr="00DF3553">
        <w:rPr>
          <w:rFonts w:ascii="Times New Roman" w:eastAsia="Times New Roman" w:hAnsi="Times New Roman" w:cs="Times New Roman"/>
          <w:b/>
          <w:bCs/>
          <w:sz w:val="28"/>
          <w:szCs w:val="28"/>
        </w:rPr>
        <w:t>1</w:t>
      </w:r>
      <w:r w:rsidRPr="00DF3553">
        <w:rPr>
          <w:rFonts w:ascii="Times New Roman" w:eastAsia="Times New Roman" w:hAnsi="Times New Roman" w:cs="Times New Roman"/>
          <w:b/>
          <w:bCs/>
          <w:sz w:val="28"/>
          <w:szCs w:val="28"/>
        </w:rPr>
        <w:t xml:space="preserve">. </w:t>
      </w:r>
      <w:r w:rsidRPr="00DF3553">
        <w:rPr>
          <w:rFonts w:ascii="Times New Roman" w:eastAsia="Times New Roman" w:hAnsi="Times New Roman" w:cs="Times New Roman"/>
          <w:b/>
          <w:bCs/>
          <w:sz w:val="24"/>
          <w:szCs w:val="24"/>
        </w:rPr>
        <w:t>Основные итоги деятельности</w:t>
      </w:r>
    </w:p>
    <w:p w14:paraId="373E684F" w14:textId="77777777" w:rsidR="007755F9" w:rsidRPr="00DF3553" w:rsidRDefault="007755F9" w:rsidP="004A68F5">
      <w:pPr>
        <w:tabs>
          <w:tab w:val="left" w:pos="709"/>
        </w:tabs>
        <w:spacing w:after="0" w:line="240" w:lineRule="auto"/>
        <w:ind w:firstLine="709"/>
        <w:jc w:val="center"/>
        <w:rPr>
          <w:rFonts w:ascii="Times New Roman" w:eastAsia="Times New Roman" w:hAnsi="Times New Roman" w:cs="Times New Roman"/>
          <w:b/>
          <w:bCs/>
          <w:sz w:val="24"/>
          <w:szCs w:val="24"/>
        </w:rPr>
      </w:pPr>
    </w:p>
    <w:p w14:paraId="70347889"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DF3553">
        <w:rPr>
          <w:rFonts w:ascii="Times New Roman" w:eastAsia="Times New Roman" w:hAnsi="Times New Roman" w:cs="Times New Roman"/>
          <w:bCs/>
          <w:i/>
          <w:sz w:val="24"/>
          <w:szCs w:val="24"/>
        </w:rPr>
        <w:t>В сфере общего образования</w:t>
      </w:r>
      <w:r w:rsidRPr="00DF3553">
        <w:rPr>
          <w:rFonts w:ascii="Times New Roman" w:eastAsia="Times New Roman" w:hAnsi="Times New Roman" w:cs="Times New Roman"/>
          <w:bCs/>
          <w:sz w:val="24"/>
          <w:szCs w:val="24"/>
        </w:rPr>
        <w:t>:</w:t>
      </w:r>
    </w:p>
    <w:p w14:paraId="280117CE" w14:textId="4DC78404" w:rsidR="009C19D5" w:rsidRPr="00492F1B" w:rsidRDefault="00492F1B" w:rsidP="00492F1B">
      <w:pPr>
        <w:tabs>
          <w:tab w:val="left" w:pos="709"/>
        </w:tabs>
        <w:spacing w:after="0" w:line="240" w:lineRule="auto"/>
        <w:ind w:firstLine="8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55F9" w:rsidRPr="00492F1B">
        <w:rPr>
          <w:rFonts w:ascii="Times New Roman" w:eastAsia="Times New Roman" w:hAnsi="Times New Roman" w:cs="Times New Roman"/>
          <w:sz w:val="24"/>
          <w:szCs w:val="24"/>
        </w:rPr>
        <w:t>Пополнен банк нормативно-правовых документов в области общего</w:t>
      </w:r>
      <w:r w:rsidR="00723750" w:rsidRPr="00492F1B">
        <w:rPr>
          <w:rFonts w:ascii="Times New Roman" w:eastAsia="Times New Roman" w:hAnsi="Times New Roman" w:cs="Times New Roman"/>
          <w:sz w:val="24"/>
          <w:szCs w:val="24"/>
        </w:rPr>
        <w:t xml:space="preserve">, </w:t>
      </w:r>
      <w:r w:rsidR="009C19D5" w:rsidRPr="00492F1B">
        <w:rPr>
          <w:rFonts w:ascii="Times New Roman" w:eastAsia="Times New Roman" w:hAnsi="Times New Roman" w:cs="Times New Roman"/>
          <w:sz w:val="24"/>
          <w:szCs w:val="24"/>
        </w:rPr>
        <w:t>специального (коррекционного) образования, и психолого-педагогического сопровождения обучающихся (воспитанников) организаций образования</w:t>
      </w:r>
      <w:r w:rsidR="007755F9" w:rsidRPr="00492F1B">
        <w:rPr>
          <w:rFonts w:ascii="Times New Roman" w:eastAsia="Times New Roman" w:hAnsi="Times New Roman" w:cs="Times New Roman"/>
          <w:sz w:val="24"/>
          <w:szCs w:val="24"/>
        </w:rPr>
        <w:t>.</w:t>
      </w:r>
    </w:p>
    <w:p w14:paraId="4CFB1360" w14:textId="4028F0E6" w:rsidR="00194B40" w:rsidRPr="00492F1B" w:rsidRDefault="00492F1B" w:rsidP="00492F1B">
      <w:pPr>
        <w:tabs>
          <w:tab w:val="left" w:pos="709"/>
        </w:tabs>
        <w:spacing w:after="0" w:line="240" w:lineRule="auto"/>
        <w:ind w:firstLine="8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94B40" w:rsidRPr="00492F1B">
        <w:rPr>
          <w:rFonts w:ascii="Times New Roman" w:eastAsia="Times New Roman" w:hAnsi="Times New Roman" w:cs="Times New Roman"/>
          <w:sz w:val="24"/>
          <w:szCs w:val="24"/>
        </w:rPr>
        <w:t>Подготовлен проект Государственного доклада о положении детей в ПМР в 20</w:t>
      </w:r>
      <w:r w:rsidR="00FF5FB3" w:rsidRPr="00492F1B">
        <w:rPr>
          <w:rFonts w:ascii="Times New Roman" w:eastAsia="Times New Roman" w:hAnsi="Times New Roman" w:cs="Times New Roman"/>
          <w:sz w:val="24"/>
          <w:szCs w:val="24"/>
        </w:rPr>
        <w:t>2</w:t>
      </w:r>
      <w:r w:rsidR="00733666" w:rsidRPr="00492F1B">
        <w:rPr>
          <w:rFonts w:ascii="Times New Roman" w:eastAsia="Times New Roman" w:hAnsi="Times New Roman" w:cs="Times New Roman"/>
          <w:sz w:val="24"/>
          <w:szCs w:val="24"/>
        </w:rPr>
        <w:t xml:space="preserve">1 </w:t>
      </w:r>
      <w:r w:rsidR="00194B40" w:rsidRPr="00492F1B">
        <w:rPr>
          <w:rFonts w:ascii="Times New Roman" w:eastAsia="Times New Roman" w:hAnsi="Times New Roman" w:cs="Times New Roman"/>
          <w:sz w:val="24"/>
          <w:szCs w:val="24"/>
        </w:rPr>
        <w:t>году.</w:t>
      </w:r>
    </w:p>
    <w:p w14:paraId="57232609" w14:textId="5F83E219" w:rsidR="009C19D5" w:rsidRPr="00492F1B" w:rsidRDefault="00492F1B" w:rsidP="00492F1B">
      <w:pPr>
        <w:tabs>
          <w:tab w:val="left" w:pos="709"/>
        </w:tabs>
        <w:spacing w:after="0" w:line="240" w:lineRule="auto"/>
        <w:ind w:firstLine="8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4B40" w:rsidRPr="00492F1B">
        <w:rPr>
          <w:rFonts w:ascii="Times New Roman" w:eastAsia="Times New Roman" w:hAnsi="Times New Roman" w:cs="Times New Roman"/>
          <w:sz w:val="24"/>
          <w:szCs w:val="24"/>
        </w:rPr>
        <w:t>Подготовлена смета расходов по мероприятиям систе</w:t>
      </w:r>
      <w:r w:rsidR="000C77D7" w:rsidRPr="00492F1B">
        <w:rPr>
          <w:rFonts w:ascii="Times New Roman" w:eastAsia="Times New Roman" w:hAnsi="Times New Roman" w:cs="Times New Roman"/>
          <w:sz w:val="24"/>
          <w:szCs w:val="24"/>
        </w:rPr>
        <w:t>мы образования на 20</w:t>
      </w:r>
      <w:r w:rsidR="00733666" w:rsidRPr="00492F1B">
        <w:rPr>
          <w:rFonts w:ascii="Times New Roman" w:eastAsia="Times New Roman" w:hAnsi="Times New Roman" w:cs="Times New Roman"/>
          <w:sz w:val="24"/>
          <w:szCs w:val="24"/>
        </w:rPr>
        <w:t>2</w:t>
      </w:r>
      <w:r w:rsidR="005A05C9" w:rsidRPr="00492F1B">
        <w:rPr>
          <w:rFonts w:ascii="Times New Roman" w:eastAsia="Times New Roman" w:hAnsi="Times New Roman" w:cs="Times New Roman"/>
          <w:sz w:val="24"/>
          <w:szCs w:val="24"/>
        </w:rPr>
        <w:t>2</w:t>
      </w:r>
      <w:r w:rsidR="00FF5FB3" w:rsidRPr="00492F1B">
        <w:rPr>
          <w:rFonts w:ascii="Times New Roman" w:eastAsia="Times New Roman" w:hAnsi="Times New Roman" w:cs="Times New Roman"/>
          <w:sz w:val="24"/>
          <w:szCs w:val="24"/>
        </w:rPr>
        <w:t>-202</w:t>
      </w:r>
      <w:r w:rsidR="005A05C9" w:rsidRPr="00492F1B">
        <w:rPr>
          <w:rFonts w:ascii="Times New Roman" w:eastAsia="Times New Roman" w:hAnsi="Times New Roman" w:cs="Times New Roman"/>
          <w:sz w:val="24"/>
          <w:szCs w:val="24"/>
        </w:rPr>
        <w:t xml:space="preserve">3 </w:t>
      </w:r>
      <w:r w:rsidR="000C77D7" w:rsidRPr="00492F1B">
        <w:rPr>
          <w:rFonts w:ascii="Times New Roman" w:eastAsia="Times New Roman" w:hAnsi="Times New Roman" w:cs="Times New Roman"/>
          <w:sz w:val="24"/>
          <w:szCs w:val="24"/>
        </w:rPr>
        <w:t>год.</w:t>
      </w:r>
    </w:p>
    <w:p w14:paraId="7A771124" w14:textId="77777777" w:rsidR="007755F9" w:rsidRPr="00DF3553" w:rsidRDefault="007755F9" w:rsidP="00492F1B">
      <w:pPr>
        <w:tabs>
          <w:tab w:val="left" w:pos="709"/>
        </w:tabs>
        <w:spacing w:after="0" w:line="240" w:lineRule="auto"/>
        <w:ind w:firstLine="825"/>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xml:space="preserve">В соответствии с годовым планом работы Министерства просвещения, с целью координирования работы </w:t>
      </w:r>
      <w:r w:rsidR="00723750" w:rsidRPr="00DF3553">
        <w:rPr>
          <w:rFonts w:ascii="Times New Roman" w:eastAsia="Times New Roman" w:hAnsi="Times New Roman" w:cs="Times New Roman"/>
          <w:sz w:val="24"/>
          <w:szCs w:val="24"/>
        </w:rPr>
        <w:t>у</w:t>
      </w:r>
      <w:r w:rsidRPr="00DF3553">
        <w:rPr>
          <w:rFonts w:ascii="Times New Roman" w:eastAsia="Times New Roman" w:hAnsi="Times New Roman" w:cs="Times New Roman"/>
          <w:sz w:val="24"/>
          <w:szCs w:val="24"/>
        </w:rPr>
        <w:t>правлений народного образования городов и районов ПМР по организации и проведению учебно-воспитательного процесса проведены следующие организационные мероприятия:</w:t>
      </w:r>
    </w:p>
    <w:p w14:paraId="44D9852B" w14:textId="77777777" w:rsidR="00636D50" w:rsidRPr="00DF3553" w:rsidRDefault="00A6704F"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xml:space="preserve">- </w:t>
      </w:r>
      <w:r w:rsidR="005B16F8" w:rsidRPr="00DF3553">
        <w:rPr>
          <w:rFonts w:ascii="Times New Roman" w:eastAsia="Times New Roman" w:hAnsi="Times New Roman" w:cs="Times New Roman"/>
          <w:sz w:val="24"/>
          <w:szCs w:val="24"/>
        </w:rPr>
        <w:t>п</w:t>
      </w:r>
      <w:r w:rsidRPr="00DF3553">
        <w:rPr>
          <w:rFonts w:ascii="Times New Roman" w:eastAsia="Times New Roman" w:hAnsi="Times New Roman" w:cs="Times New Roman"/>
          <w:sz w:val="24"/>
          <w:szCs w:val="24"/>
        </w:rPr>
        <w:t>роведен</w:t>
      </w:r>
      <w:r w:rsidR="005B16F8" w:rsidRPr="00DF3553">
        <w:rPr>
          <w:rFonts w:ascii="Times New Roman" w:eastAsia="Times New Roman" w:hAnsi="Times New Roman" w:cs="Times New Roman"/>
          <w:sz w:val="24"/>
          <w:szCs w:val="24"/>
        </w:rPr>
        <w:t>ы</w:t>
      </w:r>
      <w:r w:rsidR="00636D50" w:rsidRPr="00DF3553">
        <w:rPr>
          <w:rFonts w:ascii="Times New Roman" w:eastAsia="Times New Roman" w:hAnsi="Times New Roman" w:cs="Times New Roman"/>
          <w:sz w:val="24"/>
          <w:szCs w:val="24"/>
        </w:rPr>
        <w:t xml:space="preserve"> </w:t>
      </w:r>
      <w:r w:rsidR="00F06EE3" w:rsidRPr="00DF3553">
        <w:rPr>
          <w:rFonts w:ascii="Times New Roman" w:eastAsia="Times New Roman" w:hAnsi="Times New Roman" w:cs="Times New Roman"/>
          <w:sz w:val="24"/>
          <w:szCs w:val="24"/>
        </w:rPr>
        <w:t>3</w:t>
      </w:r>
      <w:r w:rsidR="00636D50" w:rsidRPr="00DF3553">
        <w:rPr>
          <w:rFonts w:ascii="Times New Roman" w:eastAsia="Times New Roman" w:hAnsi="Times New Roman" w:cs="Times New Roman"/>
          <w:sz w:val="24"/>
          <w:szCs w:val="24"/>
        </w:rPr>
        <w:t xml:space="preserve"> </w:t>
      </w:r>
      <w:r w:rsidRPr="00DF3553">
        <w:rPr>
          <w:rFonts w:ascii="Times New Roman" w:eastAsia="Times New Roman" w:hAnsi="Times New Roman" w:cs="Times New Roman"/>
          <w:sz w:val="24"/>
          <w:szCs w:val="24"/>
        </w:rPr>
        <w:t>заседания Совета по образованию Министерства просвещения ПМР, на которых принят</w:t>
      </w:r>
      <w:r w:rsidR="005B16F8" w:rsidRPr="00DF3553">
        <w:rPr>
          <w:rFonts w:ascii="Times New Roman" w:eastAsia="Times New Roman" w:hAnsi="Times New Roman" w:cs="Times New Roman"/>
          <w:sz w:val="24"/>
          <w:szCs w:val="24"/>
        </w:rPr>
        <w:t>ы</w:t>
      </w:r>
      <w:r w:rsidR="00636D50" w:rsidRPr="00DF3553">
        <w:rPr>
          <w:rFonts w:ascii="Times New Roman" w:eastAsia="Times New Roman" w:hAnsi="Times New Roman" w:cs="Times New Roman"/>
          <w:sz w:val="24"/>
          <w:szCs w:val="24"/>
        </w:rPr>
        <w:t xml:space="preserve"> 56</w:t>
      </w:r>
      <w:r w:rsidR="007F5DD0" w:rsidRPr="00DF3553">
        <w:rPr>
          <w:rFonts w:ascii="Times New Roman" w:eastAsia="Times New Roman" w:hAnsi="Times New Roman" w:cs="Times New Roman"/>
          <w:sz w:val="24"/>
          <w:szCs w:val="24"/>
        </w:rPr>
        <w:t xml:space="preserve"> решени</w:t>
      </w:r>
      <w:r w:rsidR="005B16F8" w:rsidRPr="00DF3553">
        <w:rPr>
          <w:rFonts w:ascii="Times New Roman" w:eastAsia="Times New Roman" w:hAnsi="Times New Roman" w:cs="Times New Roman"/>
          <w:sz w:val="24"/>
          <w:szCs w:val="24"/>
        </w:rPr>
        <w:t>й</w:t>
      </w:r>
      <w:r w:rsidRPr="00DF3553">
        <w:rPr>
          <w:rFonts w:ascii="Times New Roman" w:eastAsia="Times New Roman" w:hAnsi="Times New Roman" w:cs="Times New Roman"/>
          <w:sz w:val="24"/>
          <w:szCs w:val="24"/>
        </w:rPr>
        <w:t xml:space="preserve"> по </w:t>
      </w:r>
      <w:r w:rsidR="00636D50" w:rsidRPr="00DF3553">
        <w:rPr>
          <w:rFonts w:ascii="Times New Roman" w:eastAsia="Times New Roman" w:hAnsi="Times New Roman" w:cs="Times New Roman"/>
          <w:sz w:val="24"/>
          <w:szCs w:val="24"/>
        </w:rPr>
        <w:t>21</w:t>
      </w:r>
      <w:r w:rsidR="007F5DD0" w:rsidRPr="00DF3553">
        <w:rPr>
          <w:rFonts w:ascii="Times New Roman" w:eastAsia="Times New Roman" w:hAnsi="Times New Roman" w:cs="Times New Roman"/>
          <w:sz w:val="24"/>
          <w:szCs w:val="24"/>
        </w:rPr>
        <w:t xml:space="preserve"> обсуждаем</w:t>
      </w:r>
      <w:r w:rsidR="00636D50" w:rsidRPr="00DF3553">
        <w:rPr>
          <w:rFonts w:ascii="Times New Roman" w:eastAsia="Times New Roman" w:hAnsi="Times New Roman" w:cs="Times New Roman"/>
          <w:sz w:val="24"/>
          <w:szCs w:val="24"/>
        </w:rPr>
        <w:t>ому</w:t>
      </w:r>
      <w:r w:rsidR="007F5DD0" w:rsidRPr="00DF3553">
        <w:rPr>
          <w:rFonts w:ascii="Times New Roman" w:eastAsia="Times New Roman" w:hAnsi="Times New Roman" w:cs="Times New Roman"/>
          <w:sz w:val="24"/>
          <w:szCs w:val="24"/>
        </w:rPr>
        <w:t xml:space="preserve"> вопрос</w:t>
      </w:r>
      <w:r w:rsidR="00636D50" w:rsidRPr="00DF3553">
        <w:rPr>
          <w:rFonts w:ascii="Times New Roman" w:eastAsia="Times New Roman" w:hAnsi="Times New Roman" w:cs="Times New Roman"/>
          <w:sz w:val="24"/>
          <w:szCs w:val="24"/>
        </w:rPr>
        <w:t xml:space="preserve">у </w:t>
      </w:r>
      <w:r w:rsidRPr="00DF3553">
        <w:rPr>
          <w:rFonts w:ascii="Times New Roman" w:eastAsia="Times New Roman" w:hAnsi="Times New Roman" w:cs="Times New Roman"/>
          <w:sz w:val="24"/>
          <w:szCs w:val="24"/>
        </w:rPr>
        <w:t>по всем направлениям деятельности в сфере образования</w:t>
      </w:r>
      <w:r w:rsidR="005B16F8" w:rsidRPr="00DF3553">
        <w:rPr>
          <w:rFonts w:ascii="Times New Roman" w:eastAsia="Times New Roman" w:hAnsi="Times New Roman" w:cs="Times New Roman"/>
          <w:sz w:val="24"/>
          <w:szCs w:val="24"/>
        </w:rPr>
        <w:t xml:space="preserve">, дано </w:t>
      </w:r>
      <w:r w:rsidR="00636D50" w:rsidRPr="00DF3553">
        <w:rPr>
          <w:rFonts w:ascii="Times New Roman" w:eastAsia="Times New Roman" w:hAnsi="Times New Roman" w:cs="Times New Roman"/>
          <w:sz w:val="24"/>
          <w:szCs w:val="24"/>
        </w:rPr>
        <w:t>28</w:t>
      </w:r>
      <w:r w:rsidR="005B16F8" w:rsidRPr="00DF3553">
        <w:rPr>
          <w:rFonts w:ascii="Times New Roman" w:eastAsia="Times New Roman" w:hAnsi="Times New Roman" w:cs="Times New Roman"/>
          <w:sz w:val="24"/>
          <w:szCs w:val="24"/>
        </w:rPr>
        <w:t xml:space="preserve"> поручений</w:t>
      </w:r>
    </w:p>
    <w:p w14:paraId="67D69C75" w14:textId="77777777" w:rsidR="00A6704F" w:rsidRPr="00DF3553" w:rsidRDefault="00636D50" w:rsidP="00636D50">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xml:space="preserve">- </w:t>
      </w:r>
      <w:r w:rsidR="005359E4" w:rsidRPr="00DF3553">
        <w:rPr>
          <w:rFonts w:ascii="Times New Roman" w:eastAsia="Times New Roman" w:hAnsi="Times New Roman" w:cs="Times New Roman"/>
          <w:sz w:val="24"/>
          <w:szCs w:val="24"/>
        </w:rPr>
        <w:t>проведены 2</w:t>
      </w:r>
      <w:r w:rsidRPr="00DF3553">
        <w:rPr>
          <w:rFonts w:ascii="Times New Roman" w:eastAsia="Times New Roman" w:hAnsi="Times New Roman" w:cs="Times New Roman"/>
          <w:sz w:val="24"/>
          <w:szCs w:val="24"/>
        </w:rPr>
        <w:t xml:space="preserve"> заседания Коллегии Министерства просвещения ПМР, на которых приняты </w:t>
      </w:r>
      <w:r w:rsidR="005359E4" w:rsidRPr="00DF3553">
        <w:rPr>
          <w:rFonts w:ascii="Times New Roman" w:eastAsia="Times New Roman" w:hAnsi="Times New Roman" w:cs="Times New Roman"/>
          <w:sz w:val="24"/>
          <w:szCs w:val="24"/>
        </w:rPr>
        <w:t>10</w:t>
      </w:r>
      <w:r w:rsidRPr="00DF3553">
        <w:rPr>
          <w:rFonts w:ascii="Times New Roman" w:eastAsia="Times New Roman" w:hAnsi="Times New Roman" w:cs="Times New Roman"/>
          <w:sz w:val="24"/>
          <w:szCs w:val="24"/>
        </w:rPr>
        <w:t xml:space="preserve"> решений по </w:t>
      </w:r>
      <w:r w:rsidR="005359E4" w:rsidRPr="00DF3553">
        <w:rPr>
          <w:rFonts w:ascii="Times New Roman" w:eastAsia="Times New Roman" w:hAnsi="Times New Roman" w:cs="Times New Roman"/>
          <w:sz w:val="24"/>
          <w:szCs w:val="24"/>
        </w:rPr>
        <w:t>8 обсуждаемым</w:t>
      </w:r>
      <w:r w:rsidRPr="00DF3553">
        <w:rPr>
          <w:rFonts w:ascii="Times New Roman" w:eastAsia="Times New Roman" w:hAnsi="Times New Roman" w:cs="Times New Roman"/>
          <w:sz w:val="24"/>
          <w:szCs w:val="24"/>
        </w:rPr>
        <w:t xml:space="preserve"> вопрос</w:t>
      </w:r>
      <w:r w:rsidR="005359E4" w:rsidRPr="00DF3553">
        <w:rPr>
          <w:rFonts w:ascii="Times New Roman" w:eastAsia="Times New Roman" w:hAnsi="Times New Roman" w:cs="Times New Roman"/>
          <w:sz w:val="24"/>
          <w:szCs w:val="24"/>
        </w:rPr>
        <w:t>ам.</w:t>
      </w:r>
      <w:r w:rsidRPr="00DF3553">
        <w:rPr>
          <w:rFonts w:ascii="Times New Roman" w:eastAsia="Times New Roman" w:hAnsi="Times New Roman" w:cs="Times New Roman"/>
          <w:sz w:val="24"/>
          <w:szCs w:val="24"/>
        </w:rPr>
        <w:t xml:space="preserve"> </w:t>
      </w:r>
    </w:p>
    <w:p w14:paraId="2F3D2C8A" w14:textId="6CAF8DED" w:rsidR="00542BE7" w:rsidRPr="00492F1B" w:rsidRDefault="00492F1B" w:rsidP="004A68F5">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542BE7" w:rsidRPr="00492F1B">
        <w:rPr>
          <w:rFonts w:ascii="Times New Roman" w:hAnsi="Times New Roman" w:cs="Times New Roman"/>
          <w:sz w:val="24"/>
          <w:szCs w:val="24"/>
        </w:rPr>
        <w:t>Успешно реализован проект по введению электронного учета успеваемости обучающихся посредством АИС «Электронный журнал», а так же системы АРМ «Завуч» в 106 организациях общего образования республики.</w:t>
      </w:r>
    </w:p>
    <w:p w14:paraId="58E28385" w14:textId="77777777" w:rsidR="007755F9" w:rsidRPr="00492F1B" w:rsidRDefault="007755F9" w:rsidP="001C4F0B">
      <w:pPr>
        <w:tabs>
          <w:tab w:val="left" w:pos="709"/>
        </w:tabs>
        <w:spacing w:after="0" w:line="240" w:lineRule="auto"/>
        <w:ind w:firstLine="709"/>
        <w:jc w:val="both"/>
        <w:rPr>
          <w:rFonts w:ascii="Times New Roman" w:eastAsia="Times New Roman" w:hAnsi="Times New Roman" w:cs="Times New Roman"/>
          <w:sz w:val="24"/>
          <w:szCs w:val="24"/>
        </w:rPr>
      </w:pPr>
      <w:r w:rsidRPr="00492F1B">
        <w:rPr>
          <w:rFonts w:ascii="Times New Roman" w:eastAsia="Times New Roman" w:hAnsi="Times New Roman" w:cs="Times New Roman"/>
          <w:i/>
          <w:sz w:val="24"/>
          <w:szCs w:val="24"/>
        </w:rPr>
        <w:t>В сфере профессионального образования</w:t>
      </w:r>
      <w:r w:rsidRPr="00492F1B">
        <w:rPr>
          <w:rFonts w:ascii="Times New Roman" w:eastAsia="Times New Roman" w:hAnsi="Times New Roman" w:cs="Times New Roman"/>
          <w:sz w:val="24"/>
          <w:szCs w:val="24"/>
        </w:rPr>
        <w:t>:</w:t>
      </w:r>
      <w:r w:rsidR="00145A06" w:rsidRPr="00492F1B">
        <w:rPr>
          <w:rFonts w:ascii="Times New Roman" w:eastAsia="Times New Roman" w:hAnsi="Times New Roman" w:cs="Times New Roman"/>
          <w:sz w:val="24"/>
          <w:szCs w:val="24"/>
        </w:rPr>
        <w:tab/>
      </w:r>
    </w:p>
    <w:p w14:paraId="04DC79E9"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492F1B">
        <w:rPr>
          <w:rFonts w:ascii="Times New Roman" w:eastAsia="Times New Roman" w:hAnsi="Times New Roman" w:cs="Times New Roman"/>
          <w:sz w:val="24"/>
          <w:szCs w:val="24"/>
        </w:rPr>
        <w:t>- пополнен</w:t>
      </w:r>
      <w:r w:rsidRPr="00DF3553">
        <w:rPr>
          <w:rFonts w:ascii="Times New Roman" w:eastAsia="Times New Roman" w:hAnsi="Times New Roman" w:cs="Times New Roman"/>
          <w:sz w:val="24"/>
          <w:szCs w:val="24"/>
        </w:rPr>
        <w:t xml:space="preserve"> банк нормативно-правовых документов в области профессионального образования;</w:t>
      </w:r>
    </w:p>
    <w:p w14:paraId="193D8509"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xml:space="preserve">-  проведена экспертиза </w:t>
      </w:r>
      <w:r w:rsidR="00F177A3" w:rsidRPr="00DF3553">
        <w:rPr>
          <w:rFonts w:ascii="Times New Roman" w:eastAsia="Times New Roman" w:hAnsi="Times New Roman" w:cs="Times New Roman"/>
          <w:sz w:val="24"/>
          <w:szCs w:val="24"/>
        </w:rPr>
        <w:t>45</w:t>
      </w:r>
      <w:r w:rsidRPr="00DF3553">
        <w:rPr>
          <w:rFonts w:ascii="Times New Roman" w:eastAsia="Times New Roman" w:hAnsi="Times New Roman" w:cs="Times New Roman"/>
          <w:sz w:val="24"/>
          <w:szCs w:val="24"/>
        </w:rPr>
        <w:t xml:space="preserve"> учебных планов по различным направлениям подготовки организаций профессионально образования;</w:t>
      </w:r>
    </w:p>
    <w:p w14:paraId="6825763F" w14:textId="77777777" w:rsidR="00F177A3" w:rsidRPr="00DF3553" w:rsidRDefault="00F177A3"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проведены студенческие конференции по разным тематикам в целях мотивации обучающихся организаций профессионального образования к изучению профессиональных дисциплин и модулей.</w:t>
      </w:r>
    </w:p>
    <w:p w14:paraId="00362FC6"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проведена подготовительная работа по качественной организации приемной кампании организаций профессионального образования в условиях изменения правил приема в организации профессионального образования в связи с введенным карантином на территории республики;</w:t>
      </w:r>
    </w:p>
    <w:p w14:paraId="39D36D16" w14:textId="77777777" w:rsidR="007755F9" w:rsidRPr="00DF3553" w:rsidRDefault="007755F9" w:rsidP="004A68F5">
      <w:pPr>
        <w:tabs>
          <w:tab w:val="left" w:pos="709"/>
        </w:tabs>
        <w:spacing w:after="0"/>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xml:space="preserve">- продолжается внедрение практико-ориентированного (дуального) </w:t>
      </w:r>
      <w:r w:rsidR="00723750" w:rsidRPr="00DF3553">
        <w:rPr>
          <w:rFonts w:ascii="Times New Roman" w:eastAsia="Times New Roman" w:hAnsi="Times New Roman" w:cs="Times New Roman"/>
          <w:sz w:val="24"/>
          <w:szCs w:val="24"/>
        </w:rPr>
        <w:t>обучения.</w:t>
      </w:r>
    </w:p>
    <w:p w14:paraId="7F0CBAA2" w14:textId="77777777" w:rsidR="0035746F" w:rsidRPr="00DF3553" w:rsidRDefault="0035746F" w:rsidP="0035746F">
      <w:pPr>
        <w:tabs>
          <w:tab w:val="left" w:pos="709"/>
        </w:tabs>
        <w:spacing w:after="0" w:line="240" w:lineRule="auto"/>
        <w:ind w:firstLine="709"/>
        <w:jc w:val="both"/>
        <w:rPr>
          <w:rFonts w:ascii="Times New Roman" w:eastAsia="Times New Roman" w:hAnsi="Times New Roman" w:cs="Times New Roman"/>
          <w:i/>
          <w:sz w:val="24"/>
          <w:szCs w:val="24"/>
          <w:u w:val="single"/>
        </w:rPr>
      </w:pPr>
      <w:r w:rsidRPr="00DF3553">
        <w:rPr>
          <w:rFonts w:ascii="Times New Roman" w:eastAsia="Times New Roman" w:hAnsi="Times New Roman" w:cs="Times New Roman"/>
          <w:i/>
          <w:sz w:val="24"/>
          <w:szCs w:val="24"/>
          <w:u w:val="single"/>
        </w:rPr>
        <w:t>В области дополнительного образования, воспитания, физической культуры и молодежной политики:</w:t>
      </w:r>
    </w:p>
    <w:p w14:paraId="2660D8AE" w14:textId="7E44FE81" w:rsidR="0035746F" w:rsidRPr="00DF3553" w:rsidRDefault="0035746F" w:rsidP="0035746F">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усовершенствован банк нормативно-правовых документов и методических материалов в области дополнительного образования, воспитания и физической культуры, в том числе оптимизирована документация социальных педагогов;</w:t>
      </w:r>
    </w:p>
    <w:p w14:paraId="6C65608D" w14:textId="1340A4AF" w:rsidR="0035746F" w:rsidRPr="00DF3553" w:rsidRDefault="0035746F" w:rsidP="0035746F">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xml:space="preserve">- все мероприятия в области дополнительного образования, воспитания, физической культуры в отчетном периоде проводились с учетом </w:t>
      </w:r>
      <w:r w:rsidR="00D076C0" w:rsidRPr="00DF3553">
        <w:rPr>
          <w:rFonts w:ascii="Times New Roman" w:eastAsia="Times New Roman" w:hAnsi="Times New Roman" w:cs="Times New Roman"/>
          <w:sz w:val="24"/>
          <w:szCs w:val="24"/>
        </w:rPr>
        <w:t>здоровье сбережения</w:t>
      </w:r>
      <w:r w:rsidRPr="00DF3553">
        <w:rPr>
          <w:rFonts w:ascii="Times New Roman" w:eastAsia="Times New Roman" w:hAnsi="Times New Roman" w:cs="Times New Roman"/>
          <w:sz w:val="24"/>
          <w:szCs w:val="24"/>
        </w:rPr>
        <w:t xml:space="preserve"> в рамках Года здравоохранения в Приднестровской Молдавской Республики и в соответствии с Республиканским планом мероприятий, посвященных 30-ой годовщине отражения широкомасштабной агрессии Республики Молдова против Приднестровской Молдавской Республики;</w:t>
      </w:r>
    </w:p>
    <w:p w14:paraId="0835FD28" w14:textId="77777777" w:rsidR="0035746F" w:rsidRPr="00DF3553" w:rsidRDefault="0035746F" w:rsidP="0035746F">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продолжена работа по реализации комплексного плана мероприятий по развитию социального и детского-юношеского туризма в Приднестровской Молдавской Республики;</w:t>
      </w:r>
    </w:p>
    <w:p w14:paraId="1A3DABCB" w14:textId="77777777" w:rsidR="0035746F" w:rsidRPr="00DF3553" w:rsidRDefault="0035746F" w:rsidP="0035746F">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продолжена деятельность детско-юношеских и молодёжных общественных республиканских движений «Юный патриот Приднестровья», «Юный инспектор движения Приднестровья», «Юный эколог Приднестровья», «Ученическое соуправление и добровольческое движение».</w:t>
      </w:r>
    </w:p>
    <w:p w14:paraId="4AF4506E" w14:textId="7CA55F0B" w:rsidR="00037B00" w:rsidRPr="00DF3553" w:rsidRDefault="00037B00" w:rsidP="00037B00">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xml:space="preserve">- </w:t>
      </w:r>
      <w:r w:rsidR="00D076C0" w:rsidRPr="00DF3553">
        <w:rPr>
          <w:rFonts w:ascii="Times New Roman" w:eastAsia="Times New Roman" w:hAnsi="Times New Roman" w:cs="Times New Roman"/>
          <w:sz w:val="24"/>
          <w:szCs w:val="24"/>
        </w:rPr>
        <w:t>3</w:t>
      </w:r>
      <w:r w:rsidRPr="00DF3553">
        <w:rPr>
          <w:rFonts w:ascii="Times New Roman" w:eastAsia="Times New Roman" w:hAnsi="Times New Roman" w:cs="Times New Roman"/>
          <w:sz w:val="24"/>
          <w:szCs w:val="24"/>
        </w:rPr>
        <w:t xml:space="preserve"> заседани</w:t>
      </w:r>
      <w:r w:rsidR="00D076C0" w:rsidRPr="00DF3553">
        <w:rPr>
          <w:rFonts w:ascii="Times New Roman" w:eastAsia="Times New Roman" w:hAnsi="Times New Roman" w:cs="Times New Roman"/>
          <w:sz w:val="24"/>
          <w:szCs w:val="24"/>
        </w:rPr>
        <w:t>я</w:t>
      </w:r>
      <w:r w:rsidRPr="00DF3553">
        <w:rPr>
          <w:rFonts w:ascii="Times New Roman" w:eastAsia="Times New Roman" w:hAnsi="Times New Roman" w:cs="Times New Roman"/>
          <w:sz w:val="24"/>
          <w:szCs w:val="24"/>
        </w:rPr>
        <w:t xml:space="preserve"> Совета по воспитательной работе и дополнительному образованию Министерства просвещения Приднестровской Молдавской Республики. На Совете по </w:t>
      </w:r>
      <w:r w:rsidR="00D076C0" w:rsidRPr="00DF3553">
        <w:rPr>
          <w:rFonts w:ascii="Times New Roman" w:eastAsia="Times New Roman" w:hAnsi="Times New Roman" w:cs="Times New Roman"/>
          <w:sz w:val="24"/>
          <w:szCs w:val="24"/>
        </w:rPr>
        <w:t>32</w:t>
      </w:r>
      <w:r w:rsidRPr="00DF3553">
        <w:rPr>
          <w:rFonts w:ascii="Times New Roman" w:eastAsia="Times New Roman" w:hAnsi="Times New Roman" w:cs="Times New Roman"/>
          <w:sz w:val="24"/>
          <w:szCs w:val="24"/>
        </w:rPr>
        <w:t xml:space="preserve"> обсуждаемым вопросам приняты </w:t>
      </w:r>
      <w:r w:rsidR="00D076C0" w:rsidRPr="00DF3553">
        <w:rPr>
          <w:rFonts w:ascii="Times New Roman" w:eastAsia="Times New Roman" w:hAnsi="Times New Roman" w:cs="Times New Roman"/>
          <w:sz w:val="24"/>
          <w:szCs w:val="24"/>
        </w:rPr>
        <w:t xml:space="preserve">32 </w:t>
      </w:r>
      <w:r w:rsidRPr="00DF3553">
        <w:rPr>
          <w:rFonts w:ascii="Times New Roman" w:eastAsia="Times New Roman" w:hAnsi="Times New Roman" w:cs="Times New Roman"/>
          <w:sz w:val="24"/>
          <w:szCs w:val="24"/>
        </w:rPr>
        <w:t>решени</w:t>
      </w:r>
      <w:r w:rsidR="00D076C0" w:rsidRPr="00DF3553">
        <w:rPr>
          <w:rFonts w:ascii="Times New Roman" w:eastAsia="Times New Roman" w:hAnsi="Times New Roman" w:cs="Times New Roman"/>
          <w:sz w:val="24"/>
          <w:szCs w:val="24"/>
        </w:rPr>
        <w:t>я</w:t>
      </w:r>
      <w:r w:rsidRPr="00DF3553">
        <w:rPr>
          <w:rFonts w:ascii="Times New Roman" w:eastAsia="Times New Roman" w:hAnsi="Times New Roman" w:cs="Times New Roman"/>
          <w:sz w:val="24"/>
          <w:szCs w:val="24"/>
        </w:rPr>
        <w:t xml:space="preserve"> по отдельным направлениям деятельности в сфере воспитания, дано </w:t>
      </w:r>
      <w:r w:rsidR="00D076C0" w:rsidRPr="00DF3553">
        <w:rPr>
          <w:rFonts w:ascii="Times New Roman" w:eastAsia="Times New Roman" w:hAnsi="Times New Roman" w:cs="Times New Roman"/>
          <w:sz w:val="24"/>
          <w:szCs w:val="24"/>
        </w:rPr>
        <w:t xml:space="preserve">12 </w:t>
      </w:r>
      <w:r w:rsidRPr="00DF3553">
        <w:rPr>
          <w:rFonts w:ascii="Times New Roman" w:eastAsia="Times New Roman" w:hAnsi="Times New Roman" w:cs="Times New Roman"/>
          <w:sz w:val="24"/>
          <w:szCs w:val="24"/>
        </w:rPr>
        <w:t>поручений.</w:t>
      </w:r>
    </w:p>
    <w:p w14:paraId="19BE62F5"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i/>
          <w:sz w:val="24"/>
          <w:szCs w:val="24"/>
        </w:rPr>
        <w:t>В социальной сфере</w:t>
      </w:r>
      <w:r w:rsidRPr="00DF3553">
        <w:rPr>
          <w:rFonts w:ascii="Times New Roman" w:eastAsia="Times New Roman" w:hAnsi="Times New Roman" w:cs="Times New Roman"/>
          <w:sz w:val="24"/>
          <w:szCs w:val="24"/>
        </w:rPr>
        <w:t>:</w:t>
      </w:r>
    </w:p>
    <w:p w14:paraId="37E7000F" w14:textId="77777777" w:rsidR="0046381B" w:rsidRPr="00DF3553" w:rsidRDefault="0046381B" w:rsidP="004A68F5">
      <w:pPr>
        <w:tabs>
          <w:tab w:val="left" w:pos="709"/>
        </w:tabs>
        <w:spacing w:after="0" w:line="240" w:lineRule="auto"/>
        <w:ind w:firstLine="709"/>
        <w:jc w:val="both"/>
        <w:rPr>
          <w:rFonts w:ascii="Times New Roman" w:hAnsi="Times New Roman" w:cs="Times New Roman"/>
          <w:sz w:val="24"/>
          <w:szCs w:val="24"/>
        </w:rPr>
      </w:pPr>
      <w:r w:rsidRPr="00DF3553">
        <w:rPr>
          <w:rFonts w:ascii="Times New Roman" w:hAnsi="Times New Roman" w:cs="Times New Roman"/>
          <w:sz w:val="24"/>
          <w:szCs w:val="24"/>
        </w:rPr>
        <w:t>Наградной комиссией Министерства просвещения Приднестровской Молдавской Республики рассматривались наградные материалы в отношении работников государственных и муниципальных организаций образования Приднестровской Молдавской Республики, а также работников управлений народного образования городов и районов Приднестровской Молдавской Республики. По результатам работы было принято решение о награждении ведомственными наградами Министерства просвещения Приднестровской Молдавской Республики:</w:t>
      </w:r>
    </w:p>
    <w:p w14:paraId="33FA1BFD" w14:textId="77777777" w:rsidR="0046381B" w:rsidRPr="00DF3553" w:rsidRDefault="0046381B" w:rsidP="004A68F5">
      <w:pPr>
        <w:tabs>
          <w:tab w:val="left" w:pos="709"/>
        </w:tabs>
        <w:spacing w:after="0" w:line="240" w:lineRule="auto"/>
        <w:ind w:firstLine="709"/>
        <w:jc w:val="both"/>
        <w:rPr>
          <w:rFonts w:ascii="Times New Roman" w:hAnsi="Times New Roman" w:cs="Times New Roman"/>
          <w:sz w:val="24"/>
          <w:szCs w:val="24"/>
        </w:rPr>
      </w:pPr>
      <w:r w:rsidRPr="00DF3553">
        <w:rPr>
          <w:rFonts w:ascii="Times New Roman" w:hAnsi="Times New Roman" w:cs="Times New Roman"/>
          <w:sz w:val="24"/>
          <w:szCs w:val="24"/>
        </w:rPr>
        <w:tab/>
        <w:t>1) звание «Отличник народного образования Приднестров</w:t>
      </w:r>
      <w:r w:rsidR="008E1A81" w:rsidRPr="00DF3553">
        <w:rPr>
          <w:rFonts w:ascii="Times New Roman" w:hAnsi="Times New Roman" w:cs="Times New Roman"/>
          <w:sz w:val="24"/>
          <w:szCs w:val="24"/>
        </w:rPr>
        <w:t>ской Молдавской Республики» - 5</w:t>
      </w:r>
      <w:r w:rsidR="0024051A" w:rsidRPr="00DF3553">
        <w:rPr>
          <w:rFonts w:ascii="Times New Roman" w:hAnsi="Times New Roman" w:cs="Times New Roman"/>
          <w:sz w:val="24"/>
          <w:szCs w:val="24"/>
        </w:rPr>
        <w:t>4</w:t>
      </w:r>
      <w:r w:rsidR="00723750" w:rsidRPr="00DF3553">
        <w:rPr>
          <w:rFonts w:ascii="Times New Roman" w:hAnsi="Times New Roman" w:cs="Times New Roman"/>
          <w:sz w:val="24"/>
          <w:szCs w:val="24"/>
        </w:rPr>
        <w:t xml:space="preserve"> человек</w:t>
      </w:r>
      <w:r w:rsidR="0024051A" w:rsidRPr="00DF3553">
        <w:rPr>
          <w:rFonts w:ascii="Times New Roman" w:hAnsi="Times New Roman" w:cs="Times New Roman"/>
          <w:sz w:val="24"/>
          <w:szCs w:val="24"/>
        </w:rPr>
        <w:t>а</w:t>
      </w:r>
      <w:r w:rsidRPr="00DF3553">
        <w:rPr>
          <w:rFonts w:ascii="Times New Roman" w:hAnsi="Times New Roman" w:cs="Times New Roman"/>
          <w:sz w:val="24"/>
          <w:szCs w:val="24"/>
        </w:rPr>
        <w:t>;</w:t>
      </w:r>
    </w:p>
    <w:p w14:paraId="1D1078E7" w14:textId="77777777" w:rsidR="0046381B" w:rsidRPr="00DF3553" w:rsidRDefault="0046381B" w:rsidP="004A68F5">
      <w:pPr>
        <w:tabs>
          <w:tab w:val="left" w:pos="709"/>
        </w:tabs>
        <w:spacing w:after="0" w:line="240" w:lineRule="auto"/>
        <w:ind w:firstLine="709"/>
        <w:jc w:val="both"/>
        <w:rPr>
          <w:rFonts w:ascii="Times New Roman" w:hAnsi="Times New Roman" w:cs="Times New Roman"/>
          <w:sz w:val="24"/>
          <w:szCs w:val="24"/>
        </w:rPr>
      </w:pPr>
      <w:r w:rsidRPr="00DF3553">
        <w:rPr>
          <w:rFonts w:ascii="Times New Roman" w:hAnsi="Times New Roman" w:cs="Times New Roman"/>
          <w:sz w:val="24"/>
          <w:szCs w:val="24"/>
        </w:rPr>
        <w:tab/>
        <w:t>2) Почетная грамота Министерства просвещения Приднестро</w:t>
      </w:r>
      <w:r w:rsidR="008E1A81" w:rsidRPr="00DF3553">
        <w:rPr>
          <w:rFonts w:ascii="Times New Roman" w:hAnsi="Times New Roman" w:cs="Times New Roman"/>
          <w:sz w:val="24"/>
          <w:szCs w:val="24"/>
        </w:rPr>
        <w:t xml:space="preserve">вской Молдавской Республики – </w:t>
      </w:r>
      <w:r w:rsidR="0024051A" w:rsidRPr="00DF3553">
        <w:rPr>
          <w:rFonts w:ascii="Times New Roman" w:hAnsi="Times New Roman" w:cs="Times New Roman"/>
          <w:sz w:val="24"/>
          <w:szCs w:val="24"/>
        </w:rPr>
        <w:t>50</w:t>
      </w:r>
      <w:r w:rsidR="00723750" w:rsidRPr="00DF3553">
        <w:rPr>
          <w:rFonts w:ascii="Times New Roman" w:hAnsi="Times New Roman" w:cs="Times New Roman"/>
          <w:sz w:val="24"/>
          <w:szCs w:val="24"/>
        </w:rPr>
        <w:t xml:space="preserve"> человек</w:t>
      </w:r>
      <w:r w:rsidRPr="00DF3553">
        <w:rPr>
          <w:rFonts w:ascii="Times New Roman" w:hAnsi="Times New Roman" w:cs="Times New Roman"/>
          <w:sz w:val="24"/>
          <w:szCs w:val="24"/>
        </w:rPr>
        <w:t>;</w:t>
      </w:r>
    </w:p>
    <w:p w14:paraId="1BFAEE0B" w14:textId="77777777" w:rsidR="0046381B" w:rsidRPr="00DF3553" w:rsidRDefault="0046381B" w:rsidP="004A68F5">
      <w:pPr>
        <w:tabs>
          <w:tab w:val="left" w:pos="709"/>
        </w:tabs>
        <w:spacing w:after="0" w:line="240" w:lineRule="auto"/>
        <w:ind w:firstLine="709"/>
        <w:jc w:val="both"/>
        <w:rPr>
          <w:rFonts w:ascii="Times New Roman" w:hAnsi="Times New Roman" w:cs="Times New Roman"/>
          <w:sz w:val="24"/>
          <w:szCs w:val="24"/>
        </w:rPr>
      </w:pPr>
      <w:r w:rsidRPr="00DF3553">
        <w:rPr>
          <w:rFonts w:ascii="Times New Roman" w:hAnsi="Times New Roman" w:cs="Times New Roman"/>
          <w:sz w:val="24"/>
          <w:szCs w:val="24"/>
        </w:rPr>
        <w:tab/>
        <w:t>3) Благодарственное письмо Министерства просвещения Приднестро</w:t>
      </w:r>
      <w:r w:rsidR="008E1A81" w:rsidRPr="00DF3553">
        <w:rPr>
          <w:rFonts w:ascii="Times New Roman" w:hAnsi="Times New Roman" w:cs="Times New Roman"/>
          <w:sz w:val="24"/>
          <w:szCs w:val="24"/>
        </w:rPr>
        <w:t xml:space="preserve">вской Молдавской Республики – </w:t>
      </w:r>
      <w:r w:rsidR="0024051A" w:rsidRPr="00DF3553">
        <w:rPr>
          <w:rFonts w:ascii="Times New Roman" w:hAnsi="Times New Roman" w:cs="Times New Roman"/>
          <w:sz w:val="24"/>
          <w:szCs w:val="24"/>
        </w:rPr>
        <w:t>29</w:t>
      </w:r>
      <w:r w:rsidR="00723750" w:rsidRPr="00DF3553">
        <w:rPr>
          <w:rFonts w:ascii="Times New Roman" w:hAnsi="Times New Roman" w:cs="Times New Roman"/>
          <w:sz w:val="24"/>
          <w:szCs w:val="24"/>
        </w:rPr>
        <w:t xml:space="preserve"> человек</w:t>
      </w:r>
      <w:r w:rsidRPr="00DF3553">
        <w:rPr>
          <w:rFonts w:ascii="Times New Roman" w:hAnsi="Times New Roman" w:cs="Times New Roman"/>
          <w:sz w:val="24"/>
          <w:szCs w:val="24"/>
        </w:rPr>
        <w:t>.</w:t>
      </w:r>
    </w:p>
    <w:p w14:paraId="048AD159" w14:textId="77777777" w:rsidR="0046381B" w:rsidRPr="00DF3553" w:rsidRDefault="0046381B" w:rsidP="004A68F5">
      <w:pPr>
        <w:tabs>
          <w:tab w:val="left" w:pos="709"/>
        </w:tabs>
        <w:spacing w:after="0" w:line="240" w:lineRule="auto"/>
        <w:ind w:firstLine="709"/>
        <w:jc w:val="both"/>
        <w:rPr>
          <w:rFonts w:ascii="Times New Roman" w:hAnsi="Times New Roman" w:cs="Times New Roman"/>
          <w:sz w:val="24"/>
          <w:szCs w:val="24"/>
        </w:rPr>
      </w:pPr>
      <w:r w:rsidRPr="00DF3553">
        <w:rPr>
          <w:rFonts w:ascii="Times New Roman" w:hAnsi="Times New Roman" w:cs="Times New Roman"/>
          <w:sz w:val="24"/>
          <w:szCs w:val="24"/>
        </w:rPr>
        <w:t xml:space="preserve">Ведомственной комиссией Министерства просвещения Приднестровской Молдавской Республики по предоставлению молодым семьям государственных субсидий на полную или частичную оплату кредита и процентов по нему на приобретение жилья на территории </w:t>
      </w:r>
      <w:r w:rsidRPr="00DF3553">
        <w:rPr>
          <w:rFonts w:ascii="Times New Roman" w:hAnsi="Times New Roman" w:cs="Times New Roman"/>
          <w:sz w:val="24"/>
          <w:szCs w:val="24"/>
        </w:rPr>
        <w:lastRenderedPageBreak/>
        <w:t>Приднестровской Молдавской Республики был рассмотрен один пакет документов, по которому</w:t>
      </w:r>
      <w:r w:rsidR="00EA2E4D" w:rsidRPr="00DF3553">
        <w:rPr>
          <w:rFonts w:ascii="Times New Roman" w:hAnsi="Times New Roman" w:cs="Times New Roman"/>
          <w:sz w:val="24"/>
          <w:szCs w:val="24"/>
        </w:rPr>
        <w:t xml:space="preserve"> комиссией был выдан</w:t>
      </w:r>
      <w:r w:rsidR="00FE198B" w:rsidRPr="00DF3553">
        <w:rPr>
          <w:rFonts w:ascii="Times New Roman" w:hAnsi="Times New Roman" w:cs="Times New Roman"/>
          <w:sz w:val="24"/>
          <w:szCs w:val="24"/>
        </w:rPr>
        <w:t xml:space="preserve"> сертификат</w:t>
      </w:r>
      <w:r w:rsidRPr="00DF3553">
        <w:rPr>
          <w:rFonts w:ascii="Times New Roman" w:hAnsi="Times New Roman" w:cs="Times New Roman"/>
          <w:sz w:val="24"/>
          <w:szCs w:val="24"/>
        </w:rPr>
        <w:t>.</w:t>
      </w:r>
    </w:p>
    <w:p w14:paraId="5C8E0365" w14:textId="77777777" w:rsidR="0046381B" w:rsidRPr="00DF3553" w:rsidRDefault="0046381B" w:rsidP="004A68F5">
      <w:pPr>
        <w:tabs>
          <w:tab w:val="left" w:pos="709"/>
        </w:tabs>
        <w:spacing w:after="0" w:line="240" w:lineRule="auto"/>
        <w:ind w:firstLine="709"/>
        <w:jc w:val="both"/>
        <w:rPr>
          <w:rFonts w:ascii="Times New Roman" w:hAnsi="Times New Roman" w:cs="Times New Roman"/>
          <w:sz w:val="28"/>
          <w:szCs w:val="28"/>
        </w:rPr>
      </w:pPr>
      <w:r w:rsidRPr="00DF3553">
        <w:rPr>
          <w:rFonts w:ascii="Times New Roman" w:hAnsi="Times New Roman" w:cs="Times New Roman"/>
          <w:sz w:val="24"/>
          <w:szCs w:val="24"/>
        </w:rPr>
        <w:tab/>
      </w:r>
      <w:r w:rsidRPr="00DF3553">
        <w:rPr>
          <w:rFonts w:ascii="Times New Roman" w:hAnsi="Times New Roman" w:cs="Times New Roman"/>
          <w:sz w:val="28"/>
          <w:szCs w:val="28"/>
        </w:rPr>
        <w:tab/>
      </w:r>
    </w:p>
    <w:p w14:paraId="4F251F25" w14:textId="77777777" w:rsidR="007755F9" w:rsidRPr="00DF3553" w:rsidRDefault="007755F9" w:rsidP="00C66774">
      <w:pPr>
        <w:pStyle w:val="a5"/>
        <w:numPr>
          <w:ilvl w:val="0"/>
          <w:numId w:val="3"/>
        </w:numPr>
        <w:tabs>
          <w:tab w:val="left" w:pos="709"/>
        </w:tabs>
        <w:spacing w:after="0" w:line="240" w:lineRule="auto"/>
        <w:jc w:val="center"/>
        <w:rPr>
          <w:rFonts w:ascii="Times New Roman" w:eastAsia="Times New Roman" w:hAnsi="Times New Roman" w:cs="Times New Roman"/>
          <w:b/>
          <w:sz w:val="24"/>
          <w:szCs w:val="24"/>
        </w:rPr>
      </w:pPr>
      <w:r w:rsidRPr="00DF3553">
        <w:rPr>
          <w:rFonts w:ascii="Times New Roman" w:eastAsia="Times New Roman" w:hAnsi="Times New Roman" w:cs="Times New Roman"/>
          <w:b/>
          <w:sz w:val="24"/>
          <w:szCs w:val="24"/>
        </w:rPr>
        <w:t>Приоритетные направления и задачи по развитию отрасли</w:t>
      </w:r>
    </w:p>
    <w:p w14:paraId="5E28A608" w14:textId="77777777" w:rsidR="00353884" w:rsidRPr="00DF3553" w:rsidRDefault="00353884" w:rsidP="00353884">
      <w:pPr>
        <w:pStyle w:val="a5"/>
        <w:tabs>
          <w:tab w:val="left" w:pos="709"/>
        </w:tabs>
        <w:spacing w:after="0" w:line="240" w:lineRule="auto"/>
        <w:ind w:left="1068"/>
        <w:rPr>
          <w:rFonts w:ascii="Times New Roman" w:eastAsia="Times New Roman" w:hAnsi="Times New Roman" w:cs="Times New Roman"/>
          <w:b/>
          <w:sz w:val="24"/>
          <w:szCs w:val="24"/>
        </w:rPr>
      </w:pPr>
    </w:p>
    <w:p w14:paraId="587667B5"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i/>
          <w:sz w:val="24"/>
          <w:szCs w:val="24"/>
        </w:rPr>
        <w:t>В области общего образования</w:t>
      </w:r>
      <w:r w:rsidRPr="00DF3553">
        <w:rPr>
          <w:rFonts w:ascii="Times New Roman" w:eastAsia="Times New Roman" w:hAnsi="Times New Roman" w:cs="Times New Roman"/>
          <w:sz w:val="24"/>
          <w:szCs w:val="24"/>
        </w:rPr>
        <w:t>:</w:t>
      </w:r>
    </w:p>
    <w:p w14:paraId="51756CAF"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xml:space="preserve"> - обеспечение конституционных гарантий доступного, бесплатного современного и качественного общего образования;</w:t>
      </w:r>
    </w:p>
    <w:p w14:paraId="20D75EED"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обеспечение здоровьесберегающей среды в организациях общего образования;</w:t>
      </w:r>
    </w:p>
    <w:p w14:paraId="01616C6A"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совершенствование содержания образования;</w:t>
      </w:r>
    </w:p>
    <w:p w14:paraId="1188C879"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совершенствование системы оценки качества образования;</w:t>
      </w:r>
    </w:p>
    <w:p w14:paraId="477F72A5"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совершенствование системы профессиональной ориентации обучающихся;</w:t>
      </w:r>
    </w:p>
    <w:p w14:paraId="7F5DFB1E"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обновление материально-технического, учебно-методического оснащения и сопровождения образовательного процесса в  организациях общего образования;</w:t>
      </w:r>
    </w:p>
    <w:p w14:paraId="5377A7E1"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-совершенствование образования детей с ограниченными возможностями здоровья;</w:t>
      </w:r>
    </w:p>
    <w:p w14:paraId="307057DA"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shd w:val="clear" w:color="auto" w:fill="FAFAFA"/>
        </w:rPr>
        <w:t>-обеспечение условий для полного интеллектуального развития обучающихся, п</w:t>
      </w:r>
      <w:r w:rsidRPr="00DF3553">
        <w:rPr>
          <w:rFonts w:ascii="Times New Roman" w:eastAsia="Times New Roman" w:hAnsi="Times New Roman" w:cs="Times New Roman"/>
          <w:sz w:val="24"/>
          <w:szCs w:val="24"/>
        </w:rPr>
        <w:t>оддержки талантливой молодежи;</w:t>
      </w:r>
    </w:p>
    <w:p w14:paraId="60E71C5C"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создание единой информационной образовательной среды;</w:t>
      </w:r>
    </w:p>
    <w:p w14:paraId="1D37F148"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повышение социального статуса и профессионализма педагогических работников;</w:t>
      </w:r>
    </w:p>
    <w:p w14:paraId="0630144D"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повышение эффективности дошкольного образования.</w:t>
      </w:r>
    </w:p>
    <w:p w14:paraId="7D8789D6"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i/>
          <w:sz w:val="24"/>
          <w:szCs w:val="24"/>
        </w:rPr>
        <w:t>В области профессионального образования</w:t>
      </w:r>
      <w:r w:rsidRPr="00DF3553">
        <w:rPr>
          <w:rFonts w:ascii="Times New Roman" w:eastAsia="Times New Roman" w:hAnsi="Times New Roman" w:cs="Times New Roman"/>
          <w:sz w:val="24"/>
          <w:szCs w:val="24"/>
        </w:rPr>
        <w:t>:</w:t>
      </w:r>
    </w:p>
    <w:p w14:paraId="53BFDBF7"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создание современной образовательной инфраструктуры организаций среднего профессионального образования;</w:t>
      </w:r>
    </w:p>
    <w:p w14:paraId="02666B13"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приведение содержания профессионального образования в соответствие с потребностями социально-экономического развития республики, обеспечивающего высокое качество профессионального образования;</w:t>
      </w:r>
    </w:p>
    <w:p w14:paraId="2E26714D"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создание информационного, методического обеспечения и PR-поддержки мероприятий по повышению привлекательности программ профессионального образования, востребованных на рынке труда республики;</w:t>
      </w:r>
    </w:p>
    <w:p w14:paraId="13D54FB3"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открытие новых профессий/специальностей, востребованных рынком труда республики;</w:t>
      </w:r>
    </w:p>
    <w:p w14:paraId="795F3D65" w14:textId="77777777" w:rsidR="007755F9" w:rsidRPr="00DF3553" w:rsidRDefault="007755F9" w:rsidP="004A68F5">
      <w:pPr>
        <w:tabs>
          <w:tab w:val="left" w:pos="709"/>
        </w:tabs>
        <w:spacing w:after="0"/>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внедрение практико-ориентированной (дуальной) системы подготовки кадров в ПМР;</w:t>
      </w:r>
    </w:p>
    <w:p w14:paraId="55C354CF"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развитие  системы непрерывного многоуровневого образования в контексте интеграции высшего и среднего профессионального образования.</w:t>
      </w:r>
    </w:p>
    <w:p w14:paraId="419972A0" w14:textId="77777777" w:rsidR="002718B5" w:rsidRPr="00DF3553" w:rsidRDefault="002718B5" w:rsidP="002718B5">
      <w:pPr>
        <w:shd w:val="clear" w:color="auto" w:fill="FFFFFF" w:themeFill="background1"/>
        <w:tabs>
          <w:tab w:val="left" w:pos="709"/>
        </w:tabs>
        <w:spacing w:after="0" w:line="240" w:lineRule="auto"/>
        <w:ind w:firstLine="709"/>
        <w:jc w:val="both"/>
        <w:rPr>
          <w:rFonts w:ascii="Times New Roman" w:eastAsia="Times New Roman" w:hAnsi="Times New Roman" w:cs="Times New Roman"/>
          <w:bCs/>
          <w:i/>
          <w:sz w:val="24"/>
          <w:szCs w:val="24"/>
          <w:u w:val="single"/>
        </w:rPr>
      </w:pPr>
      <w:r w:rsidRPr="00DF3553">
        <w:rPr>
          <w:rFonts w:ascii="Times New Roman" w:eastAsia="Times New Roman" w:hAnsi="Times New Roman" w:cs="Times New Roman"/>
          <w:i/>
          <w:sz w:val="24"/>
          <w:szCs w:val="24"/>
          <w:u w:val="single"/>
        </w:rPr>
        <w:t>В области</w:t>
      </w:r>
      <w:r w:rsidRPr="00DF3553">
        <w:rPr>
          <w:rFonts w:ascii="Times New Roman" w:eastAsia="Times New Roman" w:hAnsi="Times New Roman" w:cs="Times New Roman"/>
          <w:bCs/>
          <w:i/>
          <w:sz w:val="24"/>
          <w:szCs w:val="24"/>
          <w:u w:val="single"/>
        </w:rPr>
        <w:t xml:space="preserve"> дополнительного образования, воспитания, физической культуры  и молодежной политики:</w:t>
      </w:r>
    </w:p>
    <w:p w14:paraId="36CF2D68" w14:textId="77777777" w:rsidR="002718B5" w:rsidRPr="00DF3553" w:rsidRDefault="002718B5" w:rsidP="002718B5">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4"/>
          <w:szCs w:val="24"/>
        </w:rPr>
      </w:pPr>
      <w:r w:rsidRPr="00DF3553">
        <w:rPr>
          <w:rFonts w:ascii="Times New Roman" w:eastAsia="Times New Roman" w:hAnsi="Times New Roman" w:cs="Times New Roman"/>
          <w:bCs/>
          <w:sz w:val="24"/>
          <w:szCs w:val="24"/>
        </w:rPr>
        <w:t>- реализация плана мероприятий по развитию социального и детского-юношеского туризма в Приднестровской Молдавской Республик</w:t>
      </w:r>
      <w:r w:rsidR="007A550A" w:rsidRPr="00DF3553">
        <w:rPr>
          <w:rFonts w:ascii="Times New Roman" w:eastAsia="Times New Roman" w:hAnsi="Times New Roman" w:cs="Times New Roman"/>
          <w:bCs/>
          <w:sz w:val="24"/>
          <w:szCs w:val="24"/>
        </w:rPr>
        <w:t>е</w:t>
      </w:r>
      <w:r w:rsidRPr="00DF3553">
        <w:rPr>
          <w:rFonts w:ascii="Times New Roman" w:eastAsia="Times New Roman" w:hAnsi="Times New Roman" w:cs="Times New Roman"/>
          <w:bCs/>
          <w:sz w:val="24"/>
          <w:szCs w:val="24"/>
        </w:rPr>
        <w:t>;</w:t>
      </w:r>
    </w:p>
    <w:p w14:paraId="450DBAFC" w14:textId="77777777" w:rsidR="002718B5" w:rsidRPr="00DF3553" w:rsidRDefault="002718B5" w:rsidP="002718B5">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4"/>
          <w:szCs w:val="24"/>
        </w:rPr>
      </w:pPr>
      <w:r w:rsidRPr="00DF3553">
        <w:rPr>
          <w:rFonts w:ascii="Times New Roman" w:eastAsia="Times New Roman" w:hAnsi="Times New Roman" w:cs="Times New Roman"/>
          <w:bCs/>
          <w:sz w:val="24"/>
          <w:szCs w:val="24"/>
        </w:rPr>
        <w:t>- реализация Концепции здорового образа жизни населения Приднес</w:t>
      </w:r>
      <w:r w:rsidR="00CE215C" w:rsidRPr="00DF3553">
        <w:rPr>
          <w:rFonts w:ascii="Times New Roman" w:eastAsia="Times New Roman" w:hAnsi="Times New Roman" w:cs="Times New Roman"/>
          <w:bCs/>
          <w:sz w:val="24"/>
          <w:szCs w:val="24"/>
        </w:rPr>
        <w:t>тровской Молдавской Республики и Концепции физического воспитания детей и молодёжи в Приднестровской Молдавской Республике</w:t>
      </w:r>
    </w:p>
    <w:p w14:paraId="3ACB24F9" w14:textId="77777777" w:rsidR="00CE215C" w:rsidRPr="00DF3553" w:rsidRDefault="002718B5" w:rsidP="002718B5">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4"/>
          <w:szCs w:val="24"/>
        </w:rPr>
      </w:pPr>
      <w:r w:rsidRPr="00DF3553">
        <w:rPr>
          <w:rFonts w:ascii="Times New Roman" w:eastAsia="Times New Roman" w:hAnsi="Times New Roman" w:cs="Times New Roman"/>
          <w:bCs/>
          <w:sz w:val="24"/>
          <w:szCs w:val="24"/>
        </w:rPr>
        <w:t xml:space="preserve">- реализация плана </w:t>
      </w:r>
      <w:r w:rsidR="00CE215C" w:rsidRPr="00DF3553">
        <w:rPr>
          <w:rFonts w:ascii="Times New Roman" w:eastAsia="Times New Roman" w:hAnsi="Times New Roman" w:cs="Times New Roman"/>
          <w:bCs/>
          <w:sz w:val="24"/>
          <w:szCs w:val="24"/>
        </w:rPr>
        <w:t>по организации и проведению Республиканских соревнований «Кожаный мяч» и спортивно-оздоровительного комплекса «Готов к труду и обороне».</w:t>
      </w:r>
    </w:p>
    <w:p w14:paraId="1E562C9E" w14:textId="77777777" w:rsidR="002718B5" w:rsidRPr="00DF3553" w:rsidRDefault="002718B5" w:rsidP="002718B5">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реализация мероприятий Стратегии развития Приднестровской Молдавской Республики на 2019-2026 годы в сфере совершенствования системы воспитания,  физической культуры и творческого развития детей и молодёжи;</w:t>
      </w:r>
    </w:p>
    <w:p w14:paraId="6AFA59CD" w14:textId="77777777" w:rsidR="002718B5" w:rsidRPr="00DF3553" w:rsidRDefault="002718B5" w:rsidP="002718B5">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совершенствование и развитие системы выявления и поддержки одаренных детей и талантливоймолодёжи в Приднестровской Молдавской Республике;</w:t>
      </w:r>
    </w:p>
    <w:p w14:paraId="2153F45A" w14:textId="77777777" w:rsidR="002718B5" w:rsidRPr="00DF3553"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совершенствование и развитиефестивального движения «Созвездие талантов» для обучающихся организаций дополнительного образования кружковой направленности;</w:t>
      </w:r>
    </w:p>
    <w:p w14:paraId="2CD1E34F" w14:textId="77777777" w:rsidR="002718B5" w:rsidRPr="00DF3553"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совершенствование профилактической работы по предупреждению правонарушений среди детей и молодёжи;</w:t>
      </w:r>
    </w:p>
    <w:p w14:paraId="0B0A1389" w14:textId="77777777" w:rsidR="002718B5" w:rsidRPr="00DF3553"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реализация программ воспитания в организациях образования в рамках реализации ГОС основного общего образования Приднестровской Молдавской Республики и ГОС начального общего образования Приднестровской Молдавской Республики;</w:t>
      </w:r>
    </w:p>
    <w:p w14:paraId="1C9C2D56" w14:textId="77777777" w:rsidR="002718B5" w:rsidRPr="00DF3553"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lastRenderedPageBreak/>
        <w:t>- совершенствование ученического соуправления и добровольческого движения в рамках программы «Лидер-Доброволец»;</w:t>
      </w:r>
    </w:p>
    <w:p w14:paraId="2E84096B" w14:textId="77777777" w:rsidR="002718B5" w:rsidRPr="00DF3553"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повышение профессиональных компетенций социальных педагогов организаций общего и среднего профессионального образования;</w:t>
      </w:r>
    </w:p>
    <w:p w14:paraId="1A6A2B29" w14:textId="77777777" w:rsidR="002718B5" w:rsidRPr="00DF3553"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расширение спектра экскурсионных мероприятий, направленных на изучение, сохранение и развитие краеведческого потенциала Приднестровья;</w:t>
      </w:r>
    </w:p>
    <w:p w14:paraId="76067CD6" w14:textId="3842CC31"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реализ</w:t>
      </w:r>
      <w:r w:rsidR="00B54C2D" w:rsidRPr="00DF3553">
        <w:rPr>
          <w:rFonts w:ascii="Times New Roman" w:eastAsia="Times New Roman" w:hAnsi="Times New Roman" w:cs="Times New Roman"/>
          <w:sz w:val="24"/>
          <w:szCs w:val="24"/>
        </w:rPr>
        <w:t>ация</w:t>
      </w:r>
      <w:r w:rsidR="00492F1B">
        <w:rPr>
          <w:rFonts w:ascii="Times New Roman" w:eastAsia="Times New Roman" w:hAnsi="Times New Roman" w:cs="Times New Roman"/>
          <w:sz w:val="24"/>
          <w:szCs w:val="24"/>
        </w:rPr>
        <w:t xml:space="preserve"> </w:t>
      </w:r>
      <w:r w:rsidRPr="00DF3553">
        <w:rPr>
          <w:rFonts w:ascii="Times New Roman" w:eastAsia="Times New Roman" w:hAnsi="Times New Roman" w:cs="Times New Roman"/>
          <w:sz w:val="24"/>
          <w:szCs w:val="24"/>
        </w:rPr>
        <w:t>основны</w:t>
      </w:r>
      <w:r w:rsidR="00B54C2D" w:rsidRPr="00DF3553">
        <w:rPr>
          <w:rFonts w:ascii="Times New Roman" w:eastAsia="Times New Roman" w:hAnsi="Times New Roman" w:cs="Times New Roman"/>
          <w:sz w:val="24"/>
          <w:szCs w:val="24"/>
        </w:rPr>
        <w:t>х</w:t>
      </w:r>
      <w:r w:rsidR="00492F1B">
        <w:rPr>
          <w:rFonts w:ascii="Times New Roman" w:eastAsia="Times New Roman" w:hAnsi="Times New Roman" w:cs="Times New Roman"/>
          <w:sz w:val="24"/>
          <w:szCs w:val="24"/>
        </w:rPr>
        <w:t xml:space="preserve"> </w:t>
      </w:r>
      <w:r w:rsidR="00492F1B" w:rsidRPr="00DF3553">
        <w:rPr>
          <w:rFonts w:ascii="Times New Roman" w:eastAsia="Times New Roman" w:hAnsi="Times New Roman" w:cs="Times New Roman"/>
          <w:sz w:val="24"/>
          <w:szCs w:val="24"/>
        </w:rPr>
        <w:t>мероприятий Концепции</w:t>
      </w:r>
      <w:r w:rsidRPr="00DF3553">
        <w:rPr>
          <w:rFonts w:ascii="Times New Roman" w:eastAsia="Times New Roman" w:hAnsi="Times New Roman" w:cs="Times New Roman"/>
          <w:sz w:val="24"/>
          <w:szCs w:val="24"/>
        </w:rPr>
        <w:t xml:space="preserve"> развития государственной молодежной политики Приднестровской Молдавской Республики на 2018-2022 годы;</w:t>
      </w:r>
    </w:p>
    <w:p w14:paraId="71F01FBD"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w:t>
      </w:r>
      <w:r w:rsidRPr="00DF3553">
        <w:rPr>
          <w:rFonts w:ascii="Times New Roman" w:eastAsia="Times New Roman" w:hAnsi="Times New Roman" w:cs="Times New Roman"/>
          <w:spacing w:val="2"/>
          <w:sz w:val="24"/>
          <w:szCs w:val="24"/>
          <w:shd w:val="clear" w:color="auto" w:fill="FFFFFF"/>
        </w:rPr>
        <w:t xml:space="preserve"> развитие межведомственного взаимодействи</w:t>
      </w:r>
      <w:r w:rsidR="007A550A" w:rsidRPr="00DF3553">
        <w:rPr>
          <w:rFonts w:ascii="Times New Roman" w:eastAsia="Times New Roman" w:hAnsi="Times New Roman" w:cs="Times New Roman"/>
          <w:spacing w:val="2"/>
          <w:sz w:val="24"/>
          <w:szCs w:val="24"/>
          <w:shd w:val="clear" w:color="auto" w:fill="FFFFFF"/>
        </w:rPr>
        <w:t>я</w:t>
      </w:r>
      <w:r w:rsidRPr="00DF3553">
        <w:rPr>
          <w:rFonts w:ascii="Times New Roman" w:eastAsia="Times New Roman" w:hAnsi="Times New Roman" w:cs="Times New Roman"/>
          <w:spacing w:val="2"/>
          <w:sz w:val="24"/>
          <w:szCs w:val="24"/>
          <w:shd w:val="clear" w:color="auto" w:fill="FFFFFF"/>
        </w:rPr>
        <w:t xml:space="preserve"> в сфере государственной молодежной политики;</w:t>
      </w:r>
    </w:p>
    <w:p w14:paraId="23FE9B8F" w14:textId="557DE976"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xml:space="preserve">- </w:t>
      </w:r>
      <w:r w:rsidR="00492F1B" w:rsidRPr="00DF3553">
        <w:rPr>
          <w:rFonts w:ascii="Times New Roman" w:eastAsia="Times New Roman" w:hAnsi="Times New Roman" w:cs="Times New Roman"/>
          <w:sz w:val="24"/>
          <w:szCs w:val="24"/>
        </w:rPr>
        <w:t>расширение спектра</w:t>
      </w:r>
      <w:r w:rsidRPr="00DF3553">
        <w:rPr>
          <w:rFonts w:ascii="Times New Roman" w:eastAsia="Times New Roman" w:hAnsi="Times New Roman" w:cs="Times New Roman"/>
          <w:sz w:val="24"/>
          <w:szCs w:val="24"/>
        </w:rPr>
        <w:t xml:space="preserve"> молодёжных инициатив, направленных на развитие добровольческой деятельности и форумных кампаний с целью консолидации молодых  юношей и девушек, их активного вовлечения в политическую и социально-активную жизнь приднестровского общества.</w:t>
      </w:r>
    </w:p>
    <w:p w14:paraId="79A28733" w14:textId="77777777" w:rsidR="00E858E3" w:rsidRPr="00DF3553" w:rsidRDefault="00E858E3"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DF3553">
        <w:rPr>
          <w:rFonts w:ascii="Times New Roman" w:eastAsia="Times New Roman" w:hAnsi="Times New Roman" w:cs="Times New Roman"/>
          <w:bCs/>
          <w:sz w:val="24"/>
          <w:szCs w:val="24"/>
        </w:rPr>
        <w:t>- активное вовлечение молодежи в мероприятия,</w:t>
      </w:r>
      <w:r w:rsidR="00BB2158" w:rsidRPr="00DF3553">
        <w:rPr>
          <w:rFonts w:ascii="Times New Roman" w:eastAsia="Times New Roman" w:hAnsi="Times New Roman" w:cs="Times New Roman"/>
          <w:bCs/>
          <w:sz w:val="24"/>
          <w:szCs w:val="24"/>
        </w:rPr>
        <w:t xml:space="preserve"> проводимые</w:t>
      </w:r>
      <w:r w:rsidRPr="00DF3553">
        <w:rPr>
          <w:rFonts w:ascii="Times New Roman" w:eastAsia="Times New Roman" w:hAnsi="Times New Roman" w:cs="Times New Roman"/>
          <w:bCs/>
          <w:sz w:val="24"/>
          <w:szCs w:val="24"/>
        </w:rPr>
        <w:t xml:space="preserve"> в Приднестровской Молдавской Республике</w:t>
      </w:r>
      <w:r w:rsidR="00B54C2D" w:rsidRPr="00DF3553">
        <w:rPr>
          <w:rFonts w:ascii="Times New Roman" w:eastAsia="Times New Roman" w:hAnsi="Times New Roman" w:cs="Times New Roman"/>
          <w:bCs/>
          <w:sz w:val="24"/>
          <w:szCs w:val="24"/>
        </w:rPr>
        <w:t>.</w:t>
      </w:r>
    </w:p>
    <w:p w14:paraId="6B29AFF4"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i/>
          <w:sz w:val="24"/>
          <w:szCs w:val="24"/>
        </w:rPr>
      </w:pPr>
      <w:r w:rsidRPr="00DF3553">
        <w:rPr>
          <w:rFonts w:ascii="Times New Roman" w:eastAsia="Times New Roman" w:hAnsi="Times New Roman" w:cs="Times New Roman"/>
          <w:i/>
          <w:sz w:val="24"/>
          <w:szCs w:val="24"/>
        </w:rPr>
        <w:t>В области науки:</w:t>
      </w:r>
    </w:p>
    <w:p w14:paraId="39500A5E"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проведение мониторинга системы нормативно-правового обеспечения сферы науки с целью усовершенствования юридического сопровождения функционирования сферы;</w:t>
      </w:r>
    </w:p>
    <w:p w14:paraId="4EAA9330" w14:textId="77777777" w:rsidR="007755F9" w:rsidRPr="00DF355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DF3553">
        <w:rPr>
          <w:rFonts w:ascii="Times New Roman" w:eastAsia="Times New Roman" w:hAnsi="Times New Roman" w:cs="Times New Roman"/>
          <w:sz w:val="24"/>
          <w:szCs w:val="24"/>
        </w:rPr>
        <w:t>- выработка подходов по оптимизации порядка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w:t>
      </w:r>
    </w:p>
    <w:p w14:paraId="00DD6684" w14:textId="77777777" w:rsidR="007755F9" w:rsidRPr="00DF3553" w:rsidRDefault="007755F9" w:rsidP="004A68F5">
      <w:pPr>
        <w:tabs>
          <w:tab w:val="left" w:pos="709"/>
        </w:tabs>
        <w:spacing w:after="0" w:line="240" w:lineRule="auto"/>
        <w:ind w:firstLine="709"/>
        <w:rPr>
          <w:rFonts w:ascii="Times New Roman" w:eastAsia="Times New Roman" w:hAnsi="Times New Roman" w:cs="Times New Roman"/>
          <w:sz w:val="28"/>
          <w:szCs w:val="28"/>
        </w:rPr>
      </w:pPr>
    </w:p>
    <w:p w14:paraId="48B293C5" w14:textId="77777777" w:rsidR="007755F9" w:rsidRPr="00DF3553" w:rsidRDefault="007755F9" w:rsidP="004A68F5">
      <w:pPr>
        <w:tabs>
          <w:tab w:val="left" w:pos="709"/>
        </w:tabs>
        <w:spacing w:after="0" w:line="240" w:lineRule="auto"/>
        <w:ind w:firstLine="709"/>
        <w:rPr>
          <w:rFonts w:ascii="Times New Roman" w:eastAsia="Times New Roman" w:hAnsi="Times New Roman" w:cs="Times New Roman"/>
          <w:sz w:val="28"/>
          <w:szCs w:val="28"/>
        </w:rPr>
      </w:pPr>
    </w:p>
    <w:p w14:paraId="05DBC0CA" w14:textId="77777777" w:rsidR="007755F9" w:rsidRPr="00DE0AC9" w:rsidRDefault="007755F9" w:rsidP="004A68F5">
      <w:pPr>
        <w:tabs>
          <w:tab w:val="left" w:pos="709"/>
        </w:tabs>
        <w:ind w:firstLine="709"/>
        <w:jc w:val="right"/>
        <w:rPr>
          <w:rFonts w:ascii="Times New Roman" w:eastAsia="Times New Roman" w:hAnsi="Times New Roman" w:cs="Times New Roman"/>
          <w:b/>
          <w:i/>
          <w:sz w:val="28"/>
          <w:szCs w:val="28"/>
        </w:rPr>
      </w:pPr>
    </w:p>
    <w:p w14:paraId="5A7FCA9E" w14:textId="77777777" w:rsidR="00E1113B" w:rsidRPr="00641367" w:rsidRDefault="00E1113B" w:rsidP="004E48FD">
      <w:pPr>
        <w:tabs>
          <w:tab w:val="left" w:pos="709"/>
        </w:tabs>
        <w:rPr>
          <w:rFonts w:ascii="Times New Roman" w:eastAsia="Times New Roman" w:hAnsi="Times New Roman" w:cs="Times New Roman"/>
          <w:b/>
          <w:i/>
          <w:sz w:val="28"/>
          <w:szCs w:val="28"/>
        </w:rPr>
      </w:pPr>
    </w:p>
    <w:sectPr w:rsidR="00E1113B" w:rsidRPr="00641367" w:rsidSect="00E1113B">
      <w:footerReference w:type="default" r:id="rId13"/>
      <w:pgSz w:w="11906" w:h="16838"/>
      <w:pgMar w:top="567" w:right="707"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D2AFA" w14:textId="77777777" w:rsidR="0093414C" w:rsidRDefault="0093414C">
      <w:pPr>
        <w:spacing w:after="0" w:line="240" w:lineRule="auto"/>
      </w:pPr>
      <w:r>
        <w:separator/>
      </w:r>
    </w:p>
  </w:endnote>
  <w:endnote w:type="continuationSeparator" w:id="0">
    <w:p w14:paraId="783B5AA1" w14:textId="77777777" w:rsidR="0093414C" w:rsidRDefault="0093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Times">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C1FDC" w14:textId="77777777" w:rsidR="00A71324" w:rsidRDefault="00A71324">
    <w:pPr>
      <w:pStyle w:val="18"/>
      <w:jc w:val="right"/>
    </w:pPr>
    <w:r>
      <w:rPr>
        <w:noProof/>
      </w:rPr>
      <w:fldChar w:fldCharType="begin"/>
    </w:r>
    <w:r>
      <w:rPr>
        <w:noProof/>
      </w:rPr>
      <w:instrText xml:space="preserve"> PAGE   \* MERGEFORMAT </w:instrText>
    </w:r>
    <w:r>
      <w:rPr>
        <w:noProof/>
      </w:rPr>
      <w:fldChar w:fldCharType="separate"/>
    </w:r>
    <w:r w:rsidR="00765BF9">
      <w:rPr>
        <w:noProof/>
      </w:rPr>
      <w:t>22</w:t>
    </w:r>
    <w:r>
      <w:rPr>
        <w:noProof/>
      </w:rPr>
      <w:fldChar w:fldCharType="end"/>
    </w:r>
  </w:p>
  <w:p w14:paraId="3B5F1044" w14:textId="77777777" w:rsidR="00A71324" w:rsidRDefault="00A71324">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7597B" w14:textId="77777777" w:rsidR="0093414C" w:rsidRDefault="0093414C">
      <w:pPr>
        <w:spacing w:after="0" w:line="240" w:lineRule="auto"/>
      </w:pPr>
      <w:r>
        <w:separator/>
      </w:r>
    </w:p>
  </w:footnote>
  <w:footnote w:type="continuationSeparator" w:id="0">
    <w:p w14:paraId="4DAEA7DA" w14:textId="77777777" w:rsidR="0093414C" w:rsidRDefault="00934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DBD"/>
    <w:multiLevelType w:val="hybridMultilevel"/>
    <w:tmpl w:val="20967A8E"/>
    <w:lvl w:ilvl="0" w:tplc="8BA49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62C04"/>
    <w:multiLevelType w:val="hybridMultilevel"/>
    <w:tmpl w:val="BD8C56AE"/>
    <w:lvl w:ilvl="0" w:tplc="DC1EFA6E">
      <w:start w:val="1"/>
      <w:numFmt w:val="decimal"/>
      <w:lvlText w:val="%1)"/>
      <w:lvlJc w:val="left"/>
      <w:pPr>
        <w:ind w:left="1211"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2B6D1F"/>
    <w:multiLevelType w:val="hybridMultilevel"/>
    <w:tmpl w:val="2E6A0AB8"/>
    <w:lvl w:ilvl="0" w:tplc="B398847A">
      <w:start w:val="1"/>
      <w:numFmt w:val="russianLower"/>
      <w:lvlText w:val="%1)"/>
      <w:lvlJc w:val="left"/>
      <w:pPr>
        <w:ind w:left="1070" w:hanging="360"/>
      </w:pPr>
      <w:rPr>
        <w:i w:val="0"/>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9F91654"/>
    <w:multiLevelType w:val="hybridMultilevel"/>
    <w:tmpl w:val="F9D608AA"/>
    <w:lvl w:ilvl="0" w:tplc="F7180154">
      <w:start w:val="3"/>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8D5370"/>
    <w:multiLevelType w:val="hybridMultilevel"/>
    <w:tmpl w:val="809AF30A"/>
    <w:lvl w:ilvl="0" w:tplc="8460CC5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4D0034"/>
    <w:multiLevelType w:val="hybridMultilevel"/>
    <w:tmpl w:val="D974B3E0"/>
    <w:lvl w:ilvl="0" w:tplc="0E680482">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3FB28E5"/>
    <w:multiLevelType w:val="hybridMultilevel"/>
    <w:tmpl w:val="01462CA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7A837A7"/>
    <w:multiLevelType w:val="hybridMultilevel"/>
    <w:tmpl w:val="6C485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4B1AFE"/>
    <w:multiLevelType w:val="hybridMultilevel"/>
    <w:tmpl w:val="534C088E"/>
    <w:lvl w:ilvl="0" w:tplc="ADE25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DD7B69"/>
    <w:multiLevelType w:val="hybridMultilevel"/>
    <w:tmpl w:val="4B10215C"/>
    <w:lvl w:ilvl="0" w:tplc="0DAA7678">
      <w:start w:val="1"/>
      <w:numFmt w:val="decimal"/>
      <w:lvlText w:val="%1)"/>
      <w:lvlJc w:val="left"/>
      <w:pPr>
        <w:ind w:left="1185" w:hanging="360"/>
      </w:pPr>
      <w:rPr>
        <w:rFonts w:hint="default"/>
        <w:color w:val="auto"/>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nsid w:val="5C962251"/>
    <w:multiLevelType w:val="hybridMultilevel"/>
    <w:tmpl w:val="46661098"/>
    <w:lvl w:ilvl="0" w:tplc="ED8CABA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676699"/>
    <w:multiLevelType w:val="hybridMultilevel"/>
    <w:tmpl w:val="94CE2B2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2">
    <w:nsid w:val="710228D8"/>
    <w:multiLevelType w:val="hybridMultilevel"/>
    <w:tmpl w:val="994C70EA"/>
    <w:lvl w:ilvl="0" w:tplc="BE2655A2">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1A475E5"/>
    <w:multiLevelType w:val="hybridMultilevel"/>
    <w:tmpl w:val="0234C0D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74911EBD"/>
    <w:multiLevelType w:val="hybridMultilevel"/>
    <w:tmpl w:val="51E41426"/>
    <w:lvl w:ilvl="0" w:tplc="6706C3A8">
      <w:start w:val="1"/>
      <w:numFmt w:val="russianLower"/>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C1757FB"/>
    <w:multiLevelType w:val="hybridMultilevel"/>
    <w:tmpl w:val="181AF9F0"/>
    <w:lvl w:ilvl="0" w:tplc="07C2FCF0">
      <w:start w:val="1"/>
      <w:numFmt w:val="decimal"/>
      <w:lvlText w:val="%1."/>
      <w:lvlJc w:val="left"/>
      <w:pPr>
        <w:ind w:left="4388" w:hanging="1410"/>
      </w:pPr>
      <w:rPr>
        <w:rFonts w:hint="default"/>
        <w:strike w:val="0"/>
        <w:color w:val="auto"/>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6">
    <w:nsid w:val="7D9E5858"/>
    <w:multiLevelType w:val="hybridMultilevel"/>
    <w:tmpl w:val="1AB63708"/>
    <w:lvl w:ilvl="0" w:tplc="B1D83E6E">
      <w:start w:val="1"/>
      <w:numFmt w:val="decimal"/>
      <w:lvlText w:val="%1)"/>
      <w:lvlJc w:val="left"/>
      <w:pPr>
        <w:ind w:left="1778" w:hanging="360"/>
      </w:pPr>
      <w:rPr>
        <w:rFonts w:ascii="Times New Roman" w:eastAsiaTheme="minorHAnsi" w:hAnsi="Times New Roman" w:cs="Times New Roman"/>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9"/>
  </w:num>
  <w:num w:numId="7">
    <w:abstractNumId w:val="11"/>
  </w:num>
  <w:num w:numId="8">
    <w:abstractNumId w:val="7"/>
  </w:num>
  <w:num w:numId="9">
    <w:abstractNumId w:val="15"/>
  </w:num>
  <w:num w:numId="10">
    <w:abstractNumId w:val="2"/>
  </w:num>
  <w:num w:numId="11">
    <w:abstractNumId w:val="14"/>
  </w:num>
  <w:num w:numId="12">
    <w:abstractNumId w:val="16"/>
  </w:num>
  <w:num w:numId="13">
    <w:abstractNumId w:val="5"/>
  </w:num>
  <w:num w:numId="14">
    <w:abstractNumId w:val="8"/>
  </w:num>
  <w:num w:numId="15">
    <w:abstractNumId w:val="13"/>
  </w:num>
  <w:num w:numId="16">
    <w:abstractNumId w:val="12"/>
  </w:num>
  <w:num w:numId="17">
    <w:abstractNumId w:val="10"/>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507A"/>
    <w:rsid w:val="0000053C"/>
    <w:rsid w:val="00001DAA"/>
    <w:rsid w:val="000020D1"/>
    <w:rsid w:val="00003B63"/>
    <w:rsid w:val="000052A7"/>
    <w:rsid w:val="000059D3"/>
    <w:rsid w:val="00006044"/>
    <w:rsid w:val="000104F3"/>
    <w:rsid w:val="0001108E"/>
    <w:rsid w:val="00011FB5"/>
    <w:rsid w:val="00016B8B"/>
    <w:rsid w:val="00017683"/>
    <w:rsid w:val="00025514"/>
    <w:rsid w:val="000260E8"/>
    <w:rsid w:val="00027968"/>
    <w:rsid w:val="000306DF"/>
    <w:rsid w:val="000326E4"/>
    <w:rsid w:val="00032874"/>
    <w:rsid w:val="00034387"/>
    <w:rsid w:val="00037B00"/>
    <w:rsid w:val="000400F8"/>
    <w:rsid w:val="00040302"/>
    <w:rsid w:val="00040384"/>
    <w:rsid w:val="00043ADF"/>
    <w:rsid w:val="000505FE"/>
    <w:rsid w:val="00060232"/>
    <w:rsid w:val="00062889"/>
    <w:rsid w:val="000644D4"/>
    <w:rsid w:val="00070713"/>
    <w:rsid w:val="000726D8"/>
    <w:rsid w:val="00075A55"/>
    <w:rsid w:val="000769A3"/>
    <w:rsid w:val="0007745C"/>
    <w:rsid w:val="00080EF3"/>
    <w:rsid w:val="00081729"/>
    <w:rsid w:val="00082D22"/>
    <w:rsid w:val="00083996"/>
    <w:rsid w:val="00090015"/>
    <w:rsid w:val="00090F07"/>
    <w:rsid w:val="00091C04"/>
    <w:rsid w:val="0009231A"/>
    <w:rsid w:val="000931C0"/>
    <w:rsid w:val="000973DC"/>
    <w:rsid w:val="00097BD3"/>
    <w:rsid w:val="000A07E8"/>
    <w:rsid w:val="000A241B"/>
    <w:rsid w:val="000A576C"/>
    <w:rsid w:val="000A7F5A"/>
    <w:rsid w:val="000B02E2"/>
    <w:rsid w:val="000B0618"/>
    <w:rsid w:val="000B092E"/>
    <w:rsid w:val="000B36B5"/>
    <w:rsid w:val="000B6999"/>
    <w:rsid w:val="000C1A8C"/>
    <w:rsid w:val="000C37C8"/>
    <w:rsid w:val="000C7180"/>
    <w:rsid w:val="000C77D7"/>
    <w:rsid w:val="000C7904"/>
    <w:rsid w:val="000E0E27"/>
    <w:rsid w:val="000E49EF"/>
    <w:rsid w:val="000E58AC"/>
    <w:rsid w:val="000F0244"/>
    <w:rsid w:val="000F0587"/>
    <w:rsid w:val="000F09EC"/>
    <w:rsid w:val="000F30C8"/>
    <w:rsid w:val="000F5866"/>
    <w:rsid w:val="00100A5F"/>
    <w:rsid w:val="00102E3B"/>
    <w:rsid w:val="0010759C"/>
    <w:rsid w:val="00112BB3"/>
    <w:rsid w:val="0011578D"/>
    <w:rsid w:val="00115B74"/>
    <w:rsid w:val="00115CCA"/>
    <w:rsid w:val="00116E28"/>
    <w:rsid w:val="001206B9"/>
    <w:rsid w:val="00123990"/>
    <w:rsid w:val="0013196F"/>
    <w:rsid w:val="00142713"/>
    <w:rsid w:val="00145A06"/>
    <w:rsid w:val="00145A9E"/>
    <w:rsid w:val="001474B9"/>
    <w:rsid w:val="00150139"/>
    <w:rsid w:val="00163090"/>
    <w:rsid w:val="001649C3"/>
    <w:rsid w:val="001654AE"/>
    <w:rsid w:val="00165A8A"/>
    <w:rsid w:val="001715A4"/>
    <w:rsid w:val="00174A64"/>
    <w:rsid w:val="00184E17"/>
    <w:rsid w:val="00194B40"/>
    <w:rsid w:val="001A1321"/>
    <w:rsid w:val="001A41C7"/>
    <w:rsid w:val="001A55E3"/>
    <w:rsid w:val="001A5AE1"/>
    <w:rsid w:val="001A5F00"/>
    <w:rsid w:val="001A6FD8"/>
    <w:rsid w:val="001A7034"/>
    <w:rsid w:val="001B085E"/>
    <w:rsid w:val="001B1B2C"/>
    <w:rsid w:val="001B3F17"/>
    <w:rsid w:val="001B7BB1"/>
    <w:rsid w:val="001B7BCC"/>
    <w:rsid w:val="001C44D5"/>
    <w:rsid w:val="001C4F0B"/>
    <w:rsid w:val="001C697A"/>
    <w:rsid w:val="001C6C5B"/>
    <w:rsid w:val="001C71B2"/>
    <w:rsid w:val="001D23A4"/>
    <w:rsid w:val="001E66A8"/>
    <w:rsid w:val="001E704B"/>
    <w:rsid w:val="001F07C6"/>
    <w:rsid w:val="001F14D8"/>
    <w:rsid w:val="001F14DB"/>
    <w:rsid w:val="001F1CF3"/>
    <w:rsid w:val="001F40E7"/>
    <w:rsid w:val="001F7AC3"/>
    <w:rsid w:val="002018E4"/>
    <w:rsid w:val="00202338"/>
    <w:rsid w:val="00205774"/>
    <w:rsid w:val="00206DF2"/>
    <w:rsid w:val="002076D7"/>
    <w:rsid w:val="00212CA4"/>
    <w:rsid w:val="002141BB"/>
    <w:rsid w:val="002143FC"/>
    <w:rsid w:val="002150F0"/>
    <w:rsid w:val="00220E2F"/>
    <w:rsid w:val="00224355"/>
    <w:rsid w:val="002258A4"/>
    <w:rsid w:val="002269A9"/>
    <w:rsid w:val="00232876"/>
    <w:rsid w:val="00232D19"/>
    <w:rsid w:val="0023534D"/>
    <w:rsid w:val="002379A2"/>
    <w:rsid w:val="00237C06"/>
    <w:rsid w:val="0024051A"/>
    <w:rsid w:val="002412A2"/>
    <w:rsid w:val="002440CC"/>
    <w:rsid w:val="002449C7"/>
    <w:rsid w:val="0024508A"/>
    <w:rsid w:val="00252A52"/>
    <w:rsid w:val="00256EB2"/>
    <w:rsid w:val="002572E8"/>
    <w:rsid w:val="002601A6"/>
    <w:rsid w:val="00262386"/>
    <w:rsid w:val="0026261F"/>
    <w:rsid w:val="002702DF"/>
    <w:rsid w:val="00270AFF"/>
    <w:rsid w:val="0027175C"/>
    <w:rsid w:val="002718B5"/>
    <w:rsid w:val="00274411"/>
    <w:rsid w:val="002757A1"/>
    <w:rsid w:val="00282965"/>
    <w:rsid w:val="00283BBA"/>
    <w:rsid w:val="00284B01"/>
    <w:rsid w:val="00284DDC"/>
    <w:rsid w:val="002866BF"/>
    <w:rsid w:val="00287826"/>
    <w:rsid w:val="0029227C"/>
    <w:rsid w:val="00293234"/>
    <w:rsid w:val="00297C6C"/>
    <w:rsid w:val="002A26C2"/>
    <w:rsid w:val="002A3603"/>
    <w:rsid w:val="002A599D"/>
    <w:rsid w:val="002A68A6"/>
    <w:rsid w:val="002A68AD"/>
    <w:rsid w:val="002A773D"/>
    <w:rsid w:val="002B0779"/>
    <w:rsid w:val="002B1EA9"/>
    <w:rsid w:val="002B27FA"/>
    <w:rsid w:val="002B2A8C"/>
    <w:rsid w:val="002B3F75"/>
    <w:rsid w:val="002C5844"/>
    <w:rsid w:val="002D1B98"/>
    <w:rsid w:val="002D2640"/>
    <w:rsid w:val="002D44B6"/>
    <w:rsid w:val="002D657D"/>
    <w:rsid w:val="002D6BB2"/>
    <w:rsid w:val="002D74D3"/>
    <w:rsid w:val="002E0E4C"/>
    <w:rsid w:val="002E2312"/>
    <w:rsid w:val="002E749C"/>
    <w:rsid w:val="002F20D0"/>
    <w:rsid w:val="002F2B56"/>
    <w:rsid w:val="002F3528"/>
    <w:rsid w:val="002F393C"/>
    <w:rsid w:val="002F7D32"/>
    <w:rsid w:val="003036F3"/>
    <w:rsid w:val="003078AD"/>
    <w:rsid w:val="00312594"/>
    <w:rsid w:val="00313228"/>
    <w:rsid w:val="00313866"/>
    <w:rsid w:val="00314BD6"/>
    <w:rsid w:val="00314C44"/>
    <w:rsid w:val="003160CA"/>
    <w:rsid w:val="00317A07"/>
    <w:rsid w:val="00317A8D"/>
    <w:rsid w:val="00320931"/>
    <w:rsid w:val="00322FD1"/>
    <w:rsid w:val="00324BA7"/>
    <w:rsid w:val="00324DE3"/>
    <w:rsid w:val="003254D2"/>
    <w:rsid w:val="00330B45"/>
    <w:rsid w:val="00331227"/>
    <w:rsid w:val="00335E18"/>
    <w:rsid w:val="003367B2"/>
    <w:rsid w:val="00341FE7"/>
    <w:rsid w:val="003424E0"/>
    <w:rsid w:val="00345FA8"/>
    <w:rsid w:val="00346EA7"/>
    <w:rsid w:val="00346F6C"/>
    <w:rsid w:val="00353884"/>
    <w:rsid w:val="003565A2"/>
    <w:rsid w:val="0035746F"/>
    <w:rsid w:val="003629D3"/>
    <w:rsid w:val="003636BE"/>
    <w:rsid w:val="0036448C"/>
    <w:rsid w:val="00364A7C"/>
    <w:rsid w:val="00367E8D"/>
    <w:rsid w:val="003722C7"/>
    <w:rsid w:val="00375361"/>
    <w:rsid w:val="00376262"/>
    <w:rsid w:val="00376CDD"/>
    <w:rsid w:val="00380360"/>
    <w:rsid w:val="0038431F"/>
    <w:rsid w:val="00386BCA"/>
    <w:rsid w:val="003872DD"/>
    <w:rsid w:val="003901D2"/>
    <w:rsid w:val="00390390"/>
    <w:rsid w:val="00395E1F"/>
    <w:rsid w:val="0039700B"/>
    <w:rsid w:val="003A18F5"/>
    <w:rsid w:val="003A3713"/>
    <w:rsid w:val="003A3D2A"/>
    <w:rsid w:val="003A5D85"/>
    <w:rsid w:val="003B0592"/>
    <w:rsid w:val="003B5E7C"/>
    <w:rsid w:val="003C2080"/>
    <w:rsid w:val="003C39B9"/>
    <w:rsid w:val="003C3C2D"/>
    <w:rsid w:val="003C77F1"/>
    <w:rsid w:val="003D07AB"/>
    <w:rsid w:val="003D2E34"/>
    <w:rsid w:val="003D338B"/>
    <w:rsid w:val="003D350E"/>
    <w:rsid w:val="003D3B35"/>
    <w:rsid w:val="003D448F"/>
    <w:rsid w:val="003D47F0"/>
    <w:rsid w:val="003D4BA5"/>
    <w:rsid w:val="003D5057"/>
    <w:rsid w:val="003D66F7"/>
    <w:rsid w:val="003E0A90"/>
    <w:rsid w:val="003E5218"/>
    <w:rsid w:val="003E55D2"/>
    <w:rsid w:val="003F2C3F"/>
    <w:rsid w:val="003F50C7"/>
    <w:rsid w:val="003F5E7B"/>
    <w:rsid w:val="003F7CDE"/>
    <w:rsid w:val="003F7DD0"/>
    <w:rsid w:val="003F7F5C"/>
    <w:rsid w:val="004006CC"/>
    <w:rsid w:val="00400DEE"/>
    <w:rsid w:val="004011A6"/>
    <w:rsid w:val="00401245"/>
    <w:rsid w:val="00402673"/>
    <w:rsid w:val="00402CDC"/>
    <w:rsid w:val="00403CFC"/>
    <w:rsid w:val="00411C99"/>
    <w:rsid w:val="004139BF"/>
    <w:rsid w:val="00417313"/>
    <w:rsid w:val="00423D3D"/>
    <w:rsid w:val="00433562"/>
    <w:rsid w:val="00433FD5"/>
    <w:rsid w:val="00434D88"/>
    <w:rsid w:val="004430BC"/>
    <w:rsid w:val="004455FF"/>
    <w:rsid w:val="00445B11"/>
    <w:rsid w:val="0044694F"/>
    <w:rsid w:val="00452B8F"/>
    <w:rsid w:val="004539E8"/>
    <w:rsid w:val="0046055A"/>
    <w:rsid w:val="00460DC5"/>
    <w:rsid w:val="00461B87"/>
    <w:rsid w:val="0046381B"/>
    <w:rsid w:val="00465C6D"/>
    <w:rsid w:val="004679A2"/>
    <w:rsid w:val="00472BA8"/>
    <w:rsid w:val="004802DA"/>
    <w:rsid w:val="00484070"/>
    <w:rsid w:val="00491D48"/>
    <w:rsid w:val="00491DDF"/>
    <w:rsid w:val="004927B7"/>
    <w:rsid w:val="00492F1B"/>
    <w:rsid w:val="004969DD"/>
    <w:rsid w:val="00496BCE"/>
    <w:rsid w:val="00497AB2"/>
    <w:rsid w:val="004A19C8"/>
    <w:rsid w:val="004A2C39"/>
    <w:rsid w:val="004A30E7"/>
    <w:rsid w:val="004A3A83"/>
    <w:rsid w:val="004A3B83"/>
    <w:rsid w:val="004A68F5"/>
    <w:rsid w:val="004A6DC9"/>
    <w:rsid w:val="004A7B54"/>
    <w:rsid w:val="004B0E1A"/>
    <w:rsid w:val="004B3005"/>
    <w:rsid w:val="004B37A2"/>
    <w:rsid w:val="004B3C42"/>
    <w:rsid w:val="004B54C8"/>
    <w:rsid w:val="004B5632"/>
    <w:rsid w:val="004B56BB"/>
    <w:rsid w:val="004B6FFD"/>
    <w:rsid w:val="004C1E4A"/>
    <w:rsid w:val="004D033E"/>
    <w:rsid w:val="004D141E"/>
    <w:rsid w:val="004D47BB"/>
    <w:rsid w:val="004D55FE"/>
    <w:rsid w:val="004E00A7"/>
    <w:rsid w:val="004E08CD"/>
    <w:rsid w:val="004E0FE8"/>
    <w:rsid w:val="004E1F35"/>
    <w:rsid w:val="004E3177"/>
    <w:rsid w:val="004E39D2"/>
    <w:rsid w:val="004E48FD"/>
    <w:rsid w:val="004E6A2A"/>
    <w:rsid w:val="004F0348"/>
    <w:rsid w:val="004F088B"/>
    <w:rsid w:val="004F2F69"/>
    <w:rsid w:val="004F316E"/>
    <w:rsid w:val="004F71B7"/>
    <w:rsid w:val="0050051F"/>
    <w:rsid w:val="005035D3"/>
    <w:rsid w:val="00504F5B"/>
    <w:rsid w:val="00510222"/>
    <w:rsid w:val="005230D2"/>
    <w:rsid w:val="00523B9A"/>
    <w:rsid w:val="005266B8"/>
    <w:rsid w:val="00531A53"/>
    <w:rsid w:val="00531F25"/>
    <w:rsid w:val="0053317C"/>
    <w:rsid w:val="0053530C"/>
    <w:rsid w:val="005359E4"/>
    <w:rsid w:val="00536048"/>
    <w:rsid w:val="00536C58"/>
    <w:rsid w:val="00537B23"/>
    <w:rsid w:val="00542BE7"/>
    <w:rsid w:val="00545FAF"/>
    <w:rsid w:val="00552881"/>
    <w:rsid w:val="005541D9"/>
    <w:rsid w:val="0055444D"/>
    <w:rsid w:val="00557EFD"/>
    <w:rsid w:val="0056234A"/>
    <w:rsid w:val="0056610A"/>
    <w:rsid w:val="00566C97"/>
    <w:rsid w:val="00581061"/>
    <w:rsid w:val="005872BF"/>
    <w:rsid w:val="005874E4"/>
    <w:rsid w:val="005879A6"/>
    <w:rsid w:val="00587ED2"/>
    <w:rsid w:val="0059452A"/>
    <w:rsid w:val="005969B4"/>
    <w:rsid w:val="005A05C9"/>
    <w:rsid w:val="005A3B7D"/>
    <w:rsid w:val="005A4FDF"/>
    <w:rsid w:val="005A6052"/>
    <w:rsid w:val="005A6115"/>
    <w:rsid w:val="005A7083"/>
    <w:rsid w:val="005A77F8"/>
    <w:rsid w:val="005B16F8"/>
    <w:rsid w:val="005B35DC"/>
    <w:rsid w:val="005C1383"/>
    <w:rsid w:val="005C2B45"/>
    <w:rsid w:val="005C494E"/>
    <w:rsid w:val="005D3AEA"/>
    <w:rsid w:val="005D4360"/>
    <w:rsid w:val="005D47AA"/>
    <w:rsid w:val="005D4FFB"/>
    <w:rsid w:val="005D51D7"/>
    <w:rsid w:val="005D65DE"/>
    <w:rsid w:val="005E256E"/>
    <w:rsid w:val="005E3B32"/>
    <w:rsid w:val="005E46B1"/>
    <w:rsid w:val="005E792E"/>
    <w:rsid w:val="005F0E5E"/>
    <w:rsid w:val="005F286D"/>
    <w:rsid w:val="005F6C28"/>
    <w:rsid w:val="005F762E"/>
    <w:rsid w:val="006000AA"/>
    <w:rsid w:val="00604514"/>
    <w:rsid w:val="006059FD"/>
    <w:rsid w:val="00606A87"/>
    <w:rsid w:val="006106E8"/>
    <w:rsid w:val="00611948"/>
    <w:rsid w:val="00620BCA"/>
    <w:rsid w:val="00620DCD"/>
    <w:rsid w:val="00623116"/>
    <w:rsid w:val="00624263"/>
    <w:rsid w:val="0062731F"/>
    <w:rsid w:val="00627C18"/>
    <w:rsid w:val="00634E8A"/>
    <w:rsid w:val="00636D50"/>
    <w:rsid w:val="00641240"/>
    <w:rsid w:val="00641367"/>
    <w:rsid w:val="00641659"/>
    <w:rsid w:val="00644CE3"/>
    <w:rsid w:val="00645801"/>
    <w:rsid w:val="00650B93"/>
    <w:rsid w:val="00650DF2"/>
    <w:rsid w:val="00653E21"/>
    <w:rsid w:val="00655E53"/>
    <w:rsid w:val="00656075"/>
    <w:rsid w:val="00656618"/>
    <w:rsid w:val="00662AC4"/>
    <w:rsid w:val="00664A82"/>
    <w:rsid w:val="00674C68"/>
    <w:rsid w:val="00677AD9"/>
    <w:rsid w:val="00680150"/>
    <w:rsid w:val="0068083E"/>
    <w:rsid w:val="0068547B"/>
    <w:rsid w:val="00686922"/>
    <w:rsid w:val="0069015F"/>
    <w:rsid w:val="006918DE"/>
    <w:rsid w:val="006920E0"/>
    <w:rsid w:val="00693A6C"/>
    <w:rsid w:val="00694186"/>
    <w:rsid w:val="00697C1C"/>
    <w:rsid w:val="006A19B2"/>
    <w:rsid w:val="006A3717"/>
    <w:rsid w:val="006A3BCE"/>
    <w:rsid w:val="006A529B"/>
    <w:rsid w:val="006A5C35"/>
    <w:rsid w:val="006A607A"/>
    <w:rsid w:val="006A7216"/>
    <w:rsid w:val="006A75C4"/>
    <w:rsid w:val="006B0435"/>
    <w:rsid w:val="006B174D"/>
    <w:rsid w:val="006B535E"/>
    <w:rsid w:val="006B5CCA"/>
    <w:rsid w:val="006B74DD"/>
    <w:rsid w:val="006B75D3"/>
    <w:rsid w:val="006C24FB"/>
    <w:rsid w:val="006C358B"/>
    <w:rsid w:val="006D302E"/>
    <w:rsid w:val="006D553B"/>
    <w:rsid w:val="006E2690"/>
    <w:rsid w:val="006E2C41"/>
    <w:rsid w:val="006E529C"/>
    <w:rsid w:val="006E609F"/>
    <w:rsid w:val="006E7697"/>
    <w:rsid w:val="006F26D2"/>
    <w:rsid w:val="006F2DBC"/>
    <w:rsid w:val="00700157"/>
    <w:rsid w:val="00700E77"/>
    <w:rsid w:val="00703277"/>
    <w:rsid w:val="007039D4"/>
    <w:rsid w:val="00704659"/>
    <w:rsid w:val="00705B41"/>
    <w:rsid w:val="00705C1B"/>
    <w:rsid w:val="00707374"/>
    <w:rsid w:val="00710245"/>
    <w:rsid w:val="00710338"/>
    <w:rsid w:val="00715A9B"/>
    <w:rsid w:val="00717D5A"/>
    <w:rsid w:val="00723750"/>
    <w:rsid w:val="00724E83"/>
    <w:rsid w:val="00725A63"/>
    <w:rsid w:val="00727C51"/>
    <w:rsid w:val="00733666"/>
    <w:rsid w:val="00733B9B"/>
    <w:rsid w:val="00733D72"/>
    <w:rsid w:val="00733D92"/>
    <w:rsid w:val="00734964"/>
    <w:rsid w:val="007373CE"/>
    <w:rsid w:val="00740B0F"/>
    <w:rsid w:val="0074145A"/>
    <w:rsid w:val="007414F6"/>
    <w:rsid w:val="00741883"/>
    <w:rsid w:val="00743795"/>
    <w:rsid w:val="007449A3"/>
    <w:rsid w:val="00750DAE"/>
    <w:rsid w:val="007528B0"/>
    <w:rsid w:val="00753584"/>
    <w:rsid w:val="00755677"/>
    <w:rsid w:val="00760AB5"/>
    <w:rsid w:val="00760F04"/>
    <w:rsid w:val="007613F7"/>
    <w:rsid w:val="00761BE0"/>
    <w:rsid w:val="00765BF9"/>
    <w:rsid w:val="00766B17"/>
    <w:rsid w:val="00767F55"/>
    <w:rsid w:val="00771155"/>
    <w:rsid w:val="00774E9D"/>
    <w:rsid w:val="007755F9"/>
    <w:rsid w:val="007756E9"/>
    <w:rsid w:val="0077634B"/>
    <w:rsid w:val="00776F4D"/>
    <w:rsid w:val="00781B09"/>
    <w:rsid w:val="00781CEB"/>
    <w:rsid w:val="00786CEB"/>
    <w:rsid w:val="00787CA7"/>
    <w:rsid w:val="00796D55"/>
    <w:rsid w:val="007A3B09"/>
    <w:rsid w:val="007A550A"/>
    <w:rsid w:val="007A6287"/>
    <w:rsid w:val="007B4BE2"/>
    <w:rsid w:val="007C65EA"/>
    <w:rsid w:val="007D3A8F"/>
    <w:rsid w:val="007E14ED"/>
    <w:rsid w:val="007E24D6"/>
    <w:rsid w:val="007E2E92"/>
    <w:rsid w:val="007E4E28"/>
    <w:rsid w:val="007F3714"/>
    <w:rsid w:val="007F40C3"/>
    <w:rsid w:val="007F5DD0"/>
    <w:rsid w:val="007F6BE1"/>
    <w:rsid w:val="008003DD"/>
    <w:rsid w:val="00800C0E"/>
    <w:rsid w:val="0080191A"/>
    <w:rsid w:val="008041B7"/>
    <w:rsid w:val="00804594"/>
    <w:rsid w:val="008065B2"/>
    <w:rsid w:val="00812E74"/>
    <w:rsid w:val="0081385E"/>
    <w:rsid w:val="00814DB2"/>
    <w:rsid w:val="00815239"/>
    <w:rsid w:val="008172CC"/>
    <w:rsid w:val="008218D1"/>
    <w:rsid w:val="00823BC5"/>
    <w:rsid w:val="00827E0B"/>
    <w:rsid w:val="008316A8"/>
    <w:rsid w:val="00832AFD"/>
    <w:rsid w:val="00833627"/>
    <w:rsid w:val="008338FA"/>
    <w:rsid w:val="00843FB2"/>
    <w:rsid w:val="0085271B"/>
    <w:rsid w:val="00853382"/>
    <w:rsid w:val="0085343B"/>
    <w:rsid w:val="00855CD1"/>
    <w:rsid w:val="008611CF"/>
    <w:rsid w:val="00863D81"/>
    <w:rsid w:val="0086705B"/>
    <w:rsid w:val="00876A43"/>
    <w:rsid w:val="00876EE2"/>
    <w:rsid w:val="008A0B0A"/>
    <w:rsid w:val="008A435D"/>
    <w:rsid w:val="008B2563"/>
    <w:rsid w:val="008B33B1"/>
    <w:rsid w:val="008B367C"/>
    <w:rsid w:val="008B6DB2"/>
    <w:rsid w:val="008B789C"/>
    <w:rsid w:val="008C0543"/>
    <w:rsid w:val="008C68F0"/>
    <w:rsid w:val="008D0E59"/>
    <w:rsid w:val="008D0F96"/>
    <w:rsid w:val="008D3850"/>
    <w:rsid w:val="008E109B"/>
    <w:rsid w:val="008E1A81"/>
    <w:rsid w:val="008E7221"/>
    <w:rsid w:val="008F097F"/>
    <w:rsid w:val="008F2737"/>
    <w:rsid w:val="008F46F6"/>
    <w:rsid w:val="008F649D"/>
    <w:rsid w:val="009012EB"/>
    <w:rsid w:val="009061C1"/>
    <w:rsid w:val="00911205"/>
    <w:rsid w:val="00911B17"/>
    <w:rsid w:val="00912294"/>
    <w:rsid w:val="009206FC"/>
    <w:rsid w:val="00926E3B"/>
    <w:rsid w:val="00927287"/>
    <w:rsid w:val="0093414C"/>
    <w:rsid w:val="00934BCD"/>
    <w:rsid w:val="00944DCE"/>
    <w:rsid w:val="00945579"/>
    <w:rsid w:val="00946445"/>
    <w:rsid w:val="00950F2F"/>
    <w:rsid w:val="00951F4A"/>
    <w:rsid w:val="009603AD"/>
    <w:rsid w:val="00960672"/>
    <w:rsid w:val="00963833"/>
    <w:rsid w:val="0096460A"/>
    <w:rsid w:val="0096507A"/>
    <w:rsid w:val="00972E22"/>
    <w:rsid w:val="00973CD8"/>
    <w:rsid w:val="00974D0A"/>
    <w:rsid w:val="009761CE"/>
    <w:rsid w:val="00976EAD"/>
    <w:rsid w:val="00977934"/>
    <w:rsid w:val="00980E70"/>
    <w:rsid w:val="0098193E"/>
    <w:rsid w:val="00982B14"/>
    <w:rsid w:val="00983FDA"/>
    <w:rsid w:val="00986E79"/>
    <w:rsid w:val="009874F5"/>
    <w:rsid w:val="009876DE"/>
    <w:rsid w:val="00991432"/>
    <w:rsid w:val="00991BEB"/>
    <w:rsid w:val="00994CA8"/>
    <w:rsid w:val="009957AC"/>
    <w:rsid w:val="009A0DEB"/>
    <w:rsid w:val="009A434A"/>
    <w:rsid w:val="009A4C66"/>
    <w:rsid w:val="009A5974"/>
    <w:rsid w:val="009B0AAA"/>
    <w:rsid w:val="009B2C8B"/>
    <w:rsid w:val="009B4302"/>
    <w:rsid w:val="009C19D5"/>
    <w:rsid w:val="009C5155"/>
    <w:rsid w:val="009C53E7"/>
    <w:rsid w:val="009C7CD6"/>
    <w:rsid w:val="009D154A"/>
    <w:rsid w:val="009D3FC1"/>
    <w:rsid w:val="009D4A31"/>
    <w:rsid w:val="009E086B"/>
    <w:rsid w:val="009E0D96"/>
    <w:rsid w:val="009E1EE6"/>
    <w:rsid w:val="009E7099"/>
    <w:rsid w:val="009F091A"/>
    <w:rsid w:val="009F1244"/>
    <w:rsid w:val="009F1BC1"/>
    <w:rsid w:val="009F321E"/>
    <w:rsid w:val="00A013B0"/>
    <w:rsid w:val="00A02786"/>
    <w:rsid w:val="00A07AF1"/>
    <w:rsid w:val="00A1071B"/>
    <w:rsid w:val="00A13B91"/>
    <w:rsid w:val="00A13FA8"/>
    <w:rsid w:val="00A15B4E"/>
    <w:rsid w:val="00A20539"/>
    <w:rsid w:val="00A25A4F"/>
    <w:rsid w:val="00A26E7B"/>
    <w:rsid w:val="00A27C59"/>
    <w:rsid w:val="00A31416"/>
    <w:rsid w:val="00A31C67"/>
    <w:rsid w:val="00A342D6"/>
    <w:rsid w:val="00A348FA"/>
    <w:rsid w:val="00A408B8"/>
    <w:rsid w:val="00A410BB"/>
    <w:rsid w:val="00A41EED"/>
    <w:rsid w:val="00A52EC6"/>
    <w:rsid w:val="00A541E7"/>
    <w:rsid w:val="00A54BA1"/>
    <w:rsid w:val="00A55191"/>
    <w:rsid w:val="00A5535C"/>
    <w:rsid w:val="00A60BDC"/>
    <w:rsid w:val="00A63ACC"/>
    <w:rsid w:val="00A64327"/>
    <w:rsid w:val="00A66579"/>
    <w:rsid w:val="00A6704F"/>
    <w:rsid w:val="00A71324"/>
    <w:rsid w:val="00A72751"/>
    <w:rsid w:val="00A81CB4"/>
    <w:rsid w:val="00A81DFF"/>
    <w:rsid w:val="00A8278E"/>
    <w:rsid w:val="00A84B04"/>
    <w:rsid w:val="00A87760"/>
    <w:rsid w:val="00A9147B"/>
    <w:rsid w:val="00A9322C"/>
    <w:rsid w:val="00A9543F"/>
    <w:rsid w:val="00A955C2"/>
    <w:rsid w:val="00AA13D7"/>
    <w:rsid w:val="00AA1D86"/>
    <w:rsid w:val="00AA2653"/>
    <w:rsid w:val="00AA6AD7"/>
    <w:rsid w:val="00AB267B"/>
    <w:rsid w:val="00AB2841"/>
    <w:rsid w:val="00AB3222"/>
    <w:rsid w:val="00AB4AC6"/>
    <w:rsid w:val="00AB58D2"/>
    <w:rsid w:val="00AB59D5"/>
    <w:rsid w:val="00AB60B9"/>
    <w:rsid w:val="00AB7BC4"/>
    <w:rsid w:val="00AC0BE6"/>
    <w:rsid w:val="00AC24A8"/>
    <w:rsid w:val="00AC3A7F"/>
    <w:rsid w:val="00AC5246"/>
    <w:rsid w:val="00AC586B"/>
    <w:rsid w:val="00AC6AE5"/>
    <w:rsid w:val="00AD4C0B"/>
    <w:rsid w:val="00AE003A"/>
    <w:rsid w:val="00AE4B0D"/>
    <w:rsid w:val="00AF08BA"/>
    <w:rsid w:val="00AF1645"/>
    <w:rsid w:val="00AF2551"/>
    <w:rsid w:val="00AF2930"/>
    <w:rsid w:val="00AF2DC0"/>
    <w:rsid w:val="00AF3A1E"/>
    <w:rsid w:val="00AF53E0"/>
    <w:rsid w:val="00B007DF"/>
    <w:rsid w:val="00B00A88"/>
    <w:rsid w:val="00B00C01"/>
    <w:rsid w:val="00B038DC"/>
    <w:rsid w:val="00B0395C"/>
    <w:rsid w:val="00B04BF7"/>
    <w:rsid w:val="00B065F3"/>
    <w:rsid w:val="00B07A5D"/>
    <w:rsid w:val="00B14634"/>
    <w:rsid w:val="00B14B30"/>
    <w:rsid w:val="00B16DD3"/>
    <w:rsid w:val="00B246DE"/>
    <w:rsid w:val="00B25386"/>
    <w:rsid w:val="00B25C55"/>
    <w:rsid w:val="00B30828"/>
    <w:rsid w:val="00B30F8A"/>
    <w:rsid w:val="00B32B9F"/>
    <w:rsid w:val="00B33C74"/>
    <w:rsid w:val="00B33DE6"/>
    <w:rsid w:val="00B34AA4"/>
    <w:rsid w:val="00B363A7"/>
    <w:rsid w:val="00B367DD"/>
    <w:rsid w:val="00B37542"/>
    <w:rsid w:val="00B40A7E"/>
    <w:rsid w:val="00B44C37"/>
    <w:rsid w:val="00B45272"/>
    <w:rsid w:val="00B4608A"/>
    <w:rsid w:val="00B47BC2"/>
    <w:rsid w:val="00B50A49"/>
    <w:rsid w:val="00B51B65"/>
    <w:rsid w:val="00B53104"/>
    <w:rsid w:val="00B54C2D"/>
    <w:rsid w:val="00B56FC4"/>
    <w:rsid w:val="00B60044"/>
    <w:rsid w:val="00B607BD"/>
    <w:rsid w:val="00B634C8"/>
    <w:rsid w:val="00B637FB"/>
    <w:rsid w:val="00B63813"/>
    <w:rsid w:val="00B66987"/>
    <w:rsid w:val="00B674C5"/>
    <w:rsid w:val="00B71BB2"/>
    <w:rsid w:val="00B757CA"/>
    <w:rsid w:val="00B77511"/>
    <w:rsid w:val="00B779DD"/>
    <w:rsid w:val="00B80656"/>
    <w:rsid w:val="00B81A21"/>
    <w:rsid w:val="00B81DB5"/>
    <w:rsid w:val="00B823FC"/>
    <w:rsid w:val="00B82C58"/>
    <w:rsid w:val="00B8429E"/>
    <w:rsid w:val="00B8742C"/>
    <w:rsid w:val="00B93844"/>
    <w:rsid w:val="00B941D2"/>
    <w:rsid w:val="00BA2E0A"/>
    <w:rsid w:val="00BA5382"/>
    <w:rsid w:val="00BA567A"/>
    <w:rsid w:val="00BA7A53"/>
    <w:rsid w:val="00BB0BF2"/>
    <w:rsid w:val="00BB0CA1"/>
    <w:rsid w:val="00BB191C"/>
    <w:rsid w:val="00BB2158"/>
    <w:rsid w:val="00BB4630"/>
    <w:rsid w:val="00BC0BC0"/>
    <w:rsid w:val="00BC3279"/>
    <w:rsid w:val="00BC6BA7"/>
    <w:rsid w:val="00BC7696"/>
    <w:rsid w:val="00BC7D58"/>
    <w:rsid w:val="00BD0D0B"/>
    <w:rsid w:val="00BD295E"/>
    <w:rsid w:val="00BD47D9"/>
    <w:rsid w:val="00BD7D6F"/>
    <w:rsid w:val="00BE56EE"/>
    <w:rsid w:val="00BE6B01"/>
    <w:rsid w:val="00BF6038"/>
    <w:rsid w:val="00BF7C5A"/>
    <w:rsid w:val="00BF7FCC"/>
    <w:rsid w:val="00C017E3"/>
    <w:rsid w:val="00C05B4E"/>
    <w:rsid w:val="00C11712"/>
    <w:rsid w:val="00C173CF"/>
    <w:rsid w:val="00C27061"/>
    <w:rsid w:val="00C32F3E"/>
    <w:rsid w:val="00C365DB"/>
    <w:rsid w:val="00C36750"/>
    <w:rsid w:val="00C3679F"/>
    <w:rsid w:val="00C37688"/>
    <w:rsid w:val="00C420FC"/>
    <w:rsid w:val="00C42D8B"/>
    <w:rsid w:val="00C45F91"/>
    <w:rsid w:val="00C5095B"/>
    <w:rsid w:val="00C54005"/>
    <w:rsid w:val="00C5679A"/>
    <w:rsid w:val="00C579CA"/>
    <w:rsid w:val="00C60FEA"/>
    <w:rsid w:val="00C62785"/>
    <w:rsid w:val="00C6511A"/>
    <w:rsid w:val="00C65E3C"/>
    <w:rsid w:val="00C66774"/>
    <w:rsid w:val="00C7443B"/>
    <w:rsid w:val="00C74473"/>
    <w:rsid w:val="00C776E6"/>
    <w:rsid w:val="00C77ABC"/>
    <w:rsid w:val="00C80408"/>
    <w:rsid w:val="00C86405"/>
    <w:rsid w:val="00C86886"/>
    <w:rsid w:val="00C90ACC"/>
    <w:rsid w:val="00C9402C"/>
    <w:rsid w:val="00C9476E"/>
    <w:rsid w:val="00CA2C33"/>
    <w:rsid w:val="00CA2DEB"/>
    <w:rsid w:val="00CA789A"/>
    <w:rsid w:val="00CB064F"/>
    <w:rsid w:val="00CB1B8A"/>
    <w:rsid w:val="00CB1F3C"/>
    <w:rsid w:val="00CB5186"/>
    <w:rsid w:val="00CB752F"/>
    <w:rsid w:val="00CB7AAB"/>
    <w:rsid w:val="00CD2733"/>
    <w:rsid w:val="00CD3314"/>
    <w:rsid w:val="00CD5BB3"/>
    <w:rsid w:val="00CD7B72"/>
    <w:rsid w:val="00CE17A9"/>
    <w:rsid w:val="00CE1FB4"/>
    <w:rsid w:val="00CE215C"/>
    <w:rsid w:val="00CE5374"/>
    <w:rsid w:val="00CE628A"/>
    <w:rsid w:val="00CE6978"/>
    <w:rsid w:val="00CE7993"/>
    <w:rsid w:val="00CF1A8E"/>
    <w:rsid w:val="00D001FB"/>
    <w:rsid w:val="00D008E7"/>
    <w:rsid w:val="00D009AB"/>
    <w:rsid w:val="00D00A9F"/>
    <w:rsid w:val="00D02505"/>
    <w:rsid w:val="00D025FC"/>
    <w:rsid w:val="00D066AD"/>
    <w:rsid w:val="00D076C0"/>
    <w:rsid w:val="00D11EBF"/>
    <w:rsid w:val="00D11F49"/>
    <w:rsid w:val="00D124D9"/>
    <w:rsid w:val="00D16582"/>
    <w:rsid w:val="00D16A72"/>
    <w:rsid w:val="00D26B40"/>
    <w:rsid w:val="00D3717C"/>
    <w:rsid w:val="00D41C59"/>
    <w:rsid w:val="00D427AA"/>
    <w:rsid w:val="00D43719"/>
    <w:rsid w:val="00D463A3"/>
    <w:rsid w:val="00D50356"/>
    <w:rsid w:val="00D51710"/>
    <w:rsid w:val="00D5426C"/>
    <w:rsid w:val="00D5438F"/>
    <w:rsid w:val="00D54FD4"/>
    <w:rsid w:val="00D57E68"/>
    <w:rsid w:val="00D63B9B"/>
    <w:rsid w:val="00D6487F"/>
    <w:rsid w:val="00D648F3"/>
    <w:rsid w:val="00D90C23"/>
    <w:rsid w:val="00DA0310"/>
    <w:rsid w:val="00DA3B97"/>
    <w:rsid w:val="00DA4EBF"/>
    <w:rsid w:val="00DA515C"/>
    <w:rsid w:val="00DA5387"/>
    <w:rsid w:val="00DA690E"/>
    <w:rsid w:val="00DB0E85"/>
    <w:rsid w:val="00DB51E2"/>
    <w:rsid w:val="00DB53E4"/>
    <w:rsid w:val="00DB58AD"/>
    <w:rsid w:val="00DC373A"/>
    <w:rsid w:val="00DD06A3"/>
    <w:rsid w:val="00DD3FCB"/>
    <w:rsid w:val="00DE0AC9"/>
    <w:rsid w:val="00DE0B51"/>
    <w:rsid w:val="00DE1C75"/>
    <w:rsid w:val="00DE2DF7"/>
    <w:rsid w:val="00DE6B02"/>
    <w:rsid w:val="00DE7A71"/>
    <w:rsid w:val="00DF2D46"/>
    <w:rsid w:val="00DF3553"/>
    <w:rsid w:val="00DF5263"/>
    <w:rsid w:val="00DF6189"/>
    <w:rsid w:val="00E00863"/>
    <w:rsid w:val="00E00E6A"/>
    <w:rsid w:val="00E02FC0"/>
    <w:rsid w:val="00E035E5"/>
    <w:rsid w:val="00E0398A"/>
    <w:rsid w:val="00E1004B"/>
    <w:rsid w:val="00E104B8"/>
    <w:rsid w:val="00E10FAA"/>
    <w:rsid w:val="00E1113B"/>
    <w:rsid w:val="00E1218B"/>
    <w:rsid w:val="00E132A9"/>
    <w:rsid w:val="00E160A9"/>
    <w:rsid w:val="00E169BD"/>
    <w:rsid w:val="00E21408"/>
    <w:rsid w:val="00E21F56"/>
    <w:rsid w:val="00E250F0"/>
    <w:rsid w:val="00E26EC7"/>
    <w:rsid w:val="00E329E6"/>
    <w:rsid w:val="00E36914"/>
    <w:rsid w:val="00E5036E"/>
    <w:rsid w:val="00E51045"/>
    <w:rsid w:val="00E51B77"/>
    <w:rsid w:val="00E56ADD"/>
    <w:rsid w:val="00E57AF3"/>
    <w:rsid w:val="00E62E11"/>
    <w:rsid w:val="00E648DD"/>
    <w:rsid w:val="00E660B2"/>
    <w:rsid w:val="00E7231F"/>
    <w:rsid w:val="00E730A5"/>
    <w:rsid w:val="00E75FDB"/>
    <w:rsid w:val="00E76F08"/>
    <w:rsid w:val="00E800DD"/>
    <w:rsid w:val="00E80C0F"/>
    <w:rsid w:val="00E80DE3"/>
    <w:rsid w:val="00E81CFE"/>
    <w:rsid w:val="00E8469F"/>
    <w:rsid w:val="00E84921"/>
    <w:rsid w:val="00E858E3"/>
    <w:rsid w:val="00E85F9D"/>
    <w:rsid w:val="00E87FDC"/>
    <w:rsid w:val="00E924A0"/>
    <w:rsid w:val="00E93015"/>
    <w:rsid w:val="00E9308E"/>
    <w:rsid w:val="00E96E1C"/>
    <w:rsid w:val="00EA01ED"/>
    <w:rsid w:val="00EA2E4D"/>
    <w:rsid w:val="00EA5F63"/>
    <w:rsid w:val="00EB2C60"/>
    <w:rsid w:val="00EB42AA"/>
    <w:rsid w:val="00EB4E20"/>
    <w:rsid w:val="00EB5A59"/>
    <w:rsid w:val="00EB6CF4"/>
    <w:rsid w:val="00EC15FC"/>
    <w:rsid w:val="00EC7549"/>
    <w:rsid w:val="00ED1287"/>
    <w:rsid w:val="00ED3D2A"/>
    <w:rsid w:val="00ED5196"/>
    <w:rsid w:val="00EE2270"/>
    <w:rsid w:val="00EE5795"/>
    <w:rsid w:val="00EE61DF"/>
    <w:rsid w:val="00EE7522"/>
    <w:rsid w:val="00EF472C"/>
    <w:rsid w:val="00EF5FBD"/>
    <w:rsid w:val="00EF6BCF"/>
    <w:rsid w:val="00EF74EB"/>
    <w:rsid w:val="00F014E8"/>
    <w:rsid w:val="00F01605"/>
    <w:rsid w:val="00F04072"/>
    <w:rsid w:val="00F056F9"/>
    <w:rsid w:val="00F060DB"/>
    <w:rsid w:val="00F0624B"/>
    <w:rsid w:val="00F06EE3"/>
    <w:rsid w:val="00F102D5"/>
    <w:rsid w:val="00F11719"/>
    <w:rsid w:val="00F11F74"/>
    <w:rsid w:val="00F171D9"/>
    <w:rsid w:val="00F177A3"/>
    <w:rsid w:val="00F205CE"/>
    <w:rsid w:val="00F24BF3"/>
    <w:rsid w:val="00F26DE5"/>
    <w:rsid w:val="00F26EE7"/>
    <w:rsid w:val="00F30A75"/>
    <w:rsid w:val="00F37DD2"/>
    <w:rsid w:val="00F417D9"/>
    <w:rsid w:val="00F4765F"/>
    <w:rsid w:val="00F54977"/>
    <w:rsid w:val="00F5507A"/>
    <w:rsid w:val="00F55384"/>
    <w:rsid w:val="00F56C44"/>
    <w:rsid w:val="00F61196"/>
    <w:rsid w:val="00F61342"/>
    <w:rsid w:val="00F6183D"/>
    <w:rsid w:val="00F62C6A"/>
    <w:rsid w:val="00F646B7"/>
    <w:rsid w:val="00F66428"/>
    <w:rsid w:val="00F706AE"/>
    <w:rsid w:val="00F77717"/>
    <w:rsid w:val="00F82091"/>
    <w:rsid w:val="00F8457D"/>
    <w:rsid w:val="00F84F3E"/>
    <w:rsid w:val="00F85CBE"/>
    <w:rsid w:val="00F901FE"/>
    <w:rsid w:val="00F90613"/>
    <w:rsid w:val="00F913F5"/>
    <w:rsid w:val="00F937F0"/>
    <w:rsid w:val="00F970BA"/>
    <w:rsid w:val="00F97153"/>
    <w:rsid w:val="00F9729D"/>
    <w:rsid w:val="00FA0AAC"/>
    <w:rsid w:val="00FA117B"/>
    <w:rsid w:val="00FA6009"/>
    <w:rsid w:val="00FB30CC"/>
    <w:rsid w:val="00FB4B22"/>
    <w:rsid w:val="00FC26BC"/>
    <w:rsid w:val="00FC2970"/>
    <w:rsid w:val="00FC3641"/>
    <w:rsid w:val="00FC7CC5"/>
    <w:rsid w:val="00FD0CC5"/>
    <w:rsid w:val="00FD2313"/>
    <w:rsid w:val="00FD5445"/>
    <w:rsid w:val="00FD7AF3"/>
    <w:rsid w:val="00FD7EE8"/>
    <w:rsid w:val="00FE1419"/>
    <w:rsid w:val="00FE198B"/>
    <w:rsid w:val="00FE1DC7"/>
    <w:rsid w:val="00FE32C2"/>
    <w:rsid w:val="00FE7C8A"/>
    <w:rsid w:val="00FF03E9"/>
    <w:rsid w:val="00FF2A97"/>
    <w:rsid w:val="00FF5FB3"/>
    <w:rsid w:val="00FF62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3CC3"/>
  <w15:docId w15:val="{A83E95C1-A324-451F-8045-AB598515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BF2"/>
  </w:style>
  <w:style w:type="paragraph" w:styleId="1">
    <w:name w:val="heading 1"/>
    <w:basedOn w:val="a"/>
    <w:next w:val="a"/>
    <w:link w:val="10"/>
    <w:uiPriority w:val="99"/>
    <w:qFormat/>
    <w:rsid w:val="007755F9"/>
    <w:pPr>
      <w:keepNext/>
      <w:spacing w:after="0" w:line="240" w:lineRule="auto"/>
      <w:outlineLvl w:val="0"/>
    </w:pPr>
    <w:rPr>
      <w:rFonts w:ascii="Times New Roman" w:eastAsia="Times New Roman" w:hAnsi="Times New Roman" w:cs="Times New Roman"/>
      <w:b/>
      <w:sz w:val="20"/>
      <w:szCs w:val="20"/>
    </w:rPr>
  </w:style>
  <w:style w:type="paragraph" w:styleId="2">
    <w:name w:val="heading 2"/>
    <w:basedOn w:val="a"/>
    <w:next w:val="a"/>
    <w:link w:val="20"/>
    <w:uiPriority w:val="9"/>
    <w:semiHidden/>
    <w:unhideWhenUsed/>
    <w:qFormat/>
    <w:rsid w:val="00B823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53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nhideWhenUsed/>
    <w:qFormat/>
    <w:rsid w:val="0099143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06AE"/>
    <w:pPr>
      <w:spacing w:after="0" w:line="240" w:lineRule="auto"/>
    </w:pPr>
  </w:style>
  <w:style w:type="paragraph" w:styleId="a5">
    <w:name w:val="List Paragraph"/>
    <w:basedOn w:val="a"/>
    <w:link w:val="a6"/>
    <w:uiPriority w:val="1"/>
    <w:qFormat/>
    <w:rsid w:val="00F706AE"/>
    <w:pPr>
      <w:ind w:left="720"/>
      <w:contextualSpacing/>
    </w:pPr>
  </w:style>
  <w:style w:type="character" w:customStyle="1" w:styleId="10">
    <w:name w:val="Заголовок 1 Знак"/>
    <w:basedOn w:val="a0"/>
    <w:link w:val="1"/>
    <w:uiPriority w:val="99"/>
    <w:rsid w:val="007755F9"/>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7755F9"/>
  </w:style>
  <w:style w:type="paragraph" w:styleId="a7">
    <w:name w:val="Normal (Web)"/>
    <w:basedOn w:val="a"/>
    <w:link w:val="a8"/>
    <w:uiPriority w:val="99"/>
    <w:unhideWhenUsed/>
    <w:rsid w:val="007755F9"/>
    <w:rPr>
      <w:rFonts w:ascii="Times New Roman" w:eastAsia="Times New Roman" w:hAnsi="Times New Roman" w:cs="Times New Roman"/>
      <w:sz w:val="24"/>
      <w:szCs w:val="24"/>
    </w:rPr>
  </w:style>
  <w:style w:type="paragraph" w:styleId="a9">
    <w:name w:val="Body Text"/>
    <w:basedOn w:val="a"/>
    <w:link w:val="aa"/>
    <w:uiPriority w:val="99"/>
    <w:unhideWhenUsed/>
    <w:rsid w:val="007755F9"/>
    <w:pPr>
      <w:spacing w:after="120"/>
    </w:pPr>
    <w:rPr>
      <w:rFonts w:ascii="Calibri" w:eastAsia="Times New Roman" w:hAnsi="Calibri" w:cs="Times New Roman"/>
    </w:rPr>
  </w:style>
  <w:style w:type="character" w:customStyle="1" w:styleId="aa">
    <w:name w:val="Основной текст Знак"/>
    <w:basedOn w:val="a0"/>
    <w:link w:val="a9"/>
    <w:uiPriority w:val="99"/>
    <w:rsid w:val="007755F9"/>
    <w:rPr>
      <w:rFonts w:ascii="Calibri" w:eastAsia="Times New Roman" w:hAnsi="Calibri" w:cs="Times New Roman"/>
      <w:lang w:eastAsia="ru-RU"/>
    </w:rPr>
  </w:style>
  <w:style w:type="paragraph" w:styleId="ab">
    <w:name w:val="Body Text Indent"/>
    <w:basedOn w:val="a"/>
    <w:link w:val="ac"/>
    <w:uiPriority w:val="99"/>
    <w:unhideWhenUsed/>
    <w:rsid w:val="007755F9"/>
    <w:pPr>
      <w:spacing w:after="0" w:line="360" w:lineRule="auto"/>
      <w:ind w:left="-540"/>
      <w:jc w:val="both"/>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uiPriority w:val="99"/>
    <w:rsid w:val="007755F9"/>
    <w:rPr>
      <w:rFonts w:ascii="Times New Roman" w:eastAsia="Times New Roman" w:hAnsi="Times New Roman" w:cs="Times New Roman"/>
      <w:sz w:val="28"/>
      <w:szCs w:val="28"/>
      <w:lang w:eastAsia="ru-RU"/>
    </w:rPr>
  </w:style>
  <w:style w:type="character" w:customStyle="1" w:styleId="ad">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e"/>
    <w:uiPriority w:val="99"/>
    <w:locked/>
    <w:rsid w:val="007755F9"/>
    <w:rPr>
      <w:rFonts w:ascii="Consolas" w:hAnsi="Consolas" w:cs="Consolas"/>
      <w:sz w:val="21"/>
      <w:szCs w:val="21"/>
      <w:lang w:eastAsia="en-US"/>
    </w:rPr>
  </w:style>
  <w:style w:type="paragraph" w:customStyle="1" w:styleId="12">
    <w:name w:val="Зн1"/>
    <w:basedOn w:val="a"/>
    <w:next w:val="ae"/>
    <w:uiPriority w:val="99"/>
    <w:unhideWhenUsed/>
    <w:rsid w:val="007755F9"/>
    <w:pPr>
      <w:spacing w:after="0" w:line="240" w:lineRule="auto"/>
    </w:pPr>
    <w:rPr>
      <w:rFonts w:ascii="Consolas" w:eastAsia="Times New Roman" w:hAnsi="Consolas" w:cs="Consolas"/>
      <w:sz w:val="21"/>
      <w:szCs w:val="21"/>
    </w:rPr>
  </w:style>
  <w:style w:type="character" w:customStyle="1" w:styleId="13">
    <w:name w:val="Текст Знак1"/>
    <w:aliases w:val="Текст Знак1 Знак Знак1,Текст Знак Знак Знак Знак1,Знак Знак Знак Знак Знак1,Знак Знак1,Текст Знак1 Знак Знак Знак Знак Знак1,Знак3 Знак,Зна Знак"/>
    <w:basedOn w:val="a0"/>
    <w:uiPriority w:val="99"/>
    <w:semiHidden/>
    <w:rsid w:val="007755F9"/>
    <w:rPr>
      <w:rFonts w:ascii="Consolas" w:hAnsi="Consolas" w:cs="Consolas"/>
      <w:sz w:val="21"/>
      <w:szCs w:val="21"/>
    </w:rPr>
  </w:style>
  <w:style w:type="character" w:customStyle="1" w:styleId="a4">
    <w:name w:val="Без интервала Знак"/>
    <w:basedOn w:val="a0"/>
    <w:link w:val="a3"/>
    <w:uiPriority w:val="1"/>
    <w:locked/>
    <w:rsid w:val="007755F9"/>
  </w:style>
  <w:style w:type="paragraph" w:customStyle="1" w:styleId="14">
    <w:name w:val="Без интервала1"/>
    <w:rsid w:val="007755F9"/>
    <w:pPr>
      <w:spacing w:after="0" w:line="240" w:lineRule="auto"/>
    </w:pPr>
    <w:rPr>
      <w:rFonts w:ascii="Calibri" w:eastAsia="Times New Roman" w:hAnsi="Calibri" w:cs="Times New Roman"/>
    </w:rPr>
  </w:style>
  <w:style w:type="paragraph" w:customStyle="1" w:styleId="ConsPlusNormal">
    <w:name w:val="ConsPlusNormal"/>
    <w:uiPriority w:val="99"/>
    <w:rsid w:val="007755F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7755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grame">
    <w:name w:val="grame"/>
    <w:basedOn w:val="a0"/>
    <w:uiPriority w:val="99"/>
    <w:rsid w:val="007755F9"/>
    <w:rPr>
      <w:rFonts w:ascii="Times New Roman" w:hAnsi="Times New Roman" w:cs="Times New Roman" w:hint="default"/>
    </w:rPr>
  </w:style>
  <w:style w:type="character" w:customStyle="1" w:styleId="apple-converted-space">
    <w:name w:val="apple-converted-space"/>
    <w:basedOn w:val="a0"/>
    <w:uiPriority w:val="99"/>
    <w:rsid w:val="007755F9"/>
    <w:rPr>
      <w:rFonts w:ascii="Times New Roman" w:hAnsi="Times New Roman" w:cs="Times New Roman" w:hint="default"/>
    </w:rPr>
  </w:style>
  <w:style w:type="character" w:customStyle="1" w:styleId="FontStyle30">
    <w:name w:val="Font Style30"/>
    <w:uiPriority w:val="99"/>
    <w:rsid w:val="007755F9"/>
    <w:rPr>
      <w:rFonts w:ascii="Calibri" w:hAnsi="Calibri" w:cs="Calibri" w:hint="default"/>
      <w:sz w:val="28"/>
    </w:rPr>
  </w:style>
  <w:style w:type="character" w:customStyle="1" w:styleId="af">
    <w:name w:val="Текст выноски Знак"/>
    <w:basedOn w:val="a0"/>
    <w:link w:val="af0"/>
    <w:uiPriority w:val="99"/>
    <w:semiHidden/>
    <w:rsid w:val="007755F9"/>
    <w:rPr>
      <w:rFonts w:ascii="Tahoma" w:hAnsi="Tahoma" w:cs="Tahoma"/>
      <w:sz w:val="16"/>
      <w:szCs w:val="16"/>
    </w:rPr>
  </w:style>
  <w:style w:type="paragraph" w:customStyle="1" w:styleId="15">
    <w:name w:val="Текст выноски1"/>
    <w:basedOn w:val="a"/>
    <w:next w:val="af0"/>
    <w:uiPriority w:val="99"/>
    <w:semiHidden/>
    <w:unhideWhenUsed/>
    <w:rsid w:val="007755F9"/>
    <w:pPr>
      <w:spacing w:after="0" w:line="240" w:lineRule="auto"/>
    </w:pPr>
    <w:rPr>
      <w:rFonts w:ascii="Tahoma" w:eastAsia="Times New Roman" w:hAnsi="Tahoma" w:cs="Tahoma"/>
      <w:sz w:val="16"/>
      <w:szCs w:val="16"/>
    </w:rPr>
  </w:style>
  <w:style w:type="character" w:customStyle="1" w:styleId="16">
    <w:name w:val="Текст выноски Знак1"/>
    <w:basedOn w:val="a0"/>
    <w:uiPriority w:val="99"/>
    <w:semiHidden/>
    <w:rsid w:val="007755F9"/>
    <w:rPr>
      <w:rFonts w:ascii="Tahoma" w:hAnsi="Tahoma" w:cs="Tahoma"/>
      <w:sz w:val="16"/>
      <w:szCs w:val="16"/>
    </w:rPr>
  </w:style>
  <w:style w:type="paragraph" w:customStyle="1" w:styleId="17">
    <w:name w:val="Верхний колонтитул1"/>
    <w:basedOn w:val="a"/>
    <w:next w:val="af1"/>
    <w:link w:val="af2"/>
    <w:uiPriority w:val="99"/>
    <w:unhideWhenUsed/>
    <w:rsid w:val="007755F9"/>
    <w:pPr>
      <w:tabs>
        <w:tab w:val="center" w:pos="4677"/>
        <w:tab w:val="right" w:pos="9355"/>
      </w:tabs>
      <w:spacing w:after="0" w:line="240" w:lineRule="auto"/>
    </w:pPr>
  </w:style>
  <w:style w:type="character" w:customStyle="1" w:styleId="af2">
    <w:name w:val="Верхний колонтитул Знак"/>
    <w:basedOn w:val="a0"/>
    <w:link w:val="17"/>
    <w:uiPriority w:val="99"/>
    <w:rsid w:val="007755F9"/>
  </w:style>
  <w:style w:type="paragraph" w:customStyle="1" w:styleId="18">
    <w:name w:val="Нижний колонтитул1"/>
    <w:basedOn w:val="a"/>
    <w:next w:val="af3"/>
    <w:link w:val="af4"/>
    <w:uiPriority w:val="99"/>
    <w:unhideWhenUsed/>
    <w:rsid w:val="007755F9"/>
    <w:pPr>
      <w:tabs>
        <w:tab w:val="center" w:pos="4677"/>
        <w:tab w:val="right" w:pos="9355"/>
      </w:tabs>
      <w:spacing w:after="0" w:line="240" w:lineRule="auto"/>
    </w:pPr>
  </w:style>
  <w:style w:type="character" w:customStyle="1" w:styleId="af4">
    <w:name w:val="Нижний колонтитул Знак"/>
    <w:basedOn w:val="a0"/>
    <w:link w:val="18"/>
    <w:uiPriority w:val="99"/>
    <w:rsid w:val="007755F9"/>
  </w:style>
  <w:style w:type="character" w:styleId="af5">
    <w:name w:val="Strong"/>
    <w:uiPriority w:val="22"/>
    <w:qFormat/>
    <w:rsid w:val="007755F9"/>
    <w:rPr>
      <w:rFonts w:ascii="Times New Roman" w:hAnsi="Times New Roman" w:cs="Times New Roman"/>
      <w:b/>
    </w:rPr>
  </w:style>
  <w:style w:type="paragraph" w:styleId="af6">
    <w:name w:val="Title"/>
    <w:basedOn w:val="a"/>
    <w:link w:val="af7"/>
    <w:qFormat/>
    <w:rsid w:val="007755F9"/>
    <w:pPr>
      <w:spacing w:after="0" w:line="240" w:lineRule="auto"/>
      <w:jc w:val="center"/>
    </w:pPr>
    <w:rPr>
      <w:rFonts w:ascii="Times New Roman" w:eastAsia="Times New Roman" w:hAnsi="Times New Roman" w:cs="Times New Roman"/>
      <w:b/>
      <w:sz w:val="20"/>
      <w:szCs w:val="20"/>
    </w:rPr>
  </w:style>
  <w:style w:type="character" w:customStyle="1" w:styleId="af7">
    <w:name w:val="Название Знак"/>
    <w:basedOn w:val="a0"/>
    <w:link w:val="af6"/>
    <w:rsid w:val="007755F9"/>
    <w:rPr>
      <w:rFonts w:ascii="Times New Roman" w:eastAsia="Times New Roman" w:hAnsi="Times New Roman" w:cs="Times New Roman"/>
      <w:b/>
      <w:sz w:val="20"/>
      <w:szCs w:val="20"/>
      <w:lang w:eastAsia="ru-RU"/>
    </w:rPr>
  </w:style>
  <w:style w:type="character" w:customStyle="1" w:styleId="apple-style-span">
    <w:name w:val="apple-style-span"/>
    <w:uiPriority w:val="99"/>
    <w:rsid w:val="007755F9"/>
    <w:rPr>
      <w:rFonts w:cs="Times New Roman"/>
    </w:rPr>
  </w:style>
  <w:style w:type="table" w:styleId="af8">
    <w:name w:val="Table Grid"/>
    <w:basedOn w:val="a1"/>
    <w:uiPriority w:val="59"/>
    <w:rsid w:val="007755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link w:val="22"/>
    <w:uiPriority w:val="99"/>
    <w:locked/>
    <w:rsid w:val="007755F9"/>
    <w:rPr>
      <w:rFonts w:ascii="Sylfaen" w:hAnsi="Sylfaen" w:cs="Sylfaen"/>
      <w:spacing w:val="10"/>
      <w:sz w:val="25"/>
      <w:szCs w:val="25"/>
      <w:shd w:val="clear" w:color="auto" w:fill="FFFFFF"/>
    </w:rPr>
  </w:style>
  <w:style w:type="paragraph" w:customStyle="1" w:styleId="22">
    <w:name w:val="Заголовок №2"/>
    <w:basedOn w:val="a"/>
    <w:link w:val="21"/>
    <w:uiPriority w:val="99"/>
    <w:rsid w:val="007755F9"/>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9">
    <w:name w:val="Emphasis"/>
    <w:uiPriority w:val="20"/>
    <w:qFormat/>
    <w:rsid w:val="007755F9"/>
    <w:rPr>
      <w:i/>
      <w:iCs/>
    </w:rPr>
  </w:style>
  <w:style w:type="character" w:customStyle="1" w:styleId="19">
    <w:name w:val="Основной текст1"/>
    <w:uiPriority w:val="99"/>
    <w:rsid w:val="007755F9"/>
    <w:rPr>
      <w:rFonts w:cs="Times New Roman"/>
      <w:color w:val="000000"/>
      <w:spacing w:val="0"/>
      <w:w w:val="100"/>
      <w:position w:val="0"/>
      <w:sz w:val="23"/>
      <w:szCs w:val="23"/>
      <w:shd w:val="clear" w:color="auto" w:fill="FFFFFF"/>
      <w:lang w:val="ru-RU"/>
    </w:rPr>
  </w:style>
  <w:style w:type="character" w:customStyle="1" w:styleId="23">
    <w:name w:val="Текст Знак2"/>
    <w:aliases w:val=" Знак Знак1,Текст Знак1 Знак1,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w:rsid w:val="007755F9"/>
    <w:rPr>
      <w:rFonts w:ascii="Courier New" w:hAnsi="Courier New"/>
    </w:rPr>
  </w:style>
  <w:style w:type="character" w:customStyle="1" w:styleId="afa">
    <w:name w:val="Основной текст + Курсив"/>
    <w:rsid w:val="007755F9"/>
    <w:rPr>
      <w:rFonts w:ascii="Times New Roman" w:eastAsia="Times New Roman" w:hAnsi="Times New Roman" w:cs="Times New Roman"/>
      <w:b w:val="0"/>
      <w:bCs w:val="0"/>
      <w:i/>
      <w:iCs/>
      <w:smallCaps w:val="0"/>
      <w:strike w:val="0"/>
      <w:spacing w:val="0"/>
      <w:sz w:val="26"/>
      <w:szCs w:val="26"/>
    </w:rPr>
  </w:style>
  <w:style w:type="character" w:customStyle="1" w:styleId="31">
    <w:name w:val="Основной текст с отступом 3 Знак"/>
    <w:basedOn w:val="a0"/>
    <w:link w:val="32"/>
    <w:semiHidden/>
    <w:rsid w:val="007755F9"/>
    <w:rPr>
      <w:rFonts w:ascii="Calibri" w:eastAsia="Times New Roman" w:hAnsi="Calibri" w:cs="Times New Roman"/>
      <w:sz w:val="16"/>
      <w:szCs w:val="16"/>
    </w:rPr>
  </w:style>
  <w:style w:type="paragraph" w:styleId="32">
    <w:name w:val="Body Text Indent 3"/>
    <w:basedOn w:val="a"/>
    <w:link w:val="31"/>
    <w:semiHidden/>
    <w:unhideWhenUsed/>
    <w:rsid w:val="007755F9"/>
    <w:pPr>
      <w:spacing w:after="120"/>
      <w:ind w:left="283"/>
    </w:pPr>
    <w:rPr>
      <w:rFonts w:ascii="Calibri" w:eastAsia="Times New Roman" w:hAnsi="Calibri" w:cs="Times New Roman"/>
      <w:sz w:val="16"/>
      <w:szCs w:val="16"/>
    </w:rPr>
  </w:style>
  <w:style w:type="character" w:customStyle="1" w:styleId="310">
    <w:name w:val="Основной текст с отступом 3 Знак1"/>
    <w:basedOn w:val="a0"/>
    <w:uiPriority w:val="99"/>
    <w:semiHidden/>
    <w:rsid w:val="007755F9"/>
    <w:rPr>
      <w:sz w:val="16"/>
      <w:szCs w:val="16"/>
    </w:rPr>
  </w:style>
  <w:style w:type="character" w:customStyle="1" w:styleId="afb">
    <w:name w:val="Основной текст_"/>
    <w:link w:val="24"/>
    <w:rsid w:val="007755F9"/>
    <w:rPr>
      <w:sz w:val="26"/>
      <w:szCs w:val="26"/>
      <w:shd w:val="clear" w:color="auto" w:fill="FFFFFF"/>
    </w:rPr>
  </w:style>
  <w:style w:type="paragraph" w:customStyle="1" w:styleId="24">
    <w:name w:val="Основной текст2"/>
    <w:basedOn w:val="a"/>
    <w:link w:val="afb"/>
    <w:rsid w:val="007755F9"/>
    <w:pPr>
      <w:widowControl w:val="0"/>
      <w:shd w:val="clear" w:color="auto" w:fill="FFFFFF"/>
      <w:spacing w:after="0" w:line="187" w:lineRule="exact"/>
      <w:jc w:val="both"/>
    </w:pPr>
    <w:rPr>
      <w:sz w:val="26"/>
      <w:szCs w:val="26"/>
    </w:rPr>
  </w:style>
  <w:style w:type="character" w:customStyle="1" w:styleId="afc">
    <w:name w:val="Основной текст + Полужирный"/>
    <w:rsid w:val="007755F9"/>
    <w:rPr>
      <w:rFonts w:ascii="Times New Roman" w:eastAsia="Times New Roman" w:hAnsi="Times New Roman" w:cs="Times New Roman"/>
      <w:b/>
      <w:bCs/>
      <w:i w:val="0"/>
      <w:iCs w:val="0"/>
      <w:smallCaps w:val="0"/>
      <w:strike w:val="0"/>
      <w:spacing w:val="0"/>
      <w:sz w:val="26"/>
      <w:szCs w:val="26"/>
    </w:rPr>
  </w:style>
  <w:style w:type="paragraph" w:customStyle="1" w:styleId="1a">
    <w:name w:val="Абзац списка1"/>
    <w:basedOn w:val="a"/>
    <w:rsid w:val="007755F9"/>
    <w:pPr>
      <w:ind w:left="720"/>
    </w:pPr>
    <w:rPr>
      <w:rFonts w:ascii="Calibri" w:eastAsia="Calibri" w:hAnsi="Calibri" w:cs="Calibri"/>
    </w:rPr>
  </w:style>
  <w:style w:type="character" w:styleId="afd">
    <w:name w:val="Hyperlink"/>
    <w:uiPriority w:val="99"/>
    <w:semiHidden/>
    <w:unhideWhenUsed/>
    <w:rsid w:val="007755F9"/>
    <w:rPr>
      <w:color w:val="0000FF"/>
      <w:u w:val="single"/>
    </w:rPr>
  </w:style>
  <w:style w:type="character" w:customStyle="1" w:styleId="1b">
    <w:name w:val="Просмотренная гиперссылка1"/>
    <w:basedOn w:val="a0"/>
    <w:uiPriority w:val="99"/>
    <w:semiHidden/>
    <w:unhideWhenUsed/>
    <w:rsid w:val="007755F9"/>
    <w:rPr>
      <w:color w:val="800080"/>
      <w:u w:val="single"/>
    </w:rPr>
  </w:style>
  <w:style w:type="character" w:customStyle="1" w:styleId="a6">
    <w:name w:val="Абзац списка Знак"/>
    <w:link w:val="a5"/>
    <w:uiPriority w:val="34"/>
    <w:locked/>
    <w:rsid w:val="007755F9"/>
  </w:style>
  <w:style w:type="paragraph" w:customStyle="1" w:styleId="pt-consplustitle">
    <w:name w:val="pt-consplustitle"/>
    <w:basedOn w:val="a"/>
    <w:rsid w:val="00775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Основной текст (2)"/>
    <w:basedOn w:val="a0"/>
    <w:rsid w:val="007755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e">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Знак,Текст Знак Знак, Знак3, Зн"/>
    <w:basedOn w:val="a"/>
    <w:link w:val="ad"/>
    <w:uiPriority w:val="99"/>
    <w:unhideWhenUsed/>
    <w:rsid w:val="007755F9"/>
    <w:pPr>
      <w:spacing w:after="0" w:line="240" w:lineRule="auto"/>
    </w:pPr>
    <w:rPr>
      <w:rFonts w:ascii="Consolas" w:hAnsi="Consolas" w:cs="Consolas"/>
      <w:sz w:val="21"/>
      <w:szCs w:val="21"/>
    </w:rPr>
  </w:style>
  <w:style w:type="character" w:customStyle="1" w:styleId="33">
    <w:name w:val="Текст Знак3"/>
    <w:basedOn w:val="a0"/>
    <w:uiPriority w:val="99"/>
    <w:semiHidden/>
    <w:rsid w:val="007755F9"/>
    <w:rPr>
      <w:rFonts w:ascii="Consolas" w:hAnsi="Consolas" w:cs="Consolas"/>
      <w:sz w:val="21"/>
      <w:szCs w:val="21"/>
    </w:rPr>
  </w:style>
  <w:style w:type="paragraph" w:styleId="af0">
    <w:name w:val="Balloon Text"/>
    <w:basedOn w:val="a"/>
    <w:link w:val="af"/>
    <w:uiPriority w:val="99"/>
    <w:semiHidden/>
    <w:unhideWhenUsed/>
    <w:rsid w:val="007755F9"/>
    <w:pPr>
      <w:spacing w:after="0" w:line="240" w:lineRule="auto"/>
    </w:pPr>
    <w:rPr>
      <w:rFonts w:ascii="Tahoma" w:hAnsi="Tahoma" w:cs="Tahoma"/>
      <w:sz w:val="16"/>
      <w:szCs w:val="16"/>
    </w:rPr>
  </w:style>
  <w:style w:type="character" w:customStyle="1" w:styleId="26">
    <w:name w:val="Текст выноски Знак2"/>
    <w:basedOn w:val="a0"/>
    <w:uiPriority w:val="99"/>
    <w:semiHidden/>
    <w:rsid w:val="007755F9"/>
    <w:rPr>
      <w:rFonts w:ascii="Tahoma" w:hAnsi="Tahoma" w:cs="Tahoma"/>
      <w:sz w:val="16"/>
      <w:szCs w:val="16"/>
    </w:rPr>
  </w:style>
  <w:style w:type="paragraph" w:styleId="af1">
    <w:name w:val="header"/>
    <w:basedOn w:val="a"/>
    <w:link w:val="1c"/>
    <w:uiPriority w:val="99"/>
    <w:unhideWhenUsed/>
    <w:rsid w:val="007755F9"/>
    <w:pPr>
      <w:tabs>
        <w:tab w:val="center" w:pos="4677"/>
        <w:tab w:val="right" w:pos="9355"/>
      </w:tabs>
      <w:spacing w:after="0" w:line="240" w:lineRule="auto"/>
    </w:pPr>
  </w:style>
  <w:style w:type="character" w:customStyle="1" w:styleId="1c">
    <w:name w:val="Верхний колонтитул Знак1"/>
    <w:basedOn w:val="a0"/>
    <w:link w:val="af1"/>
    <w:uiPriority w:val="99"/>
    <w:semiHidden/>
    <w:rsid w:val="007755F9"/>
  </w:style>
  <w:style w:type="paragraph" w:styleId="af3">
    <w:name w:val="footer"/>
    <w:basedOn w:val="a"/>
    <w:link w:val="1d"/>
    <w:uiPriority w:val="99"/>
    <w:unhideWhenUsed/>
    <w:rsid w:val="007755F9"/>
    <w:pPr>
      <w:tabs>
        <w:tab w:val="center" w:pos="4677"/>
        <w:tab w:val="right" w:pos="9355"/>
      </w:tabs>
      <w:spacing w:after="0" w:line="240" w:lineRule="auto"/>
    </w:pPr>
  </w:style>
  <w:style w:type="character" w:customStyle="1" w:styleId="1d">
    <w:name w:val="Нижний колонтитул Знак1"/>
    <w:basedOn w:val="a0"/>
    <w:link w:val="af3"/>
    <w:uiPriority w:val="99"/>
    <w:semiHidden/>
    <w:rsid w:val="007755F9"/>
  </w:style>
  <w:style w:type="character" w:styleId="afe">
    <w:name w:val="FollowedHyperlink"/>
    <w:basedOn w:val="a0"/>
    <w:uiPriority w:val="99"/>
    <w:semiHidden/>
    <w:unhideWhenUsed/>
    <w:rsid w:val="007755F9"/>
    <w:rPr>
      <w:color w:val="800080" w:themeColor="followedHyperlink"/>
      <w:u w:val="single"/>
    </w:rPr>
  </w:style>
  <w:style w:type="character" w:styleId="aff">
    <w:name w:val="annotation reference"/>
    <w:basedOn w:val="a0"/>
    <w:uiPriority w:val="99"/>
    <w:semiHidden/>
    <w:unhideWhenUsed/>
    <w:rsid w:val="00644CE3"/>
    <w:rPr>
      <w:sz w:val="16"/>
      <w:szCs w:val="16"/>
    </w:rPr>
  </w:style>
  <w:style w:type="paragraph" w:styleId="aff0">
    <w:name w:val="annotation text"/>
    <w:basedOn w:val="a"/>
    <w:link w:val="aff1"/>
    <w:uiPriority w:val="99"/>
    <w:semiHidden/>
    <w:unhideWhenUsed/>
    <w:rsid w:val="00644CE3"/>
    <w:pPr>
      <w:spacing w:line="240" w:lineRule="auto"/>
    </w:pPr>
    <w:rPr>
      <w:sz w:val="20"/>
      <w:szCs w:val="20"/>
    </w:rPr>
  </w:style>
  <w:style w:type="character" w:customStyle="1" w:styleId="aff1">
    <w:name w:val="Текст примечания Знак"/>
    <w:basedOn w:val="a0"/>
    <w:link w:val="aff0"/>
    <w:uiPriority w:val="99"/>
    <w:semiHidden/>
    <w:rsid w:val="00644CE3"/>
    <w:rPr>
      <w:sz w:val="20"/>
      <w:szCs w:val="20"/>
    </w:rPr>
  </w:style>
  <w:style w:type="paragraph" w:styleId="aff2">
    <w:name w:val="annotation subject"/>
    <w:basedOn w:val="aff0"/>
    <w:next w:val="aff0"/>
    <w:link w:val="aff3"/>
    <w:uiPriority w:val="99"/>
    <w:semiHidden/>
    <w:unhideWhenUsed/>
    <w:rsid w:val="00644CE3"/>
    <w:rPr>
      <w:b/>
      <w:bCs/>
    </w:rPr>
  </w:style>
  <w:style w:type="character" w:customStyle="1" w:styleId="aff3">
    <w:name w:val="Тема примечания Знак"/>
    <w:basedOn w:val="aff1"/>
    <w:link w:val="aff2"/>
    <w:uiPriority w:val="99"/>
    <w:semiHidden/>
    <w:rsid w:val="00644CE3"/>
    <w:rPr>
      <w:b/>
      <w:bCs/>
      <w:sz w:val="20"/>
      <w:szCs w:val="20"/>
    </w:rPr>
  </w:style>
  <w:style w:type="character" w:customStyle="1" w:styleId="28">
    <w:name w:val="Основной текст (2) + 8"/>
    <w:aliases w:val="5 pt"/>
    <w:basedOn w:val="a0"/>
    <w:rsid w:val="002B0779"/>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numbering" w:customStyle="1" w:styleId="27">
    <w:name w:val="Нет списка2"/>
    <w:next w:val="a2"/>
    <w:uiPriority w:val="99"/>
    <w:semiHidden/>
    <w:unhideWhenUsed/>
    <w:rsid w:val="00E1113B"/>
  </w:style>
  <w:style w:type="character" w:customStyle="1" w:styleId="29">
    <w:name w:val="Основной текст (2)_"/>
    <w:basedOn w:val="a0"/>
    <w:locked/>
    <w:rsid w:val="007F5DD0"/>
    <w:rPr>
      <w:sz w:val="28"/>
      <w:szCs w:val="28"/>
      <w:shd w:val="clear" w:color="auto" w:fill="FFFFFF"/>
    </w:rPr>
  </w:style>
  <w:style w:type="table" w:customStyle="1" w:styleId="1e">
    <w:name w:val="Сетка таблицы1"/>
    <w:basedOn w:val="a1"/>
    <w:next w:val="af8"/>
    <w:uiPriority w:val="59"/>
    <w:rsid w:val="008B33B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75361"/>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991432"/>
    <w:rPr>
      <w:rFonts w:asciiTheme="majorHAnsi" w:eastAsiaTheme="majorEastAsia" w:hAnsiTheme="majorHAnsi" w:cstheme="majorBidi"/>
      <w:color w:val="243F60" w:themeColor="accent1" w:themeShade="7F"/>
    </w:rPr>
  </w:style>
  <w:style w:type="character" w:customStyle="1" w:styleId="a8">
    <w:name w:val="Обычный (веб) Знак"/>
    <w:basedOn w:val="a0"/>
    <w:link w:val="a7"/>
    <w:rsid w:val="00991432"/>
    <w:rPr>
      <w:rFonts w:ascii="Times New Roman" w:eastAsia="Times New Roman" w:hAnsi="Times New Roman" w:cs="Times New Roman"/>
      <w:sz w:val="24"/>
      <w:szCs w:val="24"/>
    </w:rPr>
  </w:style>
  <w:style w:type="table" w:customStyle="1" w:styleId="2a">
    <w:name w:val="Сетка таблицы2"/>
    <w:basedOn w:val="a1"/>
    <w:next w:val="af8"/>
    <w:uiPriority w:val="39"/>
    <w:rsid w:val="00D001F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823F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3243">
      <w:bodyDiv w:val="1"/>
      <w:marLeft w:val="0"/>
      <w:marRight w:val="0"/>
      <w:marTop w:val="0"/>
      <w:marBottom w:val="0"/>
      <w:divBdr>
        <w:top w:val="none" w:sz="0" w:space="0" w:color="auto"/>
        <w:left w:val="none" w:sz="0" w:space="0" w:color="auto"/>
        <w:bottom w:val="none" w:sz="0" w:space="0" w:color="auto"/>
        <w:right w:val="none" w:sz="0" w:space="0" w:color="auto"/>
      </w:divBdr>
    </w:div>
    <w:div w:id="252593897">
      <w:bodyDiv w:val="1"/>
      <w:marLeft w:val="0"/>
      <w:marRight w:val="0"/>
      <w:marTop w:val="0"/>
      <w:marBottom w:val="0"/>
      <w:divBdr>
        <w:top w:val="none" w:sz="0" w:space="0" w:color="auto"/>
        <w:left w:val="none" w:sz="0" w:space="0" w:color="auto"/>
        <w:bottom w:val="none" w:sz="0" w:space="0" w:color="auto"/>
        <w:right w:val="none" w:sz="0" w:space="0" w:color="auto"/>
      </w:divBdr>
    </w:div>
    <w:div w:id="265432720">
      <w:bodyDiv w:val="1"/>
      <w:marLeft w:val="0"/>
      <w:marRight w:val="0"/>
      <w:marTop w:val="0"/>
      <w:marBottom w:val="0"/>
      <w:divBdr>
        <w:top w:val="none" w:sz="0" w:space="0" w:color="auto"/>
        <w:left w:val="none" w:sz="0" w:space="0" w:color="auto"/>
        <w:bottom w:val="none" w:sz="0" w:space="0" w:color="auto"/>
        <w:right w:val="none" w:sz="0" w:space="0" w:color="auto"/>
      </w:divBdr>
    </w:div>
    <w:div w:id="362168420">
      <w:bodyDiv w:val="1"/>
      <w:marLeft w:val="0"/>
      <w:marRight w:val="0"/>
      <w:marTop w:val="0"/>
      <w:marBottom w:val="0"/>
      <w:divBdr>
        <w:top w:val="none" w:sz="0" w:space="0" w:color="auto"/>
        <w:left w:val="none" w:sz="0" w:space="0" w:color="auto"/>
        <w:bottom w:val="none" w:sz="0" w:space="0" w:color="auto"/>
        <w:right w:val="none" w:sz="0" w:space="0" w:color="auto"/>
      </w:divBdr>
    </w:div>
    <w:div w:id="367144296">
      <w:bodyDiv w:val="1"/>
      <w:marLeft w:val="0"/>
      <w:marRight w:val="0"/>
      <w:marTop w:val="0"/>
      <w:marBottom w:val="0"/>
      <w:divBdr>
        <w:top w:val="none" w:sz="0" w:space="0" w:color="auto"/>
        <w:left w:val="none" w:sz="0" w:space="0" w:color="auto"/>
        <w:bottom w:val="none" w:sz="0" w:space="0" w:color="auto"/>
        <w:right w:val="none" w:sz="0" w:space="0" w:color="auto"/>
      </w:divBdr>
    </w:div>
    <w:div w:id="413629243">
      <w:bodyDiv w:val="1"/>
      <w:marLeft w:val="0"/>
      <w:marRight w:val="0"/>
      <w:marTop w:val="0"/>
      <w:marBottom w:val="0"/>
      <w:divBdr>
        <w:top w:val="none" w:sz="0" w:space="0" w:color="auto"/>
        <w:left w:val="none" w:sz="0" w:space="0" w:color="auto"/>
        <w:bottom w:val="none" w:sz="0" w:space="0" w:color="auto"/>
        <w:right w:val="none" w:sz="0" w:space="0" w:color="auto"/>
      </w:divBdr>
    </w:div>
    <w:div w:id="469329803">
      <w:bodyDiv w:val="1"/>
      <w:marLeft w:val="0"/>
      <w:marRight w:val="0"/>
      <w:marTop w:val="0"/>
      <w:marBottom w:val="0"/>
      <w:divBdr>
        <w:top w:val="none" w:sz="0" w:space="0" w:color="auto"/>
        <w:left w:val="none" w:sz="0" w:space="0" w:color="auto"/>
        <w:bottom w:val="none" w:sz="0" w:space="0" w:color="auto"/>
        <w:right w:val="none" w:sz="0" w:space="0" w:color="auto"/>
      </w:divBdr>
    </w:div>
    <w:div w:id="483159249">
      <w:bodyDiv w:val="1"/>
      <w:marLeft w:val="0"/>
      <w:marRight w:val="0"/>
      <w:marTop w:val="0"/>
      <w:marBottom w:val="0"/>
      <w:divBdr>
        <w:top w:val="none" w:sz="0" w:space="0" w:color="auto"/>
        <w:left w:val="none" w:sz="0" w:space="0" w:color="auto"/>
        <w:bottom w:val="none" w:sz="0" w:space="0" w:color="auto"/>
        <w:right w:val="none" w:sz="0" w:space="0" w:color="auto"/>
      </w:divBdr>
    </w:div>
    <w:div w:id="521012494">
      <w:bodyDiv w:val="1"/>
      <w:marLeft w:val="0"/>
      <w:marRight w:val="0"/>
      <w:marTop w:val="0"/>
      <w:marBottom w:val="0"/>
      <w:divBdr>
        <w:top w:val="none" w:sz="0" w:space="0" w:color="auto"/>
        <w:left w:val="none" w:sz="0" w:space="0" w:color="auto"/>
        <w:bottom w:val="none" w:sz="0" w:space="0" w:color="auto"/>
        <w:right w:val="none" w:sz="0" w:space="0" w:color="auto"/>
      </w:divBdr>
    </w:div>
    <w:div w:id="663165637">
      <w:bodyDiv w:val="1"/>
      <w:marLeft w:val="0"/>
      <w:marRight w:val="0"/>
      <w:marTop w:val="0"/>
      <w:marBottom w:val="0"/>
      <w:divBdr>
        <w:top w:val="none" w:sz="0" w:space="0" w:color="auto"/>
        <w:left w:val="none" w:sz="0" w:space="0" w:color="auto"/>
        <w:bottom w:val="none" w:sz="0" w:space="0" w:color="auto"/>
        <w:right w:val="none" w:sz="0" w:space="0" w:color="auto"/>
      </w:divBdr>
    </w:div>
    <w:div w:id="681396141">
      <w:bodyDiv w:val="1"/>
      <w:marLeft w:val="0"/>
      <w:marRight w:val="0"/>
      <w:marTop w:val="0"/>
      <w:marBottom w:val="0"/>
      <w:divBdr>
        <w:top w:val="none" w:sz="0" w:space="0" w:color="auto"/>
        <w:left w:val="none" w:sz="0" w:space="0" w:color="auto"/>
        <w:bottom w:val="none" w:sz="0" w:space="0" w:color="auto"/>
        <w:right w:val="none" w:sz="0" w:space="0" w:color="auto"/>
      </w:divBdr>
    </w:div>
    <w:div w:id="693580546">
      <w:bodyDiv w:val="1"/>
      <w:marLeft w:val="0"/>
      <w:marRight w:val="0"/>
      <w:marTop w:val="0"/>
      <w:marBottom w:val="0"/>
      <w:divBdr>
        <w:top w:val="none" w:sz="0" w:space="0" w:color="auto"/>
        <w:left w:val="none" w:sz="0" w:space="0" w:color="auto"/>
        <w:bottom w:val="none" w:sz="0" w:space="0" w:color="auto"/>
        <w:right w:val="none" w:sz="0" w:space="0" w:color="auto"/>
      </w:divBdr>
    </w:div>
    <w:div w:id="721903257">
      <w:bodyDiv w:val="1"/>
      <w:marLeft w:val="0"/>
      <w:marRight w:val="0"/>
      <w:marTop w:val="0"/>
      <w:marBottom w:val="0"/>
      <w:divBdr>
        <w:top w:val="none" w:sz="0" w:space="0" w:color="auto"/>
        <w:left w:val="none" w:sz="0" w:space="0" w:color="auto"/>
        <w:bottom w:val="none" w:sz="0" w:space="0" w:color="auto"/>
        <w:right w:val="none" w:sz="0" w:space="0" w:color="auto"/>
      </w:divBdr>
    </w:div>
    <w:div w:id="852763226">
      <w:bodyDiv w:val="1"/>
      <w:marLeft w:val="0"/>
      <w:marRight w:val="0"/>
      <w:marTop w:val="0"/>
      <w:marBottom w:val="0"/>
      <w:divBdr>
        <w:top w:val="none" w:sz="0" w:space="0" w:color="auto"/>
        <w:left w:val="none" w:sz="0" w:space="0" w:color="auto"/>
        <w:bottom w:val="none" w:sz="0" w:space="0" w:color="auto"/>
        <w:right w:val="none" w:sz="0" w:space="0" w:color="auto"/>
      </w:divBdr>
    </w:div>
    <w:div w:id="869728883">
      <w:bodyDiv w:val="1"/>
      <w:marLeft w:val="0"/>
      <w:marRight w:val="0"/>
      <w:marTop w:val="0"/>
      <w:marBottom w:val="0"/>
      <w:divBdr>
        <w:top w:val="none" w:sz="0" w:space="0" w:color="auto"/>
        <w:left w:val="none" w:sz="0" w:space="0" w:color="auto"/>
        <w:bottom w:val="none" w:sz="0" w:space="0" w:color="auto"/>
        <w:right w:val="none" w:sz="0" w:space="0" w:color="auto"/>
      </w:divBdr>
    </w:div>
    <w:div w:id="982848615">
      <w:bodyDiv w:val="1"/>
      <w:marLeft w:val="0"/>
      <w:marRight w:val="0"/>
      <w:marTop w:val="0"/>
      <w:marBottom w:val="0"/>
      <w:divBdr>
        <w:top w:val="none" w:sz="0" w:space="0" w:color="auto"/>
        <w:left w:val="none" w:sz="0" w:space="0" w:color="auto"/>
        <w:bottom w:val="none" w:sz="0" w:space="0" w:color="auto"/>
        <w:right w:val="none" w:sz="0" w:space="0" w:color="auto"/>
      </w:divBdr>
    </w:div>
    <w:div w:id="1046637004">
      <w:bodyDiv w:val="1"/>
      <w:marLeft w:val="0"/>
      <w:marRight w:val="0"/>
      <w:marTop w:val="0"/>
      <w:marBottom w:val="0"/>
      <w:divBdr>
        <w:top w:val="none" w:sz="0" w:space="0" w:color="auto"/>
        <w:left w:val="none" w:sz="0" w:space="0" w:color="auto"/>
        <w:bottom w:val="none" w:sz="0" w:space="0" w:color="auto"/>
        <w:right w:val="none" w:sz="0" w:space="0" w:color="auto"/>
      </w:divBdr>
    </w:div>
    <w:div w:id="1071193273">
      <w:bodyDiv w:val="1"/>
      <w:marLeft w:val="0"/>
      <w:marRight w:val="0"/>
      <w:marTop w:val="0"/>
      <w:marBottom w:val="0"/>
      <w:divBdr>
        <w:top w:val="none" w:sz="0" w:space="0" w:color="auto"/>
        <w:left w:val="none" w:sz="0" w:space="0" w:color="auto"/>
        <w:bottom w:val="none" w:sz="0" w:space="0" w:color="auto"/>
        <w:right w:val="none" w:sz="0" w:space="0" w:color="auto"/>
      </w:divBdr>
    </w:div>
    <w:div w:id="1243176001">
      <w:bodyDiv w:val="1"/>
      <w:marLeft w:val="0"/>
      <w:marRight w:val="0"/>
      <w:marTop w:val="0"/>
      <w:marBottom w:val="0"/>
      <w:divBdr>
        <w:top w:val="none" w:sz="0" w:space="0" w:color="auto"/>
        <w:left w:val="none" w:sz="0" w:space="0" w:color="auto"/>
        <w:bottom w:val="none" w:sz="0" w:space="0" w:color="auto"/>
        <w:right w:val="none" w:sz="0" w:space="0" w:color="auto"/>
      </w:divBdr>
    </w:div>
    <w:div w:id="1281912811">
      <w:bodyDiv w:val="1"/>
      <w:marLeft w:val="0"/>
      <w:marRight w:val="0"/>
      <w:marTop w:val="0"/>
      <w:marBottom w:val="0"/>
      <w:divBdr>
        <w:top w:val="none" w:sz="0" w:space="0" w:color="auto"/>
        <w:left w:val="none" w:sz="0" w:space="0" w:color="auto"/>
        <w:bottom w:val="none" w:sz="0" w:space="0" w:color="auto"/>
        <w:right w:val="none" w:sz="0" w:space="0" w:color="auto"/>
      </w:divBdr>
    </w:div>
    <w:div w:id="1513032987">
      <w:bodyDiv w:val="1"/>
      <w:marLeft w:val="0"/>
      <w:marRight w:val="0"/>
      <w:marTop w:val="0"/>
      <w:marBottom w:val="0"/>
      <w:divBdr>
        <w:top w:val="none" w:sz="0" w:space="0" w:color="auto"/>
        <w:left w:val="none" w:sz="0" w:space="0" w:color="auto"/>
        <w:bottom w:val="none" w:sz="0" w:space="0" w:color="auto"/>
        <w:right w:val="none" w:sz="0" w:space="0" w:color="auto"/>
      </w:divBdr>
    </w:div>
    <w:div w:id="1548639620">
      <w:bodyDiv w:val="1"/>
      <w:marLeft w:val="0"/>
      <w:marRight w:val="0"/>
      <w:marTop w:val="0"/>
      <w:marBottom w:val="0"/>
      <w:divBdr>
        <w:top w:val="none" w:sz="0" w:space="0" w:color="auto"/>
        <w:left w:val="none" w:sz="0" w:space="0" w:color="auto"/>
        <w:bottom w:val="none" w:sz="0" w:space="0" w:color="auto"/>
        <w:right w:val="none" w:sz="0" w:space="0" w:color="auto"/>
      </w:divBdr>
    </w:div>
    <w:div w:id="1622222469">
      <w:bodyDiv w:val="1"/>
      <w:marLeft w:val="0"/>
      <w:marRight w:val="0"/>
      <w:marTop w:val="0"/>
      <w:marBottom w:val="0"/>
      <w:divBdr>
        <w:top w:val="none" w:sz="0" w:space="0" w:color="auto"/>
        <w:left w:val="none" w:sz="0" w:space="0" w:color="auto"/>
        <w:bottom w:val="none" w:sz="0" w:space="0" w:color="auto"/>
        <w:right w:val="none" w:sz="0" w:space="0" w:color="auto"/>
      </w:divBdr>
    </w:div>
    <w:div w:id="1622227565">
      <w:bodyDiv w:val="1"/>
      <w:marLeft w:val="0"/>
      <w:marRight w:val="0"/>
      <w:marTop w:val="0"/>
      <w:marBottom w:val="0"/>
      <w:divBdr>
        <w:top w:val="none" w:sz="0" w:space="0" w:color="auto"/>
        <w:left w:val="none" w:sz="0" w:space="0" w:color="auto"/>
        <w:bottom w:val="none" w:sz="0" w:space="0" w:color="auto"/>
        <w:right w:val="none" w:sz="0" w:space="0" w:color="auto"/>
      </w:divBdr>
    </w:div>
    <w:div w:id="1699624264">
      <w:bodyDiv w:val="1"/>
      <w:marLeft w:val="0"/>
      <w:marRight w:val="0"/>
      <w:marTop w:val="0"/>
      <w:marBottom w:val="0"/>
      <w:divBdr>
        <w:top w:val="none" w:sz="0" w:space="0" w:color="auto"/>
        <w:left w:val="none" w:sz="0" w:space="0" w:color="auto"/>
        <w:bottom w:val="none" w:sz="0" w:space="0" w:color="auto"/>
        <w:right w:val="none" w:sz="0" w:space="0" w:color="auto"/>
      </w:divBdr>
    </w:div>
    <w:div w:id="1878465596">
      <w:bodyDiv w:val="1"/>
      <w:marLeft w:val="0"/>
      <w:marRight w:val="0"/>
      <w:marTop w:val="0"/>
      <w:marBottom w:val="0"/>
      <w:divBdr>
        <w:top w:val="none" w:sz="0" w:space="0" w:color="auto"/>
        <w:left w:val="none" w:sz="0" w:space="0" w:color="auto"/>
        <w:bottom w:val="none" w:sz="0" w:space="0" w:color="auto"/>
        <w:right w:val="none" w:sz="0" w:space="0" w:color="auto"/>
      </w:divBdr>
    </w:div>
    <w:div w:id="1906796816">
      <w:bodyDiv w:val="1"/>
      <w:marLeft w:val="0"/>
      <w:marRight w:val="0"/>
      <w:marTop w:val="0"/>
      <w:marBottom w:val="0"/>
      <w:divBdr>
        <w:top w:val="none" w:sz="0" w:space="0" w:color="auto"/>
        <w:left w:val="none" w:sz="0" w:space="0" w:color="auto"/>
        <w:bottom w:val="none" w:sz="0" w:space="0" w:color="auto"/>
        <w:right w:val="none" w:sz="0" w:space="0" w:color="auto"/>
      </w:divBdr>
    </w:div>
    <w:div w:id="2071800602">
      <w:bodyDiv w:val="1"/>
      <w:marLeft w:val="0"/>
      <w:marRight w:val="0"/>
      <w:marTop w:val="0"/>
      <w:marBottom w:val="0"/>
      <w:divBdr>
        <w:top w:val="none" w:sz="0" w:space="0" w:color="auto"/>
        <w:left w:val="none" w:sz="0" w:space="0" w:color="auto"/>
        <w:bottom w:val="none" w:sz="0" w:space="0" w:color="auto"/>
        <w:right w:val="none" w:sz="0" w:space="0" w:color="auto"/>
      </w:divBdr>
      <w:divsChild>
        <w:div w:id="358892591">
          <w:marLeft w:val="0"/>
          <w:marRight w:val="0"/>
          <w:marTop w:val="0"/>
          <w:marBottom w:val="0"/>
          <w:divBdr>
            <w:top w:val="none" w:sz="0" w:space="0" w:color="auto"/>
            <w:left w:val="none" w:sz="0" w:space="0" w:color="auto"/>
            <w:bottom w:val="none" w:sz="0" w:space="0" w:color="auto"/>
            <w:right w:val="none" w:sz="0" w:space="0" w:color="auto"/>
          </w:divBdr>
        </w:div>
        <w:div w:id="1708142927">
          <w:marLeft w:val="0"/>
          <w:marRight w:val="0"/>
          <w:marTop w:val="0"/>
          <w:marBottom w:val="0"/>
          <w:divBdr>
            <w:top w:val="none" w:sz="0" w:space="0" w:color="auto"/>
            <w:left w:val="none" w:sz="0" w:space="0" w:color="auto"/>
            <w:bottom w:val="none" w:sz="0" w:space="0" w:color="auto"/>
            <w:right w:val="none" w:sz="0" w:space="0" w:color="auto"/>
          </w:divBdr>
        </w:div>
        <w:div w:id="1270969413">
          <w:marLeft w:val="0"/>
          <w:marRight w:val="0"/>
          <w:marTop w:val="0"/>
          <w:marBottom w:val="0"/>
          <w:divBdr>
            <w:top w:val="none" w:sz="0" w:space="0" w:color="auto"/>
            <w:left w:val="none" w:sz="0" w:space="0" w:color="auto"/>
            <w:bottom w:val="none" w:sz="0" w:space="0" w:color="auto"/>
            <w:right w:val="none" w:sz="0" w:space="0" w:color="auto"/>
          </w:divBdr>
        </w:div>
        <w:div w:id="33896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pros.info/files/Molodej/DOViMP/7141908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pros.info/files/Molodej/NPB-DO/5000106202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pros.info/files/Molodej/NPB-FV/2022/46019052022.pdf" TargetMode="External"/><Relationship Id="rId4" Type="http://schemas.openxmlformats.org/officeDocument/2006/relationships/settings" Target="settings.xml"/><Relationship Id="rId9" Type="http://schemas.openxmlformats.org/officeDocument/2006/relationships/hyperlink" Target="https://minpros.info/files/Molodej/NPB-DO/44619052022.pd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количество обучающихся</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D340-4691-8AD4-F36454CE89B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D340-4691-8AD4-F36454CE89B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D340-4691-8AD4-F36454CE89B6}"/>
              </c:ext>
            </c:extLst>
          </c:dPt>
          <c:dLbls>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ru-RU"/>
              </a:p>
            </c:txP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Лист1!$A$2:$A$4</c:f>
              <c:strCache>
                <c:ptCount val="3"/>
                <c:pt idx="0">
                  <c:v>СПО</c:v>
                </c:pt>
                <c:pt idx="1">
                  <c:v>ГОУ ВПО</c:v>
                </c:pt>
                <c:pt idx="2">
                  <c:v>НОУ ВПО</c:v>
                </c:pt>
              </c:strCache>
            </c:strRef>
          </c:cat>
          <c:val>
            <c:numRef>
              <c:f>Лист1!$B$2:$B$4</c:f>
              <c:numCache>
                <c:formatCode>General</c:formatCode>
                <c:ptCount val="3"/>
                <c:pt idx="0">
                  <c:v>6398</c:v>
                </c:pt>
                <c:pt idx="1">
                  <c:v>11235</c:v>
                </c:pt>
                <c:pt idx="2">
                  <c:v>1193</c:v>
                </c:pt>
              </c:numCache>
            </c:numRef>
          </c:val>
          <c:extLst xmlns:c16r2="http://schemas.microsoft.com/office/drawing/2015/06/chart">
            <c:ext xmlns:c16="http://schemas.microsoft.com/office/drawing/2014/chart" uri="{C3380CC4-5D6E-409C-BE32-E72D297353CC}">
              <c16:uniqueId val="{00000006-D340-4691-8AD4-F36454CE89B6}"/>
            </c:ext>
          </c:extLst>
        </c:ser>
        <c:dLbls>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45AE-CADB-42E4-A4BB-6C45BC6A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43</Pages>
  <Words>22568</Words>
  <Characters>128644</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Минпрос ПМР</Company>
  <LinksUpToDate>false</LinksUpToDate>
  <CharactersWithSpaces>150911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Лазарева Диана Анатольевна</dc:creator>
  <cp:lastModifiedBy>Админ</cp:lastModifiedBy>
  <cp:revision>49</cp:revision>
  <dcterms:created xsi:type="dcterms:W3CDTF">2022-07-15T07:40:00Z</dcterms:created>
  <dcterms:modified xsi:type="dcterms:W3CDTF">2022-07-28T05:44:00Z</dcterms:modified>
</cp:coreProperties>
</file>